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شیعه از نگاه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905_1479056682">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54907_1479056682">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54909_1479056682">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154911_1479056682">
            <w:r>
              <w:rPr>
                <w:webHidden/>
                <w:rStyle w:val="IndexLink"/>
                <w:rtl w:val="true"/>
              </w:rPr>
              <w:t>مقدمه استاد انصاری بویراحمدی</w:t>
            </w:r>
            <w:r>
              <w:rPr>
                <w:rStyle w:val="IndexLink"/>
                <w:rtl w:val="true"/>
              </w:rPr>
              <w:tab/>
            </w:r>
            <w:r>
              <w:rPr>
                <w:rStyle w:val="IndexLink"/>
              </w:rPr>
              <w:t>30</w:t>
            </w:r>
          </w:hyperlink>
        </w:p>
        <w:p>
          <w:pPr>
            <w:pStyle w:val="Contents2"/>
            <w:tabs>
              <w:tab w:val="clear" w:pos="8743"/>
              <w:tab w:val="right" w:pos="9026" w:leader="dot"/>
            </w:tabs>
            <w:rPr/>
          </w:pPr>
          <w:hyperlink w:anchor="__RefHeading___Toc154913_1479056682">
            <w:r>
              <w:rPr>
                <w:webHidden/>
                <w:rStyle w:val="IndexLink"/>
                <w:rtl w:val="true"/>
              </w:rPr>
              <w:t>ضرورت شیعه‌شناسی</w:t>
            </w:r>
            <w:r>
              <w:rPr>
                <w:rStyle w:val="IndexLink"/>
                <w:rtl w:val="true"/>
              </w:rPr>
              <w:tab/>
            </w:r>
            <w:r>
              <w:rPr>
                <w:rStyle w:val="IndexLink"/>
              </w:rPr>
              <w:t>32</w:t>
            </w:r>
          </w:hyperlink>
        </w:p>
        <w:p>
          <w:pPr>
            <w:pStyle w:val="Contents2"/>
            <w:tabs>
              <w:tab w:val="clear" w:pos="8743"/>
              <w:tab w:val="right" w:pos="9026" w:leader="dot"/>
            </w:tabs>
            <w:rPr/>
          </w:pPr>
          <w:hyperlink w:anchor="__RefHeading___Toc154915_1479056682">
            <w:r>
              <w:rPr>
                <w:webHidden/>
                <w:rStyle w:val="IndexLink"/>
                <w:rtl w:val="true"/>
              </w:rPr>
              <w:t>جمعیت‌شناسی شیعیان</w:t>
            </w:r>
            <w:r>
              <w:rPr>
                <w:rStyle w:val="IndexLink"/>
                <w:rtl w:val="true"/>
              </w:rPr>
              <w:tab/>
            </w:r>
            <w:r>
              <w:rPr>
                <w:rStyle w:val="IndexLink"/>
              </w:rPr>
              <w:t>34</w:t>
            </w:r>
          </w:hyperlink>
        </w:p>
        <w:p>
          <w:pPr>
            <w:pStyle w:val="Contents2"/>
            <w:tabs>
              <w:tab w:val="clear" w:pos="8743"/>
              <w:tab w:val="right" w:pos="9026" w:leader="dot"/>
            </w:tabs>
            <w:rPr/>
          </w:pPr>
          <w:hyperlink w:anchor="__RefHeading___Toc154917_1479056682">
            <w:r>
              <w:rPr>
                <w:webHidden/>
                <w:rStyle w:val="IndexLink"/>
                <w:rtl w:val="true"/>
              </w:rPr>
              <w:t>مظلومیت شیعه</w:t>
            </w:r>
            <w:r>
              <w:rPr>
                <w:rStyle w:val="IndexLink"/>
                <w:rtl w:val="true"/>
              </w:rPr>
              <w:tab/>
            </w:r>
            <w:r>
              <w:rPr>
                <w:rStyle w:val="IndexLink"/>
              </w:rPr>
              <w:t>35</w:t>
            </w:r>
          </w:hyperlink>
        </w:p>
        <w:p>
          <w:pPr>
            <w:pStyle w:val="Contents2"/>
            <w:tabs>
              <w:tab w:val="clear" w:pos="8743"/>
              <w:tab w:val="right" w:pos="9026" w:leader="dot"/>
            </w:tabs>
            <w:rPr/>
          </w:pPr>
          <w:hyperlink w:anchor="__RefHeading___Toc154919_1479056682">
            <w:r>
              <w:rPr>
                <w:webHidden/>
                <w:rStyle w:val="IndexLink"/>
                <w:rtl w:val="true"/>
              </w:rPr>
              <w:t>مبانی اعتقادی تشیع</w:t>
            </w:r>
            <w:r>
              <w:rPr>
                <w:rStyle w:val="IndexLink"/>
                <w:rtl w:val="true"/>
              </w:rPr>
              <w:tab/>
            </w:r>
            <w:r>
              <w:rPr>
                <w:rStyle w:val="IndexLink"/>
              </w:rPr>
              <w:t>37</w:t>
            </w:r>
          </w:hyperlink>
        </w:p>
        <w:p>
          <w:pPr>
            <w:pStyle w:val="Contents2"/>
            <w:tabs>
              <w:tab w:val="clear" w:pos="8743"/>
              <w:tab w:val="right" w:pos="9026" w:leader="dot"/>
            </w:tabs>
            <w:rPr/>
          </w:pPr>
          <w:hyperlink w:anchor="__RefHeading___Toc154921_1479056682">
            <w:r>
              <w:rPr>
                <w:webHidden/>
                <w:rStyle w:val="IndexLink"/>
                <w:rtl w:val="true"/>
              </w:rPr>
              <w:t>پیشگفتار</w:t>
            </w:r>
            <w:r>
              <w:rPr>
                <w:rStyle w:val="IndexLink"/>
                <w:rtl w:val="true"/>
              </w:rPr>
              <w:tab/>
            </w:r>
            <w:r>
              <w:rPr>
                <w:rStyle w:val="IndexLink"/>
              </w:rPr>
              <w:t>42</w:t>
            </w:r>
          </w:hyperlink>
        </w:p>
        <w:p>
          <w:pPr>
            <w:pStyle w:val="Contents2"/>
            <w:tabs>
              <w:tab w:val="clear" w:pos="8743"/>
              <w:tab w:val="right" w:pos="9026" w:leader="dot"/>
            </w:tabs>
            <w:rPr/>
          </w:pPr>
          <w:hyperlink w:anchor="__RefHeading___Toc154923_1479056682">
            <w:r>
              <w:rPr>
                <w:webHidden/>
                <w:rStyle w:val="IndexLink"/>
                <w:rtl w:val="true"/>
              </w:rPr>
              <w:t xml:space="preserve">فصل اول </w:t>
            </w:r>
            <w:r>
              <w:rPr>
                <w:rStyle w:val="IndexLink"/>
                <w:rtl w:val="true"/>
              </w:rPr>
              <w:t>:</w:t>
            </w:r>
            <w:r>
              <w:rPr>
                <w:rStyle w:val="IndexLink"/>
                <w:rtl w:val="true"/>
              </w:rPr>
              <w:t>مبدأ و پیدایش شیعه</w:t>
            </w:r>
            <w:r>
              <w:rPr>
                <w:rStyle w:val="IndexLink"/>
                <w:rtl w:val="true"/>
              </w:rPr>
              <w:tab/>
            </w:r>
            <w:r>
              <w:rPr>
                <w:rStyle w:val="IndexLink"/>
              </w:rPr>
              <w:t>48</w:t>
            </w:r>
          </w:hyperlink>
        </w:p>
        <w:p>
          <w:pPr>
            <w:pStyle w:val="Contents3"/>
            <w:tabs>
              <w:tab w:val="clear" w:pos="8459"/>
              <w:tab w:val="right" w:pos="9026" w:leader="dot"/>
            </w:tabs>
            <w:rPr/>
          </w:pPr>
          <w:hyperlink w:anchor="__RefHeading___Toc154925_1479056682">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54927_1479056682">
            <w:r>
              <w:rPr>
                <w:webHidden/>
                <w:rStyle w:val="IndexLink"/>
                <w:rtl w:val="true"/>
              </w:rPr>
              <w:t>معنای لغوی و اصطلاحی شیعه</w:t>
            </w:r>
            <w:r>
              <w:rPr>
                <w:rStyle w:val="IndexLink"/>
                <w:rtl w:val="true"/>
              </w:rPr>
              <w:tab/>
            </w:r>
            <w:r>
              <w:rPr>
                <w:rStyle w:val="IndexLink"/>
              </w:rPr>
              <w:t>49</w:t>
            </w:r>
          </w:hyperlink>
        </w:p>
        <w:p>
          <w:pPr>
            <w:pStyle w:val="Contents3"/>
            <w:tabs>
              <w:tab w:val="clear" w:pos="8459"/>
              <w:tab w:val="right" w:pos="9026" w:leader="dot"/>
            </w:tabs>
            <w:rPr/>
          </w:pPr>
          <w:hyperlink w:anchor="__RefHeading___Toc154929_1479056682">
            <w:r>
              <w:rPr>
                <w:webHidden/>
                <w:rStyle w:val="IndexLink"/>
                <w:rtl w:val="true"/>
              </w:rPr>
              <w:t>پیدایش شیعه</w:t>
            </w:r>
            <w:r>
              <w:rPr>
                <w:rStyle w:val="IndexLink"/>
                <w:rtl w:val="true"/>
              </w:rPr>
              <w:tab/>
            </w:r>
            <w:r>
              <w:rPr>
                <w:rStyle w:val="IndexLink"/>
              </w:rPr>
              <w:t>50</w:t>
            </w:r>
          </w:hyperlink>
        </w:p>
        <w:p>
          <w:pPr>
            <w:pStyle w:val="Contents3"/>
            <w:tabs>
              <w:tab w:val="clear" w:pos="8459"/>
              <w:tab w:val="right" w:pos="9026" w:leader="dot"/>
            </w:tabs>
            <w:rPr/>
          </w:pPr>
          <w:hyperlink w:anchor="__RefHeading___Toc154931_1479056682">
            <w:r>
              <w:rPr>
                <w:webHidden/>
                <w:rStyle w:val="IndexLink"/>
                <w:rtl w:val="true"/>
              </w:rPr>
              <w:t>علل پیدایش شیعه</w:t>
            </w:r>
            <w:r>
              <w:rPr>
                <w:rStyle w:val="IndexLink"/>
                <w:rtl w:val="true"/>
              </w:rPr>
              <w:tab/>
            </w:r>
            <w:r>
              <w:rPr>
                <w:rStyle w:val="IndexLink"/>
              </w:rPr>
              <w:t>56</w:t>
            </w:r>
          </w:hyperlink>
        </w:p>
        <w:p>
          <w:pPr>
            <w:pStyle w:val="Contents4"/>
            <w:tabs>
              <w:tab w:val="clear" w:pos="8176"/>
              <w:tab w:val="right" w:pos="9026" w:leader="dot"/>
            </w:tabs>
            <w:rPr/>
          </w:pPr>
          <w:hyperlink w:anchor="__RefHeading___Toc154933_147905668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54935_1479056682">
            <w:r>
              <w:rPr>
                <w:webHidden/>
                <w:rStyle w:val="IndexLink"/>
                <w:rtl w:val="true"/>
              </w:rPr>
              <w:t>الف</w:t>
            </w:r>
            <w:r>
              <w:rPr>
                <w:rStyle w:val="IndexLink"/>
                <w:rtl w:val="true"/>
              </w:rPr>
              <w:t xml:space="preserve">. </w:t>
            </w:r>
            <w:r>
              <w:rPr>
                <w:rStyle w:val="IndexLink"/>
                <w:rtl w:val="true"/>
              </w:rPr>
              <w:t xml:space="preserve">شخصیت بی‌همتای اهل بیت </w:t>
            </w:r>
            <w:r>
              <w:rPr>
                <w:rStyle w:val="IndexLink"/>
                <w:rtl w:val="true"/>
              </w:rPr>
              <w:t>^</w:t>
              <w:tab/>
            </w:r>
            <w:r>
              <w:rPr>
                <w:rStyle w:val="IndexLink"/>
              </w:rPr>
              <w:t>57</w:t>
            </w:r>
          </w:hyperlink>
        </w:p>
        <w:p>
          <w:pPr>
            <w:pStyle w:val="Contents4"/>
            <w:tabs>
              <w:tab w:val="clear" w:pos="8176"/>
              <w:tab w:val="right" w:pos="9026" w:leader="dot"/>
            </w:tabs>
            <w:rPr/>
          </w:pPr>
          <w:hyperlink w:anchor="__RefHeading___Toc154937_1479056682">
            <w:r>
              <w:rPr>
                <w:webHidden/>
                <w:rStyle w:val="IndexLink"/>
                <w:rtl w:val="true"/>
              </w:rPr>
              <w:t>ب</w:t>
            </w:r>
            <w:r>
              <w:rPr>
                <w:rStyle w:val="IndexLink"/>
                <w:rtl w:val="true"/>
              </w:rPr>
              <w:t xml:space="preserve">. </w:t>
            </w:r>
            <w:r>
              <w:rPr>
                <w:rStyle w:val="IndexLink"/>
                <w:rtl w:val="true"/>
              </w:rPr>
              <w:t>فرمان و تکلیف الهی</w:t>
            </w:r>
            <w:r>
              <w:rPr>
                <w:rStyle w:val="IndexLink"/>
                <w:rtl w:val="true"/>
              </w:rPr>
              <w:tab/>
            </w:r>
            <w:r>
              <w:rPr>
                <w:rStyle w:val="IndexLink"/>
              </w:rPr>
              <w:t>69</w:t>
            </w:r>
          </w:hyperlink>
        </w:p>
        <w:p>
          <w:pPr>
            <w:pStyle w:val="Contents5"/>
            <w:tabs>
              <w:tab w:val="clear" w:pos="7892"/>
              <w:tab w:val="right" w:pos="9026" w:leader="dot"/>
            </w:tabs>
            <w:rPr/>
          </w:pPr>
          <w:hyperlink w:anchor="__RefHeading___Toc154939_1479056682">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54941_1479056682">
            <w:r>
              <w:rPr>
                <w:webHidden/>
                <w:rStyle w:val="IndexLink"/>
              </w:rPr>
              <w:t>1</w:t>
            </w:r>
            <w:r>
              <w:rPr>
                <w:rStyle w:val="IndexLink"/>
                <w:rtl w:val="true"/>
              </w:rPr>
              <w:t xml:space="preserve">. </w:t>
            </w:r>
            <w:r>
              <w:rPr>
                <w:rStyle w:val="IndexLink"/>
                <w:rtl w:val="true"/>
              </w:rPr>
              <w:t xml:space="preserve">حدیث </w:t>
            </w:r>
            <w:r>
              <w:rPr>
                <w:rStyle w:val="IndexLink"/>
                <w:rtl w:val="true"/>
              </w:rPr>
              <w:t>«</w:t>
            </w:r>
            <w:r>
              <w:rPr>
                <w:rStyle w:val="IndexLink"/>
                <w:rtl w:val="true"/>
              </w:rPr>
              <w:t>یوم الدّار</w:t>
            </w:r>
            <w:r>
              <w:rPr>
                <w:rStyle w:val="IndexLink"/>
                <w:rtl w:val="true"/>
              </w:rPr>
              <w:t>»</w:t>
              <w:tab/>
            </w:r>
            <w:r>
              <w:rPr>
                <w:rStyle w:val="IndexLink"/>
              </w:rPr>
              <w:t>70</w:t>
            </w:r>
          </w:hyperlink>
        </w:p>
        <w:p>
          <w:pPr>
            <w:pStyle w:val="Contents5"/>
            <w:tabs>
              <w:tab w:val="clear" w:pos="7892"/>
              <w:tab w:val="right" w:pos="9026" w:leader="dot"/>
            </w:tabs>
            <w:rPr/>
          </w:pPr>
          <w:hyperlink w:anchor="__RefHeading___Toc154943_1479056682">
            <w:r>
              <w:rPr>
                <w:webHidden/>
                <w:rStyle w:val="IndexLink"/>
              </w:rPr>
              <w:t>2</w:t>
            </w:r>
            <w:r>
              <w:rPr>
                <w:rStyle w:val="IndexLink"/>
                <w:rtl w:val="true"/>
              </w:rPr>
              <w:t xml:space="preserve">. </w:t>
            </w:r>
            <w:r>
              <w:rPr>
                <w:rStyle w:val="IndexLink"/>
                <w:rtl w:val="true"/>
              </w:rPr>
              <w:t xml:space="preserve">آیه </w:t>
            </w:r>
            <w:r>
              <w:rPr>
                <w:rStyle w:val="IndexLink"/>
                <w:rtl w:val="true"/>
              </w:rPr>
              <w:t>«</w:t>
            </w:r>
            <w:r>
              <w:rPr>
                <w:rStyle w:val="IndexLink"/>
                <w:rtl w:val="true"/>
              </w:rPr>
              <w:t>مودّت</w:t>
            </w:r>
            <w:r>
              <w:rPr>
                <w:rStyle w:val="IndexLink"/>
                <w:rtl w:val="true"/>
              </w:rPr>
              <w:t>»</w:t>
              <w:tab/>
            </w:r>
            <w:r>
              <w:rPr>
                <w:rStyle w:val="IndexLink"/>
              </w:rPr>
              <w:t>72</w:t>
            </w:r>
          </w:hyperlink>
        </w:p>
        <w:p>
          <w:pPr>
            <w:pStyle w:val="Contents5"/>
            <w:tabs>
              <w:tab w:val="clear" w:pos="7892"/>
              <w:tab w:val="right" w:pos="9026" w:leader="dot"/>
            </w:tabs>
            <w:rPr/>
          </w:pPr>
          <w:hyperlink w:anchor="__RefHeading___Toc154945_1479056682">
            <w:r>
              <w:rPr>
                <w:webHidden/>
                <w:rStyle w:val="IndexLink"/>
              </w:rPr>
              <w:t>3</w:t>
            </w:r>
            <w:r>
              <w:rPr>
                <w:rStyle w:val="IndexLink"/>
                <w:rtl w:val="true"/>
              </w:rPr>
              <w:t xml:space="preserve">. </w:t>
            </w:r>
            <w:r>
              <w:rPr>
                <w:rStyle w:val="IndexLink"/>
                <w:rtl w:val="true"/>
              </w:rPr>
              <w:t xml:space="preserve">آیه </w:t>
            </w:r>
            <w:r>
              <w:rPr>
                <w:rStyle w:val="IndexLink"/>
                <w:rtl w:val="true"/>
              </w:rPr>
              <w:t>«</w:t>
            </w:r>
            <w:r>
              <w:rPr>
                <w:rStyle w:val="IndexLink"/>
                <w:rtl w:val="true"/>
              </w:rPr>
              <w:t>ولایت</w:t>
            </w:r>
            <w:r>
              <w:rPr>
                <w:rStyle w:val="IndexLink"/>
                <w:rtl w:val="true"/>
              </w:rPr>
              <w:t>»</w:t>
              <w:tab/>
            </w:r>
            <w:r>
              <w:rPr>
                <w:rStyle w:val="IndexLink"/>
              </w:rPr>
              <w:t>74</w:t>
            </w:r>
          </w:hyperlink>
        </w:p>
        <w:p>
          <w:pPr>
            <w:pStyle w:val="Contents5"/>
            <w:tabs>
              <w:tab w:val="clear" w:pos="7892"/>
              <w:tab w:val="right" w:pos="9026" w:leader="dot"/>
            </w:tabs>
            <w:rPr/>
          </w:pPr>
          <w:hyperlink w:anchor="__RefHeading___Toc154947_1479056682">
            <w:r>
              <w:rPr>
                <w:webHidden/>
                <w:rStyle w:val="IndexLink"/>
              </w:rPr>
              <w:t>4</w:t>
            </w:r>
            <w:r>
              <w:rPr>
                <w:rStyle w:val="IndexLink"/>
                <w:rtl w:val="true"/>
              </w:rPr>
              <w:t xml:space="preserve">. </w:t>
            </w:r>
            <w:r>
              <w:rPr>
                <w:rStyle w:val="IndexLink"/>
                <w:rtl w:val="true"/>
              </w:rPr>
              <w:t xml:space="preserve">آیه </w:t>
            </w:r>
            <w:r>
              <w:rPr>
                <w:rStyle w:val="IndexLink"/>
                <w:rtl w:val="true"/>
              </w:rPr>
              <w:t>«</w:t>
            </w:r>
            <w:r>
              <w:rPr>
                <w:rStyle w:val="IndexLink"/>
                <w:rtl w:val="true"/>
              </w:rPr>
              <w:t>اولی‌الامر</w:t>
            </w:r>
            <w:r>
              <w:rPr>
                <w:rStyle w:val="IndexLink"/>
                <w:rtl w:val="true"/>
              </w:rPr>
              <w:t>»</w:t>
              <w:tab/>
            </w:r>
            <w:r>
              <w:rPr>
                <w:rStyle w:val="IndexLink"/>
              </w:rPr>
              <w:t>79</w:t>
            </w:r>
          </w:hyperlink>
        </w:p>
        <w:p>
          <w:pPr>
            <w:pStyle w:val="Contents5"/>
            <w:tabs>
              <w:tab w:val="clear" w:pos="7892"/>
              <w:tab w:val="right" w:pos="9026" w:leader="dot"/>
            </w:tabs>
            <w:rPr/>
          </w:pPr>
          <w:hyperlink w:anchor="__RefHeading___Toc154949_1479056682">
            <w:r>
              <w:rPr>
                <w:webHidden/>
                <w:rStyle w:val="IndexLink"/>
              </w:rPr>
              <w:t>5</w:t>
            </w:r>
            <w:r>
              <w:rPr>
                <w:rStyle w:val="IndexLink"/>
                <w:rtl w:val="true"/>
              </w:rPr>
              <w:t xml:space="preserve">. </w:t>
            </w:r>
            <w:r>
              <w:rPr>
                <w:rStyle w:val="IndexLink"/>
                <w:rtl w:val="true"/>
              </w:rPr>
              <w:t xml:space="preserve">حدیث </w:t>
            </w:r>
            <w:r>
              <w:rPr>
                <w:rStyle w:val="IndexLink"/>
                <w:rtl w:val="true"/>
              </w:rPr>
              <w:t>«</w:t>
            </w:r>
            <w:r>
              <w:rPr>
                <w:rStyle w:val="IndexLink"/>
                <w:rtl w:val="true"/>
              </w:rPr>
              <w:t>منزلت</w:t>
            </w:r>
            <w:r>
              <w:rPr>
                <w:rStyle w:val="IndexLink"/>
                <w:rtl w:val="true"/>
              </w:rPr>
              <w:t>»</w:t>
              <w:tab/>
            </w:r>
            <w:r>
              <w:rPr>
                <w:rStyle w:val="IndexLink"/>
              </w:rPr>
              <w:t>84</w:t>
            </w:r>
          </w:hyperlink>
        </w:p>
        <w:p>
          <w:pPr>
            <w:pStyle w:val="Contents5"/>
            <w:tabs>
              <w:tab w:val="clear" w:pos="7892"/>
              <w:tab w:val="right" w:pos="9026" w:leader="dot"/>
            </w:tabs>
            <w:rPr/>
          </w:pPr>
          <w:hyperlink w:anchor="__RefHeading___Toc154951_1479056682">
            <w:r>
              <w:rPr>
                <w:webHidden/>
                <w:rStyle w:val="IndexLink"/>
              </w:rPr>
              <w:t>6</w:t>
            </w:r>
            <w:r>
              <w:rPr>
                <w:rStyle w:val="IndexLink"/>
                <w:rtl w:val="true"/>
              </w:rPr>
              <w:t xml:space="preserve">. </w:t>
            </w:r>
            <w:r>
              <w:rPr>
                <w:rStyle w:val="IndexLink"/>
                <w:rtl w:val="true"/>
              </w:rPr>
              <w:t xml:space="preserve">حدیث </w:t>
            </w:r>
            <w:r>
              <w:rPr>
                <w:rStyle w:val="IndexLink"/>
                <w:rtl w:val="true"/>
              </w:rPr>
              <w:t>«</w:t>
            </w:r>
            <w:r>
              <w:rPr>
                <w:rStyle w:val="IndexLink"/>
                <w:rtl w:val="true"/>
              </w:rPr>
              <w:t>سفینه</w:t>
            </w:r>
            <w:r>
              <w:rPr>
                <w:rStyle w:val="IndexLink"/>
                <w:rtl w:val="true"/>
              </w:rPr>
              <w:t>»</w:t>
              <w:tab/>
            </w:r>
            <w:r>
              <w:rPr>
                <w:rStyle w:val="IndexLink"/>
              </w:rPr>
              <w:t>85</w:t>
            </w:r>
          </w:hyperlink>
        </w:p>
        <w:p>
          <w:pPr>
            <w:pStyle w:val="Contents5"/>
            <w:tabs>
              <w:tab w:val="clear" w:pos="7892"/>
              <w:tab w:val="right" w:pos="9026" w:leader="dot"/>
            </w:tabs>
            <w:rPr/>
          </w:pPr>
          <w:hyperlink w:anchor="__RefHeading___Toc154953_1479056682">
            <w:r>
              <w:rPr>
                <w:webHidden/>
                <w:rStyle w:val="IndexLink"/>
              </w:rPr>
              <w:t>7</w:t>
            </w:r>
            <w:r>
              <w:rPr>
                <w:rStyle w:val="IndexLink"/>
                <w:rtl w:val="true"/>
              </w:rPr>
              <w:t xml:space="preserve">. </w:t>
            </w:r>
            <w:r>
              <w:rPr>
                <w:rStyle w:val="IndexLink"/>
                <w:rtl w:val="true"/>
              </w:rPr>
              <w:t xml:space="preserve">حدیث </w:t>
            </w:r>
            <w:r>
              <w:rPr>
                <w:rStyle w:val="IndexLink"/>
                <w:rtl w:val="true"/>
              </w:rPr>
              <w:t>«</w:t>
            </w:r>
            <w:r>
              <w:rPr>
                <w:rStyle w:val="IndexLink"/>
                <w:rtl w:val="true"/>
              </w:rPr>
              <w:t>ثقلین</w:t>
            </w:r>
            <w:r>
              <w:rPr>
                <w:rStyle w:val="IndexLink"/>
                <w:rtl w:val="true"/>
              </w:rPr>
              <w:t>»</w:t>
              <w:tab/>
            </w:r>
            <w:r>
              <w:rPr>
                <w:rStyle w:val="IndexLink"/>
              </w:rPr>
              <w:t>85</w:t>
            </w:r>
          </w:hyperlink>
        </w:p>
        <w:p>
          <w:pPr>
            <w:pStyle w:val="Contents5"/>
            <w:tabs>
              <w:tab w:val="clear" w:pos="7892"/>
              <w:tab w:val="right" w:pos="9026" w:leader="dot"/>
            </w:tabs>
            <w:rPr/>
          </w:pPr>
          <w:hyperlink w:anchor="__RefHeading___Toc154955_1479056682">
            <w:r>
              <w:rPr>
                <w:webHidden/>
                <w:rStyle w:val="IndexLink"/>
              </w:rPr>
              <w:t>8</w:t>
            </w:r>
            <w:r>
              <w:rPr>
                <w:rStyle w:val="IndexLink"/>
                <w:rtl w:val="true"/>
              </w:rPr>
              <w:t xml:space="preserve">. </w:t>
            </w:r>
            <w:r>
              <w:rPr>
                <w:rStyle w:val="IndexLink"/>
                <w:rtl w:val="true"/>
              </w:rPr>
              <w:t xml:space="preserve">احادیث </w:t>
            </w:r>
            <w:r>
              <w:rPr>
                <w:rStyle w:val="IndexLink"/>
                <w:rtl w:val="true"/>
              </w:rPr>
              <w:t>«</w:t>
            </w:r>
            <w:r>
              <w:rPr>
                <w:rStyle w:val="IndexLink"/>
                <w:rtl w:val="true"/>
              </w:rPr>
              <w:t>خلفای دوازده‌گانه</w:t>
            </w:r>
            <w:r>
              <w:rPr>
                <w:rStyle w:val="IndexLink"/>
                <w:rtl w:val="true"/>
              </w:rPr>
              <w:t>»</w:t>
              <w:tab/>
            </w:r>
            <w:r>
              <w:rPr>
                <w:rStyle w:val="IndexLink"/>
              </w:rPr>
              <w:t>87</w:t>
            </w:r>
          </w:hyperlink>
        </w:p>
        <w:p>
          <w:pPr>
            <w:pStyle w:val="Contents5"/>
            <w:tabs>
              <w:tab w:val="clear" w:pos="7892"/>
              <w:tab w:val="right" w:pos="9026" w:leader="dot"/>
            </w:tabs>
            <w:rPr/>
          </w:pPr>
          <w:hyperlink w:anchor="__RefHeading___Toc154957_1479056682">
            <w:r>
              <w:rPr>
                <w:webHidden/>
                <w:rStyle w:val="IndexLink"/>
              </w:rPr>
              <w:t>9</w:t>
            </w:r>
            <w:r>
              <w:rPr>
                <w:rStyle w:val="IndexLink"/>
                <w:rtl w:val="true"/>
              </w:rPr>
              <w:t xml:space="preserve">. </w:t>
            </w:r>
            <w:r>
              <w:rPr>
                <w:rStyle w:val="IndexLink"/>
                <w:rtl w:val="true"/>
              </w:rPr>
              <w:t xml:space="preserve">آیه </w:t>
            </w:r>
            <w:r>
              <w:rPr>
                <w:rStyle w:val="IndexLink"/>
                <w:rtl w:val="true"/>
              </w:rPr>
              <w:t>«</w:t>
            </w:r>
            <w:r>
              <w:rPr>
                <w:rStyle w:val="IndexLink"/>
                <w:rtl w:val="true"/>
              </w:rPr>
              <w:t>تبلیغ</w:t>
            </w:r>
            <w:r>
              <w:rPr>
                <w:rStyle w:val="IndexLink"/>
                <w:rtl w:val="true"/>
              </w:rPr>
              <w:t>»</w:t>
            </w:r>
            <w:r>
              <w:rPr>
                <w:rStyle w:val="IndexLink"/>
                <w:rtl w:val="true"/>
              </w:rPr>
              <w:t xml:space="preserve">، و </w:t>
            </w:r>
            <w:r>
              <w:rPr>
                <w:rStyle w:val="IndexLink"/>
                <w:rtl w:val="true"/>
              </w:rPr>
              <w:t>«</w:t>
            </w:r>
            <w:r>
              <w:rPr>
                <w:rStyle w:val="IndexLink"/>
                <w:rtl w:val="true"/>
              </w:rPr>
              <w:t>اکمال دین</w:t>
            </w:r>
            <w:r>
              <w:rPr>
                <w:rStyle w:val="IndexLink"/>
                <w:rtl w:val="true"/>
              </w:rPr>
              <w:t xml:space="preserve">» </w:t>
            </w:r>
            <w:r>
              <w:rPr>
                <w:rStyle w:val="IndexLink"/>
                <w:rtl w:val="true"/>
              </w:rPr>
              <w:t xml:space="preserve">و حدیث </w:t>
            </w:r>
            <w:r>
              <w:rPr>
                <w:rStyle w:val="IndexLink"/>
                <w:rtl w:val="true"/>
              </w:rPr>
              <w:t>«</w:t>
            </w:r>
            <w:r>
              <w:rPr>
                <w:rStyle w:val="IndexLink"/>
                <w:rtl w:val="true"/>
              </w:rPr>
              <w:t>غدیر</w:t>
            </w:r>
            <w:r>
              <w:rPr>
                <w:rStyle w:val="IndexLink"/>
                <w:rtl w:val="true"/>
              </w:rPr>
              <w:t>»</w:t>
              <w:tab/>
            </w:r>
            <w:r>
              <w:rPr>
                <w:rStyle w:val="IndexLink"/>
              </w:rPr>
              <w:t>89</w:t>
            </w:r>
          </w:hyperlink>
        </w:p>
        <w:p>
          <w:pPr>
            <w:pStyle w:val="Contents6"/>
            <w:tabs>
              <w:tab w:val="clear" w:pos="7609"/>
              <w:tab w:val="right" w:pos="9026" w:leader="dot"/>
            </w:tabs>
            <w:rPr/>
          </w:pPr>
          <w:hyperlink w:anchor="__RefHeading___Toc154959_1479056682">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54961_1479056682">
            <w:r>
              <w:rPr>
                <w:webHidden/>
                <w:rStyle w:val="IndexLink"/>
                <w:rtl w:val="true"/>
              </w:rPr>
              <w:t>خلاصه واقعه غدیر</w:t>
            </w:r>
            <w:r>
              <w:rPr>
                <w:rStyle w:val="IndexLink"/>
                <w:rtl w:val="true"/>
              </w:rPr>
              <w:tab/>
            </w:r>
            <w:r>
              <w:rPr>
                <w:rStyle w:val="IndexLink"/>
              </w:rPr>
              <w:t>89</w:t>
            </w:r>
          </w:hyperlink>
        </w:p>
        <w:p>
          <w:pPr>
            <w:pStyle w:val="Contents2"/>
            <w:tabs>
              <w:tab w:val="clear" w:pos="8743"/>
              <w:tab w:val="right" w:pos="9026" w:leader="dot"/>
            </w:tabs>
            <w:rPr/>
          </w:pPr>
          <w:hyperlink w:anchor="__RefHeading___Toc154963_1479056682">
            <w:r>
              <w:rPr>
                <w:webHidden/>
                <w:rStyle w:val="IndexLink"/>
                <w:rtl w:val="true"/>
              </w:rPr>
              <w:t>فصل دوم</w:t>
            </w:r>
            <w:r>
              <w:rPr>
                <w:rStyle w:val="IndexLink"/>
                <w:rtl w:val="true"/>
              </w:rPr>
              <w:t>:</w:t>
            </w:r>
            <w:r>
              <w:rPr>
                <w:rStyle w:val="IndexLink"/>
                <w:rtl w:val="true"/>
              </w:rPr>
              <w:t>فضایل و پاداشهای شیعه</w:t>
            </w:r>
            <w:r>
              <w:rPr>
                <w:rStyle w:val="IndexLink"/>
                <w:rtl w:val="true"/>
              </w:rPr>
              <w:tab/>
            </w:r>
            <w:r>
              <w:rPr>
                <w:rStyle w:val="IndexLink"/>
              </w:rPr>
              <w:t>100</w:t>
            </w:r>
          </w:hyperlink>
        </w:p>
        <w:p>
          <w:pPr>
            <w:pStyle w:val="Contents3"/>
            <w:tabs>
              <w:tab w:val="clear" w:pos="8459"/>
              <w:tab w:val="right" w:pos="9026" w:leader="dot"/>
            </w:tabs>
            <w:rPr/>
          </w:pPr>
          <w:hyperlink w:anchor="__RefHeading___Toc154965_147905668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54967_1479056682">
            <w:r>
              <w:rPr>
                <w:webHidden/>
                <w:rStyle w:val="IndexLink"/>
                <w:rtl w:val="true"/>
              </w:rPr>
              <w:t>فضایل و پاداشهای شیعه</w:t>
            </w:r>
            <w:r>
              <w:rPr>
                <w:rStyle w:val="IndexLink"/>
                <w:rtl w:val="true"/>
              </w:rPr>
              <w:tab/>
            </w:r>
            <w:r>
              <w:rPr>
                <w:rStyle w:val="IndexLink"/>
              </w:rPr>
              <w:t>101</w:t>
            </w:r>
          </w:hyperlink>
        </w:p>
        <w:p>
          <w:pPr>
            <w:pStyle w:val="Contents4"/>
            <w:tabs>
              <w:tab w:val="clear" w:pos="8176"/>
              <w:tab w:val="right" w:pos="9026" w:leader="dot"/>
            </w:tabs>
            <w:rPr/>
          </w:pPr>
          <w:hyperlink w:anchor="__RefHeading___Toc154969_1479056682">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54971_1479056682">
            <w:r>
              <w:rPr>
                <w:webHidden/>
                <w:rStyle w:val="IndexLink"/>
                <w:rtl w:val="true"/>
              </w:rPr>
              <w:t>الف</w:t>
            </w:r>
            <w:r>
              <w:rPr>
                <w:rStyle w:val="IndexLink"/>
                <w:rtl w:val="true"/>
              </w:rPr>
              <w:t xml:space="preserve">. </w:t>
            </w:r>
            <w:r>
              <w:rPr>
                <w:rStyle w:val="IndexLink"/>
                <w:rtl w:val="true"/>
              </w:rPr>
              <w:t>فضایل شیعه در قرآن</w:t>
            </w:r>
            <w:r>
              <w:rPr>
                <w:rStyle w:val="IndexLink"/>
                <w:rtl w:val="true"/>
              </w:rPr>
              <w:tab/>
            </w:r>
            <w:r>
              <w:rPr>
                <w:rStyle w:val="IndexLink"/>
              </w:rPr>
              <w:t>102</w:t>
            </w:r>
          </w:hyperlink>
        </w:p>
        <w:p>
          <w:pPr>
            <w:pStyle w:val="Contents5"/>
            <w:tabs>
              <w:tab w:val="clear" w:pos="7892"/>
              <w:tab w:val="right" w:pos="9026" w:leader="dot"/>
            </w:tabs>
            <w:rPr/>
          </w:pPr>
          <w:hyperlink w:anchor="__RefHeading___Toc154973_1479056682">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54975_1479056682">
            <w:r>
              <w:rPr>
                <w:webHidden/>
                <w:rStyle w:val="IndexLink"/>
              </w:rPr>
              <w:t>1</w:t>
            </w:r>
            <w:r>
              <w:rPr>
                <w:rStyle w:val="IndexLink"/>
                <w:rtl w:val="true"/>
              </w:rPr>
              <w:t xml:space="preserve">. </w:t>
            </w:r>
            <w:r>
              <w:rPr>
                <w:rStyle w:val="IndexLink"/>
                <w:rtl w:val="true"/>
              </w:rPr>
              <w:t>شیعیان، بهترین مخلوقات خدایند</w:t>
            </w:r>
            <w:r>
              <w:rPr>
                <w:rStyle w:val="IndexLink"/>
                <w:rtl w:val="true"/>
              </w:rPr>
              <w:t>:</w:t>
              <w:tab/>
            </w:r>
            <w:r>
              <w:rPr>
                <w:rStyle w:val="IndexLink"/>
              </w:rPr>
              <w:t>102</w:t>
            </w:r>
          </w:hyperlink>
        </w:p>
        <w:p>
          <w:pPr>
            <w:pStyle w:val="Contents5"/>
            <w:tabs>
              <w:tab w:val="clear" w:pos="7892"/>
              <w:tab w:val="right" w:pos="9026" w:leader="dot"/>
            </w:tabs>
            <w:rPr/>
          </w:pPr>
          <w:hyperlink w:anchor="__RefHeading___Toc154977_1479056682">
            <w:r>
              <w:rPr>
                <w:webHidden/>
                <w:rStyle w:val="IndexLink"/>
              </w:rPr>
              <w:t>2</w:t>
            </w:r>
            <w:r>
              <w:rPr>
                <w:rStyle w:val="IndexLink"/>
                <w:rtl w:val="true"/>
              </w:rPr>
              <w:t xml:space="preserve">. </w:t>
            </w:r>
            <w:r>
              <w:rPr>
                <w:rStyle w:val="IndexLink"/>
                <w:rtl w:val="true"/>
              </w:rPr>
              <w:t>شیعیان؛ سبقت گیرندگان به بهشت‌اند</w:t>
            </w:r>
            <w:r>
              <w:rPr>
                <w:rStyle w:val="IndexLink"/>
                <w:rtl w:val="true"/>
              </w:rPr>
              <w:t>:</w:t>
              <w:tab/>
            </w:r>
            <w:r>
              <w:rPr>
                <w:rStyle w:val="IndexLink"/>
              </w:rPr>
              <w:t>104</w:t>
            </w:r>
          </w:hyperlink>
        </w:p>
        <w:p>
          <w:pPr>
            <w:pStyle w:val="Contents5"/>
            <w:tabs>
              <w:tab w:val="clear" w:pos="7892"/>
              <w:tab w:val="right" w:pos="9026" w:leader="dot"/>
            </w:tabs>
            <w:rPr/>
          </w:pPr>
          <w:hyperlink w:anchor="__RefHeading___Toc154979_1479056682">
            <w:r>
              <w:rPr>
                <w:webHidden/>
                <w:rStyle w:val="IndexLink"/>
              </w:rPr>
              <w:t>3</w:t>
            </w:r>
            <w:r>
              <w:rPr>
                <w:rStyle w:val="IndexLink"/>
                <w:rtl w:val="true"/>
              </w:rPr>
              <w:t xml:space="preserve">. </w:t>
            </w:r>
            <w:r>
              <w:rPr>
                <w:rStyle w:val="IndexLink"/>
                <w:rtl w:val="true"/>
              </w:rPr>
              <w:t>اصحاب یمین شیعیان‌اند</w:t>
            </w:r>
            <w:r>
              <w:rPr>
                <w:rStyle w:val="IndexLink"/>
                <w:rtl w:val="true"/>
              </w:rPr>
              <w:t>:</w:t>
              <w:tab/>
            </w:r>
            <w:r>
              <w:rPr>
                <w:rStyle w:val="IndexLink"/>
              </w:rPr>
              <w:t>104</w:t>
            </w:r>
          </w:hyperlink>
        </w:p>
        <w:p>
          <w:pPr>
            <w:pStyle w:val="Contents5"/>
            <w:tabs>
              <w:tab w:val="clear" w:pos="7892"/>
              <w:tab w:val="right" w:pos="9026" w:leader="dot"/>
            </w:tabs>
            <w:rPr/>
          </w:pPr>
          <w:hyperlink w:anchor="__RefHeading___Toc154981_1479056682">
            <w:r>
              <w:rPr>
                <w:webHidden/>
                <w:rStyle w:val="IndexLink"/>
              </w:rPr>
              <w:t>4</w:t>
            </w:r>
            <w:r>
              <w:rPr>
                <w:rStyle w:val="IndexLink"/>
                <w:rtl w:val="true"/>
              </w:rPr>
              <w:t xml:space="preserve">. </w:t>
            </w:r>
            <w:r>
              <w:rPr>
                <w:rStyle w:val="IndexLink"/>
                <w:rtl w:val="true"/>
              </w:rPr>
              <w:t>ملائکه الهی برای شیعیان استغفار می‌کنند</w:t>
            </w:r>
            <w:r>
              <w:rPr>
                <w:rStyle w:val="IndexLink"/>
                <w:rtl w:val="true"/>
              </w:rPr>
              <w:t>:</w:t>
              <w:tab/>
            </w:r>
            <w:r>
              <w:rPr>
                <w:rStyle w:val="IndexLink"/>
              </w:rPr>
              <w:t>105</w:t>
            </w:r>
          </w:hyperlink>
        </w:p>
        <w:p>
          <w:pPr>
            <w:pStyle w:val="Contents4"/>
            <w:tabs>
              <w:tab w:val="clear" w:pos="8176"/>
              <w:tab w:val="right" w:pos="9026" w:leader="dot"/>
            </w:tabs>
            <w:rPr/>
          </w:pPr>
          <w:hyperlink w:anchor="__RefHeading___Toc154983_1479056682">
            <w:r>
              <w:rPr>
                <w:webHidden/>
                <w:rStyle w:val="IndexLink"/>
                <w:rtl w:val="true"/>
              </w:rPr>
              <w:t>ب</w:t>
            </w:r>
            <w:r>
              <w:rPr>
                <w:rStyle w:val="IndexLink"/>
                <w:rtl w:val="true"/>
              </w:rPr>
              <w:t xml:space="preserve">. </w:t>
            </w:r>
            <w:r>
              <w:rPr>
                <w:rStyle w:val="IndexLink"/>
                <w:rtl w:val="true"/>
              </w:rPr>
              <w:t>فضایل شیعه در روایات</w:t>
            </w:r>
            <w:r>
              <w:rPr>
                <w:rStyle w:val="IndexLink"/>
                <w:rtl w:val="true"/>
              </w:rPr>
              <w:tab/>
            </w:r>
            <w:r>
              <w:rPr>
                <w:rStyle w:val="IndexLink"/>
              </w:rPr>
              <w:t>106</w:t>
            </w:r>
          </w:hyperlink>
        </w:p>
        <w:p>
          <w:pPr>
            <w:pStyle w:val="Contents5"/>
            <w:tabs>
              <w:tab w:val="clear" w:pos="7892"/>
              <w:tab w:val="right" w:pos="9026" w:leader="dot"/>
            </w:tabs>
            <w:rPr/>
          </w:pPr>
          <w:hyperlink w:anchor="__RefHeading___Toc154985_1479056682">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54987_1479056682">
            <w:r>
              <w:rPr>
                <w:webHidden/>
                <w:rStyle w:val="IndexLink"/>
              </w:rPr>
              <w:t>1</w:t>
            </w:r>
            <w:r>
              <w:rPr>
                <w:rStyle w:val="IndexLink"/>
                <w:rtl w:val="true"/>
              </w:rPr>
              <w:t xml:space="preserve">. </w:t>
            </w:r>
            <w:r>
              <w:rPr>
                <w:rStyle w:val="IndexLink"/>
                <w:rtl w:val="true"/>
              </w:rPr>
              <w:t xml:space="preserve">شیعیان علی </w:t>
            </w:r>
            <w:r>
              <w:rPr>
                <w:rStyle w:val="IndexLink"/>
                <w:rtl w:val="true"/>
              </w:rPr>
              <w:t>(</w:t>
            </w:r>
            <w:r>
              <w:rPr>
                <w:rStyle w:val="IndexLink"/>
                <w:rtl w:val="true"/>
              </w:rPr>
              <w:t>ع</w:t>
            </w:r>
            <w:r>
              <w:rPr>
                <w:rStyle w:val="IndexLink"/>
                <w:rtl w:val="true"/>
              </w:rPr>
              <w:t xml:space="preserve">) </w:t>
            </w:r>
            <w:r>
              <w:rPr>
                <w:rStyle w:val="IndexLink"/>
                <w:rtl w:val="true"/>
              </w:rPr>
              <w:t>رستگارانند</w:t>
            </w:r>
            <w:r>
              <w:rPr>
                <w:rStyle w:val="IndexLink"/>
                <w:rtl w:val="true"/>
              </w:rPr>
              <w:t>:</w:t>
              <w:tab/>
            </w:r>
            <w:r>
              <w:rPr>
                <w:rStyle w:val="IndexLink"/>
              </w:rPr>
              <w:t>106</w:t>
            </w:r>
          </w:hyperlink>
        </w:p>
        <w:p>
          <w:pPr>
            <w:pStyle w:val="Contents5"/>
            <w:tabs>
              <w:tab w:val="clear" w:pos="7892"/>
              <w:tab w:val="right" w:pos="9026" w:leader="dot"/>
            </w:tabs>
            <w:rPr/>
          </w:pPr>
          <w:hyperlink w:anchor="__RefHeading___Toc154989_1479056682">
            <w:r>
              <w:rPr>
                <w:webHidden/>
                <w:rStyle w:val="IndexLink"/>
              </w:rPr>
              <w:t>2</w:t>
            </w:r>
            <w:r>
              <w:rPr>
                <w:rStyle w:val="IndexLink"/>
                <w:rtl w:val="true"/>
              </w:rPr>
              <w:t xml:space="preserve">. </w:t>
            </w:r>
            <w:r>
              <w:rPr>
                <w:rStyle w:val="IndexLink"/>
                <w:rtl w:val="true"/>
              </w:rPr>
              <w:t xml:space="preserve">پیامبر </w:t>
            </w:r>
            <w:r>
              <w:rPr>
                <w:rStyle w:val="IndexLink"/>
                <w:rtl w:val="true"/>
              </w:rPr>
              <w:t>(</w:t>
            </w:r>
            <w:r>
              <w:rPr>
                <w:rStyle w:val="IndexLink"/>
                <w:rtl w:val="true"/>
              </w:rPr>
              <w:t>ص</w:t>
            </w:r>
            <w:r>
              <w:rPr>
                <w:rStyle w:val="IndexLink"/>
                <w:rtl w:val="true"/>
              </w:rPr>
              <w:t xml:space="preserve">) </w:t>
            </w:r>
            <w:r>
              <w:rPr>
                <w:rStyle w:val="IndexLink"/>
                <w:rtl w:val="true"/>
              </w:rPr>
              <w:t>شفیع شیعیان علی در قیامت است</w:t>
            </w:r>
            <w:r>
              <w:rPr>
                <w:rStyle w:val="IndexLink"/>
                <w:rtl w:val="true"/>
              </w:rPr>
              <w:t>:</w:t>
              <w:tab/>
            </w:r>
            <w:r>
              <w:rPr>
                <w:rStyle w:val="IndexLink"/>
              </w:rPr>
              <w:t>107</w:t>
            </w:r>
          </w:hyperlink>
        </w:p>
        <w:p>
          <w:pPr>
            <w:pStyle w:val="Contents5"/>
            <w:tabs>
              <w:tab w:val="clear" w:pos="7892"/>
              <w:tab w:val="right" w:pos="9026" w:leader="dot"/>
            </w:tabs>
            <w:rPr/>
          </w:pPr>
          <w:hyperlink w:anchor="__RefHeading___Toc154991_1479056682">
            <w:r>
              <w:rPr>
                <w:webHidden/>
                <w:rStyle w:val="IndexLink"/>
              </w:rPr>
              <w:t>3</w:t>
            </w:r>
            <w:r>
              <w:rPr>
                <w:rStyle w:val="IndexLink"/>
                <w:rtl w:val="true"/>
              </w:rPr>
              <w:t xml:space="preserve">. </w:t>
            </w:r>
            <w:r>
              <w:rPr>
                <w:rStyle w:val="IndexLink"/>
                <w:rtl w:val="true"/>
              </w:rPr>
              <w:t>شیعیان، وارد جهنم نمی‌شوند</w:t>
            </w:r>
            <w:r>
              <w:rPr>
                <w:rStyle w:val="IndexLink"/>
                <w:rtl w:val="true"/>
              </w:rPr>
              <w:t>:</w:t>
              <w:tab/>
            </w:r>
            <w:r>
              <w:rPr>
                <w:rStyle w:val="IndexLink"/>
              </w:rPr>
              <w:t>108</w:t>
            </w:r>
          </w:hyperlink>
        </w:p>
        <w:p>
          <w:pPr>
            <w:pStyle w:val="Contents5"/>
            <w:tabs>
              <w:tab w:val="clear" w:pos="7892"/>
              <w:tab w:val="right" w:pos="9026" w:leader="dot"/>
            </w:tabs>
            <w:rPr/>
          </w:pPr>
          <w:hyperlink w:anchor="__RefHeading___Toc154993_1479056682">
            <w:r>
              <w:rPr>
                <w:webHidden/>
                <w:rStyle w:val="IndexLink"/>
              </w:rPr>
              <w:t>4</w:t>
            </w:r>
            <w:r>
              <w:rPr>
                <w:rStyle w:val="IndexLink"/>
                <w:rtl w:val="true"/>
              </w:rPr>
              <w:t xml:space="preserve">. </w:t>
            </w:r>
            <w:r>
              <w:rPr>
                <w:rStyle w:val="IndexLink"/>
                <w:rtl w:val="true"/>
              </w:rPr>
              <w:t xml:space="preserve">شیعیان در بهشت، در جایگاه و درجه اهل بیت </w:t>
            </w:r>
            <w:r>
              <w:rPr>
                <w:rStyle w:val="IndexLink"/>
                <w:rtl w:val="true"/>
              </w:rPr>
              <w:t>(</w:t>
            </w:r>
            <w:r>
              <w:rPr>
                <w:rStyle w:val="IndexLink"/>
                <w:rtl w:val="true"/>
              </w:rPr>
              <w:t>ع</w:t>
            </w:r>
            <w:r>
              <w:rPr>
                <w:rStyle w:val="IndexLink"/>
                <w:rtl w:val="true"/>
              </w:rPr>
              <w:t xml:space="preserve">) </w:t>
            </w:r>
            <w:r>
              <w:rPr>
                <w:rStyle w:val="IndexLink"/>
                <w:rtl w:val="true"/>
              </w:rPr>
              <w:t>قرار دارند</w:t>
            </w:r>
            <w:r>
              <w:rPr>
                <w:rStyle w:val="IndexLink"/>
                <w:rtl w:val="true"/>
              </w:rPr>
              <w:t>:</w:t>
              <w:tab/>
            </w:r>
            <w:r>
              <w:rPr>
                <w:rStyle w:val="IndexLink"/>
              </w:rPr>
              <w:t>108</w:t>
            </w:r>
          </w:hyperlink>
        </w:p>
        <w:p>
          <w:pPr>
            <w:pStyle w:val="Contents2"/>
            <w:tabs>
              <w:tab w:val="clear" w:pos="8743"/>
              <w:tab w:val="right" w:pos="9026" w:leader="dot"/>
            </w:tabs>
            <w:rPr/>
          </w:pPr>
          <w:hyperlink w:anchor="__RefHeading___Toc154995_1479056682">
            <w:r>
              <w:rPr>
                <w:webHidden/>
                <w:rStyle w:val="IndexLink"/>
                <w:rtl w:val="true"/>
              </w:rPr>
              <w:t>فصل سوم</w:t>
            </w:r>
            <w:r>
              <w:rPr>
                <w:rStyle w:val="IndexLink"/>
                <w:rtl w:val="true"/>
              </w:rPr>
              <w:t>:</w:t>
            </w:r>
            <w:r>
              <w:rPr>
                <w:rStyle w:val="IndexLink"/>
                <w:rtl w:val="true"/>
              </w:rPr>
              <w:t>اوصاف و ویژگیهای شیعه</w:t>
            </w:r>
            <w:r>
              <w:rPr>
                <w:rStyle w:val="IndexLink"/>
                <w:rtl w:val="true"/>
              </w:rPr>
              <w:tab/>
            </w:r>
            <w:r>
              <w:rPr>
                <w:rStyle w:val="IndexLink"/>
              </w:rPr>
              <w:t>111</w:t>
            </w:r>
          </w:hyperlink>
        </w:p>
        <w:p>
          <w:pPr>
            <w:pStyle w:val="Contents3"/>
            <w:tabs>
              <w:tab w:val="clear" w:pos="8459"/>
              <w:tab w:val="right" w:pos="9026" w:leader="dot"/>
            </w:tabs>
            <w:rPr/>
          </w:pPr>
          <w:hyperlink w:anchor="__RefHeading___Toc154997_1479056682">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54999_1479056682">
            <w:r>
              <w:rPr>
                <w:webHidden/>
                <w:rStyle w:val="IndexLink"/>
                <w:rtl w:val="true"/>
              </w:rPr>
              <w:t>اوصاف و ویژگیهای شیعه</w:t>
            </w:r>
            <w:r>
              <w:rPr>
                <w:rStyle w:val="IndexLink"/>
                <w:rtl w:val="true"/>
              </w:rPr>
              <w:tab/>
            </w:r>
            <w:r>
              <w:rPr>
                <w:rStyle w:val="IndexLink"/>
              </w:rPr>
              <w:t>112</w:t>
            </w:r>
          </w:hyperlink>
        </w:p>
        <w:p>
          <w:pPr>
            <w:pStyle w:val="Contents3"/>
            <w:tabs>
              <w:tab w:val="clear" w:pos="8459"/>
              <w:tab w:val="right" w:pos="9026" w:leader="dot"/>
            </w:tabs>
            <w:rPr/>
          </w:pPr>
          <w:hyperlink w:anchor="__RefHeading___Toc155001_1479056682">
            <w:r>
              <w:rPr>
                <w:webHidden/>
                <w:rStyle w:val="IndexLink"/>
                <w:rtl w:val="true"/>
              </w:rPr>
              <w:t>الفبای سعادت؛ ولایت و محبت یا عمل؟ کدام یک؟</w:t>
            </w:r>
            <w:r>
              <w:rPr>
                <w:rStyle w:val="IndexLink"/>
                <w:rtl w:val="true"/>
              </w:rPr>
              <w:tab/>
            </w:r>
            <w:r>
              <w:rPr>
                <w:rStyle w:val="IndexLink"/>
              </w:rPr>
              <w:t>113</w:t>
            </w:r>
          </w:hyperlink>
        </w:p>
        <w:p>
          <w:pPr>
            <w:pStyle w:val="Contents4"/>
            <w:tabs>
              <w:tab w:val="clear" w:pos="8176"/>
              <w:tab w:val="right" w:pos="9026" w:leader="dot"/>
            </w:tabs>
            <w:rPr/>
          </w:pPr>
          <w:hyperlink w:anchor="__RefHeading___Toc155003_1479056682">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55005_1479056682">
            <w:r>
              <w:rPr>
                <w:webHidden/>
                <w:rStyle w:val="IndexLink"/>
                <w:rtl w:val="true"/>
              </w:rPr>
              <w:t>روایات دسته اول</w:t>
            </w:r>
            <w:r>
              <w:rPr>
                <w:rStyle w:val="IndexLink"/>
                <w:rtl w:val="true"/>
              </w:rPr>
              <w:tab/>
            </w:r>
            <w:r>
              <w:rPr>
                <w:rStyle w:val="IndexLink"/>
              </w:rPr>
              <w:t>114</w:t>
            </w:r>
          </w:hyperlink>
        </w:p>
        <w:p>
          <w:pPr>
            <w:pStyle w:val="Contents4"/>
            <w:tabs>
              <w:tab w:val="clear" w:pos="8176"/>
              <w:tab w:val="right" w:pos="9026" w:leader="dot"/>
            </w:tabs>
            <w:rPr/>
          </w:pPr>
          <w:hyperlink w:anchor="__RefHeading___Toc155007_1479056682">
            <w:r>
              <w:rPr>
                <w:webHidden/>
                <w:rStyle w:val="IndexLink"/>
                <w:rtl w:val="true"/>
              </w:rPr>
              <w:t>روایات دسته دوم</w:t>
            </w:r>
            <w:r>
              <w:rPr>
                <w:rStyle w:val="IndexLink"/>
                <w:rtl w:val="true"/>
              </w:rPr>
              <w:tab/>
            </w:r>
            <w:r>
              <w:rPr>
                <w:rStyle w:val="IndexLink"/>
              </w:rPr>
              <w:t>115</w:t>
            </w:r>
          </w:hyperlink>
        </w:p>
        <w:p>
          <w:pPr>
            <w:pStyle w:val="Contents3"/>
            <w:tabs>
              <w:tab w:val="clear" w:pos="8459"/>
              <w:tab w:val="right" w:pos="9026" w:leader="dot"/>
            </w:tabs>
            <w:rPr/>
          </w:pPr>
          <w:hyperlink w:anchor="__RefHeading___Toc155009_1479056682">
            <w:r>
              <w:rPr>
                <w:webHidden/>
                <w:rStyle w:val="IndexLink"/>
                <w:rtl w:val="true"/>
              </w:rPr>
              <w:t>ولایت و محبت، همراه با عمل</w:t>
            </w:r>
            <w:r>
              <w:rPr>
                <w:rStyle w:val="IndexLink"/>
                <w:rtl w:val="true"/>
              </w:rPr>
              <w:tab/>
            </w:r>
            <w:r>
              <w:rPr>
                <w:rStyle w:val="IndexLink"/>
              </w:rPr>
              <w:t>116</w:t>
            </w:r>
          </w:hyperlink>
        </w:p>
        <w:p>
          <w:pPr>
            <w:pStyle w:val="Contents4"/>
            <w:tabs>
              <w:tab w:val="clear" w:pos="8176"/>
              <w:tab w:val="right" w:pos="9026" w:leader="dot"/>
            </w:tabs>
            <w:rPr/>
          </w:pPr>
          <w:hyperlink w:anchor="__RefHeading___Toc155011_1479056682">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55013_1479056682">
            <w:r>
              <w:rPr>
                <w:webHidden/>
                <w:rStyle w:val="IndexLink"/>
                <w:rtl w:val="true"/>
              </w:rPr>
              <w:t>الف</w:t>
            </w:r>
            <w:r>
              <w:rPr>
                <w:rStyle w:val="IndexLink"/>
                <w:rtl w:val="true"/>
              </w:rPr>
              <w:t xml:space="preserve">) </w:t>
            </w:r>
            <w:r>
              <w:rPr>
                <w:rStyle w:val="IndexLink"/>
                <w:rtl w:val="true"/>
              </w:rPr>
              <w:t>قرآن کریم</w:t>
            </w:r>
            <w:r>
              <w:rPr>
                <w:rStyle w:val="IndexLink"/>
                <w:rtl w:val="true"/>
              </w:rPr>
              <w:t>:</w:t>
              <w:tab/>
            </w:r>
            <w:r>
              <w:rPr>
                <w:rStyle w:val="IndexLink"/>
              </w:rPr>
              <w:t>117</w:t>
            </w:r>
          </w:hyperlink>
        </w:p>
        <w:p>
          <w:pPr>
            <w:pStyle w:val="Contents4"/>
            <w:tabs>
              <w:tab w:val="clear" w:pos="8176"/>
              <w:tab w:val="right" w:pos="9026" w:leader="dot"/>
            </w:tabs>
            <w:rPr/>
          </w:pPr>
          <w:hyperlink w:anchor="__RefHeading___Toc155015_1479056682">
            <w:r>
              <w:rPr>
                <w:webHidden/>
                <w:rStyle w:val="IndexLink"/>
                <w:rtl w:val="true"/>
              </w:rPr>
              <w:t>ب</w:t>
            </w:r>
            <w:r>
              <w:rPr>
                <w:rStyle w:val="IndexLink"/>
                <w:rtl w:val="true"/>
              </w:rPr>
              <w:t xml:space="preserve">) </w:t>
            </w:r>
            <w:r>
              <w:rPr>
                <w:rStyle w:val="IndexLink"/>
                <w:rtl w:val="true"/>
              </w:rPr>
              <w:t>روایات</w:t>
            </w:r>
            <w:r>
              <w:rPr>
                <w:rStyle w:val="IndexLink"/>
                <w:rtl w:val="true"/>
              </w:rPr>
              <w:t>:</w:t>
              <w:tab/>
            </w:r>
            <w:r>
              <w:rPr>
                <w:rStyle w:val="IndexLink"/>
              </w:rPr>
              <w:t>118</w:t>
            </w:r>
          </w:hyperlink>
        </w:p>
        <w:p>
          <w:pPr>
            <w:pStyle w:val="Contents4"/>
            <w:tabs>
              <w:tab w:val="clear" w:pos="8176"/>
              <w:tab w:val="right" w:pos="9026" w:leader="dot"/>
            </w:tabs>
            <w:rPr/>
          </w:pPr>
          <w:hyperlink w:anchor="__RefHeading___Toc155017_1479056682">
            <w:r>
              <w:rPr>
                <w:webHidden/>
                <w:rStyle w:val="IndexLink"/>
                <w:rtl w:val="true"/>
              </w:rPr>
              <w:t>ج</w:t>
            </w:r>
            <w:r>
              <w:rPr>
                <w:rStyle w:val="IndexLink"/>
                <w:rtl w:val="true"/>
              </w:rPr>
              <w:t xml:space="preserve">) </w:t>
            </w:r>
            <w:r>
              <w:rPr>
                <w:rStyle w:val="IndexLink"/>
                <w:rtl w:val="true"/>
              </w:rPr>
              <w:t xml:space="preserve">سیره معصومین </w:t>
            </w:r>
            <w:r>
              <w:rPr>
                <w:rStyle w:val="IndexLink"/>
                <w:rtl w:val="true"/>
              </w:rPr>
              <w:t>^:</w:t>
              <w:tab/>
            </w:r>
            <w:r>
              <w:rPr>
                <w:rStyle w:val="IndexLink"/>
              </w:rPr>
              <w:t>119</w:t>
            </w:r>
          </w:hyperlink>
        </w:p>
        <w:p>
          <w:pPr>
            <w:pStyle w:val="Contents3"/>
            <w:tabs>
              <w:tab w:val="clear" w:pos="8459"/>
              <w:tab w:val="right" w:pos="9026" w:leader="dot"/>
            </w:tabs>
            <w:rPr/>
          </w:pPr>
          <w:hyperlink w:anchor="__RefHeading___Toc155019_1479056682">
            <w:r>
              <w:rPr>
                <w:webHidden/>
                <w:rStyle w:val="IndexLink"/>
                <w:rtl w:val="true"/>
              </w:rPr>
              <w:t>محو گناهان شیعه در دنیا، برزخ و قیامت</w:t>
            </w:r>
            <w:r>
              <w:rPr>
                <w:rStyle w:val="IndexLink"/>
                <w:rtl w:val="true"/>
              </w:rPr>
              <w:tab/>
            </w:r>
            <w:r>
              <w:rPr>
                <w:rStyle w:val="IndexLink"/>
              </w:rPr>
              <w:t>123</w:t>
            </w:r>
          </w:hyperlink>
        </w:p>
        <w:p>
          <w:pPr>
            <w:pStyle w:val="Contents3"/>
            <w:tabs>
              <w:tab w:val="clear" w:pos="8459"/>
              <w:tab w:val="right" w:pos="9026" w:leader="dot"/>
            </w:tabs>
            <w:rPr/>
          </w:pPr>
          <w:hyperlink w:anchor="__RefHeading___Toc155021_1479056682">
            <w:r>
              <w:rPr>
                <w:webHidden/>
                <w:rStyle w:val="IndexLink"/>
                <w:rtl w:val="true"/>
              </w:rPr>
              <w:t xml:space="preserve">ولایت و محبت اهل بیت </w:t>
            </w:r>
            <w:r>
              <w:rPr>
                <w:rStyle w:val="IndexLink"/>
                <w:rtl w:val="true"/>
              </w:rPr>
              <w:t>(</w:t>
            </w:r>
            <w:r>
              <w:rPr>
                <w:rStyle w:val="IndexLink"/>
                <w:rtl w:val="true"/>
              </w:rPr>
              <w:t>ع</w:t>
            </w:r>
            <w:r>
              <w:rPr>
                <w:rStyle w:val="IndexLink"/>
                <w:rtl w:val="true"/>
              </w:rPr>
              <w:t>)</w:t>
            </w:r>
            <w:r>
              <w:rPr>
                <w:rStyle w:val="IndexLink"/>
                <w:rtl w:val="true"/>
              </w:rPr>
              <w:t>، شرط پذیرش اعمال</w:t>
            </w:r>
            <w:r>
              <w:rPr>
                <w:rStyle w:val="IndexLink"/>
                <w:rtl w:val="true"/>
              </w:rPr>
              <w:tab/>
            </w:r>
            <w:r>
              <w:rPr>
                <w:rStyle w:val="IndexLink"/>
              </w:rPr>
              <w:t>128</w:t>
            </w:r>
          </w:hyperlink>
        </w:p>
        <w:p>
          <w:pPr>
            <w:pStyle w:val="Contents3"/>
            <w:tabs>
              <w:tab w:val="clear" w:pos="8459"/>
              <w:tab w:val="right" w:pos="9026" w:leader="dot"/>
            </w:tabs>
            <w:rPr/>
          </w:pPr>
          <w:hyperlink w:anchor="__RefHeading___Toc155023_1479056682">
            <w:r>
              <w:rPr>
                <w:webHidden/>
                <w:rStyle w:val="IndexLink"/>
                <w:rtl w:val="true"/>
              </w:rPr>
              <w:t xml:space="preserve">شیعه و شفاعت اهل بیت </w:t>
            </w:r>
            <w:r>
              <w:rPr>
                <w:rStyle w:val="IndexLink"/>
                <w:rtl w:val="true"/>
              </w:rPr>
              <w:t>(</w:t>
            </w:r>
            <w:r>
              <w:rPr>
                <w:rStyle w:val="IndexLink"/>
                <w:rtl w:val="true"/>
              </w:rPr>
              <w:t>ع</w:t>
            </w:r>
            <w:r>
              <w:rPr>
                <w:rStyle w:val="IndexLink"/>
                <w:rtl w:val="true"/>
              </w:rPr>
              <w:t>)</w:t>
              <w:tab/>
            </w:r>
            <w:r>
              <w:rPr>
                <w:rStyle w:val="IndexLink"/>
              </w:rPr>
              <w:t>132</w:t>
            </w:r>
          </w:hyperlink>
        </w:p>
        <w:p>
          <w:pPr>
            <w:pStyle w:val="Contents3"/>
            <w:tabs>
              <w:tab w:val="clear" w:pos="8459"/>
              <w:tab w:val="right" w:pos="9026" w:leader="dot"/>
            </w:tabs>
            <w:rPr/>
          </w:pPr>
          <w:hyperlink w:anchor="__RefHeading___Toc155025_1479056682">
            <w:r>
              <w:rPr>
                <w:webHidden/>
                <w:rStyle w:val="IndexLink"/>
                <w:rtl w:val="true"/>
              </w:rPr>
              <w:t xml:space="preserve">تفاوت شیعه و محب اهل بیت </w:t>
            </w:r>
            <w:r>
              <w:rPr>
                <w:rStyle w:val="IndexLink"/>
                <w:rtl w:val="true"/>
              </w:rPr>
              <w:t>(</w:t>
            </w:r>
            <w:r>
              <w:rPr>
                <w:rStyle w:val="IndexLink"/>
                <w:rtl w:val="true"/>
              </w:rPr>
              <w:t>ع</w:t>
            </w:r>
            <w:r>
              <w:rPr>
                <w:rStyle w:val="IndexLink"/>
                <w:rtl w:val="true"/>
              </w:rPr>
              <w:t>)</w:t>
              <w:tab/>
            </w:r>
            <w:r>
              <w:rPr>
                <w:rStyle w:val="IndexLink"/>
              </w:rPr>
              <w:t>138</w:t>
            </w:r>
          </w:hyperlink>
        </w:p>
        <w:p>
          <w:pPr>
            <w:pStyle w:val="Contents3"/>
            <w:tabs>
              <w:tab w:val="clear" w:pos="8459"/>
              <w:tab w:val="right" w:pos="9026" w:leader="dot"/>
            </w:tabs>
            <w:rPr/>
          </w:pPr>
          <w:hyperlink w:anchor="__RefHeading___Toc155027_1479056682">
            <w:r>
              <w:rPr>
                <w:webHidden/>
                <w:rStyle w:val="IndexLink"/>
                <w:rtl w:val="true"/>
              </w:rPr>
              <w:t>اقامه نماز و محافظت بر آن</w:t>
            </w:r>
            <w:r>
              <w:rPr>
                <w:rStyle w:val="IndexLink"/>
                <w:rtl w:val="true"/>
              </w:rPr>
              <w:tab/>
            </w:r>
            <w:r>
              <w:rPr>
                <w:rStyle w:val="IndexLink"/>
              </w:rPr>
              <w:t>143</w:t>
            </w:r>
          </w:hyperlink>
        </w:p>
        <w:p>
          <w:pPr>
            <w:pStyle w:val="Contents3"/>
            <w:tabs>
              <w:tab w:val="clear" w:pos="8459"/>
              <w:tab w:val="right" w:pos="9026" w:leader="dot"/>
            </w:tabs>
            <w:rPr/>
          </w:pPr>
          <w:hyperlink w:anchor="__RefHeading___Toc155029_1479056682">
            <w:r>
              <w:rPr>
                <w:webHidden/>
                <w:rStyle w:val="IndexLink"/>
                <w:rtl w:val="true"/>
              </w:rPr>
              <w:t>فلسفه اقامه نماز</w:t>
            </w:r>
            <w:r>
              <w:rPr>
                <w:rStyle w:val="IndexLink"/>
                <w:rtl w:val="true"/>
              </w:rPr>
              <w:tab/>
            </w:r>
            <w:r>
              <w:rPr>
                <w:rStyle w:val="IndexLink"/>
              </w:rPr>
              <w:t>143</w:t>
            </w:r>
          </w:hyperlink>
        </w:p>
        <w:p>
          <w:pPr>
            <w:pStyle w:val="Contents4"/>
            <w:tabs>
              <w:tab w:val="clear" w:pos="8176"/>
              <w:tab w:val="right" w:pos="9026" w:leader="dot"/>
            </w:tabs>
            <w:rPr/>
          </w:pPr>
          <w:hyperlink w:anchor="__RefHeading___Toc155031_1479056682">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55033_1479056682">
            <w:r>
              <w:rPr>
                <w:webHidden/>
                <w:rStyle w:val="IndexLink"/>
                <w:rtl w:val="true"/>
              </w:rPr>
              <w:t>جایگاه و اهمیّت نماز</w:t>
            </w:r>
            <w:r>
              <w:rPr>
                <w:rStyle w:val="IndexLink"/>
                <w:rtl w:val="true"/>
              </w:rPr>
              <w:tab/>
            </w:r>
            <w:r>
              <w:rPr>
                <w:rStyle w:val="IndexLink"/>
              </w:rPr>
              <w:t>147</w:t>
            </w:r>
          </w:hyperlink>
        </w:p>
        <w:p>
          <w:pPr>
            <w:pStyle w:val="Contents5"/>
            <w:tabs>
              <w:tab w:val="clear" w:pos="7892"/>
              <w:tab w:val="right" w:pos="9026" w:leader="dot"/>
            </w:tabs>
            <w:rPr/>
          </w:pPr>
          <w:hyperlink w:anchor="__RefHeading___Toc155035_1479056682">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55037_1479056682">
            <w:r>
              <w:rPr>
                <w:webHidden/>
                <w:rStyle w:val="IndexLink"/>
                <w:rtl w:val="true"/>
              </w:rPr>
              <w:t>الف</w:t>
            </w:r>
            <w:r>
              <w:rPr>
                <w:rStyle w:val="IndexLink"/>
                <w:rtl w:val="true"/>
              </w:rPr>
              <w:t xml:space="preserve">) </w:t>
            </w:r>
            <w:r>
              <w:rPr>
                <w:rStyle w:val="IndexLink"/>
                <w:rtl w:val="true"/>
              </w:rPr>
              <w:t>نماز؛ اولین و آخرین فریضه الهی</w:t>
            </w:r>
            <w:r>
              <w:rPr>
                <w:rStyle w:val="IndexLink"/>
                <w:rtl w:val="true"/>
              </w:rPr>
              <w:t>:</w:t>
              <w:tab/>
            </w:r>
            <w:r>
              <w:rPr>
                <w:rStyle w:val="IndexLink"/>
              </w:rPr>
              <w:t>147</w:t>
            </w:r>
          </w:hyperlink>
        </w:p>
        <w:p>
          <w:pPr>
            <w:pStyle w:val="Contents5"/>
            <w:tabs>
              <w:tab w:val="clear" w:pos="7892"/>
              <w:tab w:val="right" w:pos="9026" w:leader="dot"/>
            </w:tabs>
            <w:rPr/>
          </w:pPr>
          <w:hyperlink w:anchor="__RefHeading___Toc155039_1479056682">
            <w:r>
              <w:rPr>
                <w:webHidden/>
                <w:rStyle w:val="IndexLink"/>
                <w:rtl w:val="true"/>
              </w:rPr>
              <w:t>ب</w:t>
            </w:r>
            <w:r>
              <w:rPr>
                <w:rStyle w:val="IndexLink"/>
                <w:rtl w:val="true"/>
              </w:rPr>
              <w:t xml:space="preserve">) </w:t>
            </w:r>
            <w:r>
              <w:rPr>
                <w:rStyle w:val="IndexLink"/>
                <w:rtl w:val="true"/>
              </w:rPr>
              <w:t>نماز؛ برترین عبادت، بعد از توحید</w:t>
            </w:r>
            <w:r>
              <w:rPr>
                <w:rStyle w:val="IndexLink"/>
                <w:rtl w:val="true"/>
              </w:rPr>
              <w:t>:</w:t>
              <w:tab/>
            </w:r>
            <w:r>
              <w:rPr>
                <w:rStyle w:val="IndexLink"/>
              </w:rPr>
              <w:t>148</w:t>
            </w:r>
          </w:hyperlink>
        </w:p>
        <w:p>
          <w:pPr>
            <w:pStyle w:val="Contents5"/>
            <w:tabs>
              <w:tab w:val="clear" w:pos="7892"/>
              <w:tab w:val="right" w:pos="9026" w:leader="dot"/>
            </w:tabs>
            <w:rPr/>
          </w:pPr>
          <w:hyperlink w:anchor="__RefHeading___Toc155041_1479056682">
            <w:r>
              <w:rPr>
                <w:webHidden/>
                <w:rStyle w:val="IndexLink"/>
                <w:rtl w:val="true"/>
              </w:rPr>
              <w:t>ج</w:t>
            </w:r>
            <w:r>
              <w:rPr>
                <w:rStyle w:val="IndexLink"/>
                <w:rtl w:val="true"/>
              </w:rPr>
              <w:t xml:space="preserve">) </w:t>
            </w:r>
            <w:r>
              <w:rPr>
                <w:rStyle w:val="IndexLink"/>
                <w:rtl w:val="true"/>
              </w:rPr>
              <w:t>نماز؛ ستون دین و اوّلین پرسش در قیامت</w:t>
            </w:r>
            <w:r>
              <w:rPr>
                <w:rStyle w:val="IndexLink"/>
                <w:rtl w:val="true"/>
              </w:rPr>
              <w:t>:</w:t>
              <w:tab/>
            </w:r>
            <w:r>
              <w:rPr>
                <w:rStyle w:val="IndexLink"/>
              </w:rPr>
              <w:t>148</w:t>
            </w:r>
          </w:hyperlink>
        </w:p>
        <w:p>
          <w:pPr>
            <w:pStyle w:val="Contents5"/>
            <w:tabs>
              <w:tab w:val="clear" w:pos="7892"/>
              <w:tab w:val="right" w:pos="9026" w:leader="dot"/>
            </w:tabs>
            <w:rPr/>
          </w:pPr>
          <w:hyperlink w:anchor="__RefHeading___Toc155043_1479056682">
            <w:r>
              <w:rPr>
                <w:webHidden/>
                <w:rStyle w:val="IndexLink"/>
                <w:rtl w:val="true"/>
              </w:rPr>
              <w:t>د</w:t>
            </w:r>
            <w:r>
              <w:rPr>
                <w:rStyle w:val="IndexLink"/>
                <w:rtl w:val="true"/>
              </w:rPr>
              <w:t xml:space="preserve">) </w:t>
            </w:r>
            <w:r>
              <w:rPr>
                <w:rStyle w:val="IndexLink"/>
                <w:rtl w:val="true"/>
              </w:rPr>
              <w:t>نماز؛ نور چشم پیامبر</w:t>
            </w:r>
            <w:r>
              <w:rPr>
                <w:rStyle w:val="IndexLink"/>
                <w:rtl w:val="true"/>
              </w:rPr>
              <w:t>(</w:t>
            </w:r>
            <w:r>
              <w:rPr>
                <w:rStyle w:val="IndexLink"/>
                <w:rtl w:val="true"/>
              </w:rPr>
              <w:t>ع</w:t>
            </w:r>
            <w:r>
              <w:rPr>
                <w:rStyle w:val="IndexLink"/>
                <w:rtl w:val="true"/>
              </w:rPr>
              <w:t>):</w:t>
              <w:tab/>
            </w:r>
            <w:r>
              <w:rPr>
                <w:rStyle w:val="IndexLink"/>
              </w:rPr>
              <w:t>149</w:t>
            </w:r>
          </w:hyperlink>
        </w:p>
        <w:p>
          <w:pPr>
            <w:pStyle w:val="Contents3"/>
            <w:tabs>
              <w:tab w:val="clear" w:pos="8459"/>
              <w:tab w:val="right" w:pos="9026" w:leader="dot"/>
            </w:tabs>
            <w:rPr/>
          </w:pPr>
          <w:hyperlink w:anchor="__RefHeading___Toc155045_1479056682">
            <w:r>
              <w:rPr>
                <w:webHidden/>
                <w:rStyle w:val="IndexLink"/>
                <w:rtl w:val="true"/>
              </w:rPr>
              <w:t>پیامدهای ترک نماز</w:t>
            </w:r>
            <w:r>
              <w:rPr>
                <w:rStyle w:val="IndexLink"/>
                <w:rtl w:val="true"/>
              </w:rPr>
              <w:tab/>
            </w:r>
            <w:r>
              <w:rPr>
                <w:rStyle w:val="IndexLink"/>
              </w:rPr>
              <w:t>150</w:t>
            </w:r>
          </w:hyperlink>
        </w:p>
        <w:p>
          <w:pPr>
            <w:pStyle w:val="Contents4"/>
            <w:tabs>
              <w:tab w:val="clear" w:pos="8176"/>
              <w:tab w:val="right" w:pos="9026" w:leader="dot"/>
            </w:tabs>
            <w:rPr/>
          </w:pPr>
          <w:hyperlink w:anchor="__RefHeading___Toc155047_1479056682">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55049_1479056682">
            <w:r>
              <w:rPr>
                <w:webHidden/>
                <w:rStyle w:val="IndexLink"/>
                <w:rtl w:val="true"/>
              </w:rPr>
              <w:t>الف</w:t>
            </w:r>
            <w:r>
              <w:rPr>
                <w:rStyle w:val="IndexLink"/>
                <w:rtl w:val="true"/>
              </w:rPr>
              <w:t xml:space="preserve">) </w:t>
            </w:r>
            <w:r>
              <w:rPr>
                <w:rStyle w:val="IndexLink"/>
                <w:rtl w:val="true"/>
              </w:rPr>
              <w:t>زندگی سخت و مشقت بار</w:t>
            </w:r>
            <w:r>
              <w:rPr>
                <w:rStyle w:val="IndexLink"/>
                <w:rtl w:val="true"/>
              </w:rPr>
              <w:t>:</w:t>
              <w:tab/>
            </w:r>
            <w:r>
              <w:rPr>
                <w:rStyle w:val="IndexLink"/>
              </w:rPr>
              <w:t>150</w:t>
            </w:r>
          </w:hyperlink>
        </w:p>
        <w:p>
          <w:pPr>
            <w:pStyle w:val="Contents4"/>
            <w:tabs>
              <w:tab w:val="clear" w:pos="8176"/>
              <w:tab w:val="right" w:pos="9026" w:leader="dot"/>
            </w:tabs>
            <w:rPr/>
          </w:pPr>
          <w:hyperlink w:anchor="__RefHeading___Toc155051_1479056682">
            <w:r>
              <w:rPr>
                <w:webHidden/>
                <w:rStyle w:val="IndexLink"/>
                <w:rtl w:val="true"/>
              </w:rPr>
              <w:t>ب</w:t>
            </w:r>
            <w:r>
              <w:rPr>
                <w:rStyle w:val="IndexLink"/>
                <w:rtl w:val="true"/>
              </w:rPr>
              <w:t xml:space="preserve">) </w:t>
            </w:r>
            <w:r>
              <w:rPr>
                <w:rStyle w:val="IndexLink"/>
                <w:rtl w:val="true"/>
              </w:rPr>
              <w:t>انهدام دین و ایمان</w:t>
            </w:r>
            <w:r>
              <w:rPr>
                <w:rStyle w:val="IndexLink"/>
                <w:rtl w:val="true"/>
              </w:rPr>
              <w:t>:</w:t>
              <w:tab/>
            </w:r>
            <w:r>
              <w:rPr>
                <w:rStyle w:val="IndexLink"/>
              </w:rPr>
              <w:t>151</w:t>
            </w:r>
          </w:hyperlink>
        </w:p>
        <w:p>
          <w:pPr>
            <w:pStyle w:val="Contents4"/>
            <w:tabs>
              <w:tab w:val="clear" w:pos="8176"/>
              <w:tab w:val="right" w:pos="9026" w:leader="dot"/>
            </w:tabs>
            <w:rPr/>
          </w:pPr>
          <w:hyperlink w:anchor="__RefHeading___Toc155053_1479056682">
            <w:r>
              <w:rPr>
                <w:webHidden/>
                <w:rStyle w:val="IndexLink"/>
                <w:rtl w:val="true"/>
              </w:rPr>
              <w:t>ج</w:t>
            </w:r>
            <w:r>
              <w:rPr>
                <w:rStyle w:val="IndexLink"/>
                <w:rtl w:val="true"/>
              </w:rPr>
              <w:t xml:space="preserve">) </w:t>
            </w:r>
            <w:r>
              <w:rPr>
                <w:rStyle w:val="IndexLink"/>
                <w:rtl w:val="true"/>
              </w:rPr>
              <w:t>ورود به حیطه کفر</w:t>
            </w:r>
            <w:r>
              <w:rPr>
                <w:rStyle w:val="IndexLink"/>
                <w:rtl w:val="true"/>
              </w:rPr>
              <w:t>:</w:t>
              <w:tab/>
            </w:r>
            <w:r>
              <w:rPr>
                <w:rStyle w:val="IndexLink"/>
              </w:rPr>
              <w:t>151</w:t>
            </w:r>
          </w:hyperlink>
        </w:p>
        <w:p>
          <w:pPr>
            <w:pStyle w:val="Contents4"/>
            <w:tabs>
              <w:tab w:val="clear" w:pos="8176"/>
              <w:tab w:val="right" w:pos="9026" w:leader="dot"/>
            </w:tabs>
            <w:rPr/>
          </w:pPr>
          <w:hyperlink w:anchor="__RefHeading___Toc155055_1479056682">
            <w:r>
              <w:rPr>
                <w:webHidden/>
                <w:rStyle w:val="IndexLink"/>
                <w:rtl w:val="true"/>
              </w:rPr>
              <w:t>د</w:t>
            </w:r>
            <w:r>
              <w:rPr>
                <w:rStyle w:val="IndexLink"/>
                <w:rtl w:val="true"/>
              </w:rPr>
              <w:t xml:space="preserve">) </w:t>
            </w:r>
            <w:r>
              <w:rPr>
                <w:rStyle w:val="IndexLink"/>
                <w:rtl w:val="true"/>
              </w:rPr>
              <w:t>ورود به جهنم</w:t>
            </w:r>
            <w:r>
              <w:rPr>
                <w:rStyle w:val="IndexLink"/>
                <w:rtl w:val="true"/>
              </w:rPr>
              <w:t>:</w:t>
              <w:tab/>
            </w:r>
            <w:r>
              <w:rPr>
                <w:rStyle w:val="IndexLink"/>
              </w:rPr>
              <w:t>152</w:t>
            </w:r>
          </w:hyperlink>
        </w:p>
        <w:p>
          <w:pPr>
            <w:pStyle w:val="Contents5"/>
            <w:tabs>
              <w:tab w:val="clear" w:pos="7892"/>
              <w:tab w:val="right" w:pos="9026" w:leader="dot"/>
            </w:tabs>
            <w:rPr/>
          </w:pPr>
          <w:hyperlink w:anchor="__RefHeading___Toc155057_1479056682">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55059_1479056682">
            <w:r>
              <w:rPr>
                <w:webHidden/>
                <w:rStyle w:val="IndexLink"/>
                <w:rtl w:val="true"/>
              </w:rPr>
              <w:t>ترک نماز، ندادن زکات، استهزای دین و تکذیب معاد</w:t>
            </w:r>
            <w:r>
              <w:rPr>
                <w:rStyle w:val="IndexLink"/>
                <w:rtl w:val="true"/>
              </w:rPr>
              <w:t>.</w:t>
              <w:tab/>
            </w:r>
            <w:r>
              <w:rPr>
                <w:rStyle w:val="IndexLink"/>
              </w:rPr>
              <w:t>152</w:t>
            </w:r>
          </w:hyperlink>
        </w:p>
        <w:p>
          <w:pPr>
            <w:pStyle w:val="Contents3"/>
            <w:tabs>
              <w:tab w:val="clear" w:pos="8459"/>
              <w:tab w:val="right" w:pos="9026" w:leader="dot"/>
            </w:tabs>
            <w:rPr/>
          </w:pPr>
          <w:hyperlink w:anchor="__RefHeading___Toc155061_1479056682">
            <w:r>
              <w:rPr>
                <w:webHidden/>
                <w:rStyle w:val="IndexLink"/>
                <w:rtl w:val="true"/>
              </w:rPr>
              <w:t>شرایط و آداب نماز</w:t>
            </w:r>
            <w:r>
              <w:rPr>
                <w:rStyle w:val="IndexLink"/>
                <w:rtl w:val="true"/>
              </w:rPr>
              <w:tab/>
            </w:r>
            <w:r>
              <w:rPr>
                <w:rStyle w:val="IndexLink"/>
              </w:rPr>
              <w:t>153</w:t>
            </w:r>
          </w:hyperlink>
        </w:p>
        <w:p>
          <w:pPr>
            <w:pStyle w:val="Contents4"/>
            <w:tabs>
              <w:tab w:val="clear" w:pos="8176"/>
              <w:tab w:val="right" w:pos="9026" w:leader="dot"/>
            </w:tabs>
            <w:rPr/>
          </w:pPr>
          <w:hyperlink w:anchor="__RefHeading___Toc155063_147905668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55065_1479056682">
            <w:r>
              <w:rPr>
                <w:webHidden/>
                <w:rStyle w:val="IndexLink"/>
              </w:rPr>
              <w:t>1</w:t>
            </w:r>
            <w:r>
              <w:rPr>
                <w:rStyle w:val="IndexLink"/>
                <w:rtl w:val="true"/>
              </w:rPr>
              <w:t xml:space="preserve">. </w:t>
            </w:r>
            <w:r>
              <w:rPr>
                <w:rStyle w:val="IndexLink"/>
                <w:rtl w:val="true"/>
              </w:rPr>
              <w:t>اقامه نماز در اول وقت</w:t>
            </w:r>
            <w:r>
              <w:rPr>
                <w:rStyle w:val="IndexLink"/>
                <w:rtl w:val="true"/>
              </w:rPr>
              <w:t>:</w:t>
              <w:tab/>
            </w:r>
            <w:r>
              <w:rPr>
                <w:rStyle w:val="IndexLink"/>
              </w:rPr>
              <w:t>155</w:t>
            </w:r>
          </w:hyperlink>
        </w:p>
        <w:p>
          <w:pPr>
            <w:pStyle w:val="Contents4"/>
            <w:tabs>
              <w:tab w:val="clear" w:pos="8176"/>
              <w:tab w:val="right" w:pos="9026" w:leader="dot"/>
            </w:tabs>
            <w:rPr/>
          </w:pPr>
          <w:hyperlink w:anchor="__RefHeading___Toc155067_1479056682">
            <w:r>
              <w:rPr>
                <w:webHidden/>
                <w:rStyle w:val="IndexLink"/>
              </w:rPr>
              <w:t>2</w:t>
            </w:r>
            <w:r>
              <w:rPr>
                <w:rStyle w:val="IndexLink"/>
                <w:rtl w:val="true"/>
              </w:rPr>
              <w:t xml:space="preserve">. </w:t>
            </w:r>
            <w:r>
              <w:rPr>
                <w:rStyle w:val="IndexLink"/>
                <w:rtl w:val="true"/>
              </w:rPr>
              <w:t>آداب خاص هر یک از اذکار و اعمال نماز</w:t>
            </w:r>
            <w:r>
              <w:rPr>
                <w:rStyle w:val="IndexLink"/>
                <w:rtl w:val="true"/>
              </w:rPr>
              <w:t>:</w:t>
              <w:tab/>
            </w:r>
            <w:r>
              <w:rPr>
                <w:rStyle w:val="IndexLink"/>
              </w:rPr>
              <w:t>158</w:t>
            </w:r>
          </w:hyperlink>
        </w:p>
        <w:p>
          <w:pPr>
            <w:pStyle w:val="Contents4"/>
            <w:tabs>
              <w:tab w:val="clear" w:pos="8176"/>
              <w:tab w:val="right" w:pos="9026" w:leader="dot"/>
            </w:tabs>
            <w:rPr/>
          </w:pPr>
          <w:hyperlink w:anchor="__RefHeading___Toc155069_1479056682">
            <w:r>
              <w:rPr>
                <w:webHidden/>
                <w:rStyle w:val="IndexLink"/>
              </w:rPr>
              <w:t>3</w:t>
            </w:r>
            <w:r>
              <w:rPr>
                <w:rStyle w:val="IndexLink"/>
                <w:rtl w:val="true"/>
              </w:rPr>
              <w:t xml:space="preserve">. </w:t>
            </w:r>
            <w:r>
              <w:rPr>
                <w:rStyle w:val="IndexLink"/>
                <w:rtl w:val="true"/>
              </w:rPr>
              <w:t>طمأنینه و وقار</w:t>
            </w:r>
            <w:r>
              <w:rPr>
                <w:rStyle w:val="IndexLink"/>
                <w:rtl w:val="true"/>
              </w:rPr>
              <w:t>:</w:t>
              <w:tab/>
            </w:r>
            <w:r>
              <w:rPr>
                <w:rStyle w:val="IndexLink"/>
              </w:rPr>
              <w:t>160</w:t>
            </w:r>
          </w:hyperlink>
        </w:p>
        <w:p>
          <w:pPr>
            <w:pStyle w:val="Contents4"/>
            <w:tabs>
              <w:tab w:val="clear" w:pos="8176"/>
              <w:tab w:val="right" w:pos="9026" w:leader="dot"/>
            </w:tabs>
            <w:rPr/>
          </w:pPr>
          <w:hyperlink w:anchor="__RefHeading___Toc155071_1479056682">
            <w:r>
              <w:rPr>
                <w:webHidden/>
                <w:rStyle w:val="IndexLink"/>
              </w:rPr>
              <w:t>4</w:t>
            </w:r>
            <w:r>
              <w:rPr>
                <w:rStyle w:val="IndexLink"/>
                <w:rtl w:val="true"/>
              </w:rPr>
              <w:t xml:space="preserve">. </w:t>
            </w:r>
            <w:r>
              <w:rPr>
                <w:rStyle w:val="IndexLink"/>
                <w:rtl w:val="true"/>
              </w:rPr>
              <w:t>حضور قلب</w:t>
            </w:r>
            <w:r>
              <w:rPr>
                <w:rStyle w:val="IndexLink"/>
                <w:rtl w:val="true"/>
              </w:rPr>
              <w:t>:</w:t>
              <w:tab/>
            </w:r>
            <w:r>
              <w:rPr>
                <w:rStyle w:val="IndexLink"/>
              </w:rPr>
              <w:t>161</w:t>
            </w:r>
          </w:hyperlink>
        </w:p>
        <w:p>
          <w:pPr>
            <w:pStyle w:val="Contents4"/>
            <w:tabs>
              <w:tab w:val="clear" w:pos="8176"/>
              <w:tab w:val="right" w:pos="9026" w:leader="dot"/>
            </w:tabs>
            <w:rPr/>
          </w:pPr>
          <w:hyperlink w:anchor="__RefHeading___Toc155073_1479056682">
            <w:r>
              <w:rPr>
                <w:webHidden/>
                <w:rStyle w:val="IndexLink"/>
              </w:rPr>
              <w:t>5</w:t>
            </w:r>
            <w:r>
              <w:rPr>
                <w:rStyle w:val="IndexLink"/>
                <w:rtl w:val="true"/>
              </w:rPr>
              <w:t xml:space="preserve">. </w:t>
            </w:r>
            <w:r>
              <w:rPr>
                <w:rStyle w:val="IndexLink"/>
                <w:rtl w:val="true"/>
              </w:rPr>
              <w:t>اخلاص در نماز</w:t>
            </w:r>
            <w:r>
              <w:rPr>
                <w:rStyle w:val="IndexLink"/>
                <w:rtl w:val="true"/>
              </w:rPr>
              <w:t>:</w:t>
              <w:tab/>
            </w:r>
            <w:r>
              <w:rPr>
                <w:rStyle w:val="IndexLink"/>
              </w:rPr>
              <w:t>163</w:t>
            </w:r>
          </w:hyperlink>
        </w:p>
        <w:p>
          <w:pPr>
            <w:pStyle w:val="Contents3"/>
            <w:tabs>
              <w:tab w:val="clear" w:pos="8459"/>
              <w:tab w:val="right" w:pos="9026" w:leader="dot"/>
            </w:tabs>
            <w:rPr/>
          </w:pPr>
          <w:hyperlink w:anchor="__RefHeading___Toc155075_1479056682">
            <w:r>
              <w:rPr>
                <w:webHidden/>
                <w:rStyle w:val="IndexLink"/>
                <w:rtl w:val="true"/>
              </w:rPr>
              <w:t>عبادت برای حیوان</w:t>
            </w:r>
            <w:r>
              <w:rPr>
                <w:rStyle w:val="IndexLink"/>
                <w:rtl w:val="true"/>
              </w:rPr>
              <w:tab/>
            </w:r>
            <w:r>
              <w:rPr>
                <w:rStyle w:val="IndexLink"/>
              </w:rPr>
              <w:t>165</w:t>
            </w:r>
          </w:hyperlink>
        </w:p>
        <w:p>
          <w:pPr>
            <w:pStyle w:val="Contents3"/>
            <w:tabs>
              <w:tab w:val="clear" w:pos="8459"/>
              <w:tab w:val="right" w:pos="9026" w:leader="dot"/>
            </w:tabs>
            <w:rPr/>
          </w:pPr>
          <w:hyperlink w:anchor="__RefHeading___Toc155077_1479056682">
            <w:r>
              <w:rPr>
                <w:webHidden/>
                <w:rStyle w:val="IndexLink"/>
                <w:rtl w:val="true"/>
              </w:rPr>
              <w:t>پرداخت زکات</w:t>
            </w:r>
            <w:r>
              <w:rPr>
                <w:rStyle w:val="IndexLink"/>
                <w:rtl w:val="true"/>
              </w:rPr>
              <w:tab/>
            </w:r>
            <w:r>
              <w:rPr>
                <w:rStyle w:val="IndexLink"/>
              </w:rPr>
              <w:t>165</w:t>
            </w:r>
          </w:hyperlink>
        </w:p>
        <w:p>
          <w:pPr>
            <w:pStyle w:val="Contents3"/>
            <w:tabs>
              <w:tab w:val="clear" w:pos="8459"/>
              <w:tab w:val="right" w:pos="9026" w:leader="dot"/>
            </w:tabs>
            <w:rPr/>
          </w:pPr>
          <w:hyperlink w:anchor="__RefHeading___Toc155079_1479056682">
            <w:r>
              <w:rPr>
                <w:webHidden/>
                <w:rStyle w:val="IndexLink"/>
                <w:rtl w:val="true"/>
              </w:rPr>
              <w:t>زکات چیست؟</w:t>
            </w:r>
            <w:r>
              <w:rPr>
                <w:rStyle w:val="IndexLink"/>
                <w:rtl w:val="true"/>
              </w:rPr>
              <w:tab/>
            </w:r>
            <w:r>
              <w:rPr>
                <w:rStyle w:val="IndexLink"/>
              </w:rPr>
              <w:t>166</w:t>
            </w:r>
          </w:hyperlink>
        </w:p>
        <w:p>
          <w:pPr>
            <w:pStyle w:val="Contents3"/>
            <w:tabs>
              <w:tab w:val="clear" w:pos="8459"/>
              <w:tab w:val="right" w:pos="9026" w:leader="dot"/>
            </w:tabs>
            <w:rPr/>
          </w:pPr>
          <w:hyperlink w:anchor="__RefHeading___Toc155081_1479056682">
            <w:r>
              <w:rPr>
                <w:webHidden/>
                <w:rStyle w:val="IndexLink"/>
                <w:rtl w:val="true"/>
              </w:rPr>
              <w:t>علت تشریع زکات</w:t>
            </w:r>
            <w:r>
              <w:rPr>
                <w:rStyle w:val="IndexLink"/>
                <w:rtl w:val="true"/>
              </w:rPr>
              <w:tab/>
            </w:r>
            <w:r>
              <w:rPr>
                <w:rStyle w:val="IndexLink"/>
              </w:rPr>
              <w:t>167</w:t>
            </w:r>
          </w:hyperlink>
        </w:p>
        <w:p>
          <w:pPr>
            <w:pStyle w:val="Contents4"/>
            <w:tabs>
              <w:tab w:val="clear" w:pos="8176"/>
              <w:tab w:val="right" w:pos="9026" w:leader="dot"/>
            </w:tabs>
            <w:rPr/>
          </w:pPr>
          <w:hyperlink w:anchor="__RefHeading___Toc155083_1479056682">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55085_1479056682">
            <w:r>
              <w:rPr>
                <w:webHidden/>
                <w:rStyle w:val="IndexLink"/>
              </w:rPr>
              <w:t>1</w:t>
            </w:r>
            <w:r>
              <w:rPr>
                <w:rStyle w:val="IndexLink"/>
                <w:rtl w:val="true"/>
              </w:rPr>
              <w:t xml:space="preserve">. </w:t>
            </w:r>
            <w:r>
              <w:rPr>
                <w:rStyle w:val="IndexLink"/>
                <w:rtl w:val="true"/>
              </w:rPr>
              <w:t>فقرزدایی از جامعه</w:t>
            </w:r>
            <w:r>
              <w:rPr>
                <w:rStyle w:val="IndexLink"/>
                <w:rtl w:val="true"/>
              </w:rPr>
              <w:t>:</w:t>
              <w:tab/>
            </w:r>
            <w:r>
              <w:rPr>
                <w:rStyle w:val="IndexLink"/>
              </w:rPr>
              <w:t>168</w:t>
            </w:r>
          </w:hyperlink>
        </w:p>
        <w:p>
          <w:pPr>
            <w:pStyle w:val="Contents4"/>
            <w:tabs>
              <w:tab w:val="clear" w:pos="8176"/>
              <w:tab w:val="right" w:pos="9026" w:leader="dot"/>
            </w:tabs>
            <w:rPr/>
          </w:pPr>
          <w:hyperlink w:anchor="__RefHeading___Toc155087_1479056682">
            <w:r>
              <w:rPr>
                <w:webHidden/>
                <w:rStyle w:val="IndexLink"/>
              </w:rPr>
              <w:t>2</w:t>
            </w:r>
            <w:r>
              <w:rPr>
                <w:rStyle w:val="IndexLink"/>
                <w:rtl w:val="true"/>
              </w:rPr>
              <w:t xml:space="preserve">. </w:t>
            </w:r>
            <w:r>
              <w:rPr>
                <w:rStyle w:val="IndexLink"/>
                <w:rtl w:val="true"/>
              </w:rPr>
              <w:t>حفظ اموال و جانها</w:t>
            </w:r>
            <w:r>
              <w:rPr>
                <w:rStyle w:val="IndexLink"/>
                <w:rtl w:val="true"/>
              </w:rPr>
              <w:t>:</w:t>
              <w:tab/>
            </w:r>
            <w:r>
              <w:rPr>
                <w:rStyle w:val="IndexLink"/>
              </w:rPr>
              <w:t>169</w:t>
            </w:r>
          </w:hyperlink>
        </w:p>
        <w:p>
          <w:pPr>
            <w:pStyle w:val="Contents5"/>
            <w:tabs>
              <w:tab w:val="clear" w:pos="7892"/>
              <w:tab w:val="right" w:pos="9026" w:leader="dot"/>
            </w:tabs>
            <w:rPr/>
          </w:pPr>
          <w:hyperlink w:anchor="__RefHeading___Toc155089_1479056682">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55091_1479056682">
            <w:r>
              <w:rPr>
                <w:webHidden/>
                <w:rStyle w:val="IndexLink"/>
                <w:rtl w:val="true"/>
              </w:rPr>
              <w:t>صورت اول</w:t>
            </w:r>
            <w:r>
              <w:rPr>
                <w:rStyle w:val="IndexLink"/>
                <w:rtl w:val="true"/>
              </w:rPr>
              <w:t>:</w:t>
              <w:tab/>
            </w:r>
            <w:r>
              <w:rPr>
                <w:rStyle w:val="IndexLink"/>
              </w:rPr>
              <w:t>169</w:t>
            </w:r>
          </w:hyperlink>
        </w:p>
        <w:p>
          <w:pPr>
            <w:pStyle w:val="Contents5"/>
            <w:tabs>
              <w:tab w:val="clear" w:pos="7892"/>
              <w:tab w:val="right" w:pos="9026" w:leader="dot"/>
            </w:tabs>
            <w:rPr/>
          </w:pPr>
          <w:hyperlink w:anchor="__RefHeading___Toc155093_1479056682">
            <w:r>
              <w:rPr>
                <w:webHidden/>
                <w:rStyle w:val="IndexLink"/>
                <w:rtl w:val="true"/>
              </w:rPr>
              <w:t>صورت دوم</w:t>
            </w:r>
            <w:r>
              <w:rPr>
                <w:rStyle w:val="IndexLink"/>
                <w:rtl w:val="true"/>
              </w:rPr>
              <w:t>:</w:t>
              <w:tab/>
            </w:r>
            <w:r>
              <w:rPr>
                <w:rStyle w:val="IndexLink"/>
              </w:rPr>
              <w:t>170</w:t>
            </w:r>
          </w:hyperlink>
        </w:p>
        <w:p>
          <w:pPr>
            <w:pStyle w:val="Contents4"/>
            <w:tabs>
              <w:tab w:val="clear" w:pos="8176"/>
              <w:tab w:val="right" w:pos="9026" w:leader="dot"/>
            </w:tabs>
            <w:rPr/>
          </w:pPr>
          <w:hyperlink w:anchor="__RefHeading___Toc155095_1479056682">
            <w:r>
              <w:rPr>
                <w:webHidden/>
                <w:rStyle w:val="IndexLink"/>
              </w:rPr>
              <w:t>3</w:t>
            </w:r>
            <w:r>
              <w:rPr>
                <w:rStyle w:val="IndexLink"/>
                <w:rtl w:val="true"/>
              </w:rPr>
              <w:t xml:space="preserve">. </w:t>
            </w:r>
            <w:r>
              <w:rPr>
                <w:rStyle w:val="IndexLink"/>
                <w:rtl w:val="true"/>
              </w:rPr>
              <w:t>تطهیر اموال و تزکیه نفوس</w:t>
            </w:r>
            <w:r>
              <w:rPr>
                <w:rStyle w:val="IndexLink"/>
                <w:rtl w:val="true"/>
              </w:rPr>
              <w:t>:</w:t>
              <w:tab/>
            </w:r>
            <w:r>
              <w:rPr>
                <w:rStyle w:val="IndexLink"/>
              </w:rPr>
              <w:t>171</w:t>
            </w:r>
          </w:hyperlink>
        </w:p>
        <w:p>
          <w:pPr>
            <w:pStyle w:val="Contents4"/>
            <w:tabs>
              <w:tab w:val="clear" w:pos="8176"/>
              <w:tab w:val="right" w:pos="9026" w:leader="dot"/>
            </w:tabs>
            <w:rPr/>
          </w:pPr>
          <w:hyperlink w:anchor="__RefHeading___Toc155097_1479056682">
            <w:r>
              <w:rPr>
                <w:webHidden/>
                <w:rStyle w:val="IndexLink"/>
              </w:rPr>
              <w:t>4</w:t>
            </w:r>
            <w:r>
              <w:rPr>
                <w:rStyle w:val="IndexLink"/>
                <w:rtl w:val="true"/>
              </w:rPr>
              <w:t xml:space="preserve">. </w:t>
            </w:r>
            <w:r>
              <w:rPr>
                <w:rStyle w:val="IndexLink"/>
                <w:rtl w:val="true"/>
              </w:rPr>
              <w:t>آزمایش مؤمنان</w:t>
            </w:r>
            <w:r>
              <w:rPr>
                <w:rStyle w:val="IndexLink"/>
                <w:rtl w:val="true"/>
              </w:rPr>
              <w:t>:</w:t>
              <w:tab/>
            </w:r>
            <w:r>
              <w:rPr>
                <w:rStyle w:val="IndexLink"/>
              </w:rPr>
              <w:t>172</w:t>
            </w:r>
          </w:hyperlink>
        </w:p>
        <w:p>
          <w:pPr>
            <w:pStyle w:val="Contents3"/>
            <w:tabs>
              <w:tab w:val="clear" w:pos="8459"/>
              <w:tab w:val="right" w:pos="9026" w:leader="dot"/>
            </w:tabs>
            <w:rPr/>
          </w:pPr>
          <w:hyperlink w:anchor="__RefHeading___Toc155099_1479056682">
            <w:r>
              <w:rPr>
                <w:webHidden/>
                <w:rStyle w:val="IndexLink"/>
                <w:rtl w:val="true"/>
              </w:rPr>
              <w:t>اهمیت زکات در اسلام و دیگر ادیان آسمانی</w:t>
            </w:r>
            <w:r>
              <w:rPr>
                <w:rStyle w:val="IndexLink"/>
                <w:rtl w:val="true"/>
              </w:rPr>
              <w:tab/>
            </w:r>
            <w:r>
              <w:rPr>
                <w:rStyle w:val="IndexLink"/>
              </w:rPr>
              <w:t>173</w:t>
            </w:r>
          </w:hyperlink>
        </w:p>
        <w:p>
          <w:pPr>
            <w:pStyle w:val="Contents3"/>
            <w:tabs>
              <w:tab w:val="clear" w:pos="8459"/>
              <w:tab w:val="right" w:pos="9026" w:leader="dot"/>
            </w:tabs>
            <w:rPr/>
          </w:pPr>
          <w:hyperlink w:anchor="__RefHeading___Toc155101_1479056682">
            <w:r>
              <w:rPr>
                <w:webHidden/>
                <w:rStyle w:val="IndexLink"/>
                <w:rtl w:val="true"/>
              </w:rPr>
              <w:t>منع پرداخت زکات و پیامدهای آن</w:t>
            </w:r>
            <w:r>
              <w:rPr>
                <w:rStyle w:val="IndexLink"/>
                <w:rtl w:val="true"/>
              </w:rPr>
              <w:tab/>
            </w:r>
            <w:r>
              <w:rPr>
                <w:rStyle w:val="IndexLink"/>
              </w:rPr>
              <w:t>176</w:t>
            </w:r>
          </w:hyperlink>
        </w:p>
        <w:p>
          <w:pPr>
            <w:pStyle w:val="Contents3"/>
            <w:tabs>
              <w:tab w:val="clear" w:pos="8459"/>
              <w:tab w:val="right" w:pos="9026" w:leader="dot"/>
            </w:tabs>
            <w:rPr/>
          </w:pPr>
          <w:hyperlink w:anchor="__RefHeading___Toc155103_1479056682">
            <w:r>
              <w:rPr>
                <w:webHidden/>
                <w:rStyle w:val="IndexLink"/>
                <w:rtl w:val="true"/>
              </w:rPr>
              <w:t>«</w:t>
            </w:r>
            <w:r>
              <w:rPr>
                <w:rStyle w:val="IndexLink"/>
                <w:rtl w:val="true"/>
              </w:rPr>
              <w:t>قارون</w:t>
            </w:r>
            <w:r>
              <w:rPr>
                <w:rStyle w:val="IndexLink"/>
                <w:rtl w:val="true"/>
              </w:rPr>
              <w:t xml:space="preserve">» </w:t>
            </w:r>
            <w:r>
              <w:rPr>
                <w:rStyle w:val="IndexLink"/>
                <w:rtl w:val="true"/>
              </w:rPr>
              <w:t>و امتناع از پرداخت زکات</w:t>
            </w:r>
            <w:r>
              <w:rPr>
                <w:rStyle w:val="IndexLink"/>
                <w:rtl w:val="true"/>
              </w:rPr>
              <w:tab/>
            </w:r>
            <w:r>
              <w:rPr>
                <w:rStyle w:val="IndexLink"/>
              </w:rPr>
              <w:t>179</w:t>
            </w:r>
          </w:hyperlink>
        </w:p>
        <w:p>
          <w:pPr>
            <w:pStyle w:val="Contents3"/>
            <w:tabs>
              <w:tab w:val="clear" w:pos="8459"/>
              <w:tab w:val="right" w:pos="9026" w:leader="dot"/>
            </w:tabs>
            <w:rPr/>
          </w:pPr>
          <w:hyperlink w:anchor="__RefHeading___Toc155105_1479056682">
            <w:r>
              <w:rPr>
                <w:webHidden/>
                <w:rStyle w:val="IndexLink"/>
                <w:rtl w:val="true"/>
              </w:rPr>
              <w:t xml:space="preserve">داستان </w:t>
            </w:r>
            <w:r>
              <w:rPr>
                <w:rStyle w:val="IndexLink"/>
                <w:rtl w:val="true"/>
              </w:rPr>
              <w:t>«</w:t>
            </w:r>
            <w:r>
              <w:rPr>
                <w:rStyle w:val="IndexLink"/>
                <w:rtl w:val="true"/>
              </w:rPr>
              <w:t>ثعلبة بن حاطب</w:t>
            </w:r>
            <w:r>
              <w:rPr>
                <w:rStyle w:val="IndexLink"/>
                <w:rtl w:val="true"/>
              </w:rPr>
              <w:t>»</w:t>
              <w:tab/>
            </w:r>
            <w:r>
              <w:rPr>
                <w:rStyle w:val="IndexLink"/>
              </w:rPr>
              <w:t>181</w:t>
            </w:r>
          </w:hyperlink>
        </w:p>
        <w:p>
          <w:pPr>
            <w:pStyle w:val="Contents3"/>
            <w:tabs>
              <w:tab w:val="clear" w:pos="8459"/>
              <w:tab w:val="right" w:pos="9026" w:leader="dot"/>
            </w:tabs>
            <w:rPr/>
          </w:pPr>
          <w:hyperlink w:anchor="__RefHeading___Toc155107_1479056682">
            <w:r>
              <w:rPr>
                <w:webHidden/>
                <w:rStyle w:val="IndexLink"/>
                <w:rtl w:val="true"/>
              </w:rPr>
              <w:t>به جا آوردن حج</w:t>
            </w:r>
            <w:r>
              <w:rPr>
                <w:rStyle w:val="IndexLink"/>
                <w:rtl w:val="true"/>
              </w:rPr>
              <w:tab/>
            </w:r>
            <w:r>
              <w:rPr>
                <w:rStyle w:val="IndexLink"/>
              </w:rPr>
              <w:t>183</w:t>
            </w:r>
          </w:hyperlink>
        </w:p>
        <w:p>
          <w:pPr>
            <w:pStyle w:val="Contents3"/>
            <w:tabs>
              <w:tab w:val="clear" w:pos="8459"/>
              <w:tab w:val="right" w:pos="9026" w:leader="dot"/>
            </w:tabs>
            <w:rPr/>
          </w:pPr>
          <w:hyperlink w:anchor="__RefHeading___Toc155109_1479056682">
            <w:r>
              <w:rPr>
                <w:webHidden/>
                <w:rStyle w:val="IndexLink"/>
                <w:rtl w:val="true"/>
              </w:rPr>
              <w:t>حکم حج</w:t>
            </w:r>
            <w:r>
              <w:rPr>
                <w:rStyle w:val="IndexLink"/>
                <w:rtl w:val="true"/>
              </w:rPr>
              <w:tab/>
            </w:r>
            <w:r>
              <w:rPr>
                <w:rStyle w:val="IndexLink"/>
              </w:rPr>
              <w:t>183</w:t>
            </w:r>
          </w:hyperlink>
        </w:p>
        <w:p>
          <w:pPr>
            <w:pStyle w:val="Contents3"/>
            <w:tabs>
              <w:tab w:val="clear" w:pos="8459"/>
              <w:tab w:val="right" w:pos="9026" w:leader="dot"/>
            </w:tabs>
            <w:rPr/>
          </w:pPr>
          <w:hyperlink w:anchor="__RefHeading___Toc155111_1479056682">
            <w:r>
              <w:rPr>
                <w:webHidden/>
                <w:rStyle w:val="IndexLink"/>
                <w:rtl w:val="true"/>
              </w:rPr>
              <w:t>اسرار و منافع حج</w:t>
            </w:r>
            <w:r>
              <w:rPr>
                <w:rStyle w:val="IndexLink"/>
                <w:rtl w:val="true"/>
              </w:rPr>
              <w:tab/>
            </w:r>
            <w:r>
              <w:rPr>
                <w:rStyle w:val="IndexLink"/>
              </w:rPr>
              <w:t>184</w:t>
            </w:r>
          </w:hyperlink>
        </w:p>
        <w:p>
          <w:pPr>
            <w:pStyle w:val="Contents4"/>
            <w:tabs>
              <w:tab w:val="clear" w:pos="8176"/>
              <w:tab w:val="right" w:pos="9026" w:leader="dot"/>
            </w:tabs>
            <w:rPr/>
          </w:pPr>
          <w:hyperlink w:anchor="__RefHeading___Toc155113_147905668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55115_1479056682">
            <w:r>
              <w:rPr>
                <w:webHidden/>
                <w:rStyle w:val="IndexLink"/>
                <w:rtl w:val="true"/>
              </w:rPr>
              <w:t>الف</w:t>
            </w:r>
            <w:r>
              <w:rPr>
                <w:rStyle w:val="IndexLink"/>
                <w:rtl w:val="true"/>
              </w:rPr>
              <w:t xml:space="preserve">. </w:t>
            </w:r>
            <w:r>
              <w:rPr>
                <w:rStyle w:val="IndexLink"/>
                <w:rtl w:val="true"/>
              </w:rPr>
              <w:t>منافع اخلاقی و عبادی حج</w:t>
            </w:r>
            <w:r>
              <w:rPr>
                <w:rStyle w:val="IndexLink"/>
                <w:rtl w:val="true"/>
              </w:rPr>
              <w:tab/>
            </w:r>
            <w:r>
              <w:rPr>
                <w:rStyle w:val="IndexLink"/>
              </w:rPr>
              <w:t>185</w:t>
            </w:r>
          </w:hyperlink>
        </w:p>
        <w:p>
          <w:pPr>
            <w:pStyle w:val="Contents4"/>
            <w:tabs>
              <w:tab w:val="clear" w:pos="8176"/>
              <w:tab w:val="right" w:pos="9026" w:leader="dot"/>
            </w:tabs>
            <w:rPr/>
          </w:pPr>
          <w:hyperlink w:anchor="__RefHeading___Toc155117_1479056682">
            <w:r>
              <w:rPr>
                <w:webHidden/>
                <w:rStyle w:val="IndexLink"/>
                <w:rtl w:val="true"/>
              </w:rPr>
              <w:t>ب</w:t>
            </w:r>
            <w:r>
              <w:rPr>
                <w:rStyle w:val="IndexLink"/>
                <w:rtl w:val="true"/>
              </w:rPr>
              <w:t xml:space="preserve">. </w:t>
            </w:r>
            <w:r>
              <w:rPr>
                <w:rStyle w:val="IndexLink"/>
                <w:rtl w:val="true"/>
              </w:rPr>
              <w:t>منافع سیاسی، اجتماعی حج</w:t>
            </w:r>
            <w:r>
              <w:rPr>
                <w:rStyle w:val="IndexLink"/>
                <w:rtl w:val="true"/>
              </w:rPr>
              <w:tab/>
            </w:r>
            <w:r>
              <w:rPr>
                <w:rStyle w:val="IndexLink"/>
              </w:rPr>
              <w:t>190</w:t>
            </w:r>
          </w:hyperlink>
        </w:p>
        <w:p>
          <w:pPr>
            <w:pStyle w:val="Contents4"/>
            <w:tabs>
              <w:tab w:val="clear" w:pos="8176"/>
              <w:tab w:val="right" w:pos="9026" w:leader="dot"/>
            </w:tabs>
            <w:rPr/>
          </w:pPr>
          <w:hyperlink w:anchor="__RefHeading___Toc155119_1479056682">
            <w:r>
              <w:rPr>
                <w:webHidden/>
                <w:rStyle w:val="IndexLink"/>
                <w:rtl w:val="true"/>
              </w:rPr>
              <w:t>ج</w:t>
            </w:r>
            <w:r>
              <w:rPr>
                <w:rStyle w:val="IndexLink"/>
                <w:rtl w:val="true"/>
              </w:rPr>
              <w:t xml:space="preserve">. </w:t>
            </w:r>
            <w:r>
              <w:rPr>
                <w:rStyle w:val="IndexLink"/>
                <w:rtl w:val="true"/>
              </w:rPr>
              <w:t>منافع اقتصادی حج</w:t>
            </w:r>
            <w:r>
              <w:rPr>
                <w:rStyle w:val="IndexLink"/>
                <w:rtl w:val="true"/>
              </w:rPr>
              <w:tab/>
            </w:r>
            <w:r>
              <w:rPr>
                <w:rStyle w:val="IndexLink"/>
              </w:rPr>
              <w:t>192</w:t>
            </w:r>
          </w:hyperlink>
        </w:p>
        <w:p>
          <w:pPr>
            <w:pStyle w:val="Contents5"/>
            <w:tabs>
              <w:tab w:val="clear" w:pos="7892"/>
              <w:tab w:val="right" w:pos="9026" w:leader="dot"/>
            </w:tabs>
            <w:rPr/>
          </w:pPr>
          <w:hyperlink w:anchor="__RefHeading___Toc155121_1479056682">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55123_1479056682">
            <w:r>
              <w:rPr>
                <w:webHidden/>
                <w:rStyle w:val="IndexLink"/>
                <w:rtl w:val="true"/>
              </w:rPr>
              <w:t>اهمیت و فضیلت حج</w:t>
            </w:r>
            <w:r>
              <w:rPr>
                <w:rStyle w:val="IndexLink"/>
                <w:rtl w:val="true"/>
              </w:rPr>
              <w:tab/>
            </w:r>
            <w:r>
              <w:rPr>
                <w:rStyle w:val="IndexLink"/>
              </w:rPr>
              <w:t>194</w:t>
            </w:r>
          </w:hyperlink>
        </w:p>
        <w:p>
          <w:pPr>
            <w:pStyle w:val="Contents5"/>
            <w:tabs>
              <w:tab w:val="clear" w:pos="7892"/>
              <w:tab w:val="right" w:pos="9026" w:leader="dot"/>
            </w:tabs>
            <w:rPr/>
          </w:pPr>
          <w:hyperlink w:anchor="__RefHeading___Toc155125_1479056682">
            <w:r>
              <w:rPr>
                <w:webHidden/>
                <w:rStyle w:val="IndexLink"/>
                <w:rtl w:val="true"/>
              </w:rPr>
              <w:t>ترک کردن یا به تأخیر انداختن حج</w:t>
            </w:r>
            <w:r>
              <w:rPr>
                <w:rStyle w:val="IndexLink"/>
                <w:rtl w:val="true"/>
              </w:rPr>
              <w:tab/>
            </w:r>
            <w:r>
              <w:rPr>
                <w:rStyle w:val="IndexLink"/>
              </w:rPr>
              <w:t>197</w:t>
            </w:r>
          </w:hyperlink>
        </w:p>
        <w:p>
          <w:pPr>
            <w:pStyle w:val="Contents3"/>
            <w:tabs>
              <w:tab w:val="clear" w:pos="8459"/>
              <w:tab w:val="right" w:pos="9026" w:leader="dot"/>
            </w:tabs>
            <w:rPr/>
          </w:pPr>
          <w:hyperlink w:anchor="__RefHeading___Toc155127_1479056682">
            <w:r>
              <w:rPr>
                <w:webHidden/>
                <w:rStyle w:val="IndexLink"/>
                <w:rtl w:val="true"/>
              </w:rPr>
              <w:t>شرایط و آداب حج</w:t>
            </w:r>
            <w:r>
              <w:rPr>
                <w:rStyle w:val="IndexLink"/>
                <w:rtl w:val="true"/>
              </w:rPr>
              <w:tab/>
            </w:r>
            <w:r>
              <w:rPr>
                <w:rStyle w:val="IndexLink"/>
              </w:rPr>
              <w:t>198</w:t>
            </w:r>
          </w:hyperlink>
        </w:p>
        <w:p>
          <w:pPr>
            <w:pStyle w:val="Contents4"/>
            <w:tabs>
              <w:tab w:val="clear" w:pos="8176"/>
              <w:tab w:val="right" w:pos="9026" w:leader="dot"/>
            </w:tabs>
            <w:rPr/>
          </w:pPr>
          <w:hyperlink w:anchor="__RefHeading___Toc155129_1479056682">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55131_1479056682">
            <w:r>
              <w:rPr>
                <w:webHidden/>
                <w:rStyle w:val="IndexLink"/>
              </w:rPr>
              <w:t>1</w:t>
            </w:r>
            <w:r>
              <w:rPr>
                <w:rStyle w:val="IndexLink"/>
                <w:rtl w:val="true"/>
              </w:rPr>
              <w:t xml:space="preserve">. </w:t>
            </w:r>
            <w:r>
              <w:rPr>
                <w:rStyle w:val="IndexLink"/>
                <w:rtl w:val="true"/>
              </w:rPr>
              <w:t>اخلاص</w:t>
            </w:r>
            <w:r>
              <w:rPr>
                <w:rStyle w:val="IndexLink"/>
                <w:rtl w:val="true"/>
              </w:rPr>
              <w:t>:</w:t>
              <w:tab/>
            </w:r>
            <w:r>
              <w:rPr>
                <w:rStyle w:val="IndexLink"/>
              </w:rPr>
              <w:t>199</w:t>
            </w:r>
          </w:hyperlink>
        </w:p>
        <w:p>
          <w:pPr>
            <w:pStyle w:val="Contents4"/>
            <w:tabs>
              <w:tab w:val="clear" w:pos="8176"/>
              <w:tab w:val="right" w:pos="9026" w:leader="dot"/>
            </w:tabs>
            <w:rPr/>
          </w:pPr>
          <w:hyperlink w:anchor="__RefHeading___Toc155133_1479056682">
            <w:r>
              <w:rPr>
                <w:webHidden/>
                <w:rStyle w:val="IndexLink"/>
              </w:rPr>
              <w:t>2</w:t>
            </w:r>
            <w:r>
              <w:rPr>
                <w:rStyle w:val="IndexLink"/>
                <w:rtl w:val="true"/>
              </w:rPr>
              <w:t xml:space="preserve">. </w:t>
            </w:r>
            <w:r>
              <w:rPr>
                <w:rStyle w:val="IndexLink"/>
                <w:rtl w:val="true"/>
              </w:rPr>
              <w:t>پرداخت حقوق مردم</w:t>
            </w:r>
            <w:r>
              <w:rPr>
                <w:rStyle w:val="IndexLink"/>
                <w:rtl w:val="true"/>
              </w:rPr>
              <w:t>:</w:t>
              <w:tab/>
            </w:r>
            <w:r>
              <w:rPr>
                <w:rStyle w:val="IndexLink"/>
              </w:rPr>
              <w:t>200</w:t>
            </w:r>
          </w:hyperlink>
        </w:p>
        <w:p>
          <w:pPr>
            <w:pStyle w:val="Contents4"/>
            <w:tabs>
              <w:tab w:val="clear" w:pos="8176"/>
              <w:tab w:val="right" w:pos="9026" w:leader="dot"/>
            </w:tabs>
            <w:rPr/>
          </w:pPr>
          <w:hyperlink w:anchor="__RefHeading___Toc155135_1479056682">
            <w:r>
              <w:rPr>
                <w:webHidden/>
                <w:rStyle w:val="IndexLink"/>
              </w:rPr>
              <w:t>3</w:t>
            </w:r>
            <w:r>
              <w:rPr>
                <w:rStyle w:val="IndexLink"/>
                <w:rtl w:val="true"/>
              </w:rPr>
              <w:t xml:space="preserve">. </w:t>
            </w:r>
            <w:r>
              <w:rPr>
                <w:rStyle w:val="IndexLink"/>
                <w:rtl w:val="true"/>
              </w:rPr>
              <w:t>پرداخت حقوق الهی</w:t>
            </w:r>
            <w:r>
              <w:rPr>
                <w:rStyle w:val="IndexLink"/>
                <w:rtl w:val="true"/>
              </w:rPr>
              <w:t>:</w:t>
              <w:tab/>
            </w:r>
            <w:r>
              <w:rPr>
                <w:rStyle w:val="IndexLink"/>
              </w:rPr>
              <w:t>201</w:t>
            </w:r>
          </w:hyperlink>
        </w:p>
        <w:p>
          <w:pPr>
            <w:pStyle w:val="Contents4"/>
            <w:tabs>
              <w:tab w:val="clear" w:pos="8176"/>
              <w:tab w:val="right" w:pos="9026" w:leader="dot"/>
            </w:tabs>
            <w:rPr/>
          </w:pPr>
          <w:hyperlink w:anchor="__RefHeading___Toc155137_1479056682">
            <w:r>
              <w:rPr>
                <w:webHidden/>
                <w:rStyle w:val="IndexLink"/>
              </w:rPr>
              <w:t>4</w:t>
            </w:r>
            <w:r>
              <w:rPr>
                <w:rStyle w:val="IndexLink"/>
                <w:rtl w:val="true"/>
              </w:rPr>
              <w:t xml:space="preserve">. </w:t>
            </w:r>
            <w:r>
              <w:rPr>
                <w:rStyle w:val="IndexLink"/>
                <w:rtl w:val="true"/>
              </w:rPr>
              <w:t>مال حلال</w:t>
            </w:r>
            <w:r>
              <w:rPr>
                <w:rStyle w:val="IndexLink"/>
                <w:rtl w:val="true"/>
              </w:rPr>
              <w:t>:</w:t>
              <w:tab/>
            </w:r>
            <w:r>
              <w:rPr>
                <w:rStyle w:val="IndexLink"/>
              </w:rPr>
              <w:t>202</w:t>
            </w:r>
          </w:hyperlink>
        </w:p>
        <w:p>
          <w:pPr>
            <w:pStyle w:val="Contents4"/>
            <w:tabs>
              <w:tab w:val="clear" w:pos="8176"/>
              <w:tab w:val="right" w:pos="9026" w:leader="dot"/>
            </w:tabs>
            <w:rPr/>
          </w:pPr>
          <w:hyperlink w:anchor="__RefHeading___Toc155139_1479056682">
            <w:r>
              <w:rPr>
                <w:webHidden/>
                <w:rStyle w:val="IndexLink"/>
              </w:rPr>
              <w:t>5</w:t>
            </w:r>
            <w:r>
              <w:rPr>
                <w:rStyle w:val="IndexLink"/>
                <w:rtl w:val="true"/>
              </w:rPr>
              <w:t xml:space="preserve">. </w:t>
            </w:r>
            <w:r>
              <w:rPr>
                <w:rStyle w:val="IndexLink"/>
                <w:rtl w:val="true"/>
              </w:rPr>
              <w:t>حُسن معاشرت و کمک به دیگران</w:t>
            </w:r>
            <w:r>
              <w:rPr>
                <w:rStyle w:val="IndexLink"/>
                <w:rtl w:val="true"/>
              </w:rPr>
              <w:t>:</w:t>
              <w:tab/>
            </w:r>
            <w:r>
              <w:rPr>
                <w:rStyle w:val="IndexLink"/>
              </w:rPr>
              <w:t>203</w:t>
            </w:r>
          </w:hyperlink>
        </w:p>
        <w:p>
          <w:pPr>
            <w:pStyle w:val="Contents3"/>
            <w:tabs>
              <w:tab w:val="clear" w:pos="8459"/>
              <w:tab w:val="right" w:pos="9026" w:leader="dot"/>
            </w:tabs>
            <w:rPr/>
          </w:pPr>
          <w:hyperlink w:anchor="__RefHeading___Toc155141_1479056682">
            <w:r>
              <w:rPr>
                <w:webHidden/>
                <w:rStyle w:val="IndexLink"/>
                <w:rtl w:val="true"/>
              </w:rPr>
              <w:t>همسفر حج</w:t>
            </w:r>
            <w:r>
              <w:rPr>
                <w:rStyle w:val="IndexLink"/>
                <w:rtl w:val="true"/>
              </w:rPr>
              <w:tab/>
            </w:r>
            <w:r>
              <w:rPr>
                <w:rStyle w:val="IndexLink"/>
              </w:rPr>
              <w:t>204</w:t>
            </w:r>
          </w:hyperlink>
        </w:p>
        <w:p>
          <w:pPr>
            <w:pStyle w:val="Contents3"/>
            <w:tabs>
              <w:tab w:val="clear" w:pos="8459"/>
              <w:tab w:val="right" w:pos="9026" w:leader="dot"/>
            </w:tabs>
            <w:rPr/>
          </w:pPr>
          <w:hyperlink w:anchor="__RefHeading___Toc155143_1479056682">
            <w:r>
              <w:rPr>
                <w:webHidden/>
                <w:rStyle w:val="IndexLink"/>
                <w:rtl w:val="true"/>
              </w:rPr>
              <w:t xml:space="preserve">امام زین‌العابدین </w:t>
            </w:r>
            <w:r>
              <w:rPr>
                <w:rStyle w:val="IndexLink"/>
                <w:rtl w:val="true"/>
              </w:rPr>
              <w:t>(</w:t>
            </w:r>
            <w:r>
              <w:rPr>
                <w:rStyle w:val="IndexLink"/>
                <w:rtl w:val="true"/>
              </w:rPr>
              <w:t>ع</w:t>
            </w:r>
            <w:r>
              <w:rPr>
                <w:rStyle w:val="IndexLink"/>
                <w:rtl w:val="true"/>
              </w:rPr>
              <w:t xml:space="preserve">) </w:t>
            </w:r>
            <w:r>
              <w:rPr>
                <w:rStyle w:val="IndexLink"/>
                <w:rtl w:val="true"/>
              </w:rPr>
              <w:t>و کمک به زائران</w:t>
            </w:r>
            <w:r>
              <w:rPr>
                <w:rStyle w:val="IndexLink"/>
                <w:rtl w:val="true"/>
              </w:rPr>
              <w:tab/>
            </w:r>
            <w:r>
              <w:rPr>
                <w:rStyle w:val="IndexLink"/>
              </w:rPr>
              <w:t>204</w:t>
            </w:r>
          </w:hyperlink>
        </w:p>
        <w:p>
          <w:pPr>
            <w:pStyle w:val="Contents3"/>
            <w:tabs>
              <w:tab w:val="clear" w:pos="8459"/>
              <w:tab w:val="right" w:pos="9026" w:leader="dot"/>
            </w:tabs>
            <w:rPr/>
          </w:pPr>
          <w:hyperlink w:anchor="__RefHeading___Toc155145_1479056682">
            <w:r>
              <w:rPr>
                <w:webHidden/>
                <w:rStyle w:val="IndexLink"/>
                <w:rtl w:val="true"/>
              </w:rPr>
              <w:t>روزه بسیار</w:t>
            </w:r>
            <w:r>
              <w:rPr>
                <w:rStyle w:val="IndexLink"/>
                <w:rtl w:val="true"/>
              </w:rPr>
              <w:tab/>
            </w:r>
            <w:r>
              <w:rPr>
                <w:rStyle w:val="IndexLink"/>
              </w:rPr>
              <w:t>205</w:t>
            </w:r>
          </w:hyperlink>
        </w:p>
        <w:p>
          <w:pPr>
            <w:pStyle w:val="Contents4"/>
            <w:tabs>
              <w:tab w:val="clear" w:pos="8176"/>
              <w:tab w:val="right" w:pos="9026" w:leader="dot"/>
            </w:tabs>
            <w:rPr/>
          </w:pPr>
          <w:hyperlink w:anchor="__RefHeading___Toc155147_1479056682">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55149_1479056682">
            <w:r>
              <w:rPr>
                <w:webHidden/>
                <w:rStyle w:val="IndexLink"/>
                <w:rtl w:val="true"/>
              </w:rPr>
              <w:t>روزه واجب و مستحب</w:t>
            </w:r>
            <w:r>
              <w:rPr>
                <w:rStyle w:val="IndexLink"/>
                <w:rtl w:val="true"/>
              </w:rPr>
              <w:tab/>
            </w:r>
            <w:r>
              <w:rPr>
                <w:rStyle w:val="IndexLink"/>
              </w:rPr>
              <w:t>206</w:t>
            </w:r>
          </w:hyperlink>
        </w:p>
        <w:p>
          <w:pPr>
            <w:pStyle w:val="Contents3"/>
            <w:tabs>
              <w:tab w:val="clear" w:pos="8459"/>
              <w:tab w:val="right" w:pos="9026" w:leader="dot"/>
            </w:tabs>
            <w:rPr/>
          </w:pPr>
          <w:hyperlink w:anchor="__RefHeading___Toc155151_1479056682">
            <w:r>
              <w:rPr>
                <w:webHidden/>
                <w:rStyle w:val="IndexLink"/>
                <w:rtl w:val="true"/>
              </w:rPr>
              <w:t>فواید و آثار روزه</w:t>
            </w:r>
            <w:r>
              <w:rPr>
                <w:rStyle w:val="IndexLink"/>
                <w:rtl w:val="true"/>
              </w:rPr>
              <w:tab/>
            </w:r>
            <w:r>
              <w:rPr>
                <w:rStyle w:val="IndexLink"/>
              </w:rPr>
              <w:t>207</w:t>
            </w:r>
          </w:hyperlink>
        </w:p>
        <w:p>
          <w:pPr>
            <w:pStyle w:val="Contents4"/>
            <w:tabs>
              <w:tab w:val="clear" w:pos="8176"/>
              <w:tab w:val="right" w:pos="9026" w:leader="dot"/>
            </w:tabs>
            <w:rPr/>
          </w:pPr>
          <w:hyperlink w:anchor="__RefHeading___Toc155153_1479056682">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55155_1479056682">
            <w:r>
              <w:rPr>
                <w:webHidden/>
                <w:rStyle w:val="IndexLink"/>
              </w:rPr>
              <w:t>1</w:t>
            </w:r>
            <w:r>
              <w:rPr>
                <w:rStyle w:val="IndexLink"/>
                <w:rtl w:val="true"/>
              </w:rPr>
              <w:t xml:space="preserve">. </w:t>
            </w:r>
            <w:r>
              <w:rPr>
                <w:rStyle w:val="IndexLink"/>
                <w:rtl w:val="true"/>
              </w:rPr>
              <w:t>سلامتی بدن</w:t>
            </w:r>
            <w:r>
              <w:rPr>
                <w:rStyle w:val="IndexLink"/>
                <w:rtl w:val="true"/>
              </w:rPr>
              <w:t>:</w:t>
              <w:tab/>
            </w:r>
            <w:r>
              <w:rPr>
                <w:rStyle w:val="IndexLink"/>
              </w:rPr>
              <w:t>207</w:t>
            </w:r>
          </w:hyperlink>
        </w:p>
        <w:p>
          <w:pPr>
            <w:pStyle w:val="Contents4"/>
            <w:tabs>
              <w:tab w:val="clear" w:pos="8176"/>
              <w:tab w:val="right" w:pos="9026" w:leader="dot"/>
            </w:tabs>
            <w:rPr/>
          </w:pPr>
          <w:hyperlink w:anchor="__RefHeading___Toc155157_1479056682">
            <w:r>
              <w:rPr>
                <w:webHidden/>
                <w:rStyle w:val="IndexLink"/>
              </w:rPr>
              <w:t>2</w:t>
            </w:r>
            <w:r>
              <w:rPr>
                <w:rStyle w:val="IndexLink"/>
                <w:rtl w:val="true"/>
              </w:rPr>
              <w:t xml:space="preserve">. </w:t>
            </w:r>
            <w:r>
              <w:rPr>
                <w:rStyle w:val="IndexLink"/>
                <w:rtl w:val="true"/>
              </w:rPr>
              <w:t>تقویت اراده و حل مشکلات</w:t>
            </w:r>
            <w:r>
              <w:rPr>
                <w:rStyle w:val="IndexLink"/>
                <w:rtl w:val="true"/>
              </w:rPr>
              <w:t>:</w:t>
              <w:tab/>
            </w:r>
            <w:r>
              <w:rPr>
                <w:rStyle w:val="IndexLink"/>
              </w:rPr>
              <w:t>209</w:t>
            </w:r>
          </w:hyperlink>
        </w:p>
        <w:p>
          <w:pPr>
            <w:pStyle w:val="Contents4"/>
            <w:tabs>
              <w:tab w:val="clear" w:pos="8176"/>
              <w:tab w:val="right" w:pos="9026" w:leader="dot"/>
            </w:tabs>
            <w:rPr/>
          </w:pPr>
          <w:hyperlink w:anchor="__RefHeading___Toc155159_1479056682">
            <w:r>
              <w:rPr>
                <w:webHidden/>
                <w:rStyle w:val="IndexLink"/>
              </w:rPr>
              <w:t>3</w:t>
            </w:r>
            <w:r>
              <w:rPr>
                <w:rStyle w:val="IndexLink"/>
                <w:rtl w:val="true"/>
              </w:rPr>
              <w:t xml:space="preserve">. </w:t>
            </w:r>
            <w:r>
              <w:rPr>
                <w:rStyle w:val="IndexLink"/>
                <w:rtl w:val="true"/>
              </w:rPr>
              <w:t>یاد فقرا و کمک به آنان</w:t>
            </w:r>
            <w:r>
              <w:rPr>
                <w:rStyle w:val="IndexLink"/>
                <w:rtl w:val="true"/>
              </w:rPr>
              <w:t>:</w:t>
              <w:tab/>
            </w:r>
            <w:r>
              <w:rPr>
                <w:rStyle w:val="IndexLink"/>
              </w:rPr>
              <w:t>210</w:t>
            </w:r>
          </w:hyperlink>
        </w:p>
        <w:p>
          <w:pPr>
            <w:pStyle w:val="Contents4"/>
            <w:tabs>
              <w:tab w:val="clear" w:pos="8176"/>
              <w:tab w:val="right" w:pos="9026" w:leader="dot"/>
            </w:tabs>
            <w:rPr/>
          </w:pPr>
          <w:hyperlink w:anchor="__RefHeading___Toc155161_1479056682">
            <w:r>
              <w:rPr>
                <w:webHidden/>
                <w:rStyle w:val="IndexLink"/>
              </w:rPr>
              <w:t>4</w:t>
            </w:r>
            <w:r>
              <w:rPr>
                <w:rStyle w:val="IndexLink"/>
                <w:rtl w:val="true"/>
              </w:rPr>
              <w:t xml:space="preserve">. </w:t>
            </w:r>
            <w:r>
              <w:rPr>
                <w:rStyle w:val="IndexLink"/>
                <w:rtl w:val="true"/>
              </w:rPr>
              <w:t>یاد تشنگی و گرسنگی قیامت</w:t>
            </w:r>
            <w:r>
              <w:rPr>
                <w:rStyle w:val="IndexLink"/>
                <w:rtl w:val="true"/>
              </w:rPr>
              <w:t>:</w:t>
              <w:tab/>
            </w:r>
            <w:r>
              <w:rPr>
                <w:rStyle w:val="IndexLink"/>
              </w:rPr>
              <w:t>210</w:t>
            </w:r>
          </w:hyperlink>
        </w:p>
        <w:p>
          <w:pPr>
            <w:pStyle w:val="Contents4"/>
            <w:tabs>
              <w:tab w:val="clear" w:pos="8176"/>
              <w:tab w:val="right" w:pos="9026" w:leader="dot"/>
            </w:tabs>
            <w:rPr/>
          </w:pPr>
          <w:hyperlink w:anchor="__RefHeading___Toc155163_1479056682">
            <w:r>
              <w:rPr>
                <w:webHidden/>
                <w:rStyle w:val="IndexLink"/>
              </w:rPr>
              <w:t>5</w:t>
            </w:r>
            <w:r>
              <w:rPr>
                <w:rStyle w:val="IndexLink"/>
                <w:rtl w:val="true"/>
              </w:rPr>
              <w:t xml:space="preserve">. </w:t>
            </w:r>
            <w:r>
              <w:rPr>
                <w:rStyle w:val="IndexLink"/>
                <w:rtl w:val="true"/>
              </w:rPr>
              <w:t>کسب تقوای الهی</w:t>
            </w:r>
            <w:r>
              <w:rPr>
                <w:rStyle w:val="IndexLink"/>
                <w:rtl w:val="true"/>
              </w:rPr>
              <w:t>:</w:t>
              <w:tab/>
            </w:r>
            <w:r>
              <w:rPr>
                <w:rStyle w:val="IndexLink"/>
              </w:rPr>
              <w:t>211</w:t>
            </w:r>
          </w:hyperlink>
        </w:p>
        <w:p>
          <w:pPr>
            <w:pStyle w:val="Contents3"/>
            <w:tabs>
              <w:tab w:val="clear" w:pos="8459"/>
              <w:tab w:val="right" w:pos="9026" w:leader="dot"/>
            </w:tabs>
            <w:rPr/>
          </w:pPr>
          <w:hyperlink w:anchor="__RefHeading___Toc155165_1479056682">
            <w:r>
              <w:rPr>
                <w:webHidden/>
                <w:rStyle w:val="IndexLink"/>
                <w:rtl w:val="true"/>
              </w:rPr>
              <w:t>اهمیّت و فضیلت روزه</w:t>
            </w:r>
            <w:r>
              <w:rPr>
                <w:rStyle w:val="IndexLink"/>
                <w:rtl w:val="true"/>
              </w:rPr>
              <w:tab/>
            </w:r>
            <w:r>
              <w:rPr>
                <w:rStyle w:val="IndexLink"/>
              </w:rPr>
              <w:t>212</w:t>
            </w:r>
          </w:hyperlink>
        </w:p>
        <w:p>
          <w:pPr>
            <w:pStyle w:val="Contents3"/>
            <w:tabs>
              <w:tab w:val="clear" w:pos="8459"/>
              <w:tab w:val="right" w:pos="9026" w:leader="dot"/>
            </w:tabs>
            <w:rPr/>
          </w:pPr>
          <w:hyperlink w:anchor="__RefHeading___Toc155167_1479056682">
            <w:r>
              <w:rPr>
                <w:webHidden/>
                <w:rStyle w:val="IndexLink"/>
                <w:rtl w:val="true"/>
              </w:rPr>
              <w:t>فضیلت ماه مبارک رمضان</w:t>
            </w:r>
            <w:r>
              <w:rPr>
                <w:rStyle w:val="IndexLink"/>
                <w:rtl w:val="true"/>
              </w:rPr>
              <w:tab/>
            </w:r>
            <w:r>
              <w:rPr>
                <w:rStyle w:val="IndexLink"/>
              </w:rPr>
              <w:t>213</w:t>
            </w:r>
          </w:hyperlink>
        </w:p>
        <w:p>
          <w:pPr>
            <w:pStyle w:val="Contents4"/>
            <w:tabs>
              <w:tab w:val="clear" w:pos="8176"/>
              <w:tab w:val="right" w:pos="9026" w:leader="dot"/>
            </w:tabs>
            <w:rPr/>
          </w:pPr>
          <w:hyperlink w:anchor="__RefHeading___Toc155169_1479056682">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55171_1479056682">
            <w:r>
              <w:rPr>
                <w:webHidden/>
                <w:rStyle w:val="IndexLink"/>
                <w:rtl w:val="true"/>
              </w:rPr>
              <w:t>مراتب و شرایط روزه</w:t>
            </w:r>
            <w:r>
              <w:rPr>
                <w:rStyle w:val="IndexLink"/>
                <w:rtl w:val="true"/>
              </w:rPr>
              <w:tab/>
            </w:r>
            <w:r>
              <w:rPr>
                <w:rStyle w:val="IndexLink"/>
              </w:rPr>
              <w:t>215</w:t>
            </w:r>
          </w:hyperlink>
        </w:p>
        <w:p>
          <w:pPr>
            <w:pStyle w:val="Contents3"/>
            <w:tabs>
              <w:tab w:val="clear" w:pos="8459"/>
              <w:tab w:val="right" w:pos="9026" w:leader="dot"/>
            </w:tabs>
            <w:rPr/>
          </w:pPr>
          <w:hyperlink w:anchor="__RefHeading___Toc155173_1479056682">
            <w:r>
              <w:rPr>
                <w:webHidden/>
                <w:rStyle w:val="IndexLink"/>
                <w:rtl w:val="true"/>
              </w:rPr>
              <w:t>امر به معروف و نهی از منکر</w:t>
            </w:r>
            <w:r>
              <w:rPr>
                <w:rStyle w:val="IndexLink"/>
                <w:rtl w:val="true"/>
              </w:rPr>
              <w:tab/>
            </w:r>
            <w:r>
              <w:rPr>
                <w:rStyle w:val="IndexLink"/>
              </w:rPr>
              <w:t>217</w:t>
            </w:r>
          </w:hyperlink>
        </w:p>
        <w:p>
          <w:pPr>
            <w:pStyle w:val="Contents4"/>
            <w:tabs>
              <w:tab w:val="clear" w:pos="8176"/>
              <w:tab w:val="right" w:pos="9026" w:leader="dot"/>
            </w:tabs>
            <w:rPr/>
          </w:pPr>
          <w:hyperlink w:anchor="__RefHeading___Toc155175_1479056682">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55177_1479056682">
            <w:r>
              <w:rPr>
                <w:webHidden/>
                <w:rStyle w:val="IndexLink"/>
                <w:rtl w:val="true"/>
              </w:rPr>
              <w:t>امر به معروف و نهی از منکر چیست؟</w:t>
            </w:r>
            <w:r>
              <w:rPr>
                <w:rStyle w:val="IndexLink"/>
                <w:rtl w:val="true"/>
              </w:rPr>
              <w:tab/>
            </w:r>
            <w:r>
              <w:rPr>
                <w:rStyle w:val="IndexLink"/>
              </w:rPr>
              <w:t>218</w:t>
            </w:r>
          </w:hyperlink>
        </w:p>
        <w:p>
          <w:pPr>
            <w:pStyle w:val="Contents4"/>
            <w:tabs>
              <w:tab w:val="clear" w:pos="8176"/>
              <w:tab w:val="right" w:pos="9026" w:leader="dot"/>
            </w:tabs>
            <w:rPr/>
          </w:pPr>
          <w:hyperlink w:anchor="__RefHeading___Toc155179_1479056682">
            <w:r>
              <w:rPr>
                <w:webHidden/>
                <w:rStyle w:val="IndexLink"/>
                <w:rtl w:val="true"/>
              </w:rPr>
              <w:t>فلسفه و نقش امر به معروف و نهی از منکر</w:t>
            </w:r>
            <w:r>
              <w:rPr>
                <w:rStyle w:val="IndexLink"/>
                <w:rtl w:val="true"/>
              </w:rPr>
              <w:tab/>
            </w:r>
            <w:r>
              <w:rPr>
                <w:rStyle w:val="IndexLink"/>
              </w:rPr>
              <w:t>219</w:t>
            </w:r>
          </w:hyperlink>
        </w:p>
        <w:p>
          <w:pPr>
            <w:pStyle w:val="Contents4"/>
            <w:tabs>
              <w:tab w:val="clear" w:pos="8176"/>
              <w:tab w:val="right" w:pos="9026" w:leader="dot"/>
            </w:tabs>
            <w:rPr/>
          </w:pPr>
          <w:hyperlink w:anchor="__RefHeading___Toc155181_1479056682">
            <w:r>
              <w:rPr>
                <w:webHidden/>
                <w:rStyle w:val="IndexLink"/>
                <w:rtl w:val="true"/>
              </w:rPr>
              <w:t>اهمیّت امر به معروف و نهی از منکر</w:t>
            </w:r>
            <w:r>
              <w:rPr>
                <w:rStyle w:val="IndexLink"/>
                <w:rtl w:val="true"/>
              </w:rPr>
              <w:tab/>
            </w:r>
            <w:r>
              <w:rPr>
                <w:rStyle w:val="IndexLink"/>
              </w:rPr>
              <w:t>221</w:t>
            </w:r>
          </w:hyperlink>
        </w:p>
        <w:p>
          <w:pPr>
            <w:pStyle w:val="Contents4"/>
            <w:tabs>
              <w:tab w:val="clear" w:pos="8176"/>
              <w:tab w:val="right" w:pos="9026" w:leader="dot"/>
            </w:tabs>
            <w:rPr/>
          </w:pPr>
          <w:hyperlink w:anchor="__RefHeading___Toc155183_1479056682">
            <w:r>
              <w:rPr>
                <w:webHidden/>
                <w:rStyle w:val="IndexLink"/>
                <w:rtl w:val="true"/>
              </w:rPr>
              <w:t>ترک امر به معروف و نهی از منکر</w:t>
            </w:r>
            <w:r>
              <w:rPr>
                <w:rStyle w:val="IndexLink"/>
                <w:rtl w:val="true"/>
              </w:rPr>
              <w:tab/>
            </w:r>
            <w:r>
              <w:rPr>
                <w:rStyle w:val="IndexLink"/>
              </w:rPr>
              <w:t>224</w:t>
            </w:r>
          </w:hyperlink>
        </w:p>
        <w:p>
          <w:pPr>
            <w:pStyle w:val="Contents5"/>
            <w:tabs>
              <w:tab w:val="clear" w:pos="7892"/>
              <w:tab w:val="right" w:pos="9026" w:leader="dot"/>
            </w:tabs>
            <w:rPr/>
          </w:pPr>
          <w:hyperlink w:anchor="__RefHeading___Toc155185_1479056682">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55187_1479056682">
            <w:r>
              <w:rPr>
                <w:webHidden/>
                <w:rStyle w:val="IndexLink"/>
              </w:rPr>
              <w:t>1</w:t>
            </w:r>
            <w:r>
              <w:rPr>
                <w:rStyle w:val="IndexLink"/>
                <w:rtl w:val="true"/>
              </w:rPr>
              <w:t xml:space="preserve">. </w:t>
            </w:r>
            <w:r>
              <w:rPr>
                <w:rStyle w:val="IndexLink"/>
                <w:rtl w:val="true"/>
              </w:rPr>
              <w:t>خیانت به برادر دینی</w:t>
            </w:r>
            <w:r>
              <w:rPr>
                <w:rStyle w:val="IndexLink"/>
                <w:rtl w:val="true"/>
              </w:rPr>
              <w:t>:</w:t>
              <w:tab/>
            </w:r>
            <w:r>
              <w:rPr>
                <w:rStyle w:val="IndexLink"/>
              </w:rPr>
              <w:t>224</w:t>
            </w:r>
          </w:hyperlink>
        </w:p>
        <w:p>
          <w:pPr>
            <w:pStyle w:val="Contents5"/>
            <w:tabs>
              <w:tab w:val="clear" w:pos="7892"/>
              <w:tab w:val="right" w:pos="9026" w:leader="dot"/>
            </w:tabs>
            <w:rPr/>
          </w:pPr>
          <w:hyperlink w:anchor="__RefHeading___Toc155189_1479056682">
            <w:r>
              <w:rPr>
                <w:webHidden/>
                <w:rStyle w:val="IndexLink"/>
              </w:rPr>
              <w:t>2</w:t>
            </w:r>
            <w:r>
              <w:rPr>
                <w:rStyle w:val="IndexLink"/>
                <w:rtl w:val="true"/>
              </w:rPr>
              <w:t xml:space="preserve">. </w:t>
            </w:r>
            <w:r>
              <w:rPr>
                <w:rStyle w:val="IndexLink"/>
                <w:rtl w:val="true"/>
              </w:rPr>
              <w:t>بی‌دینی</w:t>
            </w:r>
            <w:r>
              <w:rPr>
                <w:rStyle w:val="IndexLink"/>
                <w:rtl w:val="true"/>
              </w:rPr>
              <w:t>:</w:t>
              <w:tab/>
            </w:r>
            <w:r>
              <w:rPr>
                <w:rStyle w:val="IndexLink"/>
              </w:rPr>
              <w:t>225</w:t>
            </w:r>
          </w:hyperlink>
        </w:p>
        <w:p>
          <w:pPr>
            <w:pStyle w:val="Contents5"/>
            <w:tabs>
              <w:tab w:val="clear" w:pos="7892"/>
              <w:tab w:val="right" w:pos="9026" w:leader="dot"/>
            </w:tabs>
            <w:rPr/>
          </w:pPr>
          <w:hyperlink w:anchor="__RefHeading___Toc155191_1479056682">
            <w:r>
              <w:rPr>
                <w:webHidden/>
                <w:rStyle w:val="IndexLink"/>
              </w:rPr>
              <w:t>3</w:t>
            </w:r>
            <w:r>
              <w:rPr>
                <w:rStyle w:val="IndexLink"/>
                <w:rtl w:val="true"/>
              </w:rPr>
              <w:t xml:space="preserve">. </w:t>
            </w:r>
            <w:r>
              <w:rPr>
                <w:rStyle w:val="IndexLink"/>
                <w:rtl w:val="true"/>
              </w:rPr>
              <w:t>تشبیه به مردگان</w:t>
            </w:r>
            <w:r>
              <w:rPr>
                <w:rStyle w:val="IndexLink"/>
                <w:rtl w:val="true"/>
              </w:rPr>
              <w:t>:</w:t>
              <w:tab/>
            </w:r>
            <w:r>
              <w:rPr>
                <w:rStyle w:val="IndexLink"/>
              </w:rPr>
              <w:t>226</w:t>
            </w:r>
          </w:hyperlink>
        </w:p>
        <w:p>
          <w:pPr>
            <w:pStyle w:val="Contents5"/>
            <w:tabs>
              <w:tab w:val="clear" w:pos="7892"/>
              <w:tab w:val="right" w:pos="9026" w:leader="dot"/>
            </w:tabs>
            <w:rPr/>
          </w:pPr>
          <w:hyperlink w:anchor="__RefHeading___Toc155193_1479056682">
            <w:r>
              <w:rPr>
                <w:webHidden/>
                <w:rStyle w:val="IndexLink"/>
              </w:rPr>
              <w:t>4</w:t>
            </w:r>
            <w:r>
              <w:rPr>
                <w:rStyle w:val="IndexLink"/>
                <w:rtl w:val="true"/>
              </w:rPr>
              <w:t xml:space="preserve">. </w:t>
            </w:r>
            <w:r>
              <w:rPr>
                <w:rStyle w:val="IndexLink"/>
                <w:rtl w:val="true"/>
              </w:rPr>
              <w:t>مورد لعنت خدا و پیامبران</w:t>
            </w:r>
            <w:r>
              <w:rPr>
                <w:rStyle w:val="IndexLink"/>
                <w:rtl w:val="true"/>
              </w:rPr>
              <w:t>:</w:t>
              <w:tab/>
            </w:r>
            <w:r>
              <w:rPr>
                <w:rStyle w:val="IndexLink"/>
              </w:rPr>
              <w:t>226</w:t>
            </w:r>
          </w:hyperlink>
        </w:p>
        <w:p>
          <w:pPr>
            <w:pStyle w:val="Contents5"/>
            <w:tabs>
              <w:tab w:val="clear" w:pos="7892"/>
              <w:tab w:val="right" w:pos="9026" w:leader="dot"/>
            </w:tabs>
            <w:rPr/>
          </w:pPr>
          <w:hyperlink w:anchor="__RefHeading___Toc155195_1479056682">
            <w:r>
              <w:rPr>
                <w:webHidden/>
                <w:rStyle w:val="IndexLink"/>
              </w:rPr>
              <w:t>5</w:t>
            </w:r>
            <w:r>
              <w:rPr>
                <w:rStyle w:val="IndexLink"/>
                <w:rtl w:val="true"/>
              </w:rPr>
              <w:t xml:space="preserve">. </w:t>
            </w:r>
            <w:r>
              <w:rPr>
                <w:rStyle w:val="IndexLink"/>
                <w:rtl w:val="true"/>
              </w:rPr>
              <w:t>گرفتاری به عذاب الهی</w:t>
            </w:r>
            <w:r>
              <w:rPr>
                <w:rStyle w:val="IndexLink"/>
                <w:rtl w:val="true"/>
              </w:rPr>
              <w:t>:</w:t>
              <w:tab/>
            </w:r>
            <w:r>
              <w:rPr>
                <w:rStyle w:val="IndexLink"/>
              </w:rPr>
              <w:t>227</w:t>
            </w:r>
          </w:hyperlink>
        </w:p>
        <w:p>
          <w:pPr>
            <w:pStyle w:val="Contents4"/>
            <w:tabs>
              <w:tab w:val="clear" w:pos="8176"/>
              <w:tab w:val="right" w:pos="9026" w:leader="dot"/>
            </w:tabs>
            <w:rPr/>
          </w:pPr>
          <w:hyperlink w:anchor="__RefHeading___Toc155197_1479056682">
            <w:r>
              <w:rPr>
                <w:webHidden/>
                <w:rStyle w:val="IndexLink"/>
                <w:rtl w:val="true"/>
              </w:rPr>
              <w:t>شرایط و آداب امر به معروف و نهی از منکر</w:t>
            </w:r>
            <w:r>
              <w:rPr>
                <w:rStyle w:val="IndexLink"/>
                <w:rtl w:val="true"/>
              </w:rPr>
              <w:tab/>
            </w:r>
            <w:r>
              <w:rPr>
                <w:rStyle w:val="IndexLink"/>
              </w:rPr>
              <w:t>228</w:t>
            </w:r>
          </w:hyperlink>
        </w:p>
        <w:p>
          <w:pPr>
            <w:pStyle w:val="Contents5"/>
            <w:tabs>
              <w:tab w:val="clear" w:pos="7892"/>
              <w:tab w:val="right" w:pos="9026" w:leader="dot"/>
            </w:tabs>
            <w:rPr/>
          </w:pPr>
          <w:hyperlink w:anchor="__RefHeading___Toc155199_1479056682">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55201_1479056682">
            <w:r>
              <w:rPr>
                <w:webHidden/>
                <w:rStyle w:val="IndexLink"/>
              </w:rPr>
              <w:t>1</w:t>
            </w:r>
            <w:r>
              <w:rPr>
                <w:rStyle w:val="IndexLink"/>
                <w:rtl w:val="true"/>
              </w:rPr>
              <w:t xml:space="preserve">. </w:t>
            </w:r>
            <w:r>
              <w:rPr>
                <w:rStyle w:val="IndexLink"/>
                <w:rtl w:val="true"/>
              </w:rPr>
              <w:t>شناخت معروف و منکر</w:t>
            </w:r>
            <w:r>
              <w:rPr>
                <w:rStyle w:val="IndexLink"/>
                <w:rtl w:val="true"/>
              </w:rPr>
              <w:t>:</w:t>
              <w:tab/>
            </w:r>
            <w:r>
              <w:rPr>
                <w:rStyle w:val="IndexLink"/>
              </w:rPr>
              <w:t>228</w:t>
            </w:r>
          </w:hyperlink>
        </w:p>
        <w:p>
          <w:pPr>
            <w:pStyle w:val="Contents5"/>
            <w:tabs>
              <w:tab w:val="clear" w:pos="7892"/>
              <w:tab w:val="right" w:pos="9026" w:leader="dot"/>
            </w:tabs>
            <w:rPr/>
          </w:pPr>
          <w:hyperlink w:anchor="__RefHeading___Toc155203_1479056682">
            <w:r>
              <w:rPr>
                <w:webHidden/>
                <w:rStyle w:val="IndexLink"/>
              </w:rPr>
              <w:t>2</w:t>
            </w:r>
            <w:r>
              <w:rPr>
                <w:rStyle w:val="IndexLink"/>
                <w:rtl w:val="true"/>
              </w:rPr>
              <w:t xml:space="preserve">. </w:t>
            </w:r>
            <w:r>
              <w:rPr>
                <w:rStyle w:val="IndexLink"/>
                <w:rtl w:val="true"/>
              </w:rPr>
              <w:t>احتمال تأثیر</w:t>
            </w:r>
            <w:r>
              <w:rPr>
                <w:rStyle w:val="IndexLink"/>
                <w:rtl w:val="true"/>
              </w:rPr>
              <w:t>:</w:t>
              <w:tab/>
            </w:r>
            <w:r>
              <w:rPr>
                <w:rStyle w:val="IndexLink"/>
              </w:rPr>
              <w:t>228</w:t>
            </w:r>
          </w:hyperlink>
        </w:p>
        <w:p>
          <w:pPr>
            <w:pStyle w:val="Contents5"/>
            <w:tabs>
              <w:tab w:val="clear" w:pos="7892"/>
              <w:tab w:val="right" w:pos="9026" w:leader="dot"/>
            </w:tabs>
            <w:rPr/>
          </w:pPr>
          <w:hyperlink w:anchor="__RefHeading___Toc155205_1479056682">
            <w:r>
              <w:rPr>
                <w:webHidden/>
                <w:rStyle w:val="IndexLink"/>
              </w:rPr>
              <w:t>3</w:t>
            </w:r>
            <w:r>
              <w:rPr>
                <w:rStyle w:val="IndexLink"/>
                <w:rtl w:val="true"/>
              </w:rPr>
              <w:t xml:space="preserve">. </w:t>
            </w:r>
            <w:r>
              <w:rPr>
                <w:rStyle w:val="IndexLink"/>
                <w:rtl w:val="true"/>
              </w:rPr>
              <w:t xml:space="preserve">عدم وجود ضرر جانی و مالی </w:t>
            </w:r>
            <w:r>
              <w:rPr>
                <w:rStyle w:val="IndexLink"/>
                <w:rtl w:val="true"/>
              </w:rPr>
              <w:t>:</w:t>
              <w:tab/>
            </w:r>
            <w:r>
              <w:rPr>
                <w:rStyle w:val="IndexLink"/>
              </w:rPr>
              <w:t>229</w:t>
            </w:r>
          </w:hyperlink>
        </w:p>
        <w:p>
          <w:pPr>
            <w:pStyle w:val="Contents5"/>
            <w:tabs>
              <w:tab w:val="clear" w:pos="7892"/>
              <w:tab w:val="right" w:pos="9026" w:leader="dot"/>
            </w:tabs>
            <w:rPr/>
          </w:pPr>
          <w:hyperlink w:anchor="__RefHeading___Toc155207_1479056682">
            <w:r>
              <w:rPr>
                <w:webHidden/>
                <w:rStyle w:val="IndexLink"/>
              </w:rPr>
              <w:t>4</w:t>
            </w:r>
            <w:r>
              <w:rPr>
                <w:rStyle w:val="IndexLink"/>
                <w:rtl w:val="true"/>
              </w:rPr>
              <w:t xml:space="preserve">. </w:t>
            </w:r>
            <w:r>
              <w:rPr>
                <w:rStyle w:val="IndexLink"/>
                <w:rtl w:val="true"/>
              </w:rPr>
              <w:t>عامل بودن آمر و ناهی</w:t>
            </w:r>
            <w:r>
              <w:rPr>
                <w:rStyle w:val="IndexLink"/>
                <w:rtl w:val="true"/>
              </w:rPr>
              <w:t>:</w:t>
              <w:tab/>
            </w:r>
            <w:r>
              <w:rPr>
                <w:rStyle w:val="IndexLink"/>
              </w:rPr>
              <w:t>230</w:t>
            </w:r>
          </w:hyperlink>
        </w:p>
        <w:p>
          <w:pPr>
            <w:pStyle w:val="Contents5"/>
            <w:tabs>
              <w:tab w:val="clear" w:pos="7892"/>
              <w:tab w:val="right" w:pos="9026" w:leader="dot"/>
            </w:tabs>
            <w:rPr/>
          </w:pPr>
          <w:hyperlink w:anchor="__RefHeading___Toc155209_1479056682">
            <w:r>
              <w:rPr>
                <w:webHidden/>
                <w:rStyle w:val="IndexLink"/>
              </w:rPr>
              <w:t>5</w:t>
            </w:r>
            <w:r>
              <w:rPr>
                <w:rStyle w:val="IndexLink"/>
                <w:rtl w:val="true"/>
              </w:rPr>
              <w:t xml:space="preserve">. </w:t>
            </w:r>
            <w:r>
              <w:rPr>
                <w:rStyle w:val="IndexLink"/>
                <w:rtl w:val="true"/>
              </w:rPr>
              <w:t>داشتن اخلاق نیک و صبر فراوان</w:t>
            </w:r>
            <w:r>
              <w:rPr>
                <w:rStyle w:val="IndexLink"/>
                <w:rtl w:val="true"/>
              </w:rPr>
              <w:t>:</w:t>
              <w:tab/>
            </w:r>
            <w:r>
              <w:rPr>
                <w:rStyle w:val="IndexLink"/>
              </w:rPr>
              <w:t>231</w:t>
            </w:r>
          </w:hyperlink>
        </w:p>
        <w:p>
          <w:pPr>
            <w:pStyle w:val="Contents5"/>
            <w:tabs>
              <w:tab w:val="clear" w:pos="7892"/>
              <w:tab w:val="right" w:pos="9026" w:leader="dot"/>
            </w:tabs>
            <w:rPr/>
          </w:pPr>
          <w:hyperlink w:anchor="__RefHeading___Toc155211_1479056682">
            <w:r>
              <w:rPr>
                <w:webHidden/>
                <w:rStyle w:val="IndexLink"/>
              </w:rPr>
              <w:t>6</w:t>
            </w:r>
            <w:r>
              <w:rPr>
                <w:rStyle w:val="IndexLink"/>
                <w:rtl w:val="true"/>
              </w:rPr>
              <w:t xml:space="preserve">. </w:t>
            </w:r>
            <w:r>
              <w:rPr>
                <w:rStyle w:val="IndexLink"/>
                <w:rtl w:val="true"/>
              </w:rPr>
              <w:t>حفظ آبروی مؤمنان</w:t>
            </w:r>
            <w:r>
              <w:rPr>
                <w:rStyle w:val="IndexLink"/>
                <w:rtl w:val="true"/>
              </w:rPr>
              <w:t>:</w:t>
              <w:tab/>
            </w:r>
            <w:r>
              <w:rPr>
                <w:rStyle w:val="IndexLink"/>
              </w:rPr>
              <w:t>233</w:t>
            </w:r>
          </w:hyperlink>
        </w:p>
        <w:p>
          <w:pPr>
            <w:pStyle w:val="Contents4"/>
            <w:tabs>
              <w:tab w:val="clear" w:pos="8176"/>
              <w:tab w:val="right" w:pos="9026" w:leader="dot"/>
            </w:tabs>
            <w:rPr/>
          </w:pPr>
          <w:hyperlink w:anchor="__RefHeading___Toc155213_1479056682">
            <w:r>
              <w:rPr>
                <w:webHidden/>
                <w:rStyle w:val="IndexLink"/>
                <w:rtl w:val="true"/>
              </w:rPr>
              <w:t>مراتب و مراحل امر به معروف و نهی از منکر</w:t>
            </w:r>
            <w:r>
              <w:rPr>
                <w:rStyle w:val="IndexLink"/>
                <w:rtl w:val="true"/>
              </w:rPr>
              <w:tab/>
            </w:r>
            <w:r>
              <w:rPr>
                <w:rStyle w:val="IndexLink"/>
              </w:rPr>
              <w:t>234</w:t>
            </w:r>
          </w:hyperlink>
        </w:p>
        <w:p>
          <w:pPr>
            <w:pStyle w:val="Contents5"/>
            <w:tabs>
              <w:tab w:val="clear" w:pos="7892"/>
              <w:tab w:val="right" w:pos="9026" w:leader="dot"/>
            </w:tabs>
            <w:rPr/>
          </w:pPr>
          <w:hyperlink w:anchor="__RefHeading___Toc155215_1479056682">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55217_1479056682">
            <w:r>
              <w:rPr>
                <w:webHidden/>
                <w:rStyle w:val="IndexLink"/>
              </w:rPr>
              <w:t>1</w:t>
            </w:r>
            <w:r>
              <w:rPr>
                <w:rStyle w:val="IndexLink"/>
                <w:rtl w:val="true"/>
              </w:rPr>
              <w:t xml:space="preserve">. </w:t>
            </w:r>
            <w:r>
              <w:rPr>
                <w:rStyle w:val="IndexLink"/>
                <w:rtl w:val="true"/>
              </w:rPr>
              <w:t>امر و نهی قلبی</w:t>
            </w:r>
            <w:r>
              <w:rPr>
                <w:rStyle w:val="IndexLink"/>
                <w:rtl w:val="true"/>
              </w:rPr>
              <w:t>:</w:t>
              <w:tab/>
            </w:r>
            <w:r>
              <w:rPr>
                <w:rStyle w:val="IndexLink"/>
              </w:rPr>
              <w:t>234</w:t>
            </w:r>
          </w:hyperlink>
        </w:p>
        <w:p>
          <w:pPr>
            <w:pStyle w:val="Contents5"/>
            <w:tabs>
              <w:tab w:val="clear" w:pos="7892"/>
              <w:tab w:val="right" w:pos="9026" w:leader="dot"/>
            </w:tabs>
            <w:rPr/>
          </w:pPr>
          <w:hyperlink w:anchor="__RefHeading___Toc155219_1479056682">
            <w:r>
              <w:rPr>
                <w:webHidden/>
                <w:rStyle w:val="IndexLink"/>
              </w:rPr>
              <w:t>2</w:t>
            </w:r>
            <w:r>
              <w:rPr>
                <w:rStyle w:val="IndexLink"/>
                <w:rtl w:val="true"/>
              </w:rPr>
              <w:t xml:space="preserve">. </w:t>
            </w:r>
            <w:r>
              <w:rPr>
                <w:rStyle w:val="IndexLink"/>
                <w:rtl w:val="true"/>
              </w:rPr>
              <w:t>امر و نهی زبانی</w:t>
            </w:r>
            <w:r>
              <w:rPr>
                <w:rStyle w:val="IndexLink"/>
                <w:rtl w:val="true"/>
              </w:rPr>
              <w:t>:</w:t>
              <w:tab/>
            </w:r>
            <w:r>
              <w:rPr>
                <w:rStyle w:val="IndexLink"/>
              </w:rPr>
              <w:t>236</w:t>
            </w:r>
          </w:hyperlink>
        </w:p>
        <w:p>
          <w:pPr>
            <w:pStyle w:val="Contents5"/>
            <w:tabs>
              <w:tab w:val="clear" w:pos="7892"/>
              <w:tab w:val="right" w:pos="9026" w:leader="dot"/>
            </w:tabs>
            <w:rPr/>
          </w:pPr>
          <w:hyperlink w:anchor="__RefHeading___Toc155221_1479056682">
            <w:r>
              <w:rPr>
                <w:webHidden/>
                <w:rStyle w:val="IndexLink"/>
              </w:rPr>
              <w:t>3</w:t>
            </w:r>
            <w:r>
              <w:rPr>
                <w:rStyle w:val="IndexLink"/>
                <w:rtl w:val="true"/>
              </w:rPr>
              <w:t xml:space="preserve">. </w:t>
            </w:r>
            <w:r>
              <w:rPr>
                <w:rStyle w:val="IndexLink"/>
                <w:rtl w:val="true"/>
              </w:rPr>
              <w:t>امر و نهی عملی</w:t>
            </w:r>
            <w:r>
              <w:rPr>
                <w:rStyle w:val="IndexLink"/>
                <w:rtl w:val="true"/>
              </w:rPr>
              <w:t>:</w:t>
              <w:tab/>
            </w:r>
            <w:r>
              <w:rPr>
                <w:rStyle w:val="IndexLink"/>
              </w:rPr>
              <w:t>236</w:t>
            </w:r>
          </w:hyperlink>
        </w:p>
        <w:p>
          <w:pPr>
            <w:pStyle w:val="Contents6"/>
            <w:tabs>
              <w:tab w:val="clear" w:pos="7609"/>
              <w:tab w:val="right" w:pos="9026" w:leader="dot"/>
            </w:tabs>
            <w:rPr/>
          </w:pPr>
          <w:hyperlink w:anchor="__RefHeading___Toc155223_1479056682">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155225_1479056682">
            <w:r>
              <w:rPr>
                <w:webHidden/>
                <w:rStyle w:val="IndexLink"/>
                <w:rtl w:val="true"/>
              </w:rPr>
              <w:t>وظیفه مؤمنان در صورت عدم تأثیر</w:t>
            </w:r>
            <w:r>
              <w:rPr>
                <w:rStyle w:val="IndexLink"/>
                <w:rtl w:val="true"/>
              </w:rPr>
              <w:tab/>
            </w:r>
            <w:r>
              <w:rPr>
                <w:rStyle w:val="IndexLink"/>
              </w:rPr>
              <w:t>238</w:t>
            </w:r>
          </w:hyperlink>
        </w:p>
        <w:p>
          <w:pPr>
            <w:pStyle w:val="Contents3"/>
            <w:tabs>
              <w:tab w:val="clear" w:pos="8459"/>
              <w:tab w:val="right" w:pos="9026" w:leader="dot"/>
            </w:tabs>
            <w:rPr/>
          </w:pPr>
          <w:hyperlink w:anchor="__RefHeading___Toc155227_1479056682">
            <w:r>
              <w:rPr>
                <w:webHidden/>
                <w:rStyle w:val="IndexLink"/>
                <w:rtl w:val="true"/>
              </w:rPr>
              <w:t>تولّی و تبرّی</w:t>
            </w:r>
            <w:r>
              <w:rPr>
                <w:rStyle w:val="IndexLink"/>
                <w:rtl w:val="true"/>
              </w:rPr>
              <w:tab/>
            </w:r>
            <w:r>
              <w:rPr>
                <w:rStyle w:val="IndexLink"/>
              </w:rPr>
              <w:t>240</w:t>
            </w:r>
          </w:hyperlink>
        </w:p>
        <w:p>
          <w:pPr>
            <w:pStyle w:val="Contents4"/>
            <w:tabs>
              <w:tab w:val="clear" w:pos="8176"/>
              <w:tab w:val="right" w:pos="9026" w:leader="dot"/>
            </w:tabs>
            <w:rPr/>
          </w:pPr>
          <w:hyperlink w:anchor="__RefHeading___Toc155229_1479056682">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55231_1479056682">
            <w:r>
              <w:rPr>
                <w:webHidden/>
                <w:rStyle w:val="IndexLink"/>
                <w:rtl w:val="true"/>
              </w:rPr>
              <w:t>تولّی و تبرّی و جایگاه آن در آیات و روایات</w:t>
            </w:r>
            <w:r>
              <w:rPr>
                <w:rStyle w:val="IndexLink"/>
                <w:rtl w:val="true"/>
              </w:rPr>
              <w:tab/>
            </w:r>
            <w:r>
              <w:rPr>
                <w:rStyle w:val="IndexLink"/>
              </w:rPr>
              <w:t>240</w:t>
            </w:r>
          </w:hyperlink>
        </w:p>
        <w:p>
          <w:pPr>
            <w:pStyle w:val="Contents4"/>
            <w:tabs>
              <w:tab w:val="clear" w:pos="8176"/>
              <w:tab w:val="right" w:pos="9026" w:leader="dot"/>
            </w:tabs>
            <w:rPr/>
          </w:pPr>
          <w:hyperlink w:anchor="__RefHeading___Toc155233_1479056682">
            <w:r>
              <w:rPr>
                <w:webHidden/>
                <w:rStyle w:val="IndexLink"/>
                <w:rtl w:val="true"/>
              </w:rPr>
              <w:t xml:space="preserve">اهل بیت </w:t>
            </w:r>
            <w:r>
              <w:rPr>
                <w:rStyle w:val="IndexLink"/>
                <w:rtl w:val="true"/>
              </w:rPr>
              <w:t xml:space="preserve">^ </w:t>
            </w:r>
            <w:r>
              <w:rPr>
                <w:rStyle w:val="IndexLink"/>
                <w:rtl w:val="true"/>
              </w:rPr>
              <w:t>کامل‌ترین مصادیق اولیای الهی</w:t>
            </w:r>
            <w:r>
              <w:rPr>
                <w:rStyle w:val="IndexLink"/>
                <w:rtl w:val="true"/>
              </w:rPr>
              <w:tab/>
            </w:r>
            <w:r>
              <w:rPr>
                <w:rStyle w:val="IndexLink"/>
              </w:rPr>
              <w:t>243</w:t>
            </w:r>
          </w:hyperlink>
        </w:p>
        <w:p>
          <w:pPr>
            <w:pStyle w:val="Contents4"/>
            <w:tabs>
              <w:tab w:val="clear" w:pos="8176"/>
              <w:tab w:val="right" w:pos="9026" w:leader="dot"/>
            </w:tabs>
            <w:rPr/>
          </w:pPr>
          <w:hyperlink w:anchor="__RefHeading___Toc155235_1479056682">
            <w:r>
              <w:rPr>
                <w:webHidden/>
                <w:rStyle w:val="IndexLink"/>
                <w:rtl w:val="true"/>
              </w:rPr>
              <w:t>چرا دوستی و دشمنی؟</w:t>
            </w:r>
            <w:r>
              <w:rPr>
                <w:rStyle w:val="IndexLink"/>
                <w:rtl w:val="true"/>
              </w:rPr>
              <w:tab/>
            </w:r>
            <w:r>
              <w:rPr>
                <w:rStyle w:val="IndexLink"/>
              </w:rPr>
              <w:t>247</w:t>
            </w:r>
          </w:hyperlink>
        </w:p>
        <w:p>
          <w:pPr>
            <w:pStyle w:val="Contents5"/>
            <w:tabs>
              <w:tab w:val="clear" w:pos="7892"/>
              <w:tab w:val="right" w:pos="9026" w:leader="dot"/>
            </w:tabs>
            <w:rPr/>
          </w:pPr>
          <w:hyperlink w:anchor="__RefHeading___Toc155237_1479056682">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55239_1479056682">
            <w:r>
              <w:rPr>
                <w:webHidden/>
                <w:rStyle w:val="IndexLink"/>
                <w:rtl w:val="true"/>
              </w:rPr>
              <w:t>دسته اول</w:t>
            </w:r>
            <w:r>
              <w:rPr>
                <w:rStyle w:val="IndexLink"/>
                <w:rtl w:val="true"/>
              </w:rPr>
              <w:t>:</w:t>
              <w:tab/>
            </w:r>
            <w:r>
              <w:rPr>
                <w:rStyle w:val="IndexLink"/>
              </w:rPr>
              <w:t>249</w:t>
            </w:r>
          </w:hyperlink>
        </w:p>
        <w:p>
          <w:pPr>
            <w:pStyle w:val="Contents5"/>
            <w:tabs>
              <w:tab w:val="clear" w:pos="7892"/>
              <w:tab w:val="right" w:pos="9026" w:leader="dot"/>
            </w:tabs>
            <w:rPr/>
          </w:pPr>
          <w:hyperlink w:anchor="__RefHeading___Toc155241_1479056682">
            <w:r>
              <w:rPr>
                <w:webHidden/>
                <w:rStyle w:val="IndexLink"/>
                <w:rtl w:val="true"/>
              </w:rPr>
              <w:t>دسته دوم</w:t>
            </w:r>
            <w:r>
              <w:rPr>
                <w:rStyle w:val="IndexLink"/>
                <w:rtl w:val="true"/>
              </w:rPr>
              <w:t>:</w:t>
              <w:tab/>
            </w:r>
            <w:r>
              <w:rPr>
                <w:rStyle w:val="IndexLink"/>
              </w:rPr>
              <w:t>250</w:t>
            </w:r>
          </w:hyperlink>
        </w:p>
        <w:p>
          <w:pPr>
            <w:pStyle w:val="Contents5"/>
            <w:tabs>
              <w:tab w:val="clear" w:pos="7892"/>
              <w:tab w:val="right" w:pos="9026" w:leader="dot"/>
            </w:tabs>
            <w:rPr/>
          </w:pPr>
          <w:hyperlink w:anchor="__RefHeading___Toc155243_1479056682">
            <w:r>
              <w:rPr>
                <w:webHidden/>
                <w:rStyle w:val="IndexLink"/>
                <w:rtl w:val="true"/>
              </w:rPr>
              <w:t>دسته سوم</w:t>
            </w:r>
            <w:r>
              <w:rPr>
                <w:rStyle w:val="IndexLink"/>
                <w:rtl w:val="true"/>
              </w:rPr>
              <w:t>:</w:t>
              <w:tab/>
            </w:r>
            <w:r>
              <w:rPr>
                <w:rStyle w:val="IndexLink"/>
              </w:rPr>
              <w:t>250</w:t>
            </w:r>
          </w:hyperlink>
        </w:p>
        <w:p>
          <w:pPr>
            <w:pStyle w:val="Contents3"/>
            <w:tabs>
              <w:tab w:val="clear" w:pos="8459"/>
              <w:tab w:val="right" w:pos="9026" w:leader="dot"/>
            </w:tabs>
            <w:rPr/>
          </w:pPr>
          <w:hyperlink w:anchor="__RefHeading___Toc155245_1479056682">
            <w:r>
              <w:rPr>
                <w:webHidden/>
                <w:rStyle w:val="IndexLink"/>
                <w:rtl w:val="true"/>
              </w:rPr>
              <w:t>امانت داری</w:t>
            </w:r>
            <w:r>
              <w:rPr>
                <w:rStyle w:val="IndexLink"/>
                <w:rtl w:val="true"/>
              </w:rPr>
              <w:tab/>
            </w:r>
            <w:r>
              <w:rPr>
                <w:rStyle w:val="IndexLink"/>
              </w:rPr>
              <w:t>251</w:t>
            </w:r>
          </w:hyperlink>
        </w:p>
        <w:p>
          <w:pPr>
            <w:pStyle w:val="Contents4"/>
            <w:tabs>
              <w:tab w:val="clear" w:pos="8176"/>
              <w:tab w:val="right" w:pos="9026" w:leader="dot"/>
            </w:tabs>
            <w:rPr/>
          </w:pPr>
          <w:hyperlink w:anchor="__RefHeading___Toc155247_1479056682">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55249_1479056682">
            <w:r>
              <w:rPr>
                <w:webHidden/>
                <w:rStyle w:val="IndexLink"/>
                <w:rtl w:val="true"/>
              </w:rPr>
              <w:t>امانت و اقسام آن</w:t>
            </w:r>
            <w:r>
              <w:rPr>
                <w:rStyle w:val="IndexLink"/>
                <w:rtl w:val="true"/>
              </w:rPr>
              <w:tab/>
            </w:r>
            <w:r>
              <w:rPr>
                <w:rStyle w:val="IndexLink"/>
              </w:rPr>
              <w:t>251</w:t>
            </w:r>
          </w:hyperlink>
        </w:p>
        <w:p>
          <w:pPr>
            <w:pStyle w:val="Contents5"/>
            <w:tabs>
              <w:tab w:val="clear" w:pos="7892"/>
              <w:tab w:val="right" w:pos="9026" w:leader="dot"/>
            </w:tabs>
            <w:rPr/>
          </w:pPr>
          <w:hyperlink w:anchor="__RefHeading___Toc155251_1479056682">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55253_1479056682">
            <w:r>
              <w:rPr>
                <w:webHidden/>
                <w:rStyle w:val="IndexLink"/>
                <w:rtl w:val="true"/>
              </w:rPr>
              <w:t>الف</w:t>
            </w:r>
            <w:r>
              <w:rPr>
                <w:rStyle w:val="IndexLink"/>
                <w:rtl w:val="true"/>
              </w:rPr>
              <w:t xml:space="preserve">. </w:t>
            </w:r>
            <w:r>
              <w:rPr>
                <w:rStyle w:val="IndexLink"/>
                <w:rtl w:val="true"/>
              </w:rPr>
              <w:t xml:space="preserve">امانتهای خدا </w:t>
            </w:r>
            <w:r>
              <w:rPr>
                <w:rStyle w:val="IndexLink"/>
                <w:rtl w:val="true"/>
              </w:rPr>
              <w:t>:</w:t>
              <w:tab/>
            </w:r>
            <w:r>
              <w:rPr>
                <w:rStyle w:val="IndexLink"/>
              </w:rPr>
              <w:t>252</w:t>
            </w:r>
          </w:hyperlink>
        </w:p>
        <w:p>
          <w:pPr>
            <w:pStyle w:val="Contents5"/>
            <w:tabs>
              <w:tab w:val="clear" w:pos="7892"/>
              <w:tab w:val="right" w:pos="9026" w:leader="dot"/>
            </w:tabs>
            <w:rPr/>
          </w:pPr>
          <w:hyperlink w:anchor="__RefHeading___Toc155255_1479056682">
            <w:r>
              <w:rPr>
                <w:webHidden/>
                <w:rStyle w:val="IndexLink"/>
                <w:rtl w:val="true"/>
              </w:rPr>
              <w:t>ب</w:t>
            </w:r>
            <w:r>
              <w:rPr>
                <w:rStyle w:val="IndexLink"/>
                <w:rtl w:val="true"/>
              </w:rPr>
              <w:t xml:space="preserve">. </w:t>
            </w:r>
            <w:r>
              <w:rPr>
                <w:rStyle w:val="IndexLink"/>
                <w:rtl w:val="true"/>
              </w:rPr>
              <w:t xml:space="preserve">امانتهای مردم </w:t>
            </w:r>
            <w:r>
              <w:rPr>
                <w:rStyle w:val="IndexLink"/>
                <w:rtl w:val="true"/>
              </w:rPr>
              <w:t>:</w:t>
              <w:tab/>
            </w:r>
            <w:r>
              <w:rPr>
                <w:rStyle w:val="IndexLink"/>
              </w:rPr>
              <w:t>256</w:t>
            </w:r>
          </w:hyperlink>
        </w:p>
        <w:p>
          <w:pPr>
            <w:pStyle w:val="Contents6"/>
            <w:tabs>
              <w:tab w:val="clear" w:pos="7609"/>
              <w:tab w:val="right" w:pos="9026" w:leader="dot"/>
            </w:tabs>
            <w:rPr/>
          </w:pPr>
          <w:hyperlink w:anchor="__RefHeading___Toc155257_1479056682">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55259_1479056682">
            <w:r>
              <w:rPr>
                <w:webHidden/>
                <w:rStyle w:val="IndexLink"/>
                <w:rtl w:val="true"/>
              </w:rPr>
              <w:t>امانت غیر مادی</w:t>
            </w:r>
            <w:r>
              <w:rPr>
                <w:rStyle w:val="IndexLink"/>
                <w:rtl w:val="true"/>
              </w:rPr>
              <w:t>:</w:t>
              <w:tab/>
            </w:r>
            <w:r>
              <w:rPr>
                <w:rStyle w:val="IndexLink"/>
              </w:rPr>
              <w:t>256</w:t>
            </w:r>
          </w:hyperlink>
        </w:p>
        <w:p>
          <w:pPr>
            <w:pStyle w:val="Contents4"/>
            <w:tabs>
              <w:tab w:val="clear" w:pos="8176"/>
              <w:tab w:val="right" w:pos="9026" w:leader="dot"/>
            </w:tabs>
            <w:rPr/>
          </w:pPr>
          <w:hyperlink w:anchor="__RefHeading___Toc155261_1479056682">
            <w:r>
              <w:rPr>
                <w:webHidden/>
                <w:rStyle w:val="IndexLink"/>
                <w:rtl w:val="true"/>
              </w:rPr>
              <w:t>اهمیّت و آثار امانتداری</w:t>
            </w:r>
            <w:r>
              <w:rPr>
                <w:rStyle w:val="IndexLink"/>
                <w:rtl w:val="true"/>
              </w:rPr>
              <w:tab/>
            </w:r>
            <w:r>
              <w:rPr>
                <w:rStyle w:val="IndexLink"/>
              </w:rPr>
              <w:t>257</w:t>
            </w:r>
          </w:hyperlink>
        </w:p>
        <w:p>
          <w:pPr>
            <w:pStyle w:val="Contents4"/>
            <w:tabs>
              <w:tab w:val="clear" w:pos="8176"/>
              <w:tab w:val="right" w:pos="9026" w:leader="dot"/>
            </w:tabs>
            <w:rPr/>
          </w:pPr>
          <w:hyperlink w:anchor="__RefHeading___Toc155263_1479056682">
            <w:r>
              <w:rPr>
                <w:webHidden/>
                <w:rStyle w:val="IndexLink"/>
                <w:rtl w:val="true"/>
              </w:rPr>
              <w:t>خیانت در امانت</w:t>
            </w:r>
            <w:r>
              <w:rPr>
                <w:rStyle w:val="IndexLink"/>
                <w:rtl w:val="true"/>
              </w:rPr>
              <w:tab/>
            </w:r>
            <w:r>
              <w:rPr>
                <w:rStyle w:val="IndexLink"/>
              </w:rPr>
              <w:t>260</w:t>
            </w:r>
          </w:hyperlink>
        </w:p>
        <w:p>
          <w:pPr>
            <w:pStyle w:val="Contents3"/>
            <w:tabs>
              <w:tab w:val="clear" w:pos="8459"/>
              <w:tab w:val="right" w:pos="9026" w:leader="dot"/>
            </w:tabs>
            <w:rPr/>
          </w:pPr>
          <w:hyperlink w:anchor="__RefHeading___Toc155265_1479056682">
            <w:r>
              <w:rPr>
                <w:webHidden/>
                <w:rStyle w:val="IndexLink"/>
                <w:rtl w:val="true"/>
              </w:rPr>
              <w:t>صله رحم</w:t>
            </w:r>
            <w:r>
              <w:rPr>
                <w:rStyle w:val="IndexLink"/>
                <w:rtl w:val="true"/>
              </w:rPr>
              <w:tab/>
            </w:r>
            <w:r>
              <w:rPr>
                <w:rStyle w:val="IndexLink"/>
              </w:rPr>
              <w:t>261</w:t>
            </w:r>
          </w:hyperlink>
        </w:p>
        <w:p>
          <w:pPr>
            <w:pStyle w:val="Contents4"/>
            <w:tabs>
              <w:tab w:val="clear" w:pos="8176"/>
              <w:tab w:val="right" w:pos="9026" w:leader="dot"/>
            </w:tabs>
            <w:rPr/>
          </w:pPr>
          <w:hyperlink w:anchor="__RefHeading___Toc155267_1479056682">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55269_1479056682">
            <w:r>
              <w:rPr>
                <w:webHidden/>
                <w:rStyle w:val="IndexLink"/>
                <w:rtl w:val="true"/>
              </w:rPr>
              <w:t>معنای صله رحم وحیطه آن</w:t>
            </w:r>
            <w:r>
              <w:rPr>
                <w:rStyle w:val="IndexLink"/>
                <w:rtl w:val="true"/>
              </w:rPr>
              <w:tab/>
            </w:r>
            <w:r>
              <w:rPr>
                <w:rStyle w:val="IndexLink"/>
              </w:rPr>
              <w:t>262</w:t>
            </w:r>
          </w:hyperlink>
        </w:p>
        <w:p>
          <w:pPr>
            <w:pStyle w:val="Contents4"/>
            <w:tabs>
              <w:tab w:val="clear" w:pos="8176"/>
              <w:tab w:val="right" w:pos="9026" w:leader="dot"/>
            </w:tabs>
            <w:rPr/>
          </w:pPr>
          <w:hyperlink w:anchor="__RefHeading___Toc155271_1479056682">
            <w:r>
              <w:rPr>
                <w:webHidden/>
                <w:rStyle w:val="IndexLink"/>
                <w:rtl w:val="true"/>
              </w:rPr>
              <w:t>اهمیت صله رحم از نظر اسلام</w:t>
            </w:r>
            <w:r>
              <w:rPr>
                <w:rStyle w:val="IndexLink"/>
                <w:rtl w:val="true"/>
              </w:rPr>
              <w:tab/>
            </w:r>
            <w:r>
              <w:rPr>
                <w:rStyle w:val="IndexLink"/>
              </w:rPr>
              <w:t>263</w:t>
            </w:r>
          </w:hyperlink>
        </w:p>
        <w:p>
          <w:pPr>
            <w:pStyle w:val="Contents4"/>
            <w:tabs>
              <w:tab w:val="clear" w:pos="8176"/>
              <w:tab w:val="right" w:pos="9026" w:leader="dot"/>
            </w:tabs>
            <w:rPr/>
          </w:pPr>
          <w:hyperlink w:anchor="__RefHeading___Toc155273_1479056682">
            <w:r>
              <w:rPr>
                <w:webHidden/>
                <w:rStyle w:val="IndexLink"/>
                <w:rtl w:val="true"/>
              </w:rPr>
              <w:t>آثار و برکات صله رحم</w:t>
            </w:r>
            <w:r>
              <w:rPr>
                <w:rStyle w:val="IndexLink"/>
                <w:rtl w:val="true"/>
              </w:rPr>
              <w:tab/>
            </w:r>
            <w:r>
              <w:rPr>
                <w:rStyle w:val="IndexLink"/>
              </w:rPr>
              <w:t>267</w:t>
            </w:r>
          </w:hyperlink>
        </w:p>
        <w:p>
          <w:pPr>
            <w:pStyle w:val="Contents5"/>
            <w:tabs>
              <w:tab w:val="clear" w:pos="7892"/>
              <w:tab w:val="right" w:pos="9026" w:leader="dot"/>
            </w:tabs>
            <w:rPr/>
          </w:pPr>
          <w:hyperlink w:anchor="__RefHeading___Toc155275_1479056682">
            <w:r>
              <w:rPr>
                <w:webHidden/>
                <w:rStyle w:val="IndexLink"/>
              </w:rPr>
              <w:t>1</w:t>
            </w:r>
            <w:r>
              <w:rPr>
                <w:rStyle w:val="IndexLink"/>
                <w:rtl w:val="true"/>
              </w:rPr>
              <w:t xml:space="preserve">. </w:t>
            </w:r>
            <w:r>
              <w:rPr>
                <w:rStyle w:val="IndexLink"/>
                <w:rtl w:val="true"/>
              </w:rPr>
              <w:t>افزایش عمر</w:t>
            </w:r>
            <w:r>
              <w:rPr>
                <w:rStyle w:val="IndexLink"/>
                <w:rtl w:val="true"/>
              </w:rPr>
              <w:t>:</w:t>
              <w:tab/>
            </w:r>
            <w:r>
              <w:rPr>
                <w:rStyle w:val="IndexLink"/>
              </w:rPr>
              <w:t>267</w:t>
            </w:r>
          </w:hyperlink>
        </w:p>
        <w:p>
          <w:pPr>
            <w:pStyle w:val="Contents5"/>
            <w:tabs>
              <w:tab w:val="clear" w:pos="7892"/>
              <w:tab w:val="right" w:pos="9026" w:leader="dot"/>
            </w:tabs>
            <w:rPr/>
          </w:pPr>
          <w:hyperlink w:anchor="__RefHeading___Toc155277_1479056682">
            <w:r>
              <w:rPr>
                <w:webHidden/>
                <w:rStyle w:val="IndexLink"/>
              </w:rPr>
              <w:t>2</w:t>
            </w:r>
            <w:r>
              <w:rPr>
                <w:rStyle w:val="IndexLink"/>
                <w:rtl w:val="true"/>
              </w:rPr>
              <w:t xml:space="preserve">. </w:t>
            </w:r>
            <w:r>
              <w:rPr>
                <w:rStyle w:val="IndexLink"/>
                <w:rtl w:val="true"/>
              </w:rPr>
              <w:t>محبت را زیاد می‌کند</w:t>
            </w:r>
            <w:r>
              <w:rPr>
                <w:rStyle w:val="IndexLink"/>
                <w:rtl w:val="true"/>
              </w:rPr>
              <w:t>:</w:t>
              <w:tab/>
            </w:r>
            <w:r>
              <w:rPr>
                <w:rStyle w:val="IndexLink"/>
              </w:rPr>
              <w:t>268</w:t>
            </w:r>
          </w:hyperlink>
        </w:p>
        <w:p>
          <w:pPr>
            <w:pStyle w:val="Contents5"/>
            <w:tabs>
              <w:tab w:val="clear" w:pos="7892"/>
              <w:tab w:val="right" w:pos="9026" w:leader="dot"/>
            </w:tabs>
            <w:rPr/>
          </w:pPr>
          <w:hyperlink w:anchor="__RefHeading___Toc155279_1479056682">
            <w:r>
              <w:rPr>
                <w:webHidden/>
                <w:rStyle w:val="IndexLink"/>
              </w:rPr>
              <w:t>3</w:t>
            </w:r>
            <w:r>
              <w:rPr>
                <w:rStyle w:val="IndexLink"/>
                <w:rtl w:val="true"/>
              </w:rPr>
              <w:t xml:space="preserve">. </w:t>
            </w:r>
            <w:r>
              <w:rPr>
                <w:rStyle w:val="IndexLink"/>
                <w:rtl w:val="true"/>
              </w:rPr>
              <w:t>افزایش روزی و از بین رفتن فقر</w:t>
            </w:r>
            <w:r>
              <w:rPr>
                <w:rStyle w:val="IndexLink"/>
                <w:rtl w:val="true"/>
              </w:rPr>
              <w:t>:</w:t>
              <w:tab/>
            </w:r>
            <w:r>
              <w:rPr>
                <w:rStyle w:val="IndexLink"/>
              </w:rPr>
              <w:t>269</w:t>
            </w:r>
          </w:hyperlink>
        </w:p>
        <w:p>
          <w:pPr>
            <w:pStyle w:val="Contents5"/>
            <w:tabs>
              <w:tab w:val="clear" w:pos="7892"/>
              <w:tab w:val="right" w:pos="9026" w:leader="dot"/>
            </w:tabs>
            <w:rPr/>
          </w:pPr>
          <w:hyperlink w:anchor="__RefHeading___Toc155281_1479056682">
            <w:r>
              <w:rPr>
                <w:webHidden/>
                <w:rStyle w:val="IndexLink"/>
              </w:rPr>
              <w:t>4</w:t>
            </w:r>
            <w:r>
              <w:rPr>
                <w:rStyle w:val="IndexLink"/>
                <w:rtl w:val="true"/>
              </w:rPr>
              <w:t xml:space="preserve">. </w:t>
            </w:r>
            <w:r>
              <w:rPr>
                <w:rStyle w:val="IndexLink"/>
                <w:rtl w:val="true"/>
              </w:rPr>
              <w:t>دفع بلا و پاکی عمل</w:t>
            </w:r>
            <w:r>
              <w:rPr>
                <w:rStyle w:val="IndexLink"/>
                <w:rtl w:val="true"/>
              </w:rPr>
              <w:t>:</w:t>
              <w:tab/>
            </w:r>
            <w:r>
              <w:rPr>
                <w:rStyle w:val="IndexLink"/>
              </w:rPr>
              <w:t>269</w:t>
            </w:r>
          </w:hyperlink>
        </w:p>
        <w:p>
          <w:pPr>
            <w:pStyle w:val="Contents5"/>
            <w:tabs>
              <w:tab w:val="clear" w:pos="7892"/>
              <w:tab w:val="right" w:pos="9026" w:leader="dot"/>
            </w:tabs>
            <w:rPr/>
          </w:pPr>
          <w:hyperlink w:anchor="__RefHeading___Toc155283_1479056682">
            <w:r>
              <w:rPr>
                <w:webHidden/>
                <w:rStyle w:val="IndexLink"/>
              </w:rPr>
              <w:t>5</w:t>
            </w:r>
            <w:r>
              <w:rPr>
                <w:rStyle w:val="IndexLink"/>
                <w:rtl w:val="true"/>
              </w:rPr>
              <w:t xml:space="preserve">. </w:t>
            </w:r>
            <w:r>
              <w:rPr>
                <w:rStyle w:val="IndexLink"/>
                <w:rtl w:val="true"/>
              </w:rPr>
              <w:t>آسانی حساب در قیامت</w:t>
            </w:r>
            <w:r>
              <w:rPr>
                <w:rStyle w:val="IndexLink"/>
                <w:rtl w:val="true"/>
              </w:rPr>
              <w:t>:</w:t>
              <w:tab/>
            </w:r>
            <w:r>
              <w:rPr>
                <w:rStyle w:val="IndexLink"/>
              </w:rPr>
              <w:t>270</w:t>
            </w:r>
          </w:hyperlink>
        </w:p>
        <w:p>
          <w:pPr>
            <w:pStyle w:val="Contents5"/>
            <w:tabs>
              <w:tab w:val="clear" w:pos="7892"/>
              <w:tab w:val="right" w:pos="9026" w:leader="dot"/>
            </w:tabs>
            <w:rPr/>
          </w:pPr>
          <w:hyperlink w:anchor="__RefHeading___Toc155285_1479056682">
            <w:r>
              <w:rPr>
                <w:webHidden/>
                <w:rStyle w:val="IndexLink"/>
              </w:rPr>
              <w:t>6</w:t>
            </w:r>
            <w:r>
              <w:rPr>
                <w:rStyle w:val="IndexLink"/>
                <w:rtl w:val="true"/>
              </w:rPr>
              <w:t xml:space="preserve">. </w:t>
            </w:r>
            <w:r>
              <w:rPr>
                <w:rStyle w:val="IndexLink"/>
                <w:rtl w:val="true"/>
              </w:rPr>
              <w:t>درجات بالای بهشت</w:t>
            </w:r>
            <w:r>
              <w:rPr>
                <w:rStyle w:val="IndexLink"/>
                <w:rtl w:val="true"/>
              </w:rPr>
              <w:t>:</w:t>
              <w:tab/>
            </w:r>
            <w:r>
              <w:rPr>
                <w:rStyle w:val="IndexLink"/>
              </w:rPr>
              <w:t>270</w:t>
            </w:r>
          </w:hyperlink>
        </w:p>
        <w:p>
          <w:pPr>
            <w:pStyle w:val="Contents4"/>
            <w:tabs>
              <w:tab w:val="clear" w:pos="8176"/>
              <w:tab w:val="right" w:pos="9026" w:leader="dot"/>
            </w:tabs>
            <w:rPr/>
          </w:pPr>
          <w:hyperlink w:anchor="__RefHeading___Toc155287_1479056682">
            <w:r>
              <w:rPr>
                <w:webHidden/>
                <w:rStyle w:val="IndexLink"/>
                <w:rtl w:val="true"/>
              </w:rPr>
              <w:t>پیامدهای قطع رحم</w:t>
            </w:r>
            <w:r>
              <w:rPr>
                <w:rStyle w:val="IndexLink"/>
                <w:rtl w:val="true"/>
              </w:rPr>
              <w:tab/>
            </w:r>
            <w:r>
              <w:rPr>
                <w:rStyle w:val="IndexLink"/>
              </w:rPr>
              <w:t>271</w:t>
            </w:r>
          </w:hyperlink>
        </w:p>
        <w:p>
          <w:pPr>
            <w:pStyle w:val="Contents5"/>
            <w:tabs>
              <w:tab w:val="clear" w:pos="7892"/>
              <w:tab w:val="right" w:pos="9026" w:leader="dot"/>
            </w:tabs>
            <w:rPr/>
          </w:pPr>
          <w:hyperlink w:anchor="__RefHeading___Toc155289_1479056682">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55291_1479056682">
            <w:r>
              <w:rPr>
                <w:webHidden/>
                <w:rStyle w:val="IndexLink"/>
              </w:rPr>
              <w:t>1</w:t>
            </w:r>
            <w:r>
              <w:rPr>
                <w:rStyle w:val="IndexLink"/>
                <w:rtl w:val="true"/>
              </w:rPr>
              <w:t xml:space="preserve">. </w:t>
            </w:r>
            <w:r>
              <w:rPr>
                <w:rStyle w:val="IndexLink"/>
                <w:rtl w:val="true"/>
              </w:rPr>
              <w:t>کاهش عمر و روزی</w:t>
            </w:r>
            <w:r>
              <w:rPr>
                <w:rStyle w:val="IndexLink"/>
                <w:rtl w:val="true"/>
              </w:rPr>
              <w:t>:</w:t>
              <w:tab/>
            </w:r>
            <w:r>
              <w:rPr>
                <w:rStyle w:val="IndexLink"/>
              </w:rPr>
              <w:t>271</w:t>
            </w:r>
          </w:hyperlink>
        </w:p>
        <w:p>
          <w:pPr>
            <w:pStyle w:val="Contents5"/>
            <w:tabs>
              <w:tab w:val="clear" w:pos="7892"/>
              <w:tab w:val="right" w:pos="9026" w:leader="dot"/>
            </w:tabs>
            <w:rPr/>
          </w:pPr>
          <w:hyperlink w:anchor="__RefHeading___Toc155293_1479056682">
            <w:r>
              <w:rPr>
                <w:webHidden/>
                <w:rStyle w:val="IndexLink"/>
              </w:rPr>
              <w:t>2</w:t>
            </w:r>
            <w:r>
              <w:rPr>
                <w:rStyle w:val="IndexLink"/>
                <w:rtl w:val="true"/>
              </w:rPr>
              <w:t xml:space="preserve">. </w:t>
            </w:r>
            <w:r>
              <w:rPr>
                <w:rStyle w:val="IndexLink"/>
                <w:rtl w:val="true"/>
              </w:rPr>
              <w:t>مورد لعن خدا قرار گرفتن</w:t>
            </w:r>
            <w:r>
              <w:rPr>
                <w:rStyle w:val="IndexLink"/>
                <w:rtl w:val="true"/>
              </w:rPr>
              <w:t>:</w:t>
              <w:tab/>
            </w:r>
            <w:r>
              <w:rPr>
                <w:rStyle w:val="IndexLink"/>
              </w:rPr>
              <w:t>272</w:t>
            </w:r>
          </w:hyperlink>
        </w:p>
        <w:p>
          <w:pPr>
            <w:pStyle w:val="Contents5"/>
            <w:tabs>
              <w:tab w:val="clear" w:pos="7892"/>
              <w:tab w:val="right" w:pos="9026" w:leader="dot"/>
            </w:tabs>
            <w:rPr/>
          </w:pPr>
          <w:hyperlink w:anchor="__RefHeading___Toc155295_1479056682">
            <w:r>
              <w:rPr>
                <w:webHidden/>
                <w:rStyle w:val="IndexLink"/>
              </w:rPr>
              <w:t>3</w:t>
            </w:r>
            <w:r>
              <w:rPr>
                <w:rStyle w:val="IndexLink"/>
                <w:rtl w:val="true"/>
              </w:rPr>
              <w:t xml:space="preserve">. </w:t>
            </w:r>
            <w:r>
              <w:rPr>
                <w:rStyle w:val="IndexLink"/>
                <w:rtl w:val="true"/>
              </w:rPr>
              <w:t>بی اثر شدن اعمال خیر</w:t>
            </w:r>
            <w:r>
              <w:rPr>
                <w:rStyle w:val="IndexLink"/>
                <w:rtl w:val="true"/>
              </w:rPr>
              <w:t>:</w:t>
              <w:tab/>
            </w:r>
            <w:r>
              <w:rPr>
                <w:rStyle w:val="IndexLink"/>
              </w:rPr>
              <w:t>272</w:t>
            </w:r>
          </w:hyperlink>
        </w:p>
        <w:p>
          <w:pPr>
            <w:pStyle w:val="Contents5"/>
            <w:tabs>
              <w:tab w:val="clear" w:pos="7892"/>
              <w:tab w:val="right" w:pos="9026" w:leader="dot"/>
            </w:tabs>
            <w:rPr/>
          </w:pPr>
          <w:hyperlink w:anchor="__RefHeading___Toc155297_1479056682">
            <w:r>
              <w:rPr>
                <w:webHidden/>
                <w:rStyle w:val="IndexLink"/>
              </w:rPr>
              <w:t>4</w:t>
            </w:r>
            <w:r>
              <w:rPr>
                <w:rStyle w:val="IndexLink"/>
                <w:rtl w:val="true"/>
              </w:rPr>
              <w:t xml:space="preserve">. </w:t>
            </w:r>
            <w:r>
              <w:rPr>
                <w:rStyle w:val="IndexLink"/>
                <w:rtl w:val="true"/>
              </w:rPr>
              <w:t>محرومیت از بهشت</w:t>
            </w:r>
            <w:r>
              <w:rPr>
                <w:rStyle w:val="IndexLink"/>
                <w:rtl w:val="true"/>
              </w:rPr>
              <w:t>:</w:t>
              <w:tab/>
            </w:r>
            <w:r>
              <w:rPr>
                <w:rStyle w:val="IndexLink"/>
              </w:rPr>
              <w:t>273</w:t>
            </w:r>
          </w:hyperlink>
        </w:p>
        <w:p>
          <w:pPr>
            <w:pStyle w:val="Contents4"/>
            <w:tabs>
              <w:tab w:val="clear" w:pos="8176"/>
              <w:tab w:val="right" w:pos="9026" w:leader="dot"/>
            </w:tabs>
            <w:rPr/>
          </w:pPr>
          <w:hyperlink w:anchor="__RefHeading___Toc155299_1479056682">
            <w:r>
              <w:rPr>
                <w:webHidden/>
                <w:rStyle w:val="IndexLink"/>
                <w:rtl w:val="true"/>
              </w:rPr>
              <w:t>داستانی در قطع رحم</w:t>
            </w:r>
            <w:r>
              <w:rPr>
                <w:rStyle w:val="IndexLink"/>
                <w:rtl w:val="true"/>
              </w:rPr>
              <w:tab/>
            </w:r>
            <w:r>
              <w:rPr>
                <w:rStyle w:val="IndexLink"/>
              </w:rPr>
              <w:t>273</w:t>
            </w:r>
          </w:hyperlink>
        </w:p>
        <w:p>
          <w:pPr>
            <w:pStyle w:val="Contents3"/>
            <w:tabs>
              <w:tab w:val="clear" w:pos="8459"/>
              <w:tab w:val="right" w:pos="9026" w:leader="dot"/>
            </w:tabs>
            <w:rPr/>
          </w:pPr>
          <w:hyperlink w:anchor="__RefHeading___Toc155301_1479056682">
            <w:r>
              <w:rPr>
                <w:webHidden/>
                <w:rStyle w:val="IndexLink"/>
                <w:rtl w:val="true"/>
              </w:rPr>
              <w:t>پرهیز از دروغ</w:t>
            </w:r>
            <w:r>
              <w:rPr>
                <w:rStyle w:val="IndexLink"/>
                <w:rtl w:val="true"/>
              </w:rPr>
              <w:tab/>
            </w:r>
            <w:r>
              <w:rPr>
                <w:rStyle w:val="IndexLink"/>
              </w:rPr>
              <w:t>275</w:t>
            </w:r>
          </w:hyperlink>
        </w:p>
        <w:p>
          <w:pPr>
            <w:pStyle w:val="Contents4"/>
            <w:tabs>
              <w:tab w:val="clear" w:pos="8176"/>
              <w:tab w:val="right" w:pos="9026" w:leader="dot"/>
            </w:tabs>
            <w:rPr/>
          </w:pPr>
          <w:hyperlink w:anchor="__RefHeading___Toc155303_1479056682">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55305_1479056682">
            <w:r>
              <w:rPr>
                <w:webHidden/>
                <w:rStyle w:val="IndexLink"/>
                <w:rtl w:val="true"/>
              </w:rPr>
              <w:t>دروغ و اقسام آن</w:t>
            </w:r>
            <w:r>
              <w:rPr>
                <w:rStyle w:val="IndexLink"/>
                <w:rtl w:val="true"/>
              </w:rPr>
              <w:tab/>
            </w:r>
            <w:r>
              <w:rPr>
                <w:rStyle w:val="IndexLink"/>
              </w:rPr>
              <w:t>275</w:t>
            </w:r>
          </w:hyperlink>
        </w:p>
        <w:p>
          <w:pPr>
            <w:pStyle w:val="Contents5"/>
            <w:tabs>
              <w:tab w:val="clear" w:pos="7892"/>
              <w:tab w:val="right" w:pos="9026" w:leader="dot"/>
            </w:tabs>
            <w:rPr/>
          </w:pPr>
          <w:hyperlink w:anchor="__RefHeading___Toc155307_1479056682">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155309_1479056682">
            <w:r>
              <w:rPr>
                <w:webHidden/>
                <w:rStyle w:val="IndexLink"/>
                <w:rtl w:val="true"/>
              </w:rPr>
              <w:t xml:space="preserve">قسم اول </w:t>
            </w:r>
            <w:r>
              <w:rPr>
                <w:rStyle w:val="IndexLink"/>
                <w:rtl w:val="true"/>
              </w:rPr>
              <w:t>:</w:t>
              <w:tab/>
            </w:r>
            <w:r>
              <w:rPr>
                <w:rStyle w:val="IndexLink"/>
              </w:rPr>
              <w:t>275</w:t>
            </w:r>
          </w:hyperlink>
        </w:p>
        <w:p>
          <w:pPr>
            <w:pStyle w:val="Contents5"/>
            <w:tabs>
              <w:tab w:val="clear" w:pos="7892"/>
              <w:tab w:val="right" w:pos="9026" w:leader="dot"/>
            </w:tabs>
            <w:rPr/>
          </w:pPr>
          <w:hyperlink w:anchor="__RefHeading___Toc155311_1479056682">
            <w:r>
              <w:rPr>
                <w:webHidden/>
                <w:rStyle w:val="IndexLink"/>
                <w:rtl w:val="true"/>
              </w:rPr>
              <w:t>قسم دوم</w:t>
            </w:r>
            <w:r>
              <w:rPr>
                <w:rStyle w:val="IndexLink"/>
                <w:rtl w:val="true"/>
              </w:rPr>
              <w:t>:</w:t>
              <w:tab/>
            </w:r>
            <w:r>
              <w:rPr>
                <w:rStyle w:val="IndexLink"/>
              </w:rPr>
              <w:t>277</w:t>
            </w:r>
          </w:hyperlink>
        </w:p>
        <w:p>
          <w:pPr>
            <w:pStyle w:val="Contents4"/>
            <w:tabs>
              <w:tab w:val="clear" w:pos="8176"/>
              <w:tab w:val="right" w:pos="9026" w:leader="dot"/>
            </w:tabs>
            <w:rPr/>
          </w:pPr>
          <w:hyperlink w:anchor="__RefHeading___Toc155313_1479056682">
            <w:r>
              <w:rPr>
                <w:webHidden/>
                <w:rStyle w:val="IndexLink"/>
                <w:rtl w:val="true"/>
              </w:rPr>
              <w:t>قبح دروغ و پیامدهای آن</w:t>
            </w:r>
            <w:r>
              <w:rPr>
                <w:rStyle w:val="IndexLink"/>
                <w:rtl w:val="true"/>
              </w:rPr>
              <w:tab/>
            </w:r>
            <w:r>
              <w:rPr>
                <w:rStyle w:val="IndexLink"/>
              </w:rPr>
              <w:t>278</w:t>
            </w:r>
          </w:hyperlink>
        </w:p>
        <w:p>
          <w:pPr>
            <w:pStyle w:val="Contents5"/>
            <w:tabs>
              <w:tab w:val="clear" w:pos="7892"/>
              <w:tab w:val="right" w:pos="9026" w:leader="dot"/>
            </w:tabs>
            <w:rPr/>
          </w:pPr>
          <w:hyperlink w:anchor="__RefHeading___Toc155315_1479056682">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55317_1479056682">
            <w:r>
              <w:rPr>
                <w:webHidden/>
                <w:rStyle w:val="IndexLink"/>
              </w:rPr>
              <w:t>1</w:t>
            </w:r>
            <w:r>
              <w:rPr>
                <w:rStyle w:val="IndexLink"/>
                <w:rtl w:val="true"/>
              </w:rPr>
              <w:t xml:space="preserve">. </w:t>
            </w:r>
            <w:r>
              <w:rPr>
                <w:rStyle w:val="IndexLink"/>
                <w:rtl w:val="true"/>
              </w:rPr>
              <w:t>دروغ با ایمان سازگاری ندارد</w:t>
            </w:r>
            <w:r>
              <w:rPr>
                <w:rStyle w:val="IndexLink"/>
                <w:rtl w:val="true"/>
              </w:rPr>
              <w:t>:</w:t>
              <w:tab/>
            </w:r>
            <w:r>
              <w:rPr>
                <w:rStyle w:val="IndexLink"/>
              </w:rPr>
              <w:t>278</w:t>
            </w:r>
          </w:hyperlink>
        </w:p>
        <w:p>
          <w:pPr>
            <w:pStyle w:val="Contents5"/>
            <w:tabs>
              <w:tab w:val="clear" w:pos="7892"/>
              <w:tab w:val="right" w:pos="9026" w:leader="dot"/>
            </w:tabs>
            <w:rPr/>
          </w:pPr>
          <w:hyperlink w:anchor="__RefHeading___Toc155319_1479056682">
            <w:r>
              <w:rPr>
                <w:webHidden/>
                <w:rStyle w:val="IndexLink"/>
              </w:rPr>
              <w:t>2</w:t>
            </w:r>
            <w:r>
              <w:rPr>
                <w:rStyle w:val="IndexLink"/>
                <w:rtl w:val="true"/>
              </w:rPr>
              <w:t xml:space="preserve">. </w:t>
            </w:r>
            <w:r>
              <w:rPr>
                <w:rStyle w:val="IndexLink"/>
                <w:rtl w:val="true"/>
              </w:rPr>
              <w:t>دروغ بدتر از شرابخواری است</w:t>
            </w:r>
            <w:r>
              <w:rPr>
                <w:rStyle w:val="IndexLink"/>
                <w:rtl w:val="true"/>
              </w:rPr>
              <w:t>:</w:t>
              <w:tab/>
            </w:r>
            <w:r>
              <w:rPr>
                <w:rStyle w:val="IndexLink"/>
              </w:rPr>
              <w:t>279</w:t>
            </w:r>
          </w:hyperlink>
        </w:p>
        <w:p>
          <w:pPr>
            <w:pStyle w:val="Contents5"/>
            <w:tabs>
              <w:tab w:val="clear" w:pos="7892"/>
              <w:tab w:val="right" w:pos="9026" w:leader="dot"/>
            </w:tabs>
            <w:rPr/>
          </w:pPr>
          <w:hyperlink w:anchor="__RefHeading___Toc155321_1479056682">
            <w:r>
              <w:rPr>
                <w:webHidden/>
                <w:rStyle w:val="IndexLink"/>
              </w:rPr>
              <w:t>3</w:t>
            </w:r>
            <w:r>
              <w:rPr>
                <w:rStyle w:val="IndexLink"/>
                <w:rtl w:val="true"/>
              </w:rPr>
              <w:t xml:space="preserve">. </w:t>
            </w:r>
            <w:r>
              <w:rPr>
                <w:rStyle w:val="IndexLink"/>
                <w:rtl w:val="true"/>
              </w:rPr>
              <w:t>دروغ؛ بدتر از رباخواری است</w:t>
            </w:r>
            <w:r>
              <w:rPr>
                <w:rStyle w:val="IndexLink"/>
                <w:rtl w:val="true"/>
              </w:rPr>
              <w:t>:</w:t>
              <w:tab/>
            </w:r>
            <w:r>
              <w:rPr>
                <w:rStyle w:val="IndexLink"/>
              </w:rPr>
              <w:t>279</w:t>
            </w:r>
          </w:hyperlink>
        </w:p>
        <w:p>
          <w:pPr>
            <w:pStyle w:val="Contents5"/>
            <w:tabs>
              <w:tab w:val="clear" w:pos="7892"/>
              <w:tab w:val="right" w:pos="9026" w:leader="dot"/>
            </w:tabs>
            <w:rPr/>
          </w:pPr>
          <w:hyperlink w:anchor="__RefHeading___Toc155323_1479056682">
            <w:r>
              <w:rPr>
                <w:webHidden/>
                <w:rStyle w:val="IndexLink"/>
              </w:rPr>
              <w:t>4</w:t>
            </w:r>
            <w:r>
              <w:rPr>
                <w:rStyle w:val="IndexLink"/>
                <w:rtl w:val="true"/>
              </w:rPr>
              <w:t xml:space="preserve">. </w:t>
            </w:r>
            <w:r>
              <w:rPr>
                <w:rStyle w:val="IndexLink"/>
                <w:rtl w:val="true"/>
              </w:rPr>
              <w:t>دروغ؛ بدترین و بالاترین گناه است</w:t>
            </w:r>
            <w:r>
              <w:rPr>
                <w:rStyle w:val="IndexLink"/>
                <w:rtl w:val="true"/>
              </w:rPr>
              <w:t>:</w:t>
              <w:tab/>
            </w:r>
            <w:r>
              <w:rPr>
                <w:rStyle w:val="IndexLink"/>
              </w:rPr>
              <w:t>279</w:t>
            </w:r>
          </w:hyperlink>
        </w:p>
        <w:p>
          <w:pPr>
            <w:pStyle w:val="Contents5"/>
            <w:tabs>
              <w:tab w:val="clear" w:pos="7892"/>
              <w:tab w:val="right" w:pos="9026" w:leader="dot"/>
            </w:tabs>
            <w:rPr/>
          </w:pPr>
          <w:hyperlink w:anchor="__RefHeading___Toc155325_1479056682">
            <w:r>
              <w:rPr>
                <w:webHidden/>
                <w:rStyle w:val="IndexLink"/>
              </w:rPr>
              <w:t>5</w:t>
            </w:r>
            <w:r>
              <w:rPr>
                <w:rStyle w:val="IndexLink"/>
                <w:rtl w:val="true"/>
              </w:rPr>
              <w:t xml:space="preserve">. </w:t>
            </w:r>
            <w:r>
              <w:rPr>
                <w:rStyle w:val="IndexLink"/>
                <w:rtl w:val="true"/>
              </w:rPr>
              <w:t>دروغ، موجب نقصان روزی است</w:t>
            </w:r>
            <w:r>
              <w:rPr>
                <w:rStyle w:val="IndexLink"/>
                <w:rtl w:val="true"/>
              </w:rPr>
              <w:t>:</w:t>
              <w:tab/>
            </w:r>
            <w:r>
              <w:rPr>
                <w:rStyle w:val="IndexLink"/>
              </w:rPr>
              <w:t>281</w:t>
            </w:r>
          </w:hyperlink>
        </w:p>
        <w:p>
          <w:pPr>
            <w:pStyle w:val="Contents5"/>
            <w:tabs>
              <w:tab w:val="clear" w:pos="7892"/>
              <w:tab w:val="right" w:pos="9026" w:leader="dot"/>
            </w:tabs>
            <w:rPr/>
          </w:pPr>
          <w:hyperlink w:anchor="__RefHeading___Toc155327_1479056682">
            <w:r>
              <w:rPr>
                <w:webHidden/>
                <w:rStyle w:val="IndexLink"/>
              </w:rPr>
              <w:t>6</w:t>
            </w:r>
            <w:r>
              <w:rPr>
                <w:rStyle w:val="IndexLink"/>
                <w:rtl w:val="true"/>
              </w:rPr>
              <w:t xml:space="preserve">. </w:t>
            </w:r>
            <w:r>
              <w:rPr>
                <w:rStyle w:val="IndexLink"/>
                <w:rtl w:val="true"/>
              </w:rPr>
              <w:t>دروغ، مایه روسیاهی است</w:t>
            </w:r>
            <w:r>
              <w:rPr>
                <w:rStyle w:val="IndexLink"/>
                <w:rtl w:val="true"/>
              </w:rPr>
              <w:t>:</w:t>
              <w:tab/>
            </w:r>
            <w:r>
              <w:rPr>
                <w:rStyle w:val="IndexLink"/>
              </w:rPr>
              <w:t>282</w:t>
            </w:r>
          </w:hyperlink>
        </w:p>
        <w:p>
          <w:pPr>
            <w:pStyle w:val="Contents4"/>
            <w:tabs>
              <w:tab w:val="clear" w:pos="8176"/>
              <w:tab w:val="right" w:pos="9026" w:leader="dot"/>
            </w:tabs>
            <w:rPr/>
          </w:pPr>
          <w:hyperlink w:anchor="__RefHeading___Toc155329_1479056682">
            <w:r>
              <w:rPr>
                <w:webHidden/>
                <w:rStyle w:val="IndexLink"/>
                <w:rtl w:val="true"/>
              </w:rPr>
              <w:t>کلیّات جامی</w:t>
            </w:r>
            <w:r>
              <w:rPr>
                <w:rStyle w:val="IndexLink"/>
                <w:rtl w:val="true"/>
              </w:rPr>
              <w:tab/>
            </w:r>
            <w:r>
              <w:rPr>
                <w:rStyle w:val="IndexLink"/>
              </w:rPr>
              <w:t>282</w:t>
            </w:r>
          </w:hyperlink>
        </w:p>
        <w:p>
          <w:pPr>
            <w:pStyle w:val="Contents4"/>
            <w:tabs>
              <w:tab w:val="clear" w:pos="8176"/>
              <w:tab w:val="right" w:pos="9026" w:leader="dot"/>
            </w:tabs>
            <w:rPr/>
          </w:pPr>
          <w:hyperlink w:anchor="__RefHeading___Toc155331_1479056682">
            <w:r>
              <w:rPr>
                <w:webHidden/>
                <w:rStyle w:val="IndexLink"/>
                <w:rtl w:val="true"/>
              </w:rPr>
              <w:t>دروغ با شوخی</w:t>
            </w:r>
            <w:r>
              <w:rPr>
                <w:rStyle w:val="IndexLink"/>
                <w:rtl w:val="true"/>
              </w:rPr>
              <w:tab/>
            </w:r>
            <w:r>
              <w:rPr>
                <w:rStyle w:val="IndexLink"/>
              </w:rPr>
              <w:t>284</w:t>
            </w:r>
          </w:hyperlink>
        </w:p>
        <w:p>
          <w:pPr>
            <w:pStyle w:val="Contents4"/>
            <w:tabs>
              <w:tab w:val="clear" w:pos="8176"/>
              <w:tab w:val="right" w:pos="9026" w:leader="dot"/>
            </w:tabs>
            <w:rPr/>
          </w:pPr>
          <w:hyperlink w:anchor="__RefHeading___Toc155333_1479056682">
            <w:r>
              <w:rPr>
                <w:webHidden/>
                <w:rStyle w:val="IndexLink"/>
                <w:rtl w:val="true"/>
              </w:rPr>
              <w:t xml:space="preserve">شوخی‌های پیامبر اکرم </w:t>
            </w:r>
            <w:r>
              <w:rPr>
                <w:rStyle w:val="IndexLink"/>
                <w:rtl w:val="true"/>
              </w:rPr>
              <w:t>(</w:t>
            </w:r>
            <w:r>
              <w:rPr>
                <w:rStyle w:val="IndexLink"/>
                <w:rtl w:val="true"/>
              </w:rPr>
              <w:t>ص</w:t>
            </w:r>
            <w:r>
              <w:rPr>
                <w:rStyle w:val="IndexLink"/>
                <w:rtl w:val="true"/>
              </w:rPr>
              <w:t>)</w:t>
              <w:tab/>
            </w:r>
            <w:r>
              <w:rPr>
                <w:rStyle w:val="IndexLink"/>
              </w:rPr>
              <w:t>285</w:t>
            </w:r>
          </w:hyperlink>
        </w:p>
        <w:p>
          <w:pPr>
            <w:pStyle w:val="Contents4"/>
            <w:tabs>
              <w:tab w:val="clear" w:pos="8176"/>
              <w:tab w:val="right" w:pos="9026" w:leader="dot"/>
            </w:tabs>
            <w:rPr/>
          </w:pPr>
          <w:hyperlink w:anchor="__RefHeading___Toc155335_1479056682">
            <w:r>
              <w:rPr>
                <w:webHidden/>
                <w:rStyle w:val="IndexLink"/>
                <w:rtl w:val="true"/>
              </w:rPr>
              <w:t>دروغ مصلحت‌آمیز</w:t>
            </w:r>
            <w:r>
              <w:rPr>
                <w:rStyle w:val="IndexLink"/>
                <w:rtl w:val="true"/>
              </w:rPr>
              <w:tab/>
            </w:r>
            <w:r>
              <w:rPr>
                <w:rStyle w:val="IndexLink"/>
              </w:rPr>
              <w:t>286</w:t>
            </w:r>
          </w:hyperlink>
        </w:p>
        <w:p>
          <w:pPr>
            <w:pStyle w:val="Contents4"/>
            <w:tabs>
              <w:tab w:val="clear" w:pos="8176"/>
              <w:tab w:val="right" w:pos="9026" w:leader="dot"/>
            </w:tabs>
            <w:rPr/>
          </w:pPr>
          <w:hyperlink w:anchor="__RefHeading___Toc155337_1479056682">
            <w:r>
              <w:rPr>
                <w:webHidden/>
                <w:rStyle w:val="IndexLink"/>
                <w:rtl w:val="true"/>
              </w:rPr>
              <w:t>توریه، راه فرار از دروغ</w:t>
            </w:r>
            <w:r>
              <w:rPr>
                <w:rStyle w:val="IndexLink"/>
                <w:rtl w:val="true"/>
              </w:rPr>
              <w:tab/>
            </w:r>
            <w:r>
              <w:rPr>
                <w:rStyle w:val="IndexLink"/>
              </w:rPr>
              <w:t>287</w:t>
            </w:r>
          </w:hyperlink>
        </w:p>
        <w:p>
          <w:pPr>
            <w:pStyle w:val="Contents4"/>
            <w:tabs>
              <w:tab w:val="clear" w:pos="8176"/>
              <w:tab w:val="right" w:pos="9026" w:leader="dot"/>
            </w:tabs>
            <w:rPr/>
          </w:pPr>
          <w:hyperlink w:anchor="__RefHeading___Toc155339_1479056682">
            <w:r>
              <w:rPr>
                <w:webHidden/>
                <w:rStyle w:val="IndexLink"/>
                <w:rtl w:val="true"/>
              </w:rPr>
              <w:t>«</w:t>
            </w:r>
            <w:r>
              <w:rPr>
                <w:rStyle w:val="IndexLink"/>
                <w:rtl w:val="true"/>
              </w:rPr>
              <w:t>حزقیل</w:t>
            </w:r>
            <w:r>
              <w:rPr>
                <w:rStyle w:val="IndexLink"/>
                <w:rtl w:val="true"/>
              </w:rPr>
              <w:t xml:space="preserve">» </w:t>
            </w:r>
            <w:r>
              <w:rPr>
                <w:rStyle w:val="IndexLink"/>
                <w:rtl w:val="true"/>
              </w:rPr>
              <w:t>و به کار بردن توریه</w:t>
            </w:r>
            <w:r>
              <w:rPr>
                <w:rStyle w:val="IndexLink"/>
                <w:rtl w:val="true"/>
              </w:rPr>
              <w:tab/>
            </w:r>
            <w:r>
              <w:rPr>
                <w:rStyle w:val="IndexLink"/>
              </w:rPr>
              <w:t>289</w:t>
            </w:r>
          </w:hyperlink>
        </w:p>
        <w:p>
          <w:pPr>
            <w:pStyle w:val="Contents3"/>
            <w:tabs>
              <w:tab w:val="clear" w:pos="8459"/>
              <w:tab w:val="right" w:pos="9026" w:leader="dot"/>
            </w:tabs>
            <w:rPr/>
          </w:pPr>
          <w:hyperlink w:anchor="__RefHeading___Toc155341_1479056682">
            <w:r>
              <w:rPr>
                <w:webHidden/>
                <w:rStyle w:val="IndexLink"/>
                <w:rtl w:val="true"/>
              </w:rPr>
              <w:t>پرهیز از مال حرام</w:t>
            </w:r>
            <w:r>
              <w:rPr>
                <w:rStyle w:val="IndexLink"/>
                <w:rtl w:val="true"/>
              </w:rPr>
              <w:tab/>
            </w:r>
            <w:r>
              <w:rPr>
                <w:rStyle w:val="IndexLink"/>
              </w:rPr>
              <w:t>290</w:t>
            </w:r>
          </w:hyperlink>
        </w:p>
        <w:p>
          <w:pPr>
            <w:pStyle w:val="Contents4"/>
            <w:tabs>
              <w:tab w:val="clear" w:pos="8176"/>
              <w:tab w:val="right" w:pos="9026" w:leader="dot"/>
            </w:tabs>
            <w:rPr/>
          </w:pPr>
          <w:hyperlink w:anchor="__RefHeading___Toc155343_1479056682">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55345_1479056682">
            <w:r>
              <w:rPr>
                <w:webHidden/>
                <w:rStyle w:val="IndexLink"/>
                <w:rtl w:val="true"/>
              </w:rPr>
              <w:t>مال حرام و انواع آن</w:t>
            </w:r>
            <w:r>
              <w:rPr>
                <w:rStyle w:val="IndexLink"/>
                <w:rtl w:val="true"/>
              </w:rPr>
              <w:tab/>
            </w:r>
            <w:r>
              <w:rPr>
                <w:rStyle w:val="IndexLink"/>
              </w:rPr>
              <w:t>290</w:t>
            </w:r>
          </w:hyperlink>
        </w:p>
        <w:p>
          <w:pPr>
            <w:pStyle w:val="Contents4"/>
            <w:tabs>
              <w:tab w:val="clear" w:pos="8176"/>
              <w:tab w:val="right" w:pos="9026" w:leader="dot"/>
            </w:tabs>
            <w:rPr/>
          </w:pPr>
          <w:hyperlink w:anchor="__RefHeading___Toc155347_1479056682">
            <w:r>
              <w:rPr>
                <w:webHidden/>
                <w:rStyle w:val="IndexLink"/>
                <w:rtl w:val="true"/>
              </w:rPr>
              <w:t>تقدیر رزق حلال برای تمامی انسانها</w:t>
            </w:r>
            <w:r>
              <w:rPr>
                <w:rStyle w:val="IndexLink"/>
                <w:rtl w:val="true"/>
              </w:rPr>
              <w:tab/>
            </w:r>
            <w:r>
              <w:rPr>
                <w:rStyle w:val="IndexLink"/>
              </w:rPr>
              <w:t>291</w:t>
            </w:r>
          </w:hyperlink>
        </w:p>
        <w:p>
          <w:pPr>
            <w:pStyle w:val="Contents4"/>
            <w:tabs>
              <w:tab w:val="clear" w:pos="8176"/>
              <w:tab w:val="right" w:pos="9026" w:leader="dot"/>
            </w:tabs>
            <w:rPr/>
          </w:pPr>
          <w:hyperlink w:anchor="__RefHeading___Toc155349_1479056682">
            <w:r>
              <w:rPr>
                <w:webHidden/>
                <w:rStyle w:val="IndexLink"/>
                <w:rtl w:val="true"/>
              </w:rPr>
              <w:t>فردی که از روزی حلال محروم شد</w:t>
            </w:r>
            <w:r>
              <w:rPr>
                <w:rStyle w:val="IndexLink"/>
                <w:rtl w:val="true"/>
              </w:rPr>
              <w:tab/>
            </w:r>
            <w:r>
              <w:rPr>
                <w:rStyle w:val="IndexLink"/>
              </w:rPr>
              <w:t>294</w:t>
            </w:r>
          </w:hyperlink>
        </w:p>
        <w:p>
          <w:pPr>
            <w:pStyle w:val="Contents4"/>
            <w:tabs>
              <w:tab w:val="clear" w:pos="8176"/>
              <w:tab w:val="right" w:pos="9026" w:leader="dot"/>
            </w:tabs>
            <w:rPr/>
          </w:pPr>
          <w:hyperlink w:anchor="__RefHeading___Toc155351_1479056682">
            <w:r>
              <w:rPr>
                <w:webHidden/>
                <w:rStyle w:val="IndexLink"/>
                <w:rtl w:val="true"/>
              </w:rPr>
              <w:t>مذموم بودن مال حرام و آثار آن</w:t>
            </w:r>
            <w:r>
              <w:rPr>
                <w:rStyle w:val="IndexLink"/>
                <w:rtl w:val="true"/>
              </w:rPr>
              <w:tab/>
            </w:r>
            <w:r>
              <w:rPr>
                <w:rStyle w:val="IndexLink"/>
              </w:rPr>
              <w:t>295</w:t>
            </w:r>
          </w:hyperlink>
        </w:p>
        <w:p>
          <w:pPr>
            <w:pStyle w:val="Contents5"/>
            <w:tabs>
              <w:tab w:val="clear" w:pos="7892"/>
              <w:tab w:val="right" w:pos="9026" w:leader="dot"/>
            </w:tabs>
            <w:rPr/>
          </w:pPr>
          <w:hyperlink w:anchor="__RefHeading___Toc155353_1479056682">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55355_1479056682">
            <w:r>
              <w:rPr>
                <w:webHidden/>
                <w:rStyle w:val="IndexLink"/>
              </w:rPr>
              <w:t>1</w:t>
            </w:r>
            <w:r>
              <w:rPr>
                <w:rStyle w:val="IndexLink"/>
                <w:rtl w:val="true"/>
              </w:rPr>
              <w:t xml:space="preserve">. </w:t>
            </w:r>
            <w:r>
              <w:rPr>
                <w:rStyle w:val="IndexLink"/>
                <w:rtl w:val="true"/>
              </w:rPr>
              <w:t>هزینه کردن مال در راه باطل</w:t>
            </w:r>
            <w:r>
              <w:rPr>
                <w:rStyle w:val="IndexLink"/>
                <w:rtl w:val="true"/>
              </w:rPr>
              <w:t>:</w:t>
              <w:tab/>
            </w:r>
            <w:r>
              <w:rPr>
                <w:rStyle w:val="IndexLink"/>
              </w:rPr>
              <w:t>296</w:t>
            </w:r>
          </w:hyperlink>
        </w:p>
        <w:p>
          <w:pPr>
            <w:pStyle w:val="Contents5"/>
            <w:tabs>
              <w:tab w:val="clear" w:pos="7892"/>
              <w:tab w:val="right" w:pos="9026" w:leader="dot"/>
            </w:tabs>
            <w:rPr/>
          </w:pPr>
          <w:hyperlink w:anchor="__RefHeading___Toc155357_1479056682">
            <w:r>
              <w:rPr>
                <w:webHidden/>
                <w:rStyle w:val="IndexLink"/>
              </w:rPr>
              <w:t>2</w:t>
            </w:r>
            <w:r>
              <w:rPr>
                <w:rStyle w:val="IndexLink"/>
                <w:rtl w:val="true"/>
              </w:rPr>
              <w:t xml:space="preserve">. </w:t>
            </w:r>
            <w:r>
              <w:rPr>
                <w:rStyle w:val="IndexLink"/>
                <w:rtl w:val="true"/>
              </w:rPr>
              <w:t>عدم قبولی عبادات</w:t>
            </w:r>
            <w:r>
              <w:rPr>
                <w:rStyle w:val="IndexLink"/>
                <w:rtl w:val="true"/>
              </w:rPr>
              <w:t>:</w:t>
              <w:tab/>
            </w:r>
            <w:r>
              <w:rPr>
                <w:rStyle w:val="IndexLink"/>
              </w:rPr>
              <w:t>297</w:t>
            </w:r>
          </w:hyperlink>
        </w:p>
        <w:p>
          <w:pPr>
            <w:pStyle w:val="Contents5"/>
            <w:tabs>
              <w:tab w:val="clear" w:pos="7892"/>
              <w:tab w:val="right" w:pos="9026" w:leader="dot"/>
            </w:tabs>
            <w:rPr/>
          </w:pPr>
          <w:hyperlink w:anchor="__RefHeading___Toc155359_1479056682">
            <w:r>
              <w:rPr>
                <w:webHidden/>
                <w:rStyle w:val="IndexLink"/>
              </w:rPr>
              <w:t>3</w:t>
            </w:r>
            <w:r>
              <w:rPr>
                <w:rStyle w:val="IndexLink"/>
                <w:rtl w:val="true"/>
              </w:rPr>
              <w:t xml:space="preserve">. </w:t>
            </w:r>
            <w:r>
              <w:rPr>
                <w:rStyle w:val="IndexLink"/>
                <w:rtl w:val="true"/>
              </w:rPr>
              <w:t>عدم رستگاری</w:t>
            </w:r>
            <w:r>
              <w:rPr>
                <w:rStyle w:val="IndexLink"/>
                <w:rtl w:val="true"/>
              </w:rPr>
              <w:t>:</w:t>
              <w:tab/>
            </w:r>
            <w:r>
              <w:rPr>
                <w:rStyle w:val="IndexLink"/>
              </w:rPr>
              <w:t>298</w:t>
            </w:r>
          </w:hyperlink>
        </w:p>
        <w:p>
          <w:pPr>
            <w:pStyle w:val="Contents6"/>
            <w:tabs>
              <w:tab w:val="clear" w:pos="7609"/>
              <w:tab w:val="right" w:pos="9026" w:leader="dot"/>
            </w:tabs>
            <w:rPr/>
          </w:pPr>
          <w:hyperlink w:anchor="__RefHeading___Toc155361_1479056682">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155363_1479056682">
            <w:r>
              <w:rPr>
                <w:webHidden/>
                <w:rStyle w:val="IndexLink"/>
                <w:rtl w:val="true"/>
              </w:rPr>
              <w:t>داستان شریک بن عبدالله</w:t>
            </w:r>
            <w:r>
              <w:rPr>
                <w:rStyle w:val="IndexLink"/>
                <w:rtl w:val="true"/>
              </w:rPr>
              <w:tab/>
            </w:r>
            <w:r>
              <w:rPr>
                <w:rStyle w:val="IndexLink"/>
              </w:rPr>
              <w:t>299</w:t>
            </w:r>
          </w:hyperlink>
        </w:p>
        <w:p>
          <w:pPr>
            <w:pStyle w:val="Contents5"/>
            <w:tabs>
              <w:tab w:val="clear" w:pos="7892"/>
              <w:tab w:val="right" w:pos="9026" w:leader="dot"/>
            </w:tabs>
            <w:rPr/>
          </w:pPr>
          <w:hyperlink w:anchor="__RefHeading___Toc155365_1479056682">
            <w:r>
              <w:rPr>
                <w:webHidden/>
                <w:rStyle w:val="IndexLink"/>
              </w:rPr>
              <w:t>4</w:t>
            </w:r>
            <w:r>
              <w:rPr>
                <w:rStyle w:val="IndexLink"/>
                <w:rtl w:val="true"/>
              </w:rPr>
              <w:t xml:space="preserve">. </w:t>
            </w:r>
            <w:r>
              <w:rPr>
                <w:rStyle w:val="IndexLink"/>
                <w:rtl w:val="true"/>
              </w:rPr>
              <w:t>لعن ملائکه الهی</w:t>
            </w:r>
            <w:r>
              <w:rPr>
                <w:rStyle w:val="IndexLink"/>
                <w:rtl w:val="true"/>
              </w:rPr>
              <w:t>:</w:t>
              <w:tab/>
            </w:r>
            <w:r>
              <w:rPr>
                <w:rStyle w:val="IndexLink"/>
              </w:rPr>
              <w:t>300</w:t>
            </w:r>
          </w:hyperlink>
        </w:p>
        <w:p>
          <w:pPr>
            <w:pStyle w:val="Contents5"/>
            <w:tabs>
              <w:tab w:val="clear" w:pos="7892"/>
              <w:tab w:val="right" w:pos="9026" w:leader="dot"/>
            </w:tabs>
            <w:rPr/>
          </w:pPr>
          <w:hyperlink w:anchor="__RefHeading___Toc155367_1479056682">
            <w:r>
              <w:rPr>
                <w:webHidden/>
                <w:rStyle w:val="IndexLink"/>
              </w:rPr>
              <w:t>5</w:t>
            </w:r>
            <w:r>
              <w:rPr>
                <w:rStyle w:val="IndexLink"/>
                <w:rtl w:val="true"/>
              </w:rPr>
              <w:t xml:space="preserve">. </w:t>
            </w:r>
            <w:r>
              <w:rPr>
                <w:rStyle w:val="IndexLink"/>
                <w:rtl w:val="true"/>
              </w:rPr>
              <w:t xml:space="preserve">محرومیت از شفاعت پیامبر </w:t>
            </w:r>
            <w:r>
              <w:rPr>
                <w:rStyle w:val="IndexLink"/>
                <w:rtl w:val="true"/>
              </w:rPr>
              <w:t>|</w:t>
            </w:r>
            <w:r>
              <w:rPr>
                <w:rStyle w:val="IndexLink"/>
                <w:rtl w:val="true"/>
              </w:rPr>
              <w:t>و بهشت</w:t>
            </w:r>
            <w:r>
              <w:rPr>
                <w:rStyle w:val="IndexLink"/>
                <w:rtl w:val="true"/>
              </w:rPr>
              <w:t>:</w:t>
              <w:tab/>
            </w:r>
            <w:r>
              <w:rPr>
                <w:rStyle w:val="IndexLink"/>
              </w:rPr>
              <w:t>301</w:t>
            </w:r>
          </w:hyperlink>
        </w:p>
        <w:p>
          <w:pPr>
            <w:pStyle w:val="Contents6"/>
            <w:tabs>
              <w:tab w:val="clear" w:pos="7609"/>
              <w:tab w:val="right" w:pos="9026" w:leader="dot"/>
            </w:tabs>
            <w:rPr/>
          </w:pPr>
          <w:hyperlink w:anchor="__RefHeading___Toc155369_1479056682">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155371_1479056682">
            <w:r>
              <w:rPr>
                <w:webHidden/>
                <w:rStyle w:val="IndexLink"/>
                <w:rtl w:val="true"/>
              </w:rPr>
              <w:t xml:space="preserve">ضمانت بهشت از سوی امام صادق </w:t>
            </w:r>
            <w:r>
              <w:rPr>
                <w:rStyle w:val="IndexLink"/>
                <w:rtl w:val="true"/>
              </w:rPr>
              <w:t>(</w:t>
            </w:r>
            <w:r>
              <w:rPr>
                <w:rStyle w:val="IndexLink"/>
                <w:rtl w:val="true"/>
              </w:rPr>
              <w:t>ع</w:t>
            </w:r>
            <w:r>
              <w:rPr>
                <w:rStyle w:val="IndexLink"/>
                <w:rtl w:val="true"/>
              </w:rPr>
              <w:t>)</w:t>
              <w:tab/>
            </w:r>
            <w:r>
              <w:rPr>
                <w:rStyle w:val="IndexLink"/>
              </w:rPr>
              <w:t>302</w:t>
            </w:r>
          </w:hyperlink>
        </w:p>
        <w:p>
          <w:pPr>
            <w:pStyle w:val="Contents3"/>
            <w:tabs>
              <w:tab w:val="clear" w:pos="8459"/>
              <w:tab w:val="right" w:pos="9026" w:leader="dot"/>
            </w:tabs>
            <w:rPr/>
          </w:pPr>
          <w:hyperlink w:anchor="__RefHeading___Toc155373_1479056682">
            <w:r>
              <w:rPr>
                <w:webHidden/>
                <w:rStyle w:val="IndexLink"/>
                <w:rtl w:val="true"/>
              </w:rPr>
              <w:t>پرهیز از مسکرات</w:t>
            </w:r>
            <w:r>
              <w:rPr>
                <w:rStyle w:val="IndexLink"/>
                <w:rtl w:val="true"/>
              </w:rPr>
              <w:tab/>
            </w:r>
            <w:r>
              <w:rPr>
                <w:rStyle w:val="IndexLink"/>
              </w:rPr>
              <w:t>303</w:t>
            </w:r>
          </w:hyperlink>
        </w:p>
        <w:p>
          <w:pPr>
            <w:pStyle w:val="Contents4"/>
            <w:tabs>
              <w:tab w:val="clear" w:pos="8176"/>
              <w:tab w:val="right" w:pos="9026" w:leader="dot"/>
            </w:tabs>
            <w:rPr/>
          </w:pPr>
          <w:hyperlink w:anchor="__RefHeading___Toc155375_1479056682">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55377_1479056682">
            <w:r>
              <w:rPr>
                <w:webHidden/>
                <w:rStyle w:val="IndexLink"/>
                <w:rtl w:val="true"/>
              </w:rPr>
              <w:t>مسکرات و حکم آن</w:t>
            </w:r>
            <w:r>
              <w:rPr>
                <w:rStyle w:val="IndexLink"/>
                <w:rtl w:val="true"/>
              </w:rPr>
              <w:tab/>
            </w:r>
            <w:r>
              <w:rPr>
                <w:rStyle w:val="IndexLink"/>
              </w:rPr>
              <w:t>304</w:t>
            </w:r>
          </w:hyperlink>
        </w:p>
        <w:p>
          <w:pPr>
            <w:pStyle w:val="Contents4"/>
            <w:tabs>
              <w:tab w:val="clear" w:pos="8176"/>
              <w:tab w:val="right" w:pos="9026" w:leader="dot"/>
            </w:tabs>
            <w:rPr/>
          </w:pPr>
          <w:hyperlink w:anchor="__RefHeading___Toc155379_1479056682">
            <w:r>
              <w:rPr>
                <w:webHidden/>
                <w:rStyle w:val="IndexLink"/>
                <w:rtl w:val="true"/>
              </w:rPr>
              <w:t>نوشیدن مسکرات در آیات و روایات</w:t>
            </w:r>
            <w:r>
              <w:rPr>
                <w:rStyle w:val="IndexLink"/>
                <w:rtl w:val="true"/>
              </w:rPr>
              <w:tab/>
            </w:r>
            <w:r>
              <w:rPr>
                <w:rStyle w:val="IndexLink"/>
              </w:rPr>
              <w:t>304</w:t>
            </w:r>
          </w:hyperlink>
        </w:p>
        <w:p>
          <w:pPr>
            <w:pStyle w:val="Contents4"/>
            <w:tabs>
              <w:tab w:val="clear" w:pos="8176"/>
              <w:tab w:val="right" w:pos="9026" w:leader="dot"/>
            </w:tabs>
            <w:rPr/>
          </w:pPr>
          <w:hyperlink w:anchor="__RefHeading___Toc155381_1479056682">
            <w:r>
              <w:rPr>
                <w:webHidden/>
                <w:rStyle w:val="IndexLink"/>
                <w:rtl w:val="true"/>
              </w:rPr>
              <w:t>زیانها و مفاسد مسکرات</w:t>
            </w:r>
            <w:r>
              <w:rPr>
                <w:rStyle w:val="IndexLink"/>
                <w:rtl w:val="true"/>
              </w:rPr>
              <w:tab/>
            </w:r>
            <w:r>
              <w:rPr>
                <w:rStyle w:val="IndexLink"/>
              </w:rPr>
              <w:t>309</w:t>
            </w:r>
          </w:hyperlink>
        </w:p>
        <w:p>
          <w:pPr>
            <w:pStyle w:val="Contents5"/>
            <w:tabs>
              <w:tab w:val="clear" w:pos="7892"/>
              <w:tab w:val="right" w:pos="9026" w:leader="dot"/>
            </w:tabs>
            <w:rPr/>
          </w:pPr>
          <w:hyperlink w:anchor="__RefHeading___Toc155383_1479056682">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55385_1479056682">
            <w:r>
              <w:rPr>
                <w:webHidden/>
                <w:rStyle w:val="IndexLink"/>
                <w:rtl w:val="true"/>
              </w:rPr>
              <w:t>الف</w:t>
            </w:r>
            <w:r>
              <w:rPr>
                <w:rStyle w:val="IndexLink"/>
                <w:rtl w:val="true"/>
              </w:rPr>
              <w:t xml:space="preserve">. </w:t>
            </w:r>
            <w:r>
              <w:rPr>
                <w:rStyle w:val="IndexLink"/>
                <w:rtl w:val="true"/>
              </w:rPr>
              <w:t>زیانهای جسمی</w:t>
            </w:r>
            <w:r>
              <w:rPr>
                <w:rStyle w:val="IndexLink"/>
                <w:rtl w:val="true"/>
              </w:rPr>
              <w:tab/>
            </w:r>
            <w:r>
              <w:rPr>
                <w:rStyle w:val="IndexLink"/>
              </w:rPr>
              <w:t>309</w:t>
            </w:r>
          </w:hyperlink>
        </w:p>
        <w:p>
          <w:pPr>
            <w:pStyle w:val="Contents5"/>
            <w:tabs>
              <w:tab w:val="clear" w:pos="7892"/>
              <w:tab w:val="right" w:pos="9026" w:leader="dot"/>
            </w:tabs>
            <w:rPr/>
          </w:pPr>
          <w:hyperlink w:anchor="__RefHeading___Toc155387_1479056682">
            <w:r>
              <w:rPr>
                <w:webHidden/>
                <w:rStyle w:val="IndexLink"/>
                <w:rtl w:val="true"/>
              </w:rPr>
              <w:t>ب</w:t>
            </w:r>
            <w:r>
              <w:rPr>
                <w:rStyle w:val="IndexLink"/>
                <w:rtl w:val="true"/>
              </w:rPr>
              <w:t xml:space="preserve">. </w:t>
            </w:r>
            <w:r>
              <w:rPr>
                <w:rStyle w:val="IndexLink"/>
                <w:rtl w:val="true"/>
              </w:rPr>
              <w:t>زیانهای اقتصادی</w:t>
            </w:r>
            <w:r>
              <w:rPr>
                <w:rStyle w:val="IndexLink"/>
                <w:rtl w:val="true"/>
              </w:rPr>
              <w:tab/>
            </w:r>
            <w:r>
              <w:rPr>
                <w:rStyle w:val="IndexLink"/>
              </w:rPr>
              <w:t>310</w:t>
            </w:r>
          </w:hyperlink>
        </w:p>
        <w:p>
          <w:pPr>
            <w:pStyle w:val="Contents5"/>
            <w:tabs>
              <w:tab w:val="clear" w:pos="7892"/>
              <w:tab w:val="right" w:pos="9026" w:leader="dot"/>
            </w:tabs>
            <w:rPr/>
          </w:pPr>
          <w:hyperlink w:anchor="__RefHeading___Toc155389_1479056682">
            <w:r>
              <w:rPr>
                <w:webHidden/>
                <w:rStyle w:val="IndexLink"/>
                <w:rtl w:val="true"/>
              </w:rPr>
              <w:t>ج</w:t>
            </w:r>
            <w:r>
              <w:rPr>
                <w:rStyle w:val="IndexLink"/>
                <w:rtl w:val="true"/>
              </w:rPr>
              <w:t xml:space="preserve">. </w:t>
            </w:r>
            <w:r>
              <w:rPr>
                <w:rStyle w:val="IndexLink"/>
                <w:rtl w:val="true"/>
              </w:rPr>
              <w:t>زیانهای اجتماعی مشروبات الکلی</w:t>
            </w:r>
            <w:r>
              <w:rPr>
                <w:rStyle w:val="IndexLink"/>
                <w:rtl w:val="true"/>
              </w:rPr>
              <w:tab/>
            </w:r>
            <w:r>
              <w:rPr>
                <w:rStyle w:val="IndexLink"/>
              </w:rPr>
              <w:t>311</w:t>
            </w:r>
          </w:hyperlink>
        </w:p>
        <w:p>
          <w:pPr>
            <w:pStyle w:val="Contents6"/>
            <w:tabs>
              <w:tab w:val="clear" w:pos="7609"/>
              <w:tab w:val="right" w:pos="9026" w:leader="dot"/>
            </w:tabs>
            <w:rPr/>
          </w:pPr>
          <w:hyperlink w:anchor="__RefHeading___Toc155391_1479056682">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155393_1479056682">
            <w:r>
              <w:rPr>
                <w:webHidden/>
                <w:rStyle w:val="IndexLink"/>
                <w:rtl w:val="true"/>
              </w:rPr>
              <w:t>سقوط اسپانیا</w:t>
            </w:r>
            <w:r>
              <w:rPr>
                <w:rStyle w:val="IndexLink"/>
                <w:rtl w:val="true"/>
              </w:rPr>
              <w:tab/>
            </w:r>
            <w:r>
              <w:rPr>
                <w:rStyle w:val="IndexLink"/>
              </w:rPr>
              <w:t>311</w:t>
            </w:r>
          </w:hyperlink>
        </w:p>
        <w:p>
          <w:pPr>
            <w:pStyle w:val="Contents5"/>
            <w:tabs>
              <w:tab w:val="clear" w:pos="7892"/>
              <w:tab w:val="right" w:pos="9026" w:leader="dot"/>
            </w:tabs>
            <w:rPr/>
          </w:pPr>
          <w:hyperlink w:anchor="__RefHeading___Toc155395_1479056682">
            <w:r>
              <w:rPr>
                <w:webHidden/>
                <w:rStyle w:val="IndexLink"/>
                <w:rtl w:val="true"/>
              </w:rPr>
              <w:t>د</w:t>
            </w:r>
            <w:r>
              <w:rPr>
                <w:rStyle w:val="IndexLink"/>
                <w:rtl w:val="true"/>
              </w:rPr>
              <w:t xml:space="preserve">. </w:t>
            </w:r>
            <w:r>
              <w:rPr>
                <w:rStyle w:val="IndexLink"/>
                <w:rtl w:val="true"/>
              </w:rPr>
              <w:t>زیانهای معنوی</w:t>
            </w:r>
            <w:r>
              <w:rPr>
                <w:rStyle w:val="IndexLink"/>
                <w:rtl w:val="true"/>
              </w:rPr>
              <w:tab/>
            </w:r>
            <w:r>
              <w:rPr>
                <w:rStyle w:val="IndexLink"/>
              </w:rPr>
              <w:t>313</w:t>
            </w:r>
          </w:hyperlink>
        </w:p>
        <w:p>
          <w:pPr>
            <w:pStyle w:val="Contents4"/>
            <w:tabs>
              <w:tab w:val="clear" w:pos="8176"/>
              <w:tab w:val="right" w:pos="9026" w:leader="dot"/>
            </w:tabs>
            <w:rPr/>
          </w:pPr>
          <w:hyperlink w:anchor="__RefHeading___Toc155397_1479056682">
            <w:r>
              <w:rPr>
                <w:webHidden/>
                <w:rStyle w:val="IndexLink"/>
                <w:rtl w:val="true"/>
              </w:rPr>
              <w:t>نمونه‌ای از عاقبت میگساری</w:t>
            </w:r>
            <w:r>
              <w:rPr>
                <w:rStyle w:val="IndexLink"/>
                <w:rtl w:val="true"/>
              </w:rPr>
              <w:tab/>
            </w:r>
            <w:r>
              <w:rPr>
                <w:rStyle w:val="IndexLink"/>
              </w:rPr>
              <w:t>315</w:t>
            </w:r>
          </w:hyperlink>
        </w:p>
        <w:p>
          <w:pPr>
            <w:pStyle w:val="Contents3"/>
            <w:tabs>
              <w:tab w:val="clear" w:pos="8459"/>
              <w:tab w:val="right" w:pos="9026" w:leader="dot"/>
            </w:tabs>
            <w:rPr/>
          </w:pPr>
          <w:hyperlink w:anchor="__RefHeading___Toc155399_1479056682">
            <w:r>
              <w:rPr>
                <w:webHidden/>
                <w:rStyle w:val="IndexLink"/>
                <w:rtl w:val="true"/>
              </w:rPr>
              <w:t xml:space="preserve">رعایت حقوق دیگران </w:t>
            </w:r>
            <w:r>
              <w:rPr>
                <w:rStyle w:val="IndexLink"/>
                <w:rtl w:val="true"/>
              </w:rPr>
              <w:t>(</w:t>
            </w:r>
            <w:r>
              <w:rPr>
                <w:rStyle w:val="IndexLink"/>
                <w:rtl w:val="true"/>
              </w:rPr>
              <w:t>حق الناس</w:t>
            </w:r>
            <w:r>
              <w:rPr>
                <w:rStyle w:val="IndexLink"/>
                <w:rtl w:val="true"/>
              </w:rPr>
              <w:t>)</w:t>
              <w:tab/>
            </w:r>
            <w:r>
              <w:rPr>
                <w:rStyle w:val="IndexLink"/>
              </w:rPr>
              <w:t>316</w:t>
            </w:r>
          </w:hyperlink>
        </w:p>
        <w:p>
          <w:pPr>
            <w:pStyle w:val="Contents4"/>
            <w:tabs>
              <w:tab w:val="clear" w:pos="8176"/>
              <w:tab w:val="right" w:pos="9026" w:leader="dot"/>
            </w:tabs>
            <w:rPr/>
          </w:pPr>
          <w:hyperlink w:anchor="__RefHeading___Toc155401_1479056682">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55403_1479056682">
            <w:r>
              <w:rPr>
                <w:webHidden/>
                <w:rStyle w:val="IndexLink"/>
                <w:rtl w:val="true"/>
              </w:rPr>
              <w:t>حق و اقسام آن</w:t>
            </w:r>
            <w:r>
              <w:rPr>
                <w:rStyle w:val="IndexLink"/>
                <w:rtl w:val="true"/>
              </w:rPr>
              <w:tab/>
            </w:r>
            <w:r>
              <w:rPr>
                <w:rStyle w:val="IndexLink"/>
              </w:rPr>
              <w:t>317</w:t>
            </w:r>
          </w:hyperlink>
        </w:p>
        <w:p>
          <w:pPr>
            <w:pStyle w:val="Contents5"/>
            <w:tabs>
              <w:tab w:val="clear" w:pos="7892"/>
              <w:tab w:val="right" w:pos="9026" w:leader="dot"/>
            </w:tabs>
            <w:rPr/>
          </w:pPr>
          <w:hyperlink w:anchor="__RefHeading___Toc155405_1479056682">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155407_1479056682">
            <w:r>
              <w:rPr>
                <w:webHidden/>
                <w:rStyle w:val="IndexLink"/>
              </w:rPr>
              <w:t>1</w:t>
            </w:r>
            <w:r>
              <w:rPr>
                <w:rStyle w:val="IndexLink"/>
                <w:rtl w:val="true"/>
              </w:rPr>
              <w:t xml:space="preserve">. </w:t>
            </w:r>
            <w:r>
              <w:rPr>
                <w:rStyle w:val="IndexLink"/>
                <w:rtl w:val="true"/>
              </w:rPr>
              <w:t>حقوق خداوند</w:t>
            </w:r>
            <w:r>
              <w:rPr>
                <w:rStyle w:val="IndexLink"/>
                <w:rtl w:val="true"/>
              </w:rPr>
              <w:t>:</w:t>
              <w:tab/>
            </w:r>
            <w:r>
              <w:rPr>
                <w:rStyle w:val="IndexLink"/>
              </w:rPr>
              <w:t>317</w:t>
            </w:r>
          </w:hyperlink>
        </w:p>
        <w:p>
          <w:pPr>
            <w:pStyle w:val="Contents5"/>
            <w:tabs>
              <w:tab w:val="clear" w:pos="7892"/>
              <w:tab w:val="right" w:pos="9026" w:leader="dot"/>
            </w:tabs>
            <w:rPr/>
          </w:pPr>
          <w:hyperlink w:anchor="__RefHeading___Toc155409_1479056682">
            <w:r>
              <w:rPr>
                <w:webHidden/>
                <w:rStyle w:val="IndexLink"/>
              </w:rPr>
              <w:t>2</w:t>
            </w:r>
            <w:r>
              <w:rPr>
                <w:rStyle w:val="IndexLink"/>
                <w:rtl w:val="true"/>
              </w:rPr>
              <w:t xml:space="preserve">. </w:t>
            </w:r>
            <w:r>
              <w:rPr>
                <w:rStyle w:val="IndexLink"/>
                <w:rtl w:val="true"/>
              </w:rPr>
              <w:t xml:space="preserve">حقوق مردم </w:t>
            </w:r>
            <w:r>
              <w:rPr>
                <w:rStyle w:val="IndexLink"/>
                <w:rtl w:val="true"/>
              </w:rPr>
              <w:t>(</w:t>
            </w:r>
            <w:r>
              <w:rPr>
                <w:rStyle w:val="IndexLink"/>
                <w:rtl w:val="true"/>
              </w:rPr>
              <w:t>حق الناس</w:t>
            </w:r>
            <w:r>
              <w:rPr>
                <w:rStyle w:val="IndexLink"/>
                <w:rtl w:val="true"/>
              </w:rPr>
              <w:t>):</w:t>
              <w:tab/>
            </w:r>
            <w:r>
              <w:rPr>
                <w:rStyle w:val="IndexLink"/>
              </w:rPr>
              <w:t>317</w:t>
            </w:r>
          </w:hyperlink>
        </w:p>
        <w:p>
          <w:pPr>
            <w:pStyle w:val="Contents5"/>
            <w:tabs>
              <w:tab w:val="clear" w:pos="7892"/>
              <w:tab w:val="right" w:pos="9026" w:leader="dot"/>
            </w:tabs>
            <w:rPr/>
          </w:pPr>
          <w:hyperlink w:anchor="__RefHeading___Toc155411_1479056682">
            <w:r>
              <w:rPr>
                <w:webHidden/>
                <w:rStyle w:val="IndexLink"/>
              </w:rPr>
              <w:t>3</w:t>
            </w:r>
            <w:r>
              <w:rPr>
                <w:rStyle w:val="IndexLink"/>
                <w:rtl w:val="true"/>
              </w:rPr>
              <w:t xml:space="preserve">. </w:t>
            </w:r>
            <w:r>
              <w:rPr>
                <w:rStyle w:val="IndexLink"/>
                <w:rtl w:val="true"/>
              </w:rPr>
              <w:t>حقوق مشترک خدا و مردم</w:t>
            </w:r>
            <w:r>
              <w:rPr>
                <w:rStyle w:val="IndexLink"/>
                <w:rtl w:val="true"/>
              </w:rPr>
              <w:t>:</w:t>
              <w:tab/>
            </w:r>
            <w:r>
              <w:rPr>
                <w:rStyle w:val="IndexLink"/>
              </w:rPr>
              <w:t>318</w:t>
            </w:r>
          </w:hyperlink>
        </w:p>
        <w:p>
          <w:pPr>
            <w:pStyle w:val="Contents4"/>
            <w:tabs>
              <w:tab w:val="clear" w:pos="8176"/>
              <w:tab w:val="right" w:pos="9026" w:leader="dot"/>
            </w:tabs>
            <w:rPr/>
          </w:pPr>
          <w:hyperlink w:anchor="__RefHeading___Toc155413_1479056682">
            <w:r>
              <w:rPr>
                <w:webHidden/>
                <w:rStyle w:val="IndexLink"/>
                <w:rtl w:val="true"/>
              </w:rPr>
              <w:t>اهمیّت حقّ‌النّاس و عواقب تجاوز به آن</w:t>
            </w:r>
            <w:r>
              <w:rPr>
                <w:rStyle w:val="IndexLink"/>
                <w:rtl w:val="true"/>
              </w:rPr>
              <w:tab/>
            </w:r>
            <w:r>
              <w:rPr>
                <w:rStyle w:val="IndexLink"/>
              </w:rPr>
              <w:t>319</w:t>
            </w:r>
          </w:hyperlink>
        </w:p>
        <w:p>
          <w:pPr>
            <w:pStyle w:val="Contents4"/>
            <w:tabs>
              <w:tab w:val="clear" w:pos="8176"/>
              <w:tab w:val="right" w:pos="9026" w:leader="dot"/>
            </w:tabs>
            <w:rPr/>
          </w:pPr>
          <w:hyperlink w:anchor="__RefHeading___Toc155415_1479056682">
            <w:r>
              <w:rPr>
                <w:webHidden/>
                <w:rStyle w:val="IndexLink"/>
                <w:rtl w:val="true"/>
              </w:rPr>
              <w:t>کوچک نشمردن حقوق دیگران</w:t>
            </w:r>
            <w:r>
              <w:rPr>
                <w:rStyle w:val="IndexLink"/>
                <w:rtl w:val="true"/>
              </w:rPr>
              <w:tab/>
            </w:r>
            <w:r>
              <w:rPr>
                <w:rStyle w:val="IndexLink"/>
              </w:rPr>
              <w:t>322</w:t>
            </w:r>
          </w:hyperlink>
        </w:p>
        <w:p>
          <w:pPr>
            <w:pStyle w:val="Contents4"/>
            <w:tabs>
              <w:tab w:val="clear" w:pos="8176"/>
              <w:tab w:val="right" w:pos="9026" w:leader="dot"/>
            </w:tabs>
            <w:rPr/>
          </w:pPr>
          <w:hyperlink w:anchor="__RefHeading___Toc155417_1479056682">
            <w:r>
              <w:rPr>
                <w:webHidden/>
                <w:rStyle w:val="IndexLink"/>
                <w:rtl w:val="true"/>
              </w:rPr>
              <w:t>راه توبه از تضییع حقّ‌النّاس</w:t>
            </w:r>
            <w:r>
              <w:rPr>
                <w:rStyle w:val="IndexLink"/>
                <w:rtl w:val="true"/>
              </w:rPr>
              <w:tab/>
            </w:r>
            <w:r>
              <w:rPr>
                <w:rStyle w:val="IndexLink"/>
              </w:rPr>
              <w:t>325</w:t>
            </w:r>
          </w:hyperlink>
        </w:p>
        <w:p>
          <w:pPr>
            <w:pStyle w:val="Contents4"/>
            <w:tabs>
              <w:tab w:val="clear" w:pos="8176"/>
              <w:tab w:val="right" w:pos="9026" w:leader="dot"/>
            </w:tabs>
            <w:rPr/>
          </w:pPr>
          <w:hyperlink w:anchor="__RefHeading___Toc155419_1479056682">
            <w:r>
              <w:rPr>
                <w:webHidden/>
                <w:rStyle w:val="IndexLink"/>
                <w:rtl w:val="true"/>
              </w:rPr>
              <w:t>وظیفه صاحبان حق</w:t>
            </w:r>
            <w:r>
              <w:rPr>
                <w:rStyle w:val="IndexLink"/>
                <w:rtl w:val="true"/>
              </w:rPr>
              <w:tab/>
            </w:r>
            <w:r>
              <w:rPr>
                <w:rStyle w:val="IndexLink"/>
              </w:rPr>
              <w:t>327</w:t>
            </w:r>
          </w:hyperlink>
        </w:p>
        <w:p>
          <w:pPr>
            <w:pStyle w:val="Contents5"/>
            <w:tabs>
              <w:tab w:val="clear" w:pos="7892"/>
              <w:tab w:val="right" w:pos="9026" w:leader="dot"/>
            </w:tabs>
            <w:rPr/>
          </w:pPr>
          <w:hyperlink w:anchor="__RefHeading___Toc155421_1479056682">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55423_1479056682">
            <w:r>
              <w:rPr>
                <w:webHidden/>
                <w:rStyle w:val="IndexLink"/>
                <w:rtl w:val="true"/>
              </w:rPr>
              <w:t>سکوت و حفظ زبان</w:t>
            </w:r>
            <w:r>
              <w:rPr>
                <w:rStyle w:val="IndexLink"/>
                <w:rtl w:val="true"/>
              </w:rPr>
              <w:tab/>
            </w:r>
            <w:r>
              <w:rPr>
                <w:rStyle w:val="IndexLink"/>
              </w:rPr>
              <w:t>330</w:t>
            </w:r>
          </w:hyperlink>
        </w:p>
        <w:p>
          <w:pPr>
            <w:pStyle w:val="Contents5"/>
            <w:tabs>
              <w:tab w:val="clear" w:pos="7892"/>
              <w:tab w:val="right" w:pos="9026" w:leader="dot"/>
            </w:tabs>
            <w:rPr/>
          </w:pPr>
          <w:hyperlink w:anchor="__RefHeading___Toc155425_1479056682">
            <w:r>
              <w:rPr>
                <w:webHidden/>
                <w:rStyle w:val="IndexLink"/>
                <w:rtl w:val="true"/>
              </w:rPr>
              <w:t>سکوت و اهمیت آن</w:t>
            </w:r>
            <w:r>
              <w:rPr>
                <w:rStyle w:val="IndexLink"/>
                <w:rtl w:val="true"/>
              </w:rPr>
              <w:tab/>
            </w:r>
            <w:r>
              <w:rPr>
                <w:rStyle w:val="IndexLink"/>
              </w:rPr>
              <w:t>331</w:t>
            </w:r>
          </w:hyperlink>
        </w:p>
        <w:p>
          <w:pPr>
            <w:pStyle w:val="Contents5"/>
            <w:tabs>
              <w:tab w:val="clear" w:pos="7892"/>
              <w:tab w:val="right" w:pos="9026" w:leader="dot"/>
            </w:tabs>
            <w:rPr/>
          </w:pPr>
          <w:hyperlink w:anchor="__RefHeading___Toc155427_1479056682">
            <w:r>
              <w:rPr>
                <w:webHidden/>
                <w:rStyle w:val="IndexLink"/>
                <w:rtl w:val="true"/>
              </w:rPr>
              <w:t>فواید و برکات سکوت</w:t>
            </w:r>
            <w:r>
              <w:rPr>
                <w:rStyle w:val="IndexLink"/>
                <w:rtl w:val="true"/>
              </w:rPr>
              <w:tab/>
            </w:r>
            <w:r>
              <w:rPr>
                <w:rStyle w:val="IndexLink"/>
              </w:rPr>
              <w:t>333</w:t>
            </w:r>
          </w:hyperlink>
        </w:p>
        <w:p>
          <w:pPr>
            <w:pStyle w:val="Contents6"/>
            <w:tabs>
              <w:tab w:val="clear" w:pos="7609"/>
              <w:tab w:val="right" w:pos="9026" w:leader="dot"/>
            </w:tabs>
            <w:rPr/>
          </w:pPr>
          <w:hyperlink w:anchor="__RefHeading___Toc155429_1479056682">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155431_1479056682">
            <w:r>
              <w:rPr>
                <w:webHidden/>
                <w:rStyle w:val="IndexLink"/>
              </w:rPr>
              <w:t>1</w:t>
            </w:r>
            <w:r>
              <w:rPr>
                <w:rStyle w:val="IndexLink"/>
                <w:rtl w:val="true"/>
              </w:rPr>
              <w:t xml:space="preserve">. </w:t>
            </w:r>
            <w:r>
              <w:rPr>
                <w:rStyle w:val="IndexLink"/>
                <w:rtl w:val="true"/>
              </w:rPr>
              <w:t>دوری از گناه</w:t>
            </w:r>
            <w:r>
              <w:rPr>
                <w:rStyle w:val="IndexLink"/>
                <w:rtl w:val="true"/>
              </w:rPr>
              <w:t>:</w:t>
              <w:tab/>
            </w:r>
            <w:r>
              <w:rPr>
                <w:rStyle w:val="IndexLink"/>
              </w:rPr>
              <w:t>333</w:t>
            </w:r>
          </w:hyperlink>
        </w:p>
        <w:p>
          <w:pPr>
            <w:pStyle w:val="Contents6"/>
            <w:tabs>
              <w:tab w:val="clear" w:pos="7609"/>
              <w:tab w:val="right" w:pos="9026" w:leader="dot"/>
            </w:tabs>
            <w:rPr/>
          </w:pPr>
          <w:hyperlink w:anchor="__RefHeading___Toc155433_1479056682">
            <w:r>
              <w:rPr>
                <w:webHidden/>
                <w:rStyle w:val="IndexLink"/>
              </w:rPr>
              <w:t>2</w:t>
            </w:r>
            <w:r>
              <w:rPr>
                <w:rStyle w:val="IndexLink"/>
                <w:rtl w:val="true"/>
              </w:rPr>
              <w:t xml:space="preserve">. </w:t>
            </w:r>
            <w:r>
              <w:rPr>
                <w:rStyle w:val="IndexLink"/>
                <w:rtl w:val="true"/>
              </w:rPr>
              <w:t>تفکر و نورانیت قلب</w:t>
            </w:r>
            <w:r>
              <w:rPr>
                <w:rStyle w:val="IndexLink"/>
                <w:rtl w:val="true"/>
              </w:rPr>
              <w:t>:</w:t>
              <w:tab/>
            </w:r>
            <w:r>
              <w:rPr>
                <w:rStyle w:val="IndexLink"/>
              </w:rPr>
              <w:t>335</w:t>
            </w:r>
          </w:hyperlink>
        </w:p>
        <w:p>
          <w:pPr>
            <w:pStyle w:val="Contents6"/>
            <w:tabs>
              <w:tab w:val="clear" w:pos="7609"/>
              <w:tab w:val="right" w:pos="9026" w:leader="dot"/>
            </w:tabs>
            <w:rPr/>
          </w:pPr>
          <w:hyperlink w:anchor="__RefHeading___Toc155435_1479056682">
            <w:r>
              <w:rPr>
                <w:webHidden/>
                <w:rStyle w:val="IndexLink"/>
              </w:rPr>
              <w:t>3</w:t>
            </w:r>
            <w:r>
              <w:rPr>
                <w:rStyle w:val="IndexLink"/>
                <w:rtl w:val="true"/>
              </w:rPr>
              <w:t xml:space="preserve">. </w:t>
            </w:r>
            <w:r>
              <w:rPr>
                <w:rStyle w:val="IndexLink"/>
                <w:rtl w:val="true"/>
              </w:rPr>
              <w:t>سلامتی و نجات انسان</w:t>
            </w:r>
            <w:r>
              <w:rPr>
                <w:rStyle w:val="IndexLink"/>
                <w:rtl w:val="true"/>
              </w:rPr>
              <w:t>:</w:t>
              <w:tab/>
            </w:r>
            <w:r>
              <w:rPr>
                <w:rStyle w:val="IndexLink"/>
              </w:rPr>
              <w:t>337</w:t>
            </w:r>
          </w:hyperlink>
        </w:p>
        <w:p>
          <w:pPr>
            <w:pStyle w:val="Contents6"/>
            <w:tabs>
              <w:tab w:val="clear" w:pos="7609"/>
              <w:tab w:val="right" w:pos="9026" w:leader="dot"/>
            </w:tabs>
            <w:rPr/>
          </w:pPr>
          <w:hyperlink w:anchor="__RefHeading___Toc155437_1479056682">
            <w:r>
              <w:rPr>
                <w:webHidden/>
                <w:rStyle w:val="IndexLink"/>
              </w:rPr>
              <w:t>4</w:t>
            </w:r>
            <w:r>
              <w:rPr>
                <w:rStyle w:val="IndexLink"/>
                <w:rtl w:val="true"/>
              </w:rPr>
              <w:t xml:space="preserve">. </w:t>
            </w:r>
            <w:r>
              <w:rPr>
                <w:rStyle w:val="IndexLink"/>
                <w:rtl w:val="true"/>
              </w:rPr>
              <w:t>پوشیده ماندن عیوب</w:t>
            </w:r>
            <w:r>
              <w:rPr>
                <w:rStyle w:val="IndexLink"/>
                <w:rtl w:val="true"/>
              </w:rPr>
              <w:t>:</w:t>
              <w:tab/>
            </w:r>
            <w:r>
              <w:rPr>
                <w:rStyle w:val="IndexLink"/>
              </w:rPr>
              <w:t>337</w:t>
            </w:r>
          </w:hyperlink>
        </w:p>
        <w:p>
          <w:pPr>
            <w:pStyle w:val="Contents6"/>
            <w:tabs>
              <w:tab w:val="clear" w:pos="7609"/>
              <w:tab w:val="right" w:pos="9026" w:leader="dot"/>
            </w:tabs>
            <w:rPr/>
          </w:pPr>
          <w:hyperlink w:anchor="__RefHeading___Toc155439_1479056682">
            <w:r>
              <w:rPr>
                <w:webHidden/>
                <w:rStyle w:val="IndexLink"/>
              </w:rPr>
              <w:t>5</w:t>
            </w:r>
            <w:r>
              <w:rPr>
                <w:rStyle w:val="IndexLink"/>
                <w:rtl w:val="true"/>
              </w:rPr>
              <w:t xml:space="preserve">. </w:t>
            </w:r>
            <w:r>
              <w:rPr>
                <w:rStyle w:val="IndexLink"/>
                <w:rtl w:val="true"/>
              </w:rPr>
              <w:t>جلوگیری از لغزش فراوان</w:t>
            </w:r>
            <w:r>
              <w:rPr>
                <w:rStyle w:val="IndexLink"/>
                <w:rtl w:val="true"/>
              </w:rPr>
              <w:t>:</w:t>
              <w:tab/>
            </w:r>
            <w:r>
              <w:rPr>
                <w:rStyle w:val="IndexLink"/>
              </w:rPr>
              <w:t>338</w:t>
            </w:r>
          </w:hyperlink>
        </w:p>
        <w:p>
          <w:pPr>
            <w:pStyle w:val="Contents5"/>
            <w:tabs>
              <w:tab w:val="clear" w:pos="7892"/>
              <w:tab w:val="right" w:pos="9026" w:leader="dot"/>
            </w:tabs>
            <w:rPr/>
          </w:pPr>
          <w:hyperlink w:anchor="__RefHeading___Toc155441_1479056682">
            <w:r>
              <w:rPr>
                <w:webHidden/>
                <w:rStyle w:val="IndexLink"/>
                <w:rtl w:val="true"/>
              </w:rPr>
              <w:t>فضل سخن بر سکوت</w:t>
            </w:r>
            <w:r>
              <w:rPr>
                <w:rStyle w:val="IndexLink"/>
                <w:rtl w:val="true"/>
              </w:rPr>
              <w:tab/>
            </w:r>
            <w:r>
              <w:rPr>
                <w:rStyle w:val="IndexLink"/>
              </w:rPr>
              <w:t>338</w:t>
            </w:r>
          </w:hyperlink>
        </w:p>
        <w:p>
          <w:pPr>
            <w:pStyle w:val="Contents3"/>
            <w:tabs>
              <w:tab w:val="clear" w:pos="8459"/>
              <w:tab w:val="right" w:pos="9026" w:leader="dot"/>
            </w:tabs>
            <w:rPr/>
          </w:pPr>
          <w:hyperlink w:anchor="__RefHeading___Toc155443_1479056682">
            <w:r>
              <w:rPr>
                <w:webHidden/>
                <w:rStyle w:val="IndexLink"/>
                <w:rtl w:val="true"/>
              </w:rPr>
              <w:t>کثرت ذکر خدا</w:t>
            </w:r>
            <w:r>
              <w:rPr>
                <w:rStyle w:val="IndexLink"/>
                <w:rtl w:val="true"/>
              </w:rPr>
              <w:tab/>
            </w:r>
            <w:r>
              <w:rPr>
                <w:rStyle w:val="IndexLink"/>
              </w:rPr>
              <w:t>341</w:t>
            </w:r>
          </w:hyperlink>
        </w:p>
        <w:p>
          <w:pPr>
            <w:pStyle w:val="Contents4"/>
            <w:tabs>
              <w:tab w:val="clear" w:pos="8176"/>
              <w:tab w:val="right" w:pos="9026" w:leader="dot"/>
            </w:tabs>
            <w:rPr/>
          </w:pPr>
          <w:hyperlink w:anchor="__RefHeading___Toc155445_1479056682">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55447_1479056682">
            <w:r>
              <w:rPr>
                <w:webHidden/>
                <w:rStyle w:val="IndexLink"/>
                <w:rtl w:val="true"/>
              </w:rPr>
              <w:t>مفهوم ذکر و حقیقت آن</w:t>
            </w:r>
            <w:r>
              <w:rPr>
                <w:rStyle w:val="IndexLink"/>
                <w:rtl w:val="true"/>
              </w:rPr>
              <w:tab/>
            </w:r>
            <w:r>
              <w:rPr>
                <w:rStyle w:val="IndexLink"/>
              </w:rPr>
              <w:t>341</w:t>
            </w:r>
          </w:hyperlink>
        </w:p>
        <w:p>
          <w:pPr>
            <w:pStyle w:val="Contents5"/>
            <w:tabs>
              <w:tab w:val="clear" w:pos="7892"/>
              <w:tab w:val="right" w:pos="9026" w:leader="dot"/>
            </w:tabs>
            <w:rPr/>
          </w:pPr>
          <w:hyperlink w:anchor="__RefHeading___Toc155449_1479056682">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55451_1479056682">
            <w:r>
              <w:rPr>
                <w:webHidden/>
                <w:rStyle w:val="IndexLink"/>
              </w:rPr>
              <w:t>1</w:t>
            </w:r>
            <w:r>
              <w:rPr>
                <w:rStyle w:val="IndexLink"/>
                <w:rtl w:val="true"/>
              </w:rPr>
              <w:t xml:space="preserve">. </w:t>
            </w:r>
            <w:r>
              <w:rPr>
                <w:rStyle w:val="IndexLink"/>
                <w:rtl w:val="true"/>
              </w:rPr>
              <w:t>ذکر لفظی و زبانی</w:t>
            </w:r>
            <w:r>
              <w:rPr>
                <w:rStyle w:val="IndexLink"/>
                <w:rtl w:val="true"/>
              </w:rPr>
              <w:t>:</w:t>
              <w:tab/>
            </w:r>
            <w:r>
              <w:rPr>
                <w:rStyle w:val="IndexLink"/>
              </w:rPr>
              <w:t>341</w:t>
            </w:r>
          </w:hyperlink>
        </w:p>
        <w:p>
          <w:pPr>
            <w:pStyle w:val="Contents5"/>
            <w:tabs>
              <w:tab w:val="clear" w:pos="7892"/>
              <w:tab w:val="right" w:pos="9026" w:leader="dot"/>
            </w:tabs>
            <w:rPr/>
          </w:pPr>
          <w:hyperlink w:anchor="__RefHeading___Toc155453_1479056682">
            <w:r>
              <w:rPr>
                <w:webHidden/>
                <w:rStyle w:val="IndexLink"/>
              </w:rPr>
              <w:t>2</w:t>
            </w:r>
            <w:r>
              <w:rPr>
                <w:rStyle w:val="IndexLink"/>
                <w:rtl w:val="true"/>
              </w:rPr>
              <w:t xml:space="preserve">. </w:t>
            </w:r>
            <w:r>
              <w:rPr>
                <w:rStyle w:val="IndexLink"/>
                <w:rtl w:val="true"/>
              </w:rPr>
              <w:t>ذکر قلبی و درونی</w:t>
            </w:r>
            <w:r>
              <w:rPr>
                <w:rStyle w:val="IndexLink"/>
                <w:rtl w:val="true"/>
              </w:rPr>
              <w:t>:</w:t>
              <w:tab/>
            </w:r>
            <w:r>
              <w:rPr>
                <w:rStyle w:val="IndexLink"/>
              </w:rPr>
              <w:t>341</w:t>
            </w:r>
          </w:hyperlink>
        </w:p>
        <w:p>
          <w:pPr>
            <w:pStyle w:val="Contents4"/>
            <w:tabs>
              <w:tab w:val="clear" w:pos="8176"/>
              <w:tab w:val="right" w:pos="9026" w:leader="dot"/>
            </w:tabs>
            <w:rPr/>
          </w:pPr>
          <w:hyperlink w:anchor="__RefHeading___Toc155455_1479056682">
            <w:r>
              <w:rPr>
                <w:webHidden/>
                <w:rStyle w:val="IndexLink"/>
                <w:rtl w:val="true"/>
              </w:rPr>
              <w:t>اهمیّت ذکر، در آیات و روایات</w:t>
            </w:r>
            <w:r>
              <w:rPr>
                <w:rStyle w:val="IndexLink"/>
                <w:rtl w:val="true"/>
              </w:rPr>
              <w:tab/>
            </w:r>
            <w:r>
              <w:rPr>
                <w:rStyle w:val="IndexLink"/>
              </w:rPr>
              <w:t>343</w:t>
            </w:r>
          </w:hyperlink>
        </w:p>
        <w:p>
          <w:pPr>
            <w:pStyle w:val="Contents4"/>
            <w:tabs>
              <w:tab w:val="clear" w:pos="8176"/>
              <w:tab w:val="right" w:pos="9026" w:leader="dot"/>
            </w:tabs>
            <w:rPr/>
          </w:pPr>
          <w:hyperlink w:anchor="__RefHeading___Toc155457_1479056682">
            <w:r>
              <w:rPr>
                <w:webHidden/>
                <w:rStyle w:val="IndexLink"/>
                <w:rtl w:val="true"/>
              </w:rPr>
              <w:t xml:space="preserve">داستانی از حضرت سلیمان بن داود </w:t>
            </w:r>
            <w:r>
              <w:rPr>
                <w:rStyle w:val="IndexLink"/>
                <w:rtl w:val="true"/>
              </w:rPr>
              <w:t>(</w:t>
            </w:r>
            <w:r>
              <w:rPr>
                <w:rStyle w:val="IndexLink"/>
                <w:rtl w:val="true"/>
              </w:rPr>
              <w:t>ع</w:t>
            </w:r>
            <w:r>
              <w:rPr>
                <w:rStyle w:val="IndexLink"/>
                <w:rtl w:val="true"/>
              </w:rPr>
              <w:t>)</w:t>
              <w:tab/>
            </w:r>
            <w:r>
              <w:rPr>
                <w:rStyle w:val="IndexLink"/>
              </w:rPr>
              <w:t>345</w:t>
            </w:r>
          </w:hyperlink>
        </w:p>
        <w:p>
          <w:pPr>
            <w:pStyle w:val="Contents4"/>
            <w:tabs>
              <w:tab w:val="clear" w:pos="8176"/>
              <w:tab w:val="right" w:pos="9026" w:leader="dot"/>
            </w:tabs>
            <w:rPr/>
          </w:pPr>
          <w:hyperlink w:anchor="__RefHeading___Toc155459_1479056682">
            <w:r>
              <w:rPr>
                <w:webHidden/>
                <w:rStyle w:val="IndexLink"/>
                <w:rtl w:val="true"/>
              </w:rPr>
              <w:t>آثار و برکات ذکر خدا</w:t>
            </w:r>
            <w:r>
              <w:rPr>
                <w:rStyle w:val="IndexLink"/>
                <w:rtl w:val="true"/>
              </w:rPr>
              <w:tab/>
            </w:r>
            <w:r>
              <w:rPr>
                <w:rStyle w:val="IndexLink"/>
              </w:rPr>
              <w:t>346</w:t>
            </w:r>
          </w:hyperlink>
        </w:p>
        <w:p>
          <w:pPr>
            <w:pStyle w:val="Contents5"/>
            <w:tabs>
              <w:tab w:val="clear" w:pos="7892"/>
              <w:tab w:val="right" w:pos="9026" w:leader="dot"/>
            </w:tabs>
            <w:rPr/>
          </w:pPr>
          <w:hyperlink w:anchor="__RefHeading___Toc155461_1479056682">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55463_1479056682">
            <w:r>
              <w:rPr>
                <w:webHidden/>
                <w:rStyle w:val="IndexLink"/>
              </w:rPr>
              <w:t>1</w:t>
            </w:r>
            <w:r>
              <w:rPr>
                <w:rStyle w:val="IndexLink"/>
                <w:rtl w:val="true"/>
              </w:rPr>
              <w:t xml:space="preserve">. </w:t>
            </w:r>
            <w:r>
              <w:rPr>
                <w:rStyle w:val="IndexLink"/>
                <w:rtl w:val="true"/>
              </w:rPr>
              <w:t>آرامش و اطمینان قلب</w:t>
            </w:r>
            <w:r>
              <w:rPr>
                <w:rStyle w:val="IndexLink"/>
                <w:rtl w:val="true"/>
              </w:rPr>
              <w:t>:</w:t>
              <w:tab/>
            </w:r>
            <w:r>
              <w:rPr>
                <w:rStyle w:val="IndexLink"/>
              </w:rPr>
              <w:t>346</w:t>
            </w:r>
          </w:hyperlink>
        </w:p>
        <w:p>
          <w:pPr>
            <w:pStyle w:val="Contents5"/>
            <w:tabs>
              <w:tab w:val="clear" w:pos="7892"/>
              <w:tab w:val="right" w:pos="9026" w:leader="dot"/>
            </w:tabs>
            <w:rPr/>
          </w:pPr>
          <w:hyperlink w:anchor="__RefHeading___Toc155465_1479056682">
            <w:r>
              <w:rPr>
                <w:webHidden/>
                <w:rStyle w:val="IndexLink"/>
              </w:rPr>
              <w:t>2</w:t>
            </w:r>
            <w:r>
              <w:rPr>
                <w:rStyle w:val="IndexLink"/>
                <w:rtl w:val="true"/>
              </w:rPr>
              <w:t xml:space="preserve">. </w:t>
            </w:r>
            <w:r>
              <w:rPr>
                <w:rStyle w:val="IndexLink"/>
                <w:rtl w:val="true"/>
              </w:rPr>
              <w:t>دوری شیطان</w:t>
            </w:r>
            <w:r>
              <w:rPr>
                <w:rStyle w:val="IndexLink"/>
                <w:rtl w:val="true"/>
              </w:rPr>
              <w:t>:</w:t>
              <w:tab/>
            </w:r>
            <w:r>
              <w:rPr>
                <w:rStyle w:val="IndexLink"/>
              </w:rPr>
              <w:t>348</w:t>
            </w:r>
          </w:hyperlink>
        </w:p>
        <w:p>
          <w:pPr>
            <w:pStyle w:val="Contents5"/>
            <w:tabs>
              <w:tab w:val="clear" w:pos="7892"/>
              <w:tab w:val="right" w:pos="9026" w:leader="dot"/>
            </w:tabs>
            <w:rPr/>
          </w:pPr>
          <w:hyperlink w:anchor="__RefHeading___Toc155467_1479056682">
            <w:r>
              <w:rPr>
                <w:webHidden/>
                <w:rStyle w:val="IndexLink"/>
              </w:rPr>
              <w:t>3</w:t>
            </w:r>
            <w:r>
              <w:rPr>
                <w:rStyle w:val="IndexLink"/>
                <w:rtl w:val="true"/>
              </w:rPr>
              <w:t xml:space="preserve">. </w:t>
            </w:r>
            <w:r>
              <w:rPr>
                <w:rStyle w:val="IndexLink"/>
                <w:rtl w:val="true"/>
              </w:rPr>
              <w:t>دوری از گناه</w:t>
            </w:r>
            <w:r>
              <w:rPr>
                <w:rStyle w:val="IndexLink"/>
                <w:rtl w:val="true"/>
              </w:rPr>
              <w:t>:</w:t>
              <w:tab/>
            </w:r>
            <w:r>
              <w:rPr>
                <w:rStyle w:val="IndexLink"/>
              </w:rPr>
              <w:t>349</w:t>
            </w:r>
          </w:hyperlink>
        </w:p>
        <w:p>
          <w:pPr>
            <w:pStyle w:val="Contents5"/>
            <w:tabs>
              <w:tab w:val="clear" w:pos="7892"/>
              <w:tab w:val="right" w:pos="9026" w:leader="dot"/>
            </w:tabs>
            <w:rPr/>
          </w:pPr>
          <w:hyperlink w:anchor="__RefHeading___Toc155469_1479056682">
            <w:r>
              <w:rPr>
                <w:webHidden/>
                <w:rStyle w:val="IndexLink"/>
              </w:rPr>
              <w:t>4</w:t>
            </w:r>
            <w:r>
              <w:rPr>
                <w:rStyle w:val="IndexLink"/>
                <w:rtl w:val="true"/>
              </w:rPr>
              <w:t xml:space="preserve">. </w:t>
            </w:r>
            <w:r>
              <w:rPr>
                <w:rStyle w:val="IndexLink"/>
                <w:rtl w:val="true"/>
              </w:rPr>
              <w:t>بصیرت درونی</w:t>
            </w:r>
            <w:r>
              <w:rPr>
                <w:rStyle w:val="IndexLink"/>
                <w:rtl w:val="true"/>
              </w:rPr>
              <w:t>:</w:t>
              <w:tab/>
            </w:r>
            <w:r>
              <w:rPr>
                <w:rStyle w:val="IndexLink"/>
              </w:rPr>
              <w:t>349</w:t>
            </w:r>
          </w:hyperlink>
        </w:p>
        <w:p>
          <w:pPr>
            <w:pStyle w:val="Contents5"/>
            <w:tabs>
              <w:tab w:val="clear" w:pos="7892"/>
              <w:tab w:val="right" w:pos="9026" w:leader="dot"/>
            </w:tabs>
            <w:rPr/>
          </w:pPr>
          <w:hyperlink w:anchor="__RefHeading___Toc155471_1479056682">
            <w:r>
              <w:rPr>
                <w:webHidden/>
                <w:rStyle w:val="IndexLink"/>
              </w:rPr>
              <w:t>5</w:t>
            </w:r>
            <w:r>
              <w:rPr>
                <w:rStyle w:val="IndexLink"/>
                <w:rtl w:val="true"/>
              </w:rPr>
              <w:t xml:space="preserve">. </w:t>
            </w:r>
            <w:r>
              <w:rPr>
                <w:rStyle w:val="IndexLink"/>
                <w:rtl w:val="true"/>
              </w:rPr>
              <w:t>یاد کردن خداوند از آنان</w:t>
            </w:r>
            <w:r>
              <w:rPr>
                <w:rStyle w:val="IndexLink"/>
                <w:rtl w:val="true"/>
              </w:rPr>
              <w:t>:</w:t>
              <w:tab/>
            </w:r>
            <w:r>
              <w:rPr>
                <w:rStyle w:val="IndexLink"/>
              </w:rPr>
              <w:t>350</w:t>
            </w:r>
          </w:hyperlink>
        </w:p>
        <w:p>
          <w:pPr>
            <w:pStyle w:val="Contents5"/>
            <w:tabs>
              <w:tab w:val="clear" w:pos="7892"/>
              <w:tab w:val="right" w:pos="9026" w:leader="dot"/>
            </w:tabs>
            <w:rPr/>
          </w:pPr>
          <w:hyperlink w:anchor="__RefHeading___Toc155473_1479056682">
            <w:r>
              <w:rPr>
                <w:webHidden/>
                <w:rStyle w:val="IndexLink"/>
              </w:rPr>
              <w:t>6</w:t>
            </w:r>
            <w:r>
              <w:rPr>
                <w:rStyle w:val="IndexLink"/>
                <w:rtl w:val="true"/>
              </w:rPr>
              <w:t xml:space="preserve">. </w:t>
            </w:r>
            <w:r>
              <w:rPr>
                <w:rStyle w:val="IndexLink"/>
                <w:rtl w:val="true"/>
              </w:rPr>
              <w:t>آمرزش و پاداش بزرگ خداوند</w:t>
            </w:r>
            <w:r>
              <w:rPr>
                <w:rStyle w:val="IndexLink"/>
                <w:rtl w:val="true"/>
              </w:rPr>
              <w:t>:</w:t>
              <w:tab/>
            </w:r>
            <w:r>
              <w:rPr>
                <w:rStyle w:val="IndexLink"/>
              </w:rPr>
              <w:t>351</w:t>
            </w:r>
          </w:hyperlink>
        </w:p>
        <w:p>
          <w:pPr>
            <w:pStyle w:val="Contents4"/>
            <w:tabs>
              <w:tab w:val="clear" w:pos="8176"/>
              <w:tab w:val="right" w:pos="9026" w:leader="dot"/>
            </w:tabs>
            <w:rPr/>
          </w:pPr>
          <w:hyperlink w:anchor="__RefHeading___Toc155475_1479056682">
            <w:r>
              <w:rPr>
                <w:webHidden/>
                <w:rStyle w:val="IndexLink"/>
                <w:rtl w:val="true"/>
              </w:rPr>
              <w:t>برخی از اذکار خاص و زبانی</w:t>
            </w:r>
            <w:r>
              <w:rPr>
                <w:rStyle w:val="IndexLink"/>
                <w:rtl w:val="true"/>
              </w:rPr>
              <w:tab/>
            </w:r>
            <w:r>
              <w:rPr>
                <w:rStyle w:val="IndexLink"/>
              </w:rPr>
              <w:t>352</w:t>
            </w:r>
          </w:hyperlink>
        </w:p>
        <w:p>
          <w:pPr>
            <w:pStyle w:val="Contents5"/>
            <w:tabs>
              <w:tab w:val="clear" w:pos="7892"/>
              <w:tab w:val="right" w:pos="9026" w:leader="dot"/>
            </w:tabs>
            <w:rPr/>
          </w:pPr>
          <w:hyperlink w:anchor="__RefHeading___Toc155477_1479056682">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155479_1479056682">
            <w:r>
              <w:rPr>
                <w:webHidden/>
                <w:rStyle w:val="IndexLink"/>
              </w:rPr>
              <w:t>1</w:t>
            </w:r>
            <w:r>
              <w:rPr>
                <w:rStyle w:val="IndexLink"/>
                <w:rtl w:val="true"/>
              </w:rPr>
              <w:t>. «</w:t>
            </w:r>
            <w:r>
              <w:rPr>
                <w:rStyle w:val="IndexLink"/>
                <w:rtl w:val="true"/>
              </w:rPr>
              <w:t>تسبیحات حضرت زهرا</w:t>
            </w:r>
            <w:r>
              <w:rPr>
                <w:rStyle w:val="IndexLink"/>
                <w:rtl w:val="true"/>
              </w:rPr>
              <w:t>» (</w:t>
            </w:r>
            <w:r>
              <w:rPr>
                <w:rStyle w:val="IndexLink"/>
                <w:rtl w:val="true"/>
              </w:rPr>
              <w:t>ع</w:t>
            </w:r>
            <w:r>
              <w:rPr>
                <w:rStyle w:val="IndexLink"/>
                <w:rtl w:val="true"/>
              </w:rPr>
              <w:t>)</w:t>
              <w:tab/>
            </w:r>
            <w:r>
              <w:rPr>
                <w:rStyle w:val="IndexLink"/>
              </w:rPr>
              <w:t>353</w:t>
            </w:r>
          </w:hyperlink>
        </w:p>
        <w:p>
          <w:pPr>
            <w:pStyle w:val="Contents5"/>
            <w:tabs>
              <w:tab w:val="clear" w:pos="7892"/>
              <w:tab w:val="right" w:pos="9026" w:leader="dot"/>
            </w:tabs>
            <w:rPr/>
          </w:pPr>
          <w:hyperlink w:anchor="__RefHeading___Toc155481_1479056682">
            <w:r>
              <w:rPr>
                <w:webHidden/>
                <w:rStyle w:val="IndexLink"/>
              </w:rPr>
              <w:t>2</w:t>
            </w:r>
            <w:r>
              <w:rPr>
                <w:rStyle w:val="IndexLink"/>
                <w:rtl w:val="true"/>
              </w:rPr>
              <w:t>. «</w:t>
            </w:r>
            <w:r>
              <w:rPr>
                <w:rStyle w:val="IndexLink"/>
                <w:rtl w:val="true"/>
              </w:rPr>
              <w:t>لا حول و لا قوة الاّ باللّه العلی العظیم</w:t>
            </w:r>
            <w:r>
              <w:rPr>
                <w:rStyle w:val="IndexLink"/>
                <w:rtl w:val="true"/>
              </w:rPr>
              <w:t>»</w:t>
              <w:tab/>
            </w:r>
            <w:r>
              <w:rPr>
                <w:rStyle w:val="IndexLink"/>
              </w:rPr>
              <w:t>354</w:t>
            </w:r>
          </w:hyperlink>
        </w:p>
        <w:p>
          <w:pPr>
            <w:pStyle w:val="Contents5"/>
            <w:tabs>
              <w:tab w:val="clear" w:pos="7892"/>
              <w:tab w:val="right" w:pos="9026" w:leader="dot"/>
            </w:tabs>
            <w:rPr/>
          </w:pPr>
          <w:hyperlink w:anchor="__RefHeading___Toc155483_1479056682">
            <w:r>
              <w:rPr>
                <w:webHidden/>
                <w:rStyle w:val="IndexLink"/>
              </w:rPr>
              <w:t>3</w:t>
            </w:r>
            <w:r>
              <w:rPr>
                <w:rStyle w:val="IndexLink"/>
                <w:rtl w:val="true"/>
              </w:rPr>
              <w:t>. «</w:t>
            </w:r>
            <w:r>
              <w:rPr>
                <w:rStyle w:val="IndexLink"/>
                <w:rtl w:val="true"/>
              </w:rPr>
              <w:t>استغفر اللّه ربّی و اتوب الیه</w:t>
            </w:r>
            <w:r>
              <w:rPr>
                <w:rStyle w:val="IndexLink"/>
                <w:rtl w:val="true"/>
              </w:rPr>
              <w:t>»</w:t>
              <w:tab/>
            </w:r>
            <w:r>
              <w:rPr>
                <w:rStyle w:val="IndexLink"/>
              </w:rPr>
              <w:t>355</w:t>
            </w:r>
          </w:hyperlink>
        </w:p>
        <w:p>
          <w:pPr>
            <w:pStyle w:val="Contents5"/>
            <w:tabs>
              <w:tab w:val="clear" w:pos="7892"/>
              <w:tab w:val="right" w:pos="9026" w:leader="dot"/>
            </w:tabs>
            <w:rPr/>
          </w:pPr>
          <w:hyperlink w:anchor="__RefHeading___Toc155485_1479056682">
            <w:r>
              <w:rPr>
                <w:webHidden/>
                <w:rStyle w:val="IndexLink"/>
              </w:rPr>
              <w:t>4</w:t>
            </w:r>
            <w:r>
              <w:rPr>
                <w:rStyle w:val="IndexLink"/>
                <w:rtl w:val="true"/>
              </w:rPr>
              <w:t xml:space="preserve">. </w:t>
            </w:r>
            <w:r>
              <w:rPr>
                <w:rStyle w:val="IndexLink"/>
                <w:rtl w:val="true"/>
              </w:rPr>
              <w:t xml:space="preserve">ذکر صلوات </w:t>
            </w:r>
            <w:r>
              <w:rPr>
                <w:rStyle w:val="IndexLink"/>
                <w:rtl w:val="true"/>
              </w:rPr>
              <w:t>«</w:t>
            </w:r>
            <w:r>
              <w:rPr>
                <w:rStyle w:val="IndexLink"/>
                <w:rtl w:val="true"/>
              </w:rPr>
              <w:t>اللّهم صلّ علی محمّد و آل محمّد</w:t>
            </w:r>
            <w:r>
              <w:rPr>
                <w:rStyle w:val="IndexLink"/>
                <w:rtl w:val="true"/>
              </w:rPr>
              <w:t>»</w:t>
              <w:tab/>
            </w:r>
            <w:r>
              <w:rPr>
                <w:rStyle w:val="IndexLink"/>
              </w:rPr>
              <w:t>356</w:t>
            </w:r>
          </w:hyperlink>
        </w:p>
        <w:p>
          <w:pPr>
            <w:pStyle w:val="Contents3"/>
            <w:tabs>
              <w:tab w:val="clear" w:pos="8459"/>
              <w:tab w:val="right" w:pos="9026" w:leader="dot"/>
            </w:tabs>
            <w:rPr/>
          </w:pPr>
          <w:hyperlink w:anchor="__RefHeading___Toc155487_1479056682">
            <w:r>
              <w:rPr>
                <w:webHidden/>
                <w:rStyle w:val="IndexLink"/>
                <w:rtl w:val="true"/>
              </w:rPr>
              <w:t>خوف و رجا</w:t>
            </w:r>
            <w:r>
              <w:rPr>
                <w:rStyle w:val="IndexLink"/>
                <w:rtl w:val="true"/>
              </w:rPr>
              <w:tab/>
            </w:r>
            <w:r>
              <w:rPr>
                <w:rStyle w:val="IndexLink"/>
              </w:rPr>
              <w:t>358</w:t>
            </w:r>
          </w:hyperlink>
        </w:p>
        <w:p>
          <w:pPr>
            <w:pStyle w:val="Contents4"/>
            <w:tabs>
              <w:tab w:val="clear" w:pos="8176"/>
              <w:tab w:val="right" w:pos="9026" w:leader="dot"/>
            </w:tabs>
            <w:rPr/>
          </w:pPr>
          <w:hyperlink w:anchor="__RefHeading___Toc155489_1479056682">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55491_1479056682">
            <w:r>
              <w:rPr>
                <w:webHidden/>
                <w:rStyle w:val="IndexLink"/>
                <w:rtl w:val="true"/>
              </w:rPr>
              <w:t>خوف و رجا و مراتب آن</w:t>
            </w:r>
            <w:r>
              <w:rPr>
                <w:rStyle w:val="IndexLink"/>
                <w:rtl w:val="true"/>
              </w:rPr>
              <w:tab/>
            </w:r>
            <w:r>
              <w:rPr>
                <w:rStyle w:val="IndexLink"/>
              </w:rPr>
              <w:t>359</w:t>
            </w:r>
          </w:hyperlink>
        </w:p>
        <w:p>
          <w:pPr>
            <w:pStyle w:val="Contents4"/>
            <w:tabs>
              <w:tab w:val="clear" w:pos="8176"/>
              <w:tab w:val="right" w:pos="9026" w:leader="dot"/>
            </w:tabs>
            <w:rPr/>
          </w:pPr>
          <w:hyperlink w:anchor="__RefHeading___Toc155493_1479056682">
            <w:r>
              <w:rPr>
                <w:webHidden/>
                <w:rStyle w:val="IndexLink"/>
                <w:rtl w:val="true"/>
              </w:rPr>
              <w:t>فلسفه خوف و رجا</w:t>
            </w:r>
            <w:r>
              <w:rPr>
                <w:rStyle w:val="IndexLink"/>
                <w:rtl w:val="true"/>
              </w:rPr>
              <w:tab/>
            </w:r>
            <w:r>
              <w:rPr>
                <w:rStyle w:val="IndexLink"/>
              </w:rPr>
              <w:t>359</w:t>
            </w:r>
          </w:hyperlink>
        </w:p>
        <w:p>
          <w:pPr>
            <w:pStyle w:val="Contents4"/>
            <w:tabs>
              <w:tab w:val="clear" w:pos="8176"/>
              <w:tab w:val="right" w:pos="9026" w:leader="dot"/>
            </w:tabs>
            <w:rPr/>
          </w:pPr>
          <w:hyperlink w:anchor="__RefHeading___Toc155495_1479056682">
            <w:r>
              <w:rPr>
                <w:webHidden/>
                <w:rStyle w:val="IndexLink"/>
                <w:rtl w:val="true"/>
              </w:rPr>
              <w:t>اهمیّت و فضیلت خوف از خداوند</w:t>
            </w:r>
            <w:r>
              <w:rPr>
                <w:rStyle w:val="IndexLink"/>
                <w:rtl w:val="true"/>
              </w:rPr>
              <w:tab/>
            </w:r>
            <w:r>
              <w:rPr>
                <w:rStyle w:val="IndexLink"/>
              </w:rPr>
              <w:t>362</w:t>
            </w:r>
          </w:hyperlink>
        </w:p>
        <w:p>
          <w:pPr>
            <w:pStyle w:val="Contents4"/>
            <w:tabs>
              <w:tab w:val="clear" w:pos="8176"/>
              <w:tab w:val="right" w:pos="9026" w:leader="dot"/>
            </w:tabs>
            <w:rPr/>
          </w:pPr>
          <w:hyperlink w:anchor="__RefHeading___Toc155497_1479056682">
            <w:r>
              <w:rPr>
                <w:webHidden/>
                <w:rStyle w:val="IndexLink"/>
                <w:rtl w:val="true"/>
              </w:rPr>
              <w:t>تنها آگاهان و عالمان از خدا خوف دارند</w:t>
            </w:r>
            <w:r>
              <w:rPr>
                <w:rStyle w:val="IndexLink"/>
                <w:rtl w:val="true"/>
              </w:rPr>
              <w:tab/>
            </w:r>
            <w:r>
              <w:rPr>
                <w:rStyle w:val="IndexLink"/>
              </w:rPr>
              <w:t>365</w:t>
            </w:r>
          </w:hyperlink>
        </w:p>
        <w:p>
          <w:pPr>
            <w:pStyle w:val="Contents5"/>
            <w:tabs>
              <w:tab w:val="clear" w:pos="7892"/>
              <w:tab w:val="right" w:pos="9026" w:leader="dot"/>
            </w:tabs>
            <w:rPr/>
          </w:pPr>
          <w:hyperlink w:anchor="__RefHeading___Toc155499_1479056682">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155501_1479056682">
            <w:r>
              <w:rPr>
                <w:webHidden/>
                <w:rStyle w:val="IndexLink"/>
                <w:rtl w:val="true"/>
              </w:rPr>
              <w:t xml:space="preserve">خوف امام علی </w:t>
            </w:r>
            <w:r>
              <w:rPr>
                <w:rStyle w:val="IndexLink"/>
                <w:rtl w:val="true"/>
              </w:rPr>
              <w:t>(</w:t>
            </w:r>
            <w:r>
              <w:rPr>
                <w:rStyle w:val="IndexLink"/>
                <w:rtl w:val="true"/>
              </w:rPr>
              <w:t>ع</w:t>
            </w:r>
            <w:r>
              <w:rPr>
                <w:rStyle w:val="IndexLink"/>
                <w:rtl w:val="true"/>
              </w:rPr>
              <w:t xml:space="preserve">) </w:t>
            </w:r>
            <w:r>
              <w:rPr>
                <w:rStyle w:val="IndexLink"/>
                <w:rtl w:val="true"/>
              </w:rPr>
              <w:t>از خداوند متعال</w:t>
            </w:r>
            <w:r>
              <w:rPr>
                <w:rStyle w:val="IndexLink"/>
                <w:rtl w:val="true"/>
              </w:rPr>
              <w:tab/>
            </w:r>
            <w:r>
              <w:rPr>
                <w:rStyle w:val="IndexLink"/>
              </w:rPr>
              <w:t>366</w:t>
            </w:r>
          </w:hyperlink>
        </w:p>
        <w:p>
          <w:pPr>
            <w:pStyle w:val="Contents4"/>
            <w:tabs>
              <w:tab w:val="clear" w:pos="8176"/>
              <w:tab w:val="right" w:pos="9026" w:leader="dot"/>
            </w:tabs>
            <w:rPr/>
          </w:pPr>
          <w:hyperlink w:anchor="__RefHeading___Toc155503_1479056682">
            <w:r>
              <w:rPr>
                <w:webHidden/>
                <w:rStyle w:val="IndexLink"/>
                <w:rtl w:val="true"/>
              </w:rPr>
              <w:t>اهمیّت و فضیلت رجا و امید به خداوند</w:t>
            </w:r>
            <w:r>
              <w:rPr>
                <w:rStyle w:val="IndexLink"/>
                <w:rtl w:val="true"/>
              </w:rPr>
              <w:tab/>
            </w:r>
            <w:r>
              <w:rPr>
                <w:rStyle w:val="IndexLink"/>
              </w:rPr>
              <w:t>367</w:t>
            </w:r>
          </w:hyperlink>
        </w:p>
        <w:p>
          <w:pPr>
            <w:pStyle w:val="Contents4"/>
            <w:tabs>
              <w:tab w:val="clear" w:pos="8176"/>
              <w:tab w:val="right" w:pos="9026" w:leader="dot"/>
            </w:tabs>
            <w:rPr/>
          </w:pPr>
          <w:hyperlink w:anchor="__RefHeading___Toc155505_1479056682">
            <w:r>
              <w:rPr>
                <w:webHidden/>
                <w:rStyle w:val="IndexLink"/>
                <w:rtl w:val="true"/>
              </w:rPr>
              <w:t>ماجرای جوان گناهکار</w:t>
            </w:r>
            <w:r>
              <w:rPr>
                <w:rStyle w:val="IndexLink"/>
                <w:rtl w:val="true"/>
              </w:rPr>
              <w:tab/>
            </w:r>
            <w:r>
              <w:rPr>
                <w:rStyle w:val="IndexLink"/>
              </w:rPr>
              <w:t>369</w:t>
            </w:r>
          </w:hyperlink>
        </w:p>
        <w:p>
          <w:pPr>
            <w:pStyle w:val="Contents4"/>
            <w:tabs>
              <w:tab w:val="clear" w:pos="8176"/>
              <w:tab w:val="right" w:pos="9026" w:leader="dot"/>
            </w:tabs>
            <w:rPr/>
          </w:pPr>
          <w:hyperlink w:anchor="__RefHeading___Toc155507_1479056682">
            <w:r>
              <w:rPr>
                <w:webHidden/>
                <w:rStyle w:val="IndexLink"/>
                <w:rtl w:val="true"/>
              </w:rPr>
              <w:t>آیا امید و رجا اختصاص به گناهکار دارد؟</w:t>
            </w:r>
            <w:r>
              <w:rPr>
                <w:rStyle w:val="IndexLink"/>
                <w:rtl w:val="true"/>
              </w:rPr>
              <w:tab/>
            </w:r>
            <w:r>
              <w:rPr>
                <w:rStyle w:val="IndexLink"/>
              </w:rPr>
              <w:t>372</w:t>
            </w:r>
          </w:hyperlink>
        </w:p>
        <w:p>
          <w:pPr>
            <w:pStyle w:val="Contents4"/>
            <w:tabs>
              <w:tab w:val="clear" w:pos="8176"/>
              <w:tab w:val="right" w:pos="9026" w:leader="dot"/>
            </w:tabs>
            <w:rPr/>
          </w:pPr>
          <w:hyperlink w:anchor="__RefHeading___Toc155509_1479056682">
            <w:r>
              <w:rPr>
                <w:webHidden/>
                <w:rStyle w:val="IndexLink"/>
                <w:rtl w:val="true"/>
              </w:rPr>
              <w:t>حقیقت خوف و رجا</w:t>
            </w:r>
            <w:r>
              <w:rPr>
                <w:rStyle w:val="IndexLink"/>
                <w:rtl w:val="true"/>
              </w:rPr>
              <w:tab/>
            </w:r>
            <w:r>
              <w:rPr>
                <w:rStyle w:val="IndexLink"/>
              </w:rPr>
              <w:t>373</w:t>
            </w:r>
          </w:hyperlink>
        </w:p>
        <w:p>
          <w:pPr>
            <w:pStyle w:val="Contents4"/>
            <w:tabs>
              <w:tab w:val="clear" w:pos="8176"/>
              <w:tab w:val="right" w:pos="9026" w:leader="dot"/>
            </w:tabs>
            <w:rPr/>
          </w:pPr>
          <w:hyperlink w:anchor="__RefHeading___Toc155511_1479056682">
            <w:r>
              <w:rPr>
                <w:webHidden/>
                <w:rStyle w:val="IndexLink"/>
                <w:rtl w:val="true"/>
              </w:rPr>
              <w:t>تعادل خوف و رجا</w:t>
            </w:r>
            <w:r>
              <w:rPr>
                <w:rStyle w:val="IndexLink"/>
                <w:rtl w:val="true"/>
              </w:rPr>
              <w:tab/>
            </w:r>
            <w:r>
              <w:rPr>
                <w:rStyle w:val="IndexLink"/>
              </w:rPr>
              <w:t>375</w:t>
            </w:r>
          </w:hyperlink>
        </w:p>
        <w:p>
          <w:pPr>
            <w:pStyle w:val="Contents3"/>
            <w:tabs>
              <w:tab w:val="clear" w:pos="8459"/>
              <w:tab w:val="right" w:pos="9026" w:leader="dot"/>
            </w:tabs>
            <w:rPr/>
          </w:pPr>
          <w:hyperlink w:anchor="__RefHeading___Toc155513_1479056682">
            <w:r>
              <w:rPr>
                <w:webHidden/>
                <w:rStyle w:val="IndexLink"/>
                <w:rtl w:val="true"/>
              </w:rPr>
              <w:t>تلاوت بسیار قرآن</w:t>
            </w:r>
            <w:r>
              <w:rPr>
                <w:rStyle w:val="IndexLink"/>
                <w:rtl w:val="true"/>
              </w:rPr>
              <w:tab/>
            </w:r>
            <w:r>
              <w:rPr>
                <w:rStyle w:val="IndexLink"/>
              </w:rPr>
              <w:t>375</w:t>
            </w:r>
          </w:hyperlink>
        </w:p>
        <w:p>
          <w:pPr>
            <w:pStyle w:val="Contents4"/>
            <w:tabs>
              <w:tab w:val="clear" w:pos="8176"/>
              <w:tab w:val="right" w:pos="9026" w:leader="dot"/>
            </w:tabs>
            <w:rPr/>
          </w:pPr>
          <w:hyperlink w:anchor="__RefHeading___Toc155515_1479056682">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155517_1479056682">
            <w:r>
              <w:rPr>
                <w:webHidden/>
                <w:rStyle w:val="IndexLink"/>
                <w:rtl w:val="true"/>
              </w:rPr>
              <w:t>جایگاه قرآن در زندگی بشر</w:t>
            </w:r>
            <w:r>
              <w:rPr>
                <w:rStyle w:val="IndexLink"/>
                <w:rtl w:val="true"/>
              </w:rPr>
              <w:tab/>
            </w:r>
            <w:r>
              <w:rPr>
                <w:rStyle w:val="IndexLink"/>
              </w:rPr>
              <w:t>376</w:t>
            </w:r>
          </w:hyperlink>
        </w:p>
        <w:p>
          <w:pPr>
            <w:pStyle w:val="Contents4"/>
            <w:tabs>
              <w:tab w:val="clear" w:pos="8176"/>
              <w:tab w:val="right" w:pos="9026" w:leader="dot"/>
            </w:tabs>
            <w:rPr/>
          </w:pPr>
          <w:hyperlink w:anchor="__RefHeading___Toc155519_1479056682">
            <w:r>
              <w:rPr>
                <w:webHidden/>
                <w:rStyle w:val="IndexLink"/>
                <w:rtl w:val="true"/>
              </w:rPr>
              <w:t>فضیلت تلاوت قرآن</w:t>
            </w:r>
            <w:r>
              <w:rPr>
                <w:rStyle w:val="IndexLink"/>
                <w:rtl w:val="true"/>
              </w:rPr>
              <w:tab/>
            </w:r>
            <w:r>
              <w:rPr>
                <w:rStyle w:val="IndexLink"/>
              </w:rPr>
              <w:t>380</w:t>
            </w:r>
          </w:hyperlink>
        </w:p>
        <w:p>
          <w:pPr>
            <w:pStyle w:val="Contents4"/>
            <w:tabs>
              <w:tab w:val="clear" w:pos="8176"/>
              <w:tab w:val="right" w:pos="9026" w:leader="dot"/>
            </w:tabs>
            <w:rPr/>
          </w:pPr>
          <w:hyperlink w:anchor="__RefHeading___Toc155521_1479056682">
            <w:r>
              <w:rPr>
                <w:webHidden/>
                <w:rStyle w:val="IndexLink"/>
                <w:rtl w:val="true"/>
              </w:rPr>
              <w:t>مقدار تلاوت قرآن در شبانه روز</w:t>
            </w:r>
            <w:r>
              <w:rPr>
                <w:rStyle w:val="IndexLink"/>
                <w:rtl w:val="true"/>
              </w:rPr>
              <w:tab/>
            </w:r>
            <w:r>
              <w:rPr>
                <w:rStyle w:val="IndexLink"/>
              </w:rPr>
              <w:t>381</w:t>
            </w:r>
          </w:hyperlink>
        </w:p>
        <w:p>
          <w:pPr>
            <w:pStyle w:val="Contents4"/>
            <w:tabs>
              <w:tab w:val="clear" w:pos="8176"/>
              <w:tab w:val="right" w:pos="9026" w:leader="dot"/>
            </w:tabs>
            <w:rPr/>
          </w:pPr>
          <w:hyperlink w:anchor="__RefHeading___Toc155523_1479056682">
            <w:r>
              <w:rPr>
                <w:webHidden/>
                <w:rStyle w:val="IndexLink"/>
                <w:rtl w:val="true"/>
              </w:rPr>
              <w:t>آداب تلاوت قرآن</w:t>
            </w:r>
            <w:r>
              <w:rPr>
                <w:rStyle w:val="IndexLink"/>
                <w:rtl w:val="true"/>
              </w:rPr>
              <w:tab/>
            </w:r>
            <w:r>
              <w:rPr>
                <w:rStyle w:val="IndexLink"/>
              </w:rPr>
              <w:t>383</w:t>
            </w:r>
          </w:hyperlink>
        </w:p>
        <w:p>
          <w:pPr>
            <w:pStyle w:val="Contents5"/>
            <w:tabs>
              <w:tab w:val="clear" w:pos="7892"/>
              <w:tab w:val="right" w:pos="9026" w:leader="dot"/>
            </w:tabs>
            <w:rPr/>
          </w:pPr>
          <w:hyperlink w:anchor="__RefHeading___Toc155525_1479056682">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155527_1479056682">
            <w:r>
              <w:rPr>
                <w:webHidden/>
                <w:rStyle w:val="IndexLink"/>
              </w:rPr>
              <w:t>1</w:t>
            </w:r>
            <w:r>
              <w:rPr>
                <w:rStyle w:val="IndexLink"/>
                <w:rtl w:val="true"/>
              </w:rPr>
              <w:t xml:space="preserve">. </w:t>
            </w:r>
            <w:r>
              <w:rPr>
                <w:rStyle w:val="IndexLink"/>
                <w:rtl w:val="true"/>
              </w:rPr>
              <w:t>ترتیل در تلاوت</w:t>
            </w:r>
            <w:r>
              <w:rPr>
                <w:rStyle w:val="IndexLink"/>
                <w:rtl w:val="true"/>
              </w:rPr>
              <w:t>:</w:t>
              <w:tab/>
            </w:r>
            <w:r>
              <w:rPr>
                <w:rStyle w:val="IndexLink"/>
              </w:rPr>
              <w:t>383</w:t>
            </w:r>
          </w:hyperlink>
        </w:p>
        <w:p>
          <w:pPr>
            <w:pStyle w:val="Contents5"/>
            <w:tabs>
              <w:tab w:val="clear" w:pos="7892"/>
              <w:tab w:val="right" w:pos="9026" w:leader="dot"/>
            </w:tabs>
            <w:rPr/>
          </w:pPr>
          <w:hyperlink w:anchor="__RefHeading___Toc155529_1479056682">
            <w:r>
              <w:rPr>
                <w:webHidden/>
                <w:rStyle w:val="IndexLink"/>
              </w:rPr>
              <w:t>2</w:t>
            </w:r>
            <w:r>
              <w:rPr>
                <w:rStyle w:val="IndexLink"/>
                <w:rtl w:val="true"/>
              </w:rPr>
              <w:t xml:space="preserve">. </w:t>
            </w:r>
            <w:r>
              <w:rPr>
                <w:rStyle w:val="IndexLink"/>
                <w:rtl w:val="true"/>
              </w:rPr>
              <w:t>تدبّر و تأمل در قرآن</w:t>
            </w:r>
            <w:r>
              <w:rPr>
                <w:rStyle w:val="IndexLink"/>
                <w:rtl w:val="true"/>
              </w:rPr>
              <w:t>:</w:t>
              <w:tab/>
            </w:r>
            <w:r>
              <w:rPr>
                <w:rStyle w:val="IndexLink"/>
              </w:rPr>
              <w:t>384</w:t>
            </w:r>
          </w:hyperlink>
        </w:p>
        <w:p>
          <w:pPr>
            <w:pStyle w:val="Contents5"/>
            <w:tabs>
              <w:tab w:val="clear" w:pos="7892"/>
              <w:tab w:val="right" w:pos="9026" w:leader="dot"/>
            </w:tabs>
            <w:rPr/>
          </w:pPr>
          <w:hyperlink w:anchor="__RefHeading___Toc155531_1479056682">
            <w:r>
              <w:rPr>
                <w:webHidden/>
                <w:rStyle w:val="IndexLink"/>
              </w:rPr>
              <w:t>3</w:t>
            </w:r>
            <w:r>
              <w:rPr>
                <w:rStyle w:val="IndexLink"/>
                <w:rtl w:val="true"/>
              </w:rPr>
              <w:t xml:space="preserve">. </w:t>
            </w:r>
            <w:r>
              <w:rPr>
                <w:rStyle w:val="IndexLink"/>
                <w:rtl w:val="true"/>
              </w:rPr>
              <w:t>اخلاص در تلاوت</w:t>
            </w:r>
            <w:r>
              <w:rPr>
                <w:rStyle w:val="IndexLink"/>
                <w:rtl w:val="true"/>
              </w:rPr>
              <w:t>:</w:t>
              <w:tab/>
            </w:r>
            <w:r>
              <w:rPr>
                <w:rStyle w:val="IndexLink"/>
              </w:rPr>
              <w:t>385</w:t>
            </w:r>
          </w:hyperlink>
        </w:p>
        <w:p>
          <w:pPr>
            <w:pStyle w:val="Contents5"/>
            <w:tabs>
              <w:tab w:val="clear" w:pos="7892"/>
              <w:tab w:val="right" w:pos="9026" w:leader="dot"/>
            </w:tabs>
            <w:rPr/>
          </w:pPr>
          <w:hyperlink w:anchor="__RefHeading___Toc155533_1479056682">
            <w:r>
              <w:rPr>
                <w:webHidden/>
                <w:rStyle w:val="IndexLink"/>
              </w:rPr>
              <w:t>4</w:t>
            </w:r>
            <w:r>
              <w:rPr>
                <w:rStyle w:val="IndexLink"/>
                <w:rtl w:val="true"/>
              </w:rPr>
              <w:t xml:space="preserve">. </w:t>
            </w:r>
            <w:r>
              <w:rPr>
                <w:rStyle w:val="IndexLink"/>
                <w:rtl w:val="true"/>
              </w:rPr>
              <w:t>استعاذه به خداوند از شرّ شیطان</w:t>
            </w:r>
            <w:r>
              <w:rPr>
                <w:rStyle w:val="IndexLink"/>
                <w:rtl w:val="true"/>
              </w:rPr>
              <w:t>:</w:t>
              <w:tab/>
            </w:r>
            <w:r>
              <w:rPr>
                <w:rStyle w:val="IndexLink"/>
              </w:rPr>
              <w:t>387</w:t>
            </w:r>
          </w:hyperlink>
        </w:p>
        <w:p>
          <w:pPr>
            <w:pStyle w:val="Contents3"/>
            <w:tabs>
              <w:tab w:val="clear" w:pos="8459"/>
              <w:tab w:val="right" w:pos="9026" w:leader="dot"/>
            </w:tabs>
            <w:rPr/>
          </w:pPr>
          <w:hyperlink w:anchor="__RefHeading___Toc155535_1479056682">
            <w:r>
              <w:rPr>
                <w:webHidden/>
                <w:rStyle w:val="IndexLink"/>
                <w:rtl w:val="true"/>
              </w:rPr>
              <w:t>احسان به والدین</w:t>
            </w:r>
            <w:r>
              <w:rPr>
                <w:rStyle w:val="IndexLink"/>
                <w:rtl w:val="true"/>
              </w:rPr>
              <w:tab/>
            </w:r>
            <w:r>
              <w:rPr>
                <w:rStyle w:val="IndexLink"/>
              </w:rPr>
              <w:t>388</w:t>
            </w:r>
          </w:hyperlink>
        </w:p>
        <w:p>
          <w:pPr>
            <w:pStyle w:val="Contents4"/>
            <w:tabs>
              <w:tab w:val="clear" w:pos="8176"/>
              <w:tab w:val="right" w:pos="9026" w:leader="dot"/>
            </w:tabs>
            <w:rPr/>
          </w:pPr>
          <w:hyperlink w:anchor="__RefHeading___Toc155537_1479056682">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155539_1479056682">
            <w:r>
              <w:rPr>
                <w:webHidden/>
                <w:rStyle w:val="IndexLink"/>
                <w:rtl w:val="true"/>
              </w:rPr>
              <w:t>احسان به والدین از نظر اسلام</w:t>
            </w:r>
            <w:r>
              <w:rPr>
                <w:rStyle w:val="IndexLink"/>
                <w:rtl w:val="true"/>
              </w:rPr>
              <w:tab/>
            </w:r>
            <w:r>
              <w:rPr>
                <w:rStyle w:val="IndexLink"/>
              </w:rPr>
              <w:t>388</w:t>
            </w:r>
          </w:hyperlink>
        </w:p>
        <w:p>
          <w:pPr>
            <w:pStyle w:val="Contents4"/>
            <w:tabs>
              <w:tab w:val="clear" w:pos="8176"/>
              <w:tab w:val="right" w:pos="9026" w:leader="dot"/>
            </w:tabs>
            <w:rPr/>
          </w:pPr>
          <w:hyperlink w:anchor="__RefHeading___Toc155541_1479056682">
            <w:r>
              <w:rPr>
                <w:webHidden/>
                <w:rStyle w:val="IndexLink"/>
                <w:rtl w:val="true"/>
              </w:rPr>
              <w:t xml:space="preserve">دعای امام زین‌العابدین </w:t>
            </w:r>
            <w:r>
              <w:rPr>
                <w:rStyle w:val="IndexLink"/>
                <w:rtl w:val="true"/>
              </w:rPr>
              <w:t>(</w:t>
            </w:r>
            <w:r>
              <w:rPr>
                <w:rStyle w:val="IndexLink"/>
                <w:rtl w:val="true"/>
              </w:rPr>
              <w:t>ع</w:t>
            </w:r>
            <w:r>
              <w:rPr>
                <w:rStyle w:val="IndexLink"/>
                <w:rtl w:val="true"/>
              </w:rPr>
              <w:t xml:space="preserve">) </w:t>
            </w:r>
            <w:r>
              <w:rPr>
                <w:rStyle w:val="IndexLink"/>
                <w:rtl w:val="true"/>
              </w:rPr>
              <w:t>برای والدین</w:t>
            </w:r>
            <w:r>
              <w:rPr>
                <w:rStyle w:val="IndexLink"/>
                <w:rtl w:val="true"/>
              </w:rPr>
              <w:tab/>
            </w:r>
            <w:r>
              <w:rPr>
                <w:rStyle w:val="IndexLink"/>
              </w:rPr>
              <w:t>392</w:t>
            </w:r>
          </w:hyperlink>
        </w:p>
        <w:p>
          <w:pPr>
            <w:pStyle w:val="Contents4"/>
            <w:tabs>
              <w:tab w:val="clear" w:pos="8176"/>
              <w:tab w:val="right" w:pos="9026" w:leader="dot"/>
            </w:tabs>
            <w:rPr/>
          </w:pPr>
          <w:hyperlink w:anchor="__RefHeading___Toc155543_1479056682">
            <w:r>
              <w:rPr>
                <w:webHidden/>
                <w:rStyle w:val="IndexLink"/>
                <w:rtl w:val="true"/>
              </w:rPr>
              <w:t>احسان به والدین کافر و ظالم</w:t>
            </w:r>
            <w:r>
              <w:rPr>
                <w:rStyle w:val="IndexLink"/>
                <w:rtl w:val="true"/>
              </w:rPr>
              <w:tab/>
            </w:r>
            <w:r>
              <w:rPr>
                <w:rStyle w:val="IndexLink"/>
              </w:rPr>
              <w:t>395</w:t>
            </w:r>
          </w:hyperlink>
        </w:p>
        <w:p>
          <w:pPr>
            <w:pStyle w:val="Contents4"/>
            <w:tabs>
              <w:tab w:val="clear" w:pos="8176"/>
              <w:tab w:val="right" w:pos="9026" w:leader="dot"/>
            </w:tabs>
            <w:rPr/>
          </w:pPr>
          <w:hyperlink w:anchor="__RefHeading___Toc155545_1479056682">
            <w:r>
              <w:rPr>
                <w:webHidden/>
                <w:rStyle w:val="IndexLink"/>
                <w:rtl w:val="true"/>
              </w:rPr>
              <w:t>احسان به والدین، پس از مرگ</w:t>
            </w:r>
            <w:r>
              <w:rPr>
                <w:rStyle w:val="IndexLink"/>
                <w:rtl w:val="true"/>
              </w:rPr>
              <w:tab/>
            </w:r>
            <w:r>
              <w:rPr>
                <w:rStyle w:val="IndexLink"/>
              </w:rPr>
              <w:t>396</w:t>
            </w:r>
          </w:hyperlink>
        </w:p>
        <w:p>
          <w:pPr>
            <w:pStyle w:val="Contents4"/>
            <w:tabs>
              <w:tab w:val="clear" w:pos="8176"/>
              <w:tab w:val="right" w:pos="9026" w:leader="dot"/>
            </w:tabs>
            <w:rPr/>
          </w:pPr>
          <w:hyperlink w:anchor="__RefHeading___Toc155547_1479056682">
            <w:r>
              <w:rPr>
                <w:webHidden/>
                <w:rStyle w:val="IndexLink"/>
                <w:rtl w:val="true"/>
              </w:rPr>
              <w:t>برتر بودن منزلت مادر</w:t>
            </w:r>
            <w:r>
              <w:rPr>
                <w:rStyle w:val="IndexLink"/>
                <w:rtl w:val="true"/>
              </w:rPr>
              <w:tab/>
            </w:r>
            <w:r>
              <w:rPr>
                <w:rStyle w:val="IndexLink"/>
              </w:rPr>
              <w:t>397</w:t>
            </w:r>
          </w:hyperlink>
        </w:p>
        <w:p>
          <w:pPr>
            <w:pStyle w:val="Contents4"/>
            <w:tabs>
              <w:tab w:val="clear" w:pos="8176"/>
              <w:tab w:val="right" w:pos="9026" w:leader="dot"/>
            </w:tabs>
            <w:rPr/>
          </w:pPr>
          <w:hyperlink w:anchor="__RefHeading___Toc155549_1479056682">
            <w:r>
              <w:rPr>
                <w:webHidden/>
                <w:rStyle w:val="IndexLink"/>
                <w:rtl w:val="true"/>
              </w:rPr>
              <w:t>حدود احسان و اطاعت از والدین</w:t>
            </w:r>
            <w:r>
              <w:rPr>
                <w:rStyle w:val="IndexLink"/>
                <w:rtl w:val="true"/>
              </w:rPr>
              <w:tab/>
            </w:r>
            <w:r>
              <w:rPr>
                <w:rStyle w:val="IndexLink"/>
              </w:rPr>
              <w:t>398</w:t>
            </w:r>
          </w:hyperlink>
        </w:p>
        <w:p>
          <w:pPr>
            <w:pStyle w:val="Contents4"/>
            <w:tabs>
              <w:tab w:val="clear" w:pos="8176"/>
              <w:tab w:val="right" w:pos="9026" w:leader="dot"/>
            </w:tabs>
            <w:rPr/>
          </w:pPr>
          <w:hyperlink w:anchor="__RefHeading___Toc155551_1479056682">
            <w:r>
              <w:rPr>
                <w:webHidden/>
                <w:rStyle w:val="IndexLink"/>
                <w:rtl w:val="true"/>
              </w:rPr>
              <w:t>داستان گاو بنی‌اسرائیل</w:t>
            </w:r>
            <w:r>
              <w:rPr>
                <w:rStyle w:val="IndexLink"/>
                <w:rtl w:val="true"/>
              </w:rPr>
              <w:tab/>
            </w:r>
            <w:r>
              <w:rPr>
                <w:rStyle w:val="IndexLink"/>
              </w:rPr>
              <w:t>399</w:t>
            </w:r>
          </w:hyperlink>
        </w:p>
        <w:p>
          <w:pPr>
            <w:pStyle w:val="Contents4"/>
            <w:tabs>
              <w:tab w:val="clear" w:pos="8176"/>
              <w:tab w:val="right" w:pos="9026" w:leader="dot"/>
            </w:tabs>
            <w:rPr/>
          </w:pPr>
          <w:hyperlink w:anchor="__RefHeading___Toc155553_1479056682">
            <w:r>
              <w:rPr>
                <w:webHidden/>
                <w:rStyle w:val="IndexLink"/>
                <w:rtl w:val="true"/>
              </w:rPr>
              <w:t>پیامد بی‌احترامی به والدین</w:t>
            </w:r>
            <w:r>
              <w:rPr>
                <w:rStyle w:val="IndexLink"/>
                <w:rtl w:val="true"/>
              </w:rPr>
              <w:tab/>
            </w:r>
            <w:r>
              <w:rPr>
                <w:rStyle w:val="IndexLink"/>
              </w:rPr>
              <w:t>401</w:t>
            </w:r>
          </w:hyperlink>
        </w:p>
        <w:p>
          <w:pPr>
            <w:pStyle w:val="Contents4"/>
            <w:tabs>
              <w:tab w:val="clear" w:pos="8176"/>
              <w:tab w:val="right" w:pos="9026" w:leader="dot"/>
            </w:tabs>
            <w:rPr/>
          </w:pPr>
          <w:hyperlink w:anchor="__RefHeading___Toc155555_1479056682">
            <w:r>
              <w:rPr>
                <w:webHidden/>
                <w:rStyle w:val="IndexLink"/>
                <w:rtl w:val="true"/>
              </w:rPr>
              <w:t>آثار احسان به والدین</w:t>
            </w:r>
            <w:r>
              <w:rPr>
                <w:rStyle w:val="IndexLink"/>
                <w:rtl w:val="true"/>
              </w:rPr>
              <w:tab/>
            </w:r>
            <w:r>
              <w:rPr>
                <w:rStyle w:val="IndexLink"/>
              </w:rPr>
              <w:t>403</w:t>
            </w:r>
          </w:hyperlink>
        </w:p>
        <w:p>
          <w:pPr>
            <w:pStyle w:val="Contents3"/>
            <w:tabs>
              <w:tab w:val="clear" w:pos="8459"/>
              <w:tab w:val="right" w:pos="9026" w:leader="dot"/>
            </w:tabs>
            <w:rPr/>
          </w:pPr>
          <w:hyperlink w:anchor="__RefHeading___Toc155557_1479056682">
            <w:r>
              <w:rPr>
                <w:webHidden/>
                <w:rStyle w:val="IndexLink"/>
                <w:rtl w:val="true"/>
              </w:rPr>
              <w:t>انفاق و کمک به نیازمندان</w:t>
            </w:r>
            <w:r>
              <w:rPr>
                <w:rStyle w:val="IndexLink"/>
                <w:rtl w:val="true"/>
              </w:rPr>
              <w:tab/>
            </w:r>
            <w:r>
              <w:rPr>
                <w:rStyle w:val="IndexLink"/>
              </w:rPr>
              <w:t>403</w:t>
            </w:r>
          </w:hyperlink>
        </w:p>
        <w:p>
          <w:pPr>
            <w:pStyle w:val="Contents4"/>
            <w:tabs>
              <w:tab w:val="clear" w:pos="8176"/>
              <w:tab w:val="right" w:pos="9026" w:leader="dot"/>
            </w:tabs>
            <w:rPr/>
          </w:pPr>
          <w:hyperlink w:anchor="__RefHeading___Toc155559_1479056682">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155561_1479056682">
            <w:r>
              <w:rPr>
                <w:webHidden/>
                <w:rStyle w:val="IndexLink"/>
                <w:rtl w:val="true"/>
              </w:rPr>
              <w:t>گستره انفاق</w:t>
            </w:r>
            <w:r>
              <w:rPr>
                <w:rStyle w:val="IndexLink"/>
                <w:rtl w:val="true"/>
              </w:rPr>
              <w:tab/>
            </w:r>
            <w:r>
              <w:rPr>
                <w:rStyle w:val="IndexLink"/>
              </w:rPr>
              <w:t>404</w:t>
            </w:r>
          </w:hyperlink>
        </w:p>
        <w:p>
          <w:pPr>
            <w:pStyle w:val="Contents5"/>
            <w:tabs>
              <w:tab w:val="clear" w:pos="7892"/>
              <w:tab w:val="right" w:pos="9026" w:leader="dot"/>
            </w:tabs>
            <w:rPr/>
          </w:pPr>
          <w:hyperlink w:anchor="__RefHeading___Toc155563_1479056682">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155565_1479056682">
            <w:r>
              <w:rPr>
                <w:webHidden/>
                <w:rStyle w:val="IndexLink"/>
              </w:rPr>
              <w:t>1</w:t>
            </w:r>
            <w:r>
              <w:rPr>
                <w:rStyle w:val="IndexLink"/>
                <w:rtl w:val="true"/>
              </w:rPr>
              <w:t xml:space="preserve">. </w:t>
            </w:r>
            <w:r>
              <w:rPr>
                <w:rStyle w:val="IndexLink"/>
                <w:rtl w:val="true"/>
              </w:rPr>
              <w:t>انفاق واجب</w:t>
            </w:r>
            <w:r>
              <w:rPr>
                <w:rStyle w:val="IndexLink"/>
                <w:rtl w:val="true"/>
              </w:rPr>
              <w:t>:</w:t>
              <w:tab/>
            </w:r>
            <w:r>
              <w:rPr>
                <w:rStyle w:val="IndexLink"/>
              </w:rPr>
              <w:t>405</w:t>
            </w:r>
          </w:hyperlink>
        </w:p>
        <w:p>
          <w:pPr>
            <w:pStyle w:val="Contents5"/>
            <w:tabs>
              <w:tab w:val="clear" w:pos="7892"/>
              <w:tab w:val="right" w:pos="9026" w:leader="dot"/>
            </w:tabs>
            <w:rPr/>
          </w:pPr>
          <w:hyperlink w:anchor="__RefHeading___Toc155567_1479056682">
            <w:r>
              <w:rPr>
                <w:webHidden/>
                <w:rStyle w:val="IndexLink"/>
              </w:rPr>
              <w:t>2</w:t>
            </w:r>
            <w:r>
              <w:rPr>
                <w:rStyle w:val="IndexLink"/>
                <w:rtl w:val="true"/>
              </w:rPr>
              <w:t xml:space="preserve">. </w:t>
            </w:r>
            <w:r>
              <w:rPr>
                <w:rStyle w:val="IndexLink"/>
                <w:rtl w:val="true"/>
              </w:rPr>
              <w:t>انفاق مستحب</w:t>
            </w:r>
            <w:r>
              <w:rPr>
                <w:rStyle w:val="IndexLink"/>
                <w:rtl w:val="true"/>
              </w:rPr>
              <w:t>:</w:t>
              <w:tab/>
            </w:r>
            <w:r>
              <w:rPr>
                <w:rStyle w:val="IndexLink"/>
              </w:rPr>
              <w:t>406</w:t>
            </w:r>
          </w:hyperlink>
        </w:p>
        <w:p>
          <w:pPr>
            <w:pStyle w:val="Contents4"/>
            <w:tabs>
              <w:tab w:val="clear" w:pos="8176"/>
              <w:tab w:val="right" w:pos="9026" w:leader="dot"/>
            </w:tabs>
            <w:rPr/>
          </w:pPr>
          <w:hyperlink w:anchor="__RefHeading___Toc155569_1479056682">
            <w:r>
              <w:rPr>
                <w:webHidden/>
                <w:rStyle w:val="IndexLink"/>
                <w:rtl w:val="true"/>
              </w:rPr>
              <w:t>اهمیت انفاق در نظر اسلام</w:t>
            </w:r>
            <w:r>
              <w:rPr>
                <w:rStyle w:val="IndexLink"/>
                <w:rtl w:val="true"/>
              </w:rPr>
              <w:tab/>
            </w:r>
            <w:r>
              <w:rPr>
                <w:rStyle w:val="IndexLink"/>
              </w:rPr>
              <w:t>406</w:t>
            </w:r>
          </w:hyperlink>
        </w:p>
        <w:p>
          <w:pPr>
            <w:pStyle w:val="Contents5"/>
            <w:tabs>
              <w:tab w:val="clear" w:pos="7892"/>
              <w:tab w:val="right" w:pos="9026" w:leader="dot"/>
            </w:tabs>
            <w:rPr/>
          </w:pPr>
          <w:hyperlink w:anchor="__RefHeading___Toc155571_1479056682">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55573_1479056682">
            <w:r>
              <w:rPr>
                <w:webHidden/>
                <w:rStyle w:val="IndexLink"/>
                <w:rtl w:val="true"/>
              </w:rPr>
              <w:t>الف</w:t>
            </w:r>
            <w:r>
              <w:rPr>
                <w:rStyle w:val="IndexLink"/>
                <w:rtl w:val="true"/>
              </w:rPr>
              <w:t xml:space="preserve">. </w:t>
            </w:r>
            <w:r>
              <w:rPr>
                <w:rStyle w:val="IndexLink"/>
                <w:rtl w:val="true"/>
              </w:rPr>
              <w:t>فرمان‌ها و سفارش‌های مؤکد</w:t>
            </w:r>
            <w:r>
              <w:rPr>
                <w:rStyle w:val="IndexLink"/>
                <w:rtl w:val="true"/>
              </w:rPr>
              <w:tab/>
            </w:r>
            <w:r>
              <w:rPr>
                <w:rStyle w:val="IndexLink"/>
              </w:rPr>
              <w:t>407</w:t>
            </w:r>
          </w:hyperlink>
        </w:p>
        <w:p>
          <w:pPr>
            <w:pStyle w:val="Contents5"/>
            <w:tabs>
              <w:tab w:val="clear" w:pos="7892"/>
              <w:tab w:val="right" w:pos="9026" w:leader="dot"/>
            </w:tabs>
            <w:rPr/>
          </w:pPr>
          <w:hyperlink w:anchor="__RefHeading___Toc155575_1479056682">
            <w:r>
              <w:rPr>
                <w:webHidden/>
                <w:rStyle w:val="IndexLink"/>
                <w:rtl w:val="true"/>
              </w:rPr>
              <w:t>ب</w:t>
            </w:r>
            <w:r>
              <w:rPr>
                <w:rStyle w:val="IndexLink"/>
                <w:rtl w:val="true"/>
              </w:rPr>
              <w:t xml:space="preserve">. </w:t>
            </w:r>
            <w:r>
              <w:rPr>
                <w:rStyle w:val="IndexLink"/>
                <w:rtl w:val="true"/>
              </w:rPr>
              <w:t>انفاق، معامله با خداوند</w:t>
            </w:r>
            <w:r>
              <w:rPr>
                <w:rStyle w:val="IndexLink"/>
                <w:rtl w:val="true"/>
              </w:rPr>
              <w:tab/>
            </w:r>
            <w:r>
              <w:rPr>
                <w:rStyle w:val="IndexLink"/>
              </w:rPr>
              <w:t>408</w:t>
            </w:r>
          </w:hyperlink>
        </w:p>
        <w:p>
          <w:pPr>
            <w:pStyle w:val="Contents5"/>
            <w:tabs>
              <w:tab w:val="clear" w:pos="7892"/>
              <w:tab w:val="right" w:pos="9026" w:leader="dot"/>
            </w:tabs>
            <w:rPr/>
          </w:pPr>
          <w:hyperlink w:anchor="__RefHeading___Toc155577_1479056682">
            <w:r>
              <w:rPr>
                <w:webHidden/>
                <w:rStyle w:val="IndexLink"/>
                <w:rtl w:val="true"/>
              </w:rPr>
              <w:t>ج</w:t>
            </w:r>
            <w:r>
              <w:rPr>
                <w:rStyle w:val="IndexLink"/>
                <w:rtl w:val="true"/>
              </w:rPr>
              <w:t xml:space="preserve">. </w:t>
            </w:r>
            <w:r>
              <w:rPr>
                <w:rStyle w:val="IndexLink"/>
                <w:rtl w:val="true"/>
              </w:rPr>
              <w:t>انفاق؛ نعمت بزرگ الهی به بنده</w:t>
            </w:r>
            <w:r>
              <w:rPr>
                <w:rStyle w:val="IndexLink"/>
                <w:rtl w:val="true"/>
              </w:rPr>
              <w:tab/>
            </w:r>
            <w:r>
              <w:rPr>
                <w:rStyle w:val="IndexLink"/>
              </w:rPr>
              <w:t>410</w:t>
            </w:r>
          </w:hyperlink>
        </w:p>
        <w:p>
          <w:pPr>
            <w:pStyle w:val="Contents5"/>
            <w:tabs>
              <w:tab w:val="clear" w:pos="7892"/>
              <w:tab w:val="right" w:pos="9026" w:leader="dot"/>
            </w:tabs>
            <w:rPr/>
          </w:pPr>
          <w:hyperlink w:anchor="__RefHeading___Toc155579_1479056682">
            <w:r>
              <w:rPr>
                <w:webHidden/>
                <w:rStyle w:val="IndexLink"/>
                <w:rtl w:val="true"/>
              </w:rPr>
              <w:t>د</w:t>
            </w:r>
            <w:r>
              <w:rPr>
                <w:rStyle w:val="IndexLink"/>
                <w:rtl w:val="true"/>
              </w:rPr>
              <w:t xml:space="preserve">. </w:t>
            </w:r>
            <w:r>
              <w:rPr>
                <w:rStyle w:val="IndexLink"/>
                <w:rtl w:val="true"/>
              </w:rPr>
              <w:t>انفاق؛ سرآغاز برکات و پاداش فراوان</w:t>
            </w:r>
            <w:r>
              <w:rPr>
                <w:rStyle w:val="IndexLink"/>
                <w:rtl w:val="true"/>
              </w:rPr>
              <w:tab/>
            </w:r>
            <w:r>
              <w:rPr>
                <w:rStyle w:val="IndexLink"/>
              </w:rPr>
              <w:t>411</w:t>
            </w:r>
          </w:hyperlink>
        </w:p>
        <w:p>
          <w:pPr>
            <w:pStyle w:val="Contents4"/>
            <w:tabs>
              <w:tab w:val="clear" w:pos="8176"/>
              <w:tab w:val="right" w:pos="9026" w:leader="dot"/>
            </w:tabs>
            <w:rPr/>
          </w:pPr>
          <w:hyperlink w:anchor="__RefHeading___Toc155581_1479056682">
            <w:r>
              <w:rPr>
                <w:webHidden/>
                <w:rStyle w:val="IndexLink"/>
                <w:rtl w:val="true"/>
              </w:rPr>
              <w:t xml:space="preserve">امام زین‌العابدین </w:t>
            </w:r>
            <w:r>
              <w:rPr>
                <w:rStyle w:val="IndexLink"/>
                <w:rtl w:val="true"/>
              </w:rPr>
              <w:t>(</w:t>
            </w:r>
            <w:r>
              <w:rPr>
                <w:rStyle w:val="IndexLink"/>
                <w:rtl w:val="true"/>
              </w:rPr>
              <w:t>ع</w:t>
            </w:r>
            <w:r>
              <w:rPr>
                <w:rStyle w:val="IndexLink"/>
                <w:rtl w:val="true"/>
              </w:rPr>
              <w:t xml:space="preserve">) </w:t>
            </w:r>
            <w:r>
              <w:rPr>
                <w:rStyle w:val="IndexLink"/>
                <w:rtl w:val="true"/>
              </w:rPr>
              <w:t>و انفاق در راه خدا</w:t>
            </w:r>
            <w:r>
              <w:rPr>
                <w:rStyle w:val="IndexLink"/>
                <w:rtl w:val="true"/>
              </w:rPr>
              <w:tab/>
            </w:r>
            <w:r>
              <w:rPr>
                <w:rStyle w:val="IndexLink"/>
              </w:rPr>
              <w:t>414</w:t>
            </w:r>
          </w:hyperlink>
        </w:p>
        <w:p>
          <w:pPr>
            <w:pStyle w:val="Contents4"/>
            <w:tabs>
              <w:tab w:val="clear" w:pos="8176"/>
              <w:tab w:val="right" w:pos="9026" w:leader="dot"/>
            </w:tabs>
            <w:rPr/>
          </w:pPr>
          <w:hyperlink w:anchor="__RefHeading___Toc155583_1479056682">
            <w:r>
              <w:rPr>
                <w:webHidden/>
                <w:rStyle w:val="IndexLink"/>
                <w:rtl w:val="true"/>
              </w:rPr>
              <w:t xml:space="preserve">نامه امام رضا </w:t>
            </w:r>
            <w:r>
              <w:rPr>
                <w:rStyle w:val="IndexLink"/>
                <w:rtl w:val="true"/>
              </w:rPr>
              <w:t>(</w:t>
            </w:r>
            <w:r>
              <w:rPr>
                <w:rStyle w:val="IndexLink"/>
                <w:rtl w:val="true"/>
              </w:rPr>
              <w:t>ع</w:t>
            </w:r>
            <w:r>
              <w:rPr>
                <w:rStyle w:val="IndexLink"/>
                <w:rtl w:val="true"/>
              </w:rPr>
              <w:t xml:space="preserve">) </w:t>
            </w:r>
            <w:r>
              <w:rPr>
                <w:rStyle w:val="IndexLink"/>
                <w:rtl w:val="true"/>
              </w:rPr>
              <w:t xml:space="preserve">به امام جواد </w:t>
            </w:r>
            <w:r>
              <w:rPr>
                <w:rStyle w:val="IndexLink"/>
                <w:rtl w:val="true"/>
              </w:rPr>
              <w:t>(</w:t>
            </w:r>
            <w:r>
              <w:rPr>
                <w:rStyle w:val="IndexLink"/>
                <w:rtl w:val="true"/>
              </w:rPr>
              <w:t>ع</w:t>
            </w:r>
            <w:r>
              <w:rPr>
                <w:rStyle w:val="IndexLink"/>
                <w:rtl w:val="true"/>
              </w:rPr>
              <w:t>)</w:t>
              <w:tab/>
            </w:r>
            <w:r>
              <w:rPr>
                <w:rStyle w:val="IndexLink"/>
              </w:rPr>
              <w:t>415</w:t>
            </w:r>
          </w:hyperlink>
        </w:p>
        <w:p>
          <w:pPr>
            <w:pStyle w:val="Contents4"/>
            <w:tabs>
              <w:tab w:val="clear" w:pos="8176"/>
              <w:tab w:val="right" w:pos="9026" w:leader="dot"/>
            </w:tabs>
            <w:rPr/>
          </w:pPr>
          <w:hyperlink w:anchor="__RefHeading___Toc155585_1479056682">
            <w:r>
              <w:rPr>
                <w:webHidden/>
                <w:rStyle w:val="IndexLink"/>
                <w:rtl w:val="true"/>
              </w:rPr>
              <w:t>شرایط و آداب انفاق در راه خدا</w:t>
            </w:r>
            <w:r>
              <w:rPr>
                <w:rStyle w:val="IndexLink"/>
                <w:rtl w:val="true"/>
              </w:rPr>
              <w:tab/>
            </w:r>
            <w:r>
              <w:rPr>
                <w:rStyle w:val="IndexLink"/>
              </w:rPr>
              <w:t>416</w:t>
            </w:r>
          </w:hyperlink>
        </w:p>
        <w:p>
          <w:pPr>
            <w:pStyle w:val="Contents5"/>
            <w:tabs>
              <w:tab w:val="clear" w:pos="7892"/>
              <w:tab w:val="right" w:pos="9026" w:leader="dot"/>
            </w:tabs>
            <w:rPr/>
          </w:pPr>
          <w:hyperlink w:anchor="__RefHeading___Toc155587_1479056682">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155589_1479056682">
            <w:r>
              <w:rPr>
                <w:webHidden/>
                <w:rStyle w:val="IndexLink"/>
              </w:rPr>
              <w:t>1</w:t>
            </w:r>
            <w:r>
              <w:rPr>
                <w:rStyle w:val="IndexLink"/>
                <w:rtl w:val="true"/>
              </w:rPr>
              <w:t xml:space="preserve">. </w:t>
            </w:r>
            <w:r>
              <w:rPr>
                <w:rStyle w:val="IndexLink"/>
                <w:rtl w:val="true"/>
              </w:rPr>
              <w:t>اسلام و ایمان</w:t>
            </w:r>
            <w:r>
              <w:rPr>
                <w:rStyle w:val="IndexLink"/>
                <w:rtl w:val="true"/>
              </w:rPr>
              <w:t>:</w:t>
              <w:tab/>
            </w:r>
            <w:r>
              <w:rPr>
                <w:rStyle w:val="IndexLink"/>
              </w:rPr>
              <w:t>416</w:t>
            </w:r>
          </w:hyperlink>
        </w:p>
        <w:p>
          <w:pPr>
            <w:pStyle w:val="Contents5"/>
            <w:tabs>
              <w:tab w:val="clear" w:pos="7892"/>
              <w:tab w:val="right" w:pos="9026" w:leader="dot"/>
            </w:tabs>
            <w:rPr/>
          </w:pPr>
          <w:hyperlink w:anchor="__RefHeading___Toc155591_1479056682">
            <w:r>
              <w:rPr>
                <w:webHidden/>
                <w:rStyle w:val="IndexLink"/>
              </w:rPr>
              <w:t>2</w:t>
            </w:r>
            <w:r>
              <w:rPr>
                <w:rStyle w:val="IndexLink"/>
                <w:rtl w:val="true"/>
              </w:rPr>
              <w:t xml:space="preserve">. </w:t>
            </w:r>
            <w:r>
              <w:rPr>
                <w:rStyle w:val="IndexLink"/>
                <w:rtl w:val="true"/>
              </w:rPr>
              <w:t>اخلاص و دوری از ریا</w:t>
            </w:r>
            <w:r>
              <w:rPr>
                <w:rStyle w:val="IndexLink"/>
                <w:rtl w:val="true"/>
              </w:rPr>
              <w:t>:</w:t>
              <w:tab/>
            </w:r>
            <w:r>
              <w:rPr>
                <w:rStyle w:val="IndexLink"/>
              </w:rPr>
              <w:t>417</w:t>
            </w:r>
          </w:hyperlink>
        </w:p>
        <w:p>
          <w:pPr>
            <w:pStyle w:val="Contents5"/>
            <w:tabs>
              <w:tab w:val="clear" w:pos="7892"/>
              <w:tab w:val="right" w:pos="9026" w:leader="dot"/>
            </w:tabs>
            <w:rPr/>
          </w:pPr>
          <w:hyperlink w:anchor="__RefHeading___Toc155593_1479056682">
            <w:r>
              <w:rPr>
                <w:webHidden/>
                <w:rStyle w:val="IndexLink"/>
              </w:rPr>
              <w:t>3</w:t>
            </w:r>
            <w:r>
              <w:rPr>
                <w:rStyle w:val="IndexLink"/>
                <w:rtl w:val="true"/>
              </w:rPr>
              <w:t xml:space="preserve">. </w:t>
            </w:r>
            <w:r>
              <w:rPr>
                <w:rStyle w:val="IndexLink"/>
                <w:rtl w:val="true"/>
              </w:rPr>
              <w:t>منت نگذاشتن</w:t>
            </w:r>
            <w:r>
              <w:rPr>
                <w:rStyle w:val="IndexLink"/>
                <w:rtl w:val="true"/>
              </w:rPr>
              <w:t>:</w:t>
              <w:tab/>
            </w:r>
            <w:r>
              <w:rPr>
                <w:rStyle w:val="IndexLink"/>
              </w:rPr>
              <w:t>418</w:t>
            </w:r>
          </w:hyperlink>
        </w:p>
        <w:p>
          <w:pPr>
            <w:pStyle w:val="Contents5"/>
            <w:tabs>
              <w:tab w:val="clear" w:pos="7892"/>
              <w:tab w:val="right" w:pos="9026" w:leader="dot"/>
            </w:tabs>
            <w:rPr/>
          </w:pPr>
          <w:hyperlink w:anchor="__RefHeading___Toc155595_1479056682">
            <w:r>
              <w:rPr>
                <w:webHidden/>
                <w:rStyle w:val="IndexLink"/>
              </w:rPr>
              <w:t>4</w:t>
            </w:r>
            <w:r>
              <w:rPr>
                <w:rStyle w:val="IndexLink"/>
                <w:rtl w:val="true"/>
              </w:rPr>
              <w:t xml:space="preserve">. </w:t>
            </w:r>
            <w:r>
              <w:rPr>
                <w:rStyle w:val="IndexLink"/>
                <w:rtl w:val="true"/>
              </w:rPr>
              <w:t>انفاق از مال حلال</w:t>
            </w:r>
            <w:r>
              <w:rPr>
                <w:rStyle w:val="IndexLink"/>
                <w:rtl w:val="true"/>
              </w:rPr>
              <w:t>:</w:t>
              <w:tab/>
            </w:r>
            <w:r>
              <w:rPr>
                <w:rStyle w:val="IndexLink"/>
              </w:rPr>
              <w:t>419</w:t>
            </w:r>
          </w:hyperlink>
        </w:p>
        <w:p>
          <w:pPr>
            <w:pStyle w:val="Contents6"/>
            <w:tabs>
              <w:tab w:val="clear" w:pos="7609"/>
              <w:tab w:val="right" w:pos="9026" w:leader="dot"/>
            </w:tabs>
            <w:rPr/>
          </w:pPr>
          <w:hyperlink w:anchor="__RefHeading___Toc155597_1479056682">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155599_1479056682">
            <w:r>
              <w:rPr>
                <w:webHidden/>
                <w:rStyle w:val="IndexLink"/>
                <w:rtl w:val="true"/>
              </w:rPr>
              <w:t>داستان مردی که از حرام انفاق می‌کرد</w:t>
            </w:r>
            <w:r>
              <w:rPr>
                <w:rStyle w:val="IndexLink"/>
                <w:rtl w:val="true"/>
              </w:rPr>
              <w:tab/>
            </w:r>
            <w:r>
              <w:rPr>
                <w:rStyle w:val="IndexLink"/>
              </w:rPr>
              <w:t>420</w:t>
            </w:r>
          </w:hyperlink>
        </w:p>
        <w:p>
          <w:pPr>
            <w:pStyle w:val="Contents5"/>
            <w:tabs>
              <w:tab w:val="clear" w:pos="7892"/>
              <w:tab w:val="right" w:pos="9026" w:leader="dot"/>
            </w:tabs>
            <w:rPr/>
          </w:pPr>
          <w:hyperlink w:anchor="__RefHeading___Toc155601_1479056682">
            <w:r>
              <w:rPr>
                <w:webHidden/>
                <w:rStyle w:val="IndexLink"/>
              </w:rPr>
              <w:t>5</w:t>
            </w:r>
            <w:r>
              <w:rPr>
                <w:rStyle w:val="IndexLink"/>
                <w:rtl w:val="true"/>
              </w:rPr>
              <w:t xml:space="preserve">. </w:t>
            </w:r>
            <w:r>
              <w:rPr>
                <w:rStyle w:val="IndexLink"/>
                <w:rtl w:val="true"/>
              </w:rPr>
              <w:t>انفاق در حدّ اعتدال</w:t>
            </w:r>
            <w:r>
              <w:rPr>
                <w:rStyle w:val="IndexLink"/>
                <w:rtl w:val="true"/>
              </w:rPr>
              <w:t>:</w:t>
              <w:tab/>
            </w:r>
            <w:r>
              <w:rPr>
                <w:rStyle w:val="IndexLink"/>
              </w:rPr>
              <w:t>421</w:t>
            </w:r>
          </w:hyperlink>
        </w:p>
        <w:p>
          <w:pPr>
            <w:pStyle w:val="Contents5"/>
            <w:tabs>
              <w:tab w:val="clear" w:pos="7892"/>
              <w:tab w:val="right" w:pos="9026" w:leader="dot"/>
            </w:tabs>
            <w:rPr/>
          </w:pPr>
          <w:hyperlink w:anchor="__RefHeading___Toc155603_1479056682">
            <w:r>
              <w:rPr>
                <w:webHidden/>
                <w:rStyle w:val="IndexLink"/>
              </w:rPr>
              <w:t>6</w:t>
            </w:r>
            <w:r>
              <w:rPr>
                <w:rStyle w:val="IndexLink"/>
                <w:rtl w:val="true"/>
              </w:rPr>
              <w:t xml:space="preserve">. </w:t>
            </w:r>
            <w:r>
              <w:rPr>
                <w:rStyle w:val="IndexLink"/>
                <w:rtl w:val="true"/>
              </w:rPr>
              <w:t>مقدم داشتن نزدیکان</w:t>
            </w:r>
            <w:r>
              <w:rPr>
                <w:rStyle w:val="IndexLink"/>
                <w:rtl w:val="true"/>
              </w:rPr>
              <w:t>:</w:t>
              <w:tab/>
            </w:r>
            <w:r>
              <w:rPr>
                <w:rStyle w:val="IndexLink"/>
              </w:rPr>
              <w:t>421</w:t>
            </w:r>
          </w:hyperlink>
        </w:p>
        <w:p>
          <w:pPr>
            <w:pStyle w:val="Contents5"/>
            <w:tabs>
              <w:tab w:val="clear" w:pos="7892"/>
              <w:tab w:val="right" w:pos="9026" w:leader="dot"/>
            </w:tabs>
            <w:rPr/>
          </w:pPr>
          <w:hyperlink w:anchor="__RefHeading___Toc155605_1479056682">
            <w:r>
              <w:rPr>
                <w:webHidden/>
                <w:rStyle w:val="IndexLink"/>
              </w:rPr>
              <w:t>7</w:t>
            </w:r>
            <w:r>
              <w:rPr>
                <w:rStyle w:val="IndexLink"/>
                <w:rtl w:val="true"/>
              </w:rPr>
              <w:t xml:space="preserve">. </w:t>
            </w:r>
            <w:r>
              <w:rPr>
                <w:rStyle w:val="IndexLink"/>
                <w:rtl w:val="true"/>
              </w:rPr>
              <w:t>انفاق از اموال و سرمایه‌های محبوب</w:t>
            </w:r>
            <w:r>
              <w:rPr>
                <w:rStyle w:val="IndexLink"/>
                <w:rtl w:val="true"/>
              </w:rPr>
              <w:t>:</w:t>
              <w:tab/>
            </w:r>
            <w:r>
              <w:rPr>
                <w:rStyle w:val="IndexLink"/>
              </w:rPr>
              <w:t>422</w:t>
            </w:r>
          </w:hyperlink>
        </w:p>
        <w:p>
          <w:pPr>
            <w:pStyle w:val="Contents5"/>
            <w:tabs>
              <w:tab w:val="clear" w:pos="7892"/>
              <w:tab w:val="right" w:pos="9026" w:leader="dot"/>
            </w:tabs>
            <w:rPr/>
          </w:pPr>
          <w:hyperlink w:anchor="__RefHeading___Toc155607_1479056682">
            <w:r>
              <w:rPr>
                <w:webHidden/>
                <w:rStyle w:val="IndexLink"/>
              </w:rPr>
              <w:t>8</w:t>
            </w:r>
            <w:r>
              <w:rPr>
                <w:rStyle w:val="IndexLink"/>
                <w:rtl w:val="true"/>
              </w:rPr>
              <w:t xml:space="preserve">. </w:t>
            </w:r>
            <w:r>
              <w:rPr>
                <w:rStyle w:val="IndexLink"/>
                <w:rtl w:val="true"/>
              </w:rPr>
              <w:t>صدقه دادن پنهانی</w:t>
            </w:r>
            <w:r>
              <w:rPr>
                <w:rStyle w:val="IndexLink"/>
                <w:rtl w:val="true"/>
              </w:rPr>
              <w:t>:</w:t>
              <w:tab/>
            </w:r>
            <w:r>
              <w:rPr>
                <w:rStyle w:val="IndexLink"/>
              </w:rPr>
              <w:t>423</w:t>
            </w:r>
          </w:hyperlink>
        </w:p>
        <w:p>
          <w:pPr>
            <w:pStyle w:val="Contents6"/>
            <w:tabs>
              <w:tab w:val="clear" w:pos="7609"/>
              <w:tab w:val="right" w:pos="9026" w:leader="dot"/>
            </w:tabs>
            <w:rPr/>
          </w:pPr>
          <w:hyperlink w:anchor="__RefHeading___Toc155609_1479056682">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155611_1479056682">
            <w:r>
              <w:rPr>
                <w:webHidden/>
                <w:rStyle w:val="IndexLink"/>
                <w:rtl w:val="true"/>
              </w:rPr>
              <w:t xml:space="preserve">امام صادق </w:t>
            </w:r>
            <w:r>
              <w:rPr>
                <w:rStyle w:val="IndexLink"/>
                <w:rtl w:val="true"/>
              </w:rPr>
              <w:t>(</w:t>
            </w:r>
            <w:r>
              <w:rPr>
                <w:rStyle w:val="IndexLink"/>
                <w:rtl w:val="true"/>
              </w:rPr>
              <w:t>ع</w:t>
            </w:r>
            <w:r>
              <w:rPr>
                <w:rStyle w:val="IndexLink"/>
                <w:rtl w:val="true"/>
              </w:rPr>
              <w:t xml:space="preserve">) </w:t>
            </w:r>
            <w:r>
              <w:rPr>
                <w:rStyle w:val="IndexLink"/>
                <w:rtl w:val="true"/>
              </w:rPr>
              <w:t>و انفاق پنهانی</w:t>
            </w:r>
            <w:r>
              <w:rPr>
                <w:rStyle w:val="IndexLink"/>
                <w:rtl w:val="true"/>
              </w:rPr>
              <w:tab/>
            </w:r>
            <w:r>
              <w:rPr>
                <w:rStyle w:val="IndexLink"/>
              </w:rPr>
              <w:t>424</w:t>
            </w:r>
          </w:hyperlink>
        </w:p>
        <w:p>
          <w:pPr>
            <w:pStyle w:val="Contents3"/>
            <w:tabs>
              <w:tab w:val="clear" w:pos="8459"/>
              <w:tab w:val="right" w:pos="9026" w:leader="dot"/>
            </w:tabs>
            <w:rPr/>
          </w:pPr>
          <w:hyperlink w:anchor="__RefHeading___Toc155613_1479056682">
            <w:r>
              <w:rPr>
                <w:webHidden/>
                <w:rStyle w:val="IndexLink"/>
                <w:rtl w:val="true"/>
              </w:rPr>
              <w:t>کثرت دعا و نیایش</w:t>
            </w:r>
            <w:r>
              <w:rPr>
                <w:rStyle w:val="IndexLink"/>
                <w:rtl w:val="true"/>
              </w:rPr>
              <w:tab/>
            </w:r>
            <w:r>
              <w:rPr>
                <w:rStyle w:val="IndexLink"/>
              </w:rPr>
              <w:t>425</w:t>
            </w:r>
          </w:hyperlink>
        </w:p>
        <w:p>
          <w:pPr>
            <w:pStyle w:val="Contents4"/>
            <w:tabs>
              <w:tab w:val="clear" w:pos="8176"/>
              <w:tab w:val="right" w:pos="9026" w:leader="dot"/>
            </w:tabs>
            <w:rPr/>
          </w:pPr>
          <w:hyperlink w:anchor="__RefHeading___Toc155615_1479056682">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55617_1479056682">
            <w:r>
              <w:rPr>
                <w:webHidden/>
                <w:rStyle w:val="IndexLink"/>
                <w:rtl w:val="true"/>
              </w:rPr>
              <w:t>دعا چیست؟</w:t>
            </w:r>
            <w:r>
              <w:rPr>
                <w:rStyle w:val="IndexLink"/>
                <w:rtl w:val="true"/>
              </w:rPr>
              <w:tab/>
            </w:r>
            <w:r>
              <w:rPr>
                <w:rStyle w:val="IndexLink"/>
              </w:rPr>
              <w:t>426</w:t>
            </w:r>
          </w:hyperlink>
        </w:p>
        <w:p>
          <w:pPr>
            <w:pStyle w:val="Contents5"/>
            <w:tabs>
              <w:tab w:val="clear" w:pos="7892"/>
              <w:tab w:val="right" w:pos="9026" w:leader="dot"/>
            </w:tabs>
            <w:rPr/>
          </w:pPr>
          <w:hyperlink w:anchor="__RefHeading___Toc155619_1479056682">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155621_1479056682">
            <w:r>
              <w:rPr>
                <w:webHidden/>
                <w:rStyle w:val="IndexLink"/>
                <w:rtl w:val="true"/>
              </w:rPr>
              <w:t>فضیلت دعا و ترغیب به آن</w:t>
            </w:r>
            <w:r>
              <w:rPr>
                <w:rStyle w:val="IndexLink"/>
                <w:rtl w:val="true"/>
              </w:rPr>
              <w:tab/>
            </w:r>
            <w:r>
              <w:rPr>
                <w:rStyle w:val="IndexLink"/>
              </w:rPr>
              <w:t>427</w:t>
            </w:r>
          </w:hyperlink>
        </w:p>
        <w:p>
          <w:pPr>
            <w:pStyle w:val="Contents4"/>
            <w:tabs>
              <w:tab w:val="clear" w:pos="8176"/>
              <w:tab w:val="right" w:pos="9026" w:leader="dot"/>
            </w:tabs>
            <w:rPr/>
          </w:pPr>
          <w:hyperlink w:anchor="__RefHeading___Toc155623_1479056682">
            <w:r>
              <w:rPr>
                <w:webHidden/>
                <w:rStyle w:val="IndexLink"/>
                <w:rtl w:val="true"/>
              </w:rPr>
              <w:t>آثار و برکات دعا</w:t>
            </w:r>
            <w:r>
              <w:rPr>
                <w:rStyle w:val="IndexLink"/>
                <w:rtl w:val="true"/>
              </w:rPr>
              <w:tab/>
            </w:r>
            <w:r>
              <w:rPr>
                <w:rStyle w:val="IndexLink"/>
              </w:rPr>
              <w:t>429</w:t>
            </w:r>
          </w:hyperlink>
        </w:p>
        <w:p>
          <w:pPr>
            <w:pStyle w:val="Contents5"/>
            <w:tabs>
              <w:tab w:val="clear" w:pos="7892"/>
              <w:tab w:val="right" w:pos="9026" w:leader="dot"/>
            </w:tabs>
            <w:rPr/>
          </w:pPr>
          <w:hyperlink w:anchor="__RefHeading___Toc155625_1479056682">
            <w:r>
              <w:rPr>
                <w:webHidden/>
                <w:rStyle w:val="IndexLink"/>
              </w:rPr>
              <w:t>1</w:t>
            </w:r>
            <w:r>
              <w:rPr>
                <w:rStyle w:val="IndexLink"/>
                <w:rtl w:val="true"/>
              </w:rPr>
              <w:t xml:space="preserve">. </w:t>
            </w:r>
            <w:r>
              <w:rPr>
                <w:rStyle w:val="IndexLink"/>
                <w:rtl w:val="true"/>
              </w:rPr>
              <w:t>تغییر قضای الهی</w:t>
            </w:r>
            <w:r>
              <w:rPr>
                <w:rStyle w:val="IndexLink"/>
                <w:rtl w:val="true"/>
              </w:rPr>
              <w:t>:</w:t>
              <w:tab/>
            </w:r>
            <w:r>
              <w:rPr>
                <w:rStyle w:val="IndexLink"/>
              </w:rPr>
              <w:t>429</w:t>
            </w:r>
          </w:hyperlink>
        </w:p>
        <w:p>
          <w:pPr>
            <w:pStyle w:val="Contents5"/>
            <w:tabs>
              <w:tab w:val="clear" w:pos="7892"/>
              <w:tab w:val="right" w:pos="9026" w:leader="dot"/>
            </w:tabs>
            <w:rPr/>
          </w:pPr>
          <w:hyperlink w:anchor="__RefHeading___Toc155627_1479056682">
            <w:r>
              <w:rPr>
                <w:webHidden/>
                <w:rStyle w:val="IndexLink"/>
              </w:rPr>
              <w:t>2</w:t>
            </w:r>
            <w:r>
              <w:rPr>
                <w:rStyle w:val="IndexLink"/>
                <w:rtl w:val="true"/>
              </w:rPr>
              <w:t xml:space="preserve">. </w:t>
            </w:r>
            <w:r>
              <w:rPr>
                <w:rStyle w:val="IndexLink"/>
                <w:rtl w:val="true"/>
              </w:rPr>
              <w:t>دفع بلا</w:t>
            </w:r>
            <w:r>
              <w:rPr>
                <w:rStyle w:val="IndexLink"/>
                <w:rtl w:val="true"/>
              </w:rPr>
              <w:t>:</w:t>
              <w:tab/>
            </w:r>
            <w:r>
              <w:rPr>
                <w:rStyle w:val="IndexLink"/>
              </w:rPr>
              <w:t>431</w:t>
            </w:r>
          </w:hyperlink>
        </w:p>
        <w:p>
          <w:pPr>
            <w:pStyle w:val="Contents5"/>
            <w:tabs>
              <w:tab w:val="clear" w:pos="7892"/>
              <w:tab w:val="right" w:pos="9026" w:leader="dot"/>
            </w:tabs>
            <w:rPr/>
          </w:pPr>
          <w:hyperlink w:anchor="__RefHeading___Toc155629_1479056682">
            <w:r>
              <w:rPr>
                <w:webHidden/>
                <w:rStyle w:val="IndexLink"/>
              </w:rPr>
              <w:t>3</w:t>
            </w:r>
            <w:r>
              <w:rPr>
                <w:rStyle w:val="IndexLink"/>
                <w:rtl w:val="true"/>
              </w:rPr>
              <w:t xml:space="preserve">. </w:t>
            </w:r>
            <w:r>
              <w:rPr>
                <w:rStyle w:val="IndexLink"/>
                <w:rtl w:val="true"/>
              </w:rPr>
              <w:t>وسعت روزی</w:t>
            </w:r>
            <w:r>
              <w:rPr>
                <w:rStyle w:val="IndexLink"/>
                <w:rtl w:val="true"/>
              </w:rPr>
              <w:t>:</w:t>
              <w:tab/>
            </w:r>
            <w:r>
              <w:rPr>
                <w:rStyle w:val="IndexLink"/>
              </w:rPr>
              <w:t>431</w:t>
            </w:r>
          </w:hyperlink>
        </w:p>
        <w:p>
          <w:pPr>
            <w:pStyle w:val="Contents5"/>
            <w:tabs>
              <w:tab w:val="clear" w:pos="7892"/>
              <w:tab w:val="right" w:pos="9026" w:leader="dot"/>
            </w:tabs>
            <w:rPr/>
          </w:pPr>
          <w:hyperlink w:anchor="__RefHeading___Toc155631_1479056682">
            <w:r>
              <w:rPr>
                <w:webHidden/>
                <w:rStyle w:val="IndexLink"/>
              </w:rPr>
              <w:t>4</w:t>
            </w:r>
            <w:r>
              <w:rPr>
                <w:rStyle w:val="IndexLink"/>
                <w:rtl w:val="true"/>
              </w:rPr>
              <w:t xml:space="preserve">. </w:t>
            </w:r>
            <w:r>
              <w:rPr>
                <w:rStyle w:val="IndexLink"/>
                <w:rtl w:val="true"/>
              </w:rPr>
              <w:t>شفای مریض</w:t>
            </w:r>
            <w:r>
              <w:rPr>
                <w:rStyle w:val="IndexLink"/>
                <w:rtl w:val="true"/>
              </w:rPr>
              <w:t>:</w:t>
              <w:tab/>
            </w:r>
            <w:r>
              <w:rPr>
                <w:rStyle w:val="IndexLink"/>
              </w:rPr>
              <w:t>432</w:t>
            </w:r>
          </w:hyperlink>
        </w:p>
        <w:p>
          <w:pPr>
            <w:pStyle w:val="Contents4"/>
            <w:tabs>
              <w:tab w:val="clear" w:pos="8176"/>
              <w:tab w:val="right" w:pos="9026" w:leader="dot"/>
            </w:tabs>
            <w:rPr/>
          </w:pPr>
          <w:hyperlink w:anchor="__RefHeading___Toc155633_1479056682">
            <w:r>
              <w:rPr>
                <w:webHidden/>
                <w:rStyle w:val="IndexLink"/>
                <w:rtl w:val="true"/>
              </w:rPr>
              <w:t>شرایط و موانع استجابت دعا</w:t>
            </w:r>
            <w:r>
              <w:rPr>
                <w:rStyle w:val="IndexLink"/>
                <w:rtl w:val="true"/>
              </w:rPr>
              <w:tab/>
            </w:r>
            <w:r>
              <w:rPr>
                <w:rStyle w:val="IndexLink"/>
              </w:rPr>
              <w:t>432</w:t>
            </w:r>
          </w:hyperlink>
        </w:p>
        <w:p>
          <w:pPr>
            <w:pStyle w:val="Contents5"/>
            <w:tabs>
              <w:tab w:val="clear" w:pos="7892"/>
              <w:tab w:val="right" w:pos="9026" w:leader="dot"/>
            </w:tabs>
            <w:rPr/>
          </w:pPr>
          <w:hyperlink w:anchor="__RefHeading___Toc155635_1479056682">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155637_1479056682">
            <w:r>
              <w:rPr>
                <w:webHidden/>
                <w:rStyle w:val="IndexLink"/>
              </w:rPr>
              <w:t>1</w:t>
            </w:r>
            <w:r>
              <w:rPr>
                <w:rStyle w:val="IndexLink"/>
                <w:rtl w:val="true"/>
              </w:rPr>
              <w:t xml:space="preserve">. </w:t>
            </w:r>
            <w:r>
              <w:rPr>
                <w:rStyle w:val="IndexLink"/>
                <w:rtl w:val="true"/>
              </w:rPr>
              <w:t>دعا در همه حال</w:t>
            </w:r>
            <w:r>
              <w:rPr>
                <w:rStyle w:val="IndexLink"/>
                <w:rtl w:val="true"/>
              </w:rPr>
              <w:t>:</w:t>
              <w:tab/>
            </w:r>
            <w:r>
              <w:rPr>
                <w:rStyle w:val="IndexLink"/>
              </w:rPr>
              <w:t>433</w:t>
            </w:r>
          </w:hyperlink>
        </w:p>
        <w:p>
          <w:pPr>
            <w:pStyle w:val="Contents5"/>
            <w:tabs>
              <w:tab w:val="clear" w:pos="7892"/>
              <w:tab w:val="right" w:pos="9026" w:leader="dot"/>
            </w:tabs>
            <w:rPr/>
          </w:pPr>
          <w:hyperlink w:anchor="__RefHeading___Toc155639_1479056682">
            <w:r>
              <w:rPr>
                <w:webHidden/>
                <w:rStyle w:val="IndexLink"/>
              </w:rPr>
              <w:t>2</w:t>
            </w:r>
            <w:r>
              <w:rPr>
                <w:rStyle w:val="IndexLink"/>
                <w:rtl w:val="true"/>
              </w:rPr>
              <w:t xml:space="preserve">. </w:t>
            </w:r>
            <w:r>
              <w:rPr>
                <w:rStyle w:val="IndexLink"/>
                <w:rtl w:val="true"/>
              </w:rPr>
              <w:t>ترک گناه</w:t>
            </w:r>
            <w:r>
              <w:rPr>
                <w:rStyle w:val="IndexLink"/>
                <w:rtl w:val="true"/>
              </w:rPr>
              <w:t>:</w:t>
              <w:tab/>
            </w:r>
            <w:r>
              <w:rPr>
                <w:rStyle w:val="IndexLink"/>
              </w:rPr>
              <w:t>434</w:t>
            </w:r>
          </w:hyperlink>
        </w:p>
        <w:p>
          <w:pPr>
            <w:pStyle w:val="Contents5"/>
            <w:tabs>
              <w:tab w:val="clear" w:pos="7892"/>
              <w:tab w:val="right" w:pos="9026" w:leader="dot"/>
            </w:tabs>
            <w:rPr/>
          </w:pPr>
          <w:hyperlink w:anchor="__RefHeading___Toc155641_1479056682">
            <w:r>
              <w:rPr>
                <w:webHidden/>
                <w:rStyle w:val="IndexLink"/>
              </w:rPr>
              <w:t>3</w:t>
            </w:r>
            <w:r>
              <w:rPr>
                <w:rStyle w:val="IndexLink"/>
                <w:rtl w:val="true"/>
              </w:rPr>
              <w:t xml:space="preserve">. </w:t>
            </w:r>
            <w:r>
              <w:rPr>
                <w:rStyle w:val="IndexLink"/>
                <w:rtl w:val="true"/>
              </w:rPr>
              <w:t>دعا از صمیم قلب</w:t>
            </w:r>
            <w:r>
              <w:rPr>
                <w:rStyle w:val="IndexLink"/>
                <w:rtl w:val="true"/>
              </w:rPr>
              <w:t>:</w:t>
              <w:tab/>
            </w:r>
            <w:r>
              <w:rPr>
                <w:rStyle w:val="IndexLink"/>
              </w:rPr>
              <w:t>435</w:t>
            </w:r>
          </w:hyperlink>
        </w:p>
        <w:p>
          <w:pPr>
            <w:pStyle w:val="Contents5"/>
            <w:tabs>
              <w:tab w:val="clear" w:pos="7892"/>
              <w:tab w:val="right" w:pos="9026" w:leader="dot"/>
            </w:tabs>
            <w:rPr/>
          </w:pPr>
          <w:hyperlink w:anchor="__RefHeading___Toc155643_1479056682">
            <w:r>
              <w:rPr>
                <w:webHidden/>
                <w:rStyle w:val="IndexLink"/>
              </w:rPr>
              <w:t>4</w:t>
            </w:r>
            <w:r>
              <w:rPr>
                <w:rStyle w:val="IndexLink"/>
                <w:rtl w:val="true"/>
              </w:rPr>
              <w:t xml:space="preserve">. </w:t>
            </w:r>
            <w:r>
              <w:rPr>
                <w:rStyle w:val="IndexLink"/>
                <w:rtl w:val="true"/>
              </w:rPr>
              <w:t>کسب مال حلال</w:t>
            </w:r>
            <w:r>
              <w:rPr>
                <w:rStyle w:val="IndexLink"/>
                <w:rtl w:val="true"/>
              </w:rPr>
              <w:t>:</w:t>
              <w:tab/>
            </w:r>
            <w:r>
              <w:rPr>
                <w:rStyle w:val="IndexLink"/>
              </w:rPr>
              <w:t>436</w:t>
            </w:r>
          </w:hyperlink>
        </w:p>
        <w:p>
          <w:pPr>
            <w:pStyle w:val="Contents5"/>
            <w:tabs>
              <w:tab w:val="clear" w:pos="7892"/>
              <w:tab w:val="right" w:pos="9026" w:leader="dot"/>
            </w:tabs>
            <w:rPr/>
          </w:pPr>
          <w:hyperlink w:anchor="__RefHeading___Toc155645_1479056682">
            <w:r>
              <w:rPr>
                <w:webHidden/>
                <w:rStyle w:val="IndexLink"/>
              </w:rPr>
              <w:t>5</w:t>
            </w:r>
            <w:r>
              <w:rPr>
                <w:rStyle w:val="IndexLink"/>
                <w:rtl w:val="true"/>
              </w:rPr>
              <w:t xml:space="preserve">. </w:t>
            </w:r>
            <w:r>
              <w:rPr>
                <w:rStyle w:val="IndexLink"/>
                <w:rtl w:val="true"/>
              </w:rPr>
              <w:t>دعا توأم با حرکت و تلاش</w:t>
            </w:r>
            <w:r>
              <w:rPr>
                <w:rStyle w:val="IndexLink"/>
                <w:rtl w:val="true"/>
              </w:rPr>
              <w:t>:</w:t>
              <w:tab/>
            </w:r>
            <w:r>
              <w:rPr>
                <w:rStyle w:val="IndexLink"/>
              </w:rPr>
              <w:t>437</w:t>
            </w:r>
          </w:hyperlink>
        </w:p>
        <w:p>
          <w:pPr>
            <w:pStyle w:val="Contents5"/>
            <w:tabs>
              <w:tab w:val="clear" w:pos="7892"/>
              <w:tab w:val="right" w:pos="9026" w:leader="dot"/>
            </w:tabs>
            <w:rPr/>
          </w:pPr>
          <w:hyperlink w:anchor="__RefHeading___Toc155647_1479056682">
            <w:r>
              <w:rPr>
                <w:webHidden/>
                <w:rStyle w:val="IndexLink"/>
              </w:rPr>
              <w:t>6</w:t>
            </w:r>
            <w:r>
              <w:rPr>
                <w:rStyle w:val="IndexLink"/>
                <w:rtl w:val="true"/>
              </w:rPr>
              <w:t xml:space="preserve">. </w:t>
            </w:r>
            <w:r>
              <w:rPr>
                <w:rStyle w:val="IndexLink"/>
                <w:rtl w:val="true"/>
              </w:rPr>
              <w:t>عدم وجود مصلحت در اجابت دعا</w:t>
            </w:r>
            <w:r>
              <w:rPr>
                <w:rStyle w:val="IndexLink"/>
                <w:rtl w:val="true"/>
              </w:rPr>
              <w:t>:</w:t>
              <w:tab/>
            </w:r>
            <w:r>
              <w:rPr>
                <w:rStyle w:val="IndexLink"/>
              </w:rPr>
              <w:t>438</w:t>
            </w:r>
          </w:hyperlink>
        </w:p>
        <w:p>
          <w:pPr>
            <w:pStyle w:val="Contents5"/>
            <w:tabs>
              <w:tab w:val="clear" w:pos="7892"/>
              <w:tab w:val="right" w:pos="9026" w:leader="dot"/>
            </w:tabs>
            <w:rPr/>
          </w:pPr>
          <w:hyperlink w:anchor="__RefHeading___Toc155649_1479056682">
            <w:r>
              <w:rPr>
                <w:webHidden/>
                <w:rStyle w:val="IndexLink"/>
              </w:rPr>
              <w:t>7</w:t>
            </w:r>
            <w:r>
              <w:rPr>
                <w:rStyle w:val="IndexLink"/>
                <w:rtl w:val="true"/>
              </w:rPr>
              <w:t xml:space="preserve">. </w:t>
            </w:r>
            <w:r>
              <w:rPr>
                <w:rStyle w:val="IndexLink"/>
                <w:rtl w:val="true"/>
              </w:rPr>
              <w:t>علاقه خداوند به شنیدن صدای بنده</w:t>
            </w:r>
            <w:r>
              <w:rPr>
                <w:rStyle w:val="IndexLink"/>
                <w:rtl w:val="true"/>
              </w:rPr>
              <w:t>:</w:t>
              <w:tab/>
            </w:r>
            <w:r>
              <w:rPr>
                <w:rStyle w:val="IndexLink"/>
              </w:rPr>
              <w:t>439</w:t>
            </w:r>
          </w:hyperlink>
        </w:p>
        <w:p>
          <w:pPr>
            <w:pStyle w:val="Contents5"/>
            <w:tabs>
              <w:tab w:val="clear" w:pos="7892"/>
              <w:tab w:val="right" w:pos="9026" w:leader="dot"/>
            </w:tabs>
            <w:rPr/>
          </w:pPr>
          <w:hyperlink w:anchor="__RefHeading___Toc155651_1479056682">
            <w:r>
              <w:rPr>
                <w:webHidden/>
                <w:rStyle w:val="IndexLink"/>
              </w:rPr>
              <w:t>8</w:t>
            </w:r>
            <w:r>
              <w:rPr>
                <w:rStyle w:val="IndexLink"/>
                <w:rtl w:val="true"/>
              </w:rPr>
              <w:t xml:space="preserve">. </w:t>
            </w:r>
            <w:r>
              <w:rPr>
                <w:rStyle w:val="IndexLink"/>
                <w:rtl w:val="true"/>
              </w:rPr>
              <w:t>اعطای پاداش زیادتر در آخرت</w:t>
            </w:r>
            <w:r>
              <w:rPr>
                <w:rStyle w:val="IndexLink"/>
                <w:rtl w:val="true"/>
              </w:rPr>
              <w:t>:</w:t>
              <w:tab/>
            </w:r>
            <w:r>
              <w:rPr>
                <w:rStyle w:val="IndexLink"/>
              </w:rPr>
              <w:t>439</w:t>
            </w:r>
          </w:hyperlink>
        </w:p>
        <w:p>
          <w:pPr>
            <w:pStyle w:val="Contents4"/>
            <w:tabs>
              <w:tab w:val="clear" w:pos="8176"/>
              <w:tab w:val="right" w:pos="9026" w:leader="dot"/>
            </w:tabs>
            <w:rPr/>
          </w:pPr>
          <w:hyperlink w:anchor="__RefHeading___Toc155653_1479056682">
            <w:r>
              <w:rPr>
                <w:webHidden/>
                <w:rStyle w:val="IndexLink"/>
                <w:rtl w:val="true"/>
              </w:rPr>
              <w:t>آداب دعا</w:t>
            </w:r>
            <w:r>
              <w:rPr>
                <w:rStyle w:val="IndexLink"/>
                <w:rtl w:val="true"/>
              </w:rPr>
              <w:tab/>
            </w:r>
            <w:r>
              <w:rPr>
                <w:rStyle w:val="IndexLink"/>
              </w:rPr>
              <w:t>440</w:t>
            </w:r>
          </w:hyperlink>
        </w:p>
        <w:p>
          <w:pPr>
            <w:pStyle w:val="Contents3"/>
            <w:tabs>
              <w:tab w:val="clear" w:pos="8459"/>
              <w:tab w:val="right" w:pos="9026" w:leader="dot"/>
            </w:tabs>
            <w:rPr/>
          </w:pPr>
          <w:hyperlink w:anchor="__RefHeading___Toc155655_1479056682">
            <w:r>
              <w:rPr>
                <w:webHidden/>
                <w:rStyle w:val="IndexLink"/>
                <w:rtl w:val="true"/>
              </w:rPr>
              <w:t>خواندن نماز شب</w:t>
            </w:r>
            <w:r>
              <w:rPr>
                <w:rStyle w:val="IndexLink"/>
                <w:rtl w:val="true"/>
              </w:rPr>
              <w:tab/>
            </w:r>
            <w:r>
              <w:rPr>
                <w:rStyle w:val="IndexLink"/>
              </w:rPr>
              <w:t>441</w:t>
            </w:r>
          </w:hyperlink>
        </w:p>
        <w:p>
          <w:pPr>
            <w:pStyle w:val="Contents4"/>
            <w:tabs>
              <w:tab w:val="clear" w:pos="8176"/>
              <w:tab w:val="right" w:pos="9026" w:leader="dot"/>
            </w:tabs>
            <w:rPr/>
          </w:pPr>
          <w:hyperlink w:anchor="__RefHeading___Toc155657_1479056682">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155659_1479056682">
            <w:r>
              <w:rPr>
                <w:webHidden/>
                <w:rStyle w:val="IndexLink"/>
                <w:rtl w:val="true"/>
              </w:rPr>
              <w:t>کیفیت نماز شب</w:t>
            </w:r>
            <w:r>
              <w:rPr>
                <w:rStyle w:val="IndexLink"/>
                <w:rtl w:val="true"/>
              </w:rPr>
              <w:tab/>
            </w:r>
            <w:r>
              <w:rPr>
                <w:rStyle w:val="IndexLink"/>
              </w:rPr>
              <w:t>441</w:t>
            </w:r>
          </w:hyperlink>
        </w:p>
        <w:p>
          <w:pPr>
            <w:pStyle w:val="Contents4"/>
            <w:tabs>
              <w:tab w:val="clear" w:pos="8176"/>
              <w:tab w:val="right" w:pos="9026" w:leader="dot"/>
            </w:tabs>
            <w:rPr/>
          </w:pPr>
          <w:hyperlink w:anchor="__RefHeading___Toc155661_1479056682">
            <w:r>
              <w:rPr>
                <w:webHidden/>
                <w:rStyle w:val="IndexLink"/>
                <w:rtl w:val="true"/>
              </w:rPr>
              <w:t>استحباب مؤکد نماز شب</w:t>
            </w:r>
            <w:r>
              <w:rPr>
                <w:rStyle w:val="IndexLink"/>
                <w:rtl w:val="true"/>
              </w:rPr>
              <w:tab/>
            </w:r>
            <w:r>
              <w:rPr>
                <w:rStyle w:val="IndexLink"/>
              </w:rPr>
              <w:t>442</w:t>
            </w:r>
          </w:hyperlink>
        </w:p>
        <w:p>
          <w:pPr>
            <w:pStyle w:val="Contents4"/>
            <w:tabs>
              <w:tab w:val="clear" w:pos="8176"/>
              <w:tab w:val="right" w:pos="9026" w:leader="dot"/>
            </w:tabs>
            <w:rPr/>
          </w:pPr>
          <w:hyperlink w:anchor="__RefHeading___Toc155663_1479056682">
            <w:r>
              <w:rPr>
                <w:webHidden/>
                <w:rStyle w:val="IndexLink"/>
                <w:rtl w:val="true"/>
              </w:rPr>
              <w:t>اهمیت و جایگاه نماز شب در آیات و روایات</w:t>
            </w:r>
            <w:r>
              <w:rPr>
                <w:rStyle w:val="IndexLink"/>
                <w:rtl w:val="true"/>
              </w:rPr>
              <w:tab/>
            </w:r>
            <w:r>
              <w:rPr>
                <w:rStyle w:val="IndexLink"/>
              </w:rPr>
              <w:t>443</w:t>
            </w:r>
          </w:hyperlink>
        </w:p>
        <w:p>
          <w:pPr>
            <w:pStyle w:val="Contents4"/>
            <w:tabs>
              <w:tab w:val="clear" w:pos="8176"/>
              <w:tab w:val="right" w:pos="9026" w:leader="dot"/>
            </w:tabs>
            <w:rPr/>
          </w:pPr>
          <w:hyperlink w:anchor="__RefHeading___Toc155665_1479056682">
            <w:r>
              <w:rPr>
                <w:webHidden/>
                <w:rStyle w:val="IndexLink"/>
                <w:rtl w:val="true"/>
              </w:rPr>
              <w:t>موانع نماز شب</w:t>
            </w:r>
            <w:r>
              <w:rPr>
                <w:rStyle w:val="IndexLink"/>
                <w:rtl w:val="true"/>
              </w:rPr>
              <w:tab/>
            </w:r>
            <w:r>
              <w:rPr>
                <w:rStyle w:val="IndexLink"/>
              </w:rPr>
              <w:t>448</w:t>
            </w:r>
          </w:hyperlink>
        </w:p>
        <w:p>
          <w:pPr>
            <w:pStyle w:val="Contents3"/>
            <w:tabs>
              <w:tab w:val="clear" w:pos="8459"/>
              <w:tab w:val="right" w:pos="9026" w:leader="dot"/>
            </w:tabs>
            <w:rPr/>
          </w:pPr>
          <w:hyperlink w:anchor="__RefHeading___Toc155667_1479056682">
            <w:r>
              <w:rPr>
                <w:webHidden/>
                <w:rStyle w:val="IndexLink"/>
                <w:rtl w:val="true"/>
              </w:rPr>
              <w:t xml:space="preserve">زیارت امام حسین </w:t>
            </w:r>
            <w:r>
              <w:rPr>
                <w:rStyle w:val="IndexLink"/>
                <w:rtl w:val="true"/>
              </w:rPr>
              <w:t>(</w:t>
            </w:r>
            <w:r>
              <w:rPr>
                <w:rStyle w:val="IndexLink"/>
                <w:rtl w:val="true"/>
              </w:rPr>
              <w:t>ع</w:t>
            </w:r>
            <w:r>
              <w:rPr>
                <w:rStyle w:val="IndexLink"/>
                <w:rtl w:val="true"/>
              </w:rPr>
              <w:t>)</w:t>
              <w:tab/>
            </w:r>
            <w:r>
              <w:rPr>
                <w:rStyle w:val="IndexLink"/>
              </w:rPr>
              <w:t>450</w:t>
            </w:r>
          </w:hyperlink>
        </w:p>
        <w:p>
          <w:pPr>
            <w:pStyle w:val="Contents4"/>
            <w:tabs>
              <w:tab w:val="clear" w:pos="8176"/>
              <w:tab w:val="right" w:pos="9026" w:leader="dot"/>
            </w:tabs>
            <w:rPr/>
          </w:pPr>
          <w:hyperlink w:anchor="__RefHeading___Toc155669_1479056682">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155671_1479056682">
            <w:r>
              <w:rPr>
                <w:webHidden/>
                <w:rStyle w:val="IndexLink"/>
                <w:rtl w:val="true"/>
              </w:rPr>
              <w:t xml:space="preserve">زیارت امام حسین </w:t>
            </w:r>
            <w:r>
              <w:rPr>
                <w:rStyle w:val="IndexLink"/>
                <w:rtl w:val="true"/>
              </w:rPr>
              <w:t>(</w:t>
            </w:r>
            <w:r>
              <w:rPr>
                <w:rStyle w:val="IndexLink"/>
                <w:rtl w:val="true"/>
              </w:rPr>
              <w:t>ع</w:t>
            </w:r>
            <w:r>
              <w:rPr>
                <w:rStyle w:val="IndexLink"/>
                <w:rtl w:val="true"/>
              </w:rPr>
              <w:t>)</w:t>
            </w:r>
            <w:r>
              <w:rPr>
                <w:rStyle w:val="IndexLink"/>
                <w:rtl w:val="true"/>
              </w:rPr>
              <w:t>واجب یا مستحب مؤکّد؟</w:t>
            </w:r>
            <w:r>
              <w:rPr>
                <w:rStyle w:val="IndexLink"/>
                <w:rtl w:val="true"/>
              </w:rPr>
              <w:tab/>
            </w:r>
            <w:r>
              <w:rPr>
                <w:rStyle w:val="IndexLink"/>
              </w:rPr>
              <w:t>451</w:t>
            </w:r>
          </w:hyperlink>
        </w:p>
        <w:p>
          <w:pPr>
            <w:pStyle w:val="Contents4"/>
            <w:tabs>
              <w:tab w:val="clear" w:pos="8176"/>
              <w:tab w:val="right" w:pos="9026" w:leader="dot"/>
            </w:tabs>
            <w:rPr/>
          </w:pPr>
          <w:hyperlink w:anchor="__RefHeading___Toc155673_1479056682">
            <w:r>
              <w:rPr>
                <w:webHidden/>
                <w:rStyle w:val="IndexLink"/>
                <w:rtl w:val="true"/>
              </w:rPr>
              <w:t xml:space="preserve">فضیلت و ثواب زیارت امام حسین </w:t>
            </w:r>
            <w:r>
              <w:rPr>
                <w:rStyle w:val="IndexLink"/>
                <w:rtl w:val="true"/>
              </w:rPr>
              <w:t>(</w:t>
            </w:r>
            <w:r>
              <w:rPr>
                <w:rStyle w:val="IndexLink"/>
                <w:rtl w:val="true"/>
              </w:rPr>
              <w:t>ع</w:t>
            </w:r>
            <w:r>
              <w:rPr>
                <w:rStyle w:val="IndexLink"/>
                <w:rtl w:val="true"/>
              </w:rPr>
              <w:t>)</w:t>
              <w:tab/>
            </w:r>
            <w:r>
              <w:rPr>
                <w:rStyle w:val="IndexLink"/>
              </w:rPr>
              <w:t>453</w:t>
            </w:r>
          </w:hyperlink>
        </w:p>
        <w:p>
          <w:pPr>
            <w:pStyle w:val="Contents4"/>
            <w:tabs>
              <w:tab w:val="clear" w:pos="8176"/>
              <w:tab w:val="right" w:pos="9026" w:leader="dot"/>
            </w:tabs>
            <w:rPr/>
          </w:pPr>
          <w:hyperlink w:anchor="__RefHeading___Toc155675_1479056682">
            <w:r>
              <w:rPr>
                <w:webHidden/>
                <w:rStyle w:val="IndexLink"/>
                <w:rtl w:val="true"/>
              </w:rPr>
              <w:t>فلسفه زیارت</w:t>
            </w:r>
            <w:r>
              <w:rPr>
                <w:rStyle w:val="IndexLink"/>
                <w:rtl w:val="true"/>
              </w:rPr>
              <w:tab/>
            </w:r>
            <w:r>
              <w:rPr>
                <w:rStyle w:val="IndexLink"/>
              </w:rPr>
              <w:t>459</w:t>
            </w:r>
          </w:hyperlink>
        </w:p>
        <w:p>
          <w:pPr>
            <w:pStyle w:val="Contents5"/>
            <w:tabs>
              <w:tab w:val="clear" w:pos="7892"/>
              <w:tab w:val="right" w:pos="9026" w:leader="dot"/>
            </w:tabs>
            <w:rPr/>
          </w:pPr>
          <w:hyperlink w:anchor="__RefHeading___Toc155677_1479056682">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155679_1479056682">
            <w:r>
              <w:rPr>
                <w:webHidden/>
                <w:rStyle w:val="IndexLink"/>
                <w:rtl w:val="true"/>
              </w:rPr>
              <w:t>الف</w:t>
            </w:r>
            <w:r>
              <w:rPr>
                <w:rStyle w:val="IndexLink"/>
                <w:rtl w:val="true"/>
              </w:rPr>
              <w:t xml:space="preserve">. </w:t>
            </w:r>
            <w:r>
              <w:rPr>
                <w:rStyle w:val="IndexLink"/>
                <w:rtl w:val="true"/>
              </w:rPr>
              <w:t>تقرب به خداوند</w:t>
            </w:r>
            <w:r>
              <w:rPr>
                <w:rStyle w:val="IndexLink"/>
                <w:rtl w:val="true"/>
              </w:rPr>
              <w:tab/>
            </w:r>
            <w:r>
              <w:rPr>
                <w:rStyle w:val="IndexLink"/>
              </w:rPr>
              <w:t>460</w:t>
            </w:r>
          </w:hyperlink>
        </w:p>
        <w:p>
          <w:pPr>
            <w:pStyle w:val="Contents5"/>
            <w:tabs>
              <w:tab w:val="clear" w:pos="7892"/>
              <w:tab w:val="right" w:pos="9026" w:leader="dot"/>
            </w:tabs>
            <w:rPr/>
          </w:pPr>
          <w:hyperlink w:anchor="__RefHeading___Toc155681_1479056682">
            <w:r>
              <w:rPr>
                <w:webHidden/>
                <w:rStyle w:val="IndexLink"/>
                <w:rtl w:val="true"/>
              </w:rPr>
              <w:t>ب</w:t>
            </w:r>
            <w:r>
              <w:rPr>
                <w:rStyle w:val="IndexLink"/>
                <w:rtl w:val="true"/>
              </w:rPr>
              <w:t xml:space="preserve">. </w:t>
            </w:r>
            <w:r>
              <w:rPr>
                <w:rStyle w:val="IndexLink"/>
                <w:rtl w:val="true"/>
              </w:rPr>
              <w:t>ارتباط با حجت خدا و امام</w:t>
            </w:r>
            <w:r>
              <w:rPr>
                <w:rStyle w:val="IndexLink"/>
                <w:rtl w:val="true"/>
              </w:rPr>
              <w:tab/>
            </w:r>
            <w:r>
              <w:rPr>
                <w:rStyle w:val="IndexLink"/>
              </w:rPr>
              <w:t>461</w:t>
            </w:r>
          </w:hyperlink>
        </w:p>
        <w:p>
          <w:pPr>
            <w:pStyle w:val="Contents5"/>
            <w:tabs>
              <w:tab w:val="clear" w:pos="7892"/>
              <w:tab w:val="right" w:pos="9026" w:leader="dot"/>
            </w:tabs>
            <w:rPr/>
          </w:pPr>
          <w:hyperlink w:anchor="__RefHeading___Toc155683_1479056682">
            <w:r>
              <w:rPr>
                <w:webHidden/>
                <w:rStyle w:val="IndexLink"/>
                <w:rtl w:val="true"/>
              </w:rPr>
              <w:t>ج</w:t>
            </w:r>
            <w:r>
              <w:rPr>
                <w:rStyle w:val="IndexLink"/>
                <w:rtl w:val="true"/>
              </w:rPr>
              <w:t xml:space="preserve">. </w:t>
            </w:r>
            <w:r>
              <w:rPr>
                <w:rStyle w:val="IndexLink"/>
                <w:rtl w:val="true"/>
              </w:rPr>
              <w:t>بخشش گناهان و رفع مشکلات</w:t>
            </w:r>
            <w:r>
              <w:rPr>
                <w:rStyle w:val="IndexLink"/>
                <w:rtl w:val="true"/>
              </w:rPr>
              <w:tab/>
            </w:r>
            <w:r>
              <w:rPr>
                <w:rStyle w:val="IndexLink"/>
              </w:rPr>
              <w:t>463</w:t>
            </w:r>
          </w:hyperlink>
        </w:p>
        <w:p>
          <w:pPr>
            <w:pStyle w:val="Contents5"/>
            <w:tabs>
              <w:tab w:val="clear" w:pos="7892"/>
              <w:tab w:val="right" w:pos="9026" w:leader="dot"/>
            </w:tabs>
            <w:rPr/>
          </w:pPr>
          <w:hyperlink w:anchor="__RefHeading___Toc155685_1479056682">
            <w:r>
              <w:rPr>
                <w:webHidden/>
                <w:rStyle w:val="IndexLink"/>
                <w:rtl w:val="true"/>
              </w:rPr>
              <w:t>د</w:t>
            </w:r>
            <w:r>
              <w:rPr>
                <w:rStyle w:val="IndexLink"/>
                <w:rtl w:val="true"/>
              </w:rPr>
              <w:t xml:space="preserve">. </w:t>
            </w:r>
            <w:r>
              <w:rPr>
                <w:rStyle w:val="IndexLink"/>
                <w:rtl w:val="true"/>
              </w:rPr>
              <w:t>خودسازی و تقوای الهی</w:t>
            </w:r>
            <w:r>
              <w:rPr>
                <w:rStyle w:val="IndexLink"/>
                <w:rtl w:val="true"/>
              </w:rPr>
              <w:tab/>
            </w:r>
            <w:r>
              <w:rPr>
                <w:rStyle w:val="IndexLink"/>
              </w:rPr>
              <w:t>464</w:t>
            </w:r>
          </w:hyperlink>
        </w:p>
        <w:p>
          <w:pPr>
            <w:pStyle w:val="Contents6"/>
            <w:tabs>
              <w:tab w:val="clear" w:pos="7609"/>
              <w:tab w:val="right" w:pos="9026" w:leader="dot"/>
            </w:tabs>
            <w:rPr/>
          </w:pPr>
          <w:hyperlink w:anchor="__RefHeading___Toc155687_1479056682">
            <w:r>
              <w:rPr>
                <w:webHidden/>
                <w:rStyle w:val="IndexLink"/>
                <w:rtl w:val="true"/>
              </w:rPr>
              <w:t>اشاره</w:t>
            </w:r>
            <w:r>
              <w:rPr>
                <w:rStyle w:val="IndexLink"/>
                <w:rtl w:val="true"/>
              </w:rPr>
              <w:tab/>
            </w:r>
            <w:r>
              <w:rPr>
                <w:rStyle w:val="IndexLink"/>
              </w:rPr>
              <w:t>464</w:t>
            </w:r>
          </w:hyperlink>
        </w:p>
        <w:p>
          <w:pPr>
            <w:pStyle w:val="Contents6"/>
            <w:tabs>
              <w:tab w:val="clear" w:pos="7609"/>
              <w:tab w:val="right" w:pos="9026" w:leader="dot"/>
            </w:tabs>
            <w:rPr/>
          </w:pPr>
          <w:hyperlink w:anchor="__RefHeading___Toc155689_1479056682">
            <w:r>
              <w:rPr>
                <w:webHidden/>
                <w:rStyle w:val="IndexLink"/>
                <w:rtl w:val="true"/>
              </w:rPr>
              <w:t>«</w:t>
            </w:r>
            <w:r>
              <w:rPr>
                <w:rStyle w:val="IndexLink"/>
                <w:rtl w:val="true"/>
              </w:rPr>
              <w:t>علی بن یقطین</w:t>
            </w:r>
            <w:r>
              <w:rPr>
                <w:rStyle w:val="IndexLink"/>
                <w:rtl w:val="true"/>
              </w:rPr>
              <w:t xml:space="preserve">» </w:t>
            </w:r>
            <w:r>
              <w:rPr>
                <w:rStyle w:val="IndexLink"/>
                <w:rtl w:val="true"/>
              </w:rPr>
              <w:t xml:space="preserve">و </w:t>
            </w:r>
            <w:r>
              <w:rPr>
                <w:rStyle w:val="IndexLink"/>
                <w:rtl w:val="true"/>
              </w:rPr>
              <w:t>«</w:t>
            </w:r>
            <w:r>
              <w:rPr>
                <w:rStyle w:val="IndexLink"/>
                <w:rtl w:val="true"/>
              </w:rPr>
              <w:t>ابراهیم جمّال</w:t>
            </w:r>
            <w:r>
              <w:rPr>
                <w:rStyle w:val="IndexLink"/>
                <w:rtl w:val="true"/>
              </w:rPr>
              <w:t>»</w:t>
              <w:tab/>
            </w:r>
            <w:r>
              <w:rPr>
                <w:rStyle w:val="IndexLink"/>
              </w:rPr>
              <w:t>466</w:t>
            </w:r>
          </w:hyperlink>
        </w:p>
        <w:p>
          <w:pPr>
            <w:pStyle w:val="Contents3"/>
            <w:tabs>
              <w:tab w:val="clear" w:pos="8459"/>
              <w:tab w:val="right" w:pos="9026" w:leader="dot"/>
            </w:tabs>
            <w:rPr/>
          </w:pPr>
          <w:hyperlink w:anchor="__RefHeading___Toc155691_1479056682">
            <w:r>
              <w:rPr>
                <w:webHidden/>
                <w:rStyle w:val="IndexLink"/>
                <w:rtl w:val="true"/>
              </w:rPr>
              <w:t>به‌جا آوردن نوافل</w:t>
            </w:r>
            <w:r>
              <w:rPr>
                <w:rStyle w:val="IndexLink"/>
                <w:rtl w:val="true"/>
              </w:rPr>
              <w:tab/>
            </w:r>
            <w:r>
              <w:rPr>
                <w:rStyle w:val="IndexLink"/>
              </w:rPr>
              <w:t>468</w:t>
            </w:r>
          </w:hyperlink>
        </w:p>
        <w:p>
          <w:pPr>
            <w:pStyle w:val="Contents4"/>
            <w:tabs>
              <w:tab w:val="clear" w:pos="8176"/>
              <w:tab w:val="right" w:pos="9026" w:leader="dot"/>
            </w:tabs>
            <w:rPr/>
          </w:pPr>
          <w:hyperlink w:anchor="__RefHeading___Toc155693_1479056682">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155695_1479056682">
            <w:r>
              <w:rPr>
                <w:webHidden/>
                <w:rStyle w:val="IndexLink"/>
                <w:rtl w:val="true"/>
              </w:rPr>
              <w:t>نوافل چیست؟</w:t>
            </w:r>
            <w:r>
              <w:rPr>
                <w:rStyle w:val="IndexLink"/>
                <w:rtl w:val="true"/>
              </w:rPr>
              <w:tab/>
            </w:r>
            <w:r>
              <w:rPr>
                <w:rStyle w:val="IndexLink"/>
              </w:rPr>
              <w:t>468</w:t>
            </w:r>
          </w:hyperlink>
        </w:p>
        <w:p>
          <w:pPr>
            <w:pStyle w:val="Contents4"/>
            <w:tabs>
              <w:tab w:val="clear" w:pos="8176"/>
              <w:tab w:val="right" w:pos="9026" w:leader="dot"/>
            </w:tabs>
            <w:rPr/>
          </w:pPr>
          <w:hyperlink w:anchor="__RefHeading___Toc155697_1479056682">
            <w:r>
              <w:rPr>
                <w:webHidden/>
                <w:rStyle w:val="IndexLink"/>
                <w:rtl w:val="true"/>
              </w:rPr>
              <w:t>فلسفه و آثار نمازهای نافله</w:t>
            </w:r>
            <w:r>
              <w:rPr>
                <w:rStyle w:val="IndexLink"/>
                <w:rtl w:val="true"/>
              </w:rPr>
              <w:tab/>
            </w:r>
            <w:r>
              <w:rPr>
                <w:rStyle w:val="IndexLink"/>
              </w:rPr>
              <w:t>469</w:t>
            </w:r>
          </w:hyperlink>
        </w:p>
        <w:p>
          <w:pPr>
            <w:pStyle w:val="Contents4"/>
            <w:tabs>
              <w:tab w:val="clear" w:pos="8176"/>
              <w:tab w:val="right" w:pos="9026" w:leader="dot"/>
            </w:tabs>
            <w:rPr/>
          </w:pPr>
          <w:hyperlink w:anchor="__RefHeading___Toc155699_1479056682">
            <w:r>
              <w:rPr>
                <w:webHidden/>
                <w:rStyle w:val="IndexLink"/>
                <w:rtl w:val="true"/>
              </w:rPr>
              <w:t>نمازهای نافله در آیات و روایات</w:t>
            </w:r>
            <w:r>
              <w:rPr>
                <w:rStyle w:val="IndexLink"/>
                <w:rtl w:val="true"/>
              </w:rPr>
              <w:tab/>
            </w:r>
            <w:r>
              <w:rPr>
                <w:rStyle w:val="IndexLink"/>
              </w:rPr>
              <w:t>472</w:t>
            </w:r>
          </w:hyperlink>
        </w:p>
        <w:p>
          <w:pPr>
            <w:pStyle w:val="Contents4"/>
            <w:tabs>
              <w:tab w:val="clear" w:pos="8176"/>
              <w:tab w:val="right" w:pos="9026" w:leader="dot"/>
            </w:tabs>
            <w:rPr/>
          </w:pPr>
          <w:hyperlink w:anchor="__RefHeading___Toc155701_1479056682">
            <w:r>
              <w:rPr>
                <w:webHidden/>
                <w:rStyle w:val="IndexLink"/>
                <w:rtl w:val="true"/>
              </w:rPr>
              <w:t>آداب به‌جا آوردن نوافل</w:t>
            </w:r>
            <w:r>
              <w:rPr>
                <w:rStyle w:val="IndexLink"/>
                <w:rtl w:val="true"/>
              </w:rPr>
              <w:tab/>
            </w:r>
            <w:r>
              <w:rPr>
                <w:rStyle w:val="IndexLink"/>
              </w:rPr>
              <w:t>474</w:t>
            </w:r>
          </w:hyperlink>
        </w:p>
        <w:p>
          <w:pPr>
            <w:pStyle w:val="Contents4"/>
            <w:tabs>
              <w:tab w:val="clear" w:pos="8176"/>
              <w:tab w:val="right" w:pos="9026" w:leader="dot"/>
            </w:tabs>
            <w:rPr/>
          </w:pPr>
          <w:hyperlink w:anchor="__RefHeading___Toc155703_1479056682">
            <w:r>
              <w:rPr>
                <w:webHidden/>
                <w:rStyle w:val="IndexLink"/>
                <w:rtl w:val="true"/>
              </w:rPr>
              <w:t>آداب و شرایط نمازهای نافله و دیگر عبادات مستحبی</w:t>
            </w:r>
            <w:r>
              <w:rPr>
                <w:rStyle w:val="IndexLink"/>
                <w:rtl w:val="true"/>
              </w:rPr>
              <w:tab/>
            </w:r>
            <w:r>
              <w:rPr>
                <w:rStyle w:val="IndexLink"/>
              </w:rPr>
              <w:t>474</w:t>
            </w:r>
          </w:hyperlink>
        </w:p>
        <w:p>
          <w:pPr>
            <w:pStyle w:val="Contents5"/>
            <w:tabs>
              <w:tab w:val="clear" w:pos="7892"/>
              <w:tab w:val="right" w:pos="9026" w:leader="dot"/>
            </w:tabs>
            <w:rPr/>
          </w:pPr>
          <w:hyperlink w:anchor="__RefHeading___Toc155705_1479056682">
            <w:r>
              <w:rPr>
                <w:webHidden/>
                <w:rStyle w:val="IndexLink"/>
                <w:rtl w:val="true"/>
              </w:rPr>
              <w:t>الف</w:t>
            </w:r>
            <w:r>
              <w:rPr>
                <w:rStyle w:val="IndexLink"/>
                <w:rtl w:val="true"/>
              </w:rPr>
              <w:t xml:space="preserve">. </w:t>
            </w:r>
            <w:r>
              <w:rPr>
                <w:rStyle w:val="IndexLink"/>
                <w:rtl w:val="true"/>
              </w:rPr>
              <w:t>آسیب نرسیدن به واجبات</w:t>
            </w:r>
            <w:r>
              <w:rPr>
                <w:rStyle w:val="IndexLink"/>
                <w:rtl w:val="true"/>
              </w:rPr>
              <w:tab/>
            </w:r>
            <w:r>
              <w:rPr>
                <w:rStyle w:val="IndexLink"/>
              </w:rPr>
              <w:t>474</w:t>
            </w:r>
          </w:hyperlink>
        </w:p>
        <w:p>
          <w:pPr>
            <w:pStyle w:val="Contents5"/>
            <w:tabs>
              <w:tab w:val="clear" w:pos="7892"/>
              <w:tab w:val="right" w:pos="9026" w:leader="dot"/>
            </w:tabs>
            <w:rPr/>
          </w:pPr>
          <w:hyperlink w:anchor="__RefHeading___Toc155707_1479056682">
            <w:r>
              <w:rPr>
                <w:webHidden/>
                <w:rStyle w:val="IndexLink"/>
                <w:rtl w:val="true"/>
              </w:rPr>
              <w:t>ب</w:t>
            </w:r>
            <w:r>
              <w:rPr>
                <w:rStyle w:val="IndexLink"/>
                <w:rtl w:val="true"/>
              </w:rPr>
              <w:t xml:space="preserve">. </w:t>
            </w:r>
            <w:r>
              <w:rPr>
                <w:rStyle w:val="IndexLink"/>
                <w:rtl w:val="true"/>
              </w:rPr>
              <w:t>تحمیل نشدن بر نفس</w:t>
            </w:r>
            <w:r>
              <w:rPr>
                <w:rStyle w:val="IndexLink"/>
                <w:rtl w:val="true"/>
              </w:rPr>
              <w:tab/>
            </w:r>
            <w:r>
              <w:rPr>
                <w:rStyle w:val="IndexLink"/>
              </w:rPr>
              <w:t>475</w:t>
            </w:r>
          </w:hyperlink>
        </w:p>
        <w:p>
          <w:pPr>
            <w:pStyle w:val="Contents5"/>
            <w:tabs>
              <w:tab w:val="clear" w:pos="7892"/>
              <w:tab w:val="right" w:pos="9026" w:leader="dot"/>
            </w:tabs>
            <w:rPr/>
          </w:pPr>
          <w:hyperlink w:anchor="__RefHeading___Toc155709_1479056682">
            <w:r>
              <w:rPr>
                <w:webHidden/>
                <w:rStyle w:val="IndexLink"/>
                <w:rtl w:val="true"/>
              </w:rPr>
              <w:t>ج</w:t>
            </w:r>
            <w:r>
              <w:rPr>
                <w:rStyle w:val="IndexLink"/>
                <w:rtl w:val="true"/>
              </w:rPr>
              <w:t xml:space="preserve">. </w:t>
            </w:r>
            <w:r>
              <w:rPr>
                <w:rStyle w:val="IndexLink"/>
                <w:rtl w:val="true"/>
              </w:rPr>
              <w:t>رعایت اعتدال و میانه روی</w:t>
            </w:r>
            <w:r>
              <w:rPr>
                <w:rStyle w:val="IndexLink"/>
                <w:rtl w:val="true"/>
              </w:rPr>
              <w:tab/>
            </w:r>
            <w:r>
              <w:rPr>
                <w:rStyle w:val="IndexLink"/>
              </w:rPr>
              <w:t>477</w:t>
            </w:r>
          </w:hyperlink>
        </w:p>
        <w:p>
          <w:pPr>
            <w:pStyle w:val="Contents5"/>
            <w:tabs>
              <w:tab w:val="clear" w:pos="7892"/>
              <w:tab w:val="right" w:pos="9026" w:leader="dot"/>
            </w:tabs>
            <w:rPr/>
          </w:pPr>
          <w:hyperlink w:anchor="__RefHeading___Toc155711_1479056682">
            <w:r>
              <w:rPr>
                <w:webHidden/>
                <w:rStyle w:val="IndexLink"/>
                <w:rtl w:val="true"/>
              </w:rPr>
              <w:t>د</w:t>
            </w:r>
            <w:r>
              <w:rPr>
                <w:rStyle w:val="IndexLink"/>
                <w:rtl w:val="true"/>
              </w:rPr>
              <w:t xml:space="preserve">. </w:t>
            </w:r>
            <w:r>
              <w:rPr>
                <w:rStyle w:val="IndexLink"/>
                <w:rtl w:val="true"/>
              </w:rPr>
              <w:t>گرفتار عجب و غرور نشدن</w:t>
            </w:r>
            <w:r>
              <w:rPr>
                <w:rStyle w:val="IndexLink"/>
                <w:rtl w:val="true"/>
              </w:rPr>
              <w:tab/>
            </w:r>
            <w:r>
              <w:rPr>
                <w:rStyle w:val="IndexLink"/>
              </w:rPr>
              <w:t>479</w:t>
            </w:r>
          </w:hyperlink>
        </w:p>
        <w:p>
          <w:pPr>
            <w:pStyle w:val="Contents6"/>
            <w:tabs>
              <w:tab w:val="clear" w:pos="7609"/>
              <w:tab w:val="right" w:pos="9026" w:leader="dot"/>
            </w:tabs>
            <w:rPr/>
          </w:pPr>
          <w:hyperlink w:anchor="__RefHeading___Toc155713_1479056682">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155715_1479056682">
            <w:r>
              <w:rPr>
                <w:webHidden/>
                <w:rStyle w:val="IndexLink"/>
                <w:rtl w:val="true"/>
              </w:rPr>
              <w:t xml:space="preserve">تأسف حضرت آیة اللّه بروجردی </w:t>
            </w:r>
            <w:r>
              <w:rPr>
                <w:rStyle w:val="IndexLink"/>
                <w:rtl w:val="true"/>
              </w:rPr>
              <w:t>(</w:t>
            </w:r>
            <w:r>
              <w:rPr>
                <w:rStyle w:val="IndexLink"/>
                <w:rtl w:val="true"/>
              </w:rPr>
              <w:t>ره</w:t>
            </w:r>
            <w:r>
              <w:rPr>
                <w:rStyle w:val="IndexLink"/>
                <w:rtl w:val="true"/>
              </w:rPr>
              <w:t>)</w:t>
              <w:tab/>
            </w:r>
            <w:r>
              <w:rPr>
                <w:rStyle w:val="IndexLink"/>
              </w:rPr>
              <w:t>480</w:t>
            </w:r>
          </w:hyperlink>
        </w:p>
        <w:p>
          <w:pPr>
            <w:pStyle w:val="Contents6"/>
            <w:tabs>
              <w:tab w:val="clear" w:pos="7609"/>
              <w:tab w:val="right" w:pos="9026" w:leader="dot"/>
            </w:tabs>
            <w:rPr/>
          </w:pPr>
          <w:hyperlink w:anchor="__RefHeading___Toc155717_1479056682">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155719_1479056682">
            <w:r>
              <w:rPr>
                <w:webHidden/>
                <w:rStyle w:val="IndexLink"/>
                <w:rtl w:val="true"/>
              </w:rPr>
              <w:t>مذمّت حضرت امام</w:t>
            </w:r>
            <w:r>
              <w:rPr>
                <w:rStyle w:val="IndexLink"/>
                <w:rtl w:val="true"/>
              </w:rPr>
              <w:t>(</w:t>
            </w:r>
            <w:r>
              <w:rPr>
                <w:rStyle w:val="IndexLink"/>
                <w:rtl w:val="true"/>
              </w:rPr>
              <w:t>ره</w:t>
            </w:r>
            <w:r>
              <w:rPr>
                <w:rStyle w:val="IndexLink"/>
                <w:rtl w:val="true"/>
              </w:rPr>
              <w:t xml:space="preserve">) </w:t>
            </w:r>
            <w:r>
              <w:rPr>
                <w:rStyle w:val="IndexLink"/>
                <w:rtl w:val="true"/>
              </w:rPr>
              <w:t>از تمجید دیگران</w:t>
            </w:r>
            <w:r>
              <w:rPr>
                <w:rStyle w:val="IndexLink"/>
                <w:rtl w:val="true"/>
              </w:rPr>
              <w:tab/>
            </w:r>
            <w:r>
              <w:rPr>
                <w:rStyle w:val="IndexLink"/>
              </w:rPr>
              <w:t>481</w:t>
            </w:r>
          </w:hyperlink>
        </w:p>
        <w:p>
          <w:pPr>
            <w:pStyle w:val="Contents3"/>
            <w:tabs>
              <w:tab w:val="clear" w:pos="8459"/>
              <w:tab w:val="right" w:pos="9026" w:leader="dot"/>
            </w:tabs>
            <w:rPr/>
          </w:pPr>
          <w:hyperlink w:anchor="__RefHeading___Toc155721_1479056682">
            <w:r>
              <w:rPr>
                <w:webHidden/>
                <w:rStyle w:val="IndexLink"/>
                <w:rtl w:val="true"/>
              </w:rPr>
              <w:t>گریه بسیار</w:t>
            </w:r>
            <w:r>
              <w:rPr>
                <w:rStyle w:val="IndexLink"/>
                <w:rtl w:val="true"/>
              </w:rPr>
              <w:tab/>
            </w:r>
            <w:r>
              <w:rPr>
                <w:rStyle w:val="IndexLink"/>
              </w:rPr>
              <w:t>481</w:t>
            </w:r>
          </w:hyperlink>
        </w:p>
        <w:p>
          <w:pPr>
            <w:pStyle w:val="Contents4"/>
            <w:tabs>
              <w:tab w:val="clear" w:pos="8176"/>
              <w:tab w:val="right" w:pos="9026" w:leader="dot"/>
            </w:tabs>
            <w:rPr/>
          </w:pPr>
          <w:hyperlink w:anchor="__RefHeading___Toc155723_1479056682">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155725_1479056682">
            <w:r>
              <w:rPr>
                <w:webHidden/>
                <w:rStyle w:val="IndexLink"/>
                <w:rtl w:val="true"/>
              </w:rPr>
              <w:t>فلسفه گریه</w:t>
            </w:r>
            <w:r>
              <w:rPr>
                <w:rStyle w:val="IndexLink"/>
                <w:rtl w:val="true"/>
              </w:rPr>
              <w:tab/>
            </w:r>
            <w:r>
              <w:rPr>
                <w:rStyle w:val="IndexLink"/>
              </w:rPr>
              <w:t>482</w:t>
            </w:r>
          </w:hyperlink>
        </w:p>
        <w:p>
          <w:pPr>
            <w:pStyle w:val="Contents4"/>
            <w:tabs>
              <w:tab w:val="clear" w:pos="8176"/>
              <w:tab w:val="right" w:pos="9026" w:leader="dot"/>
            </w:tabs>
            <w:rPr/>
          </w:pPr>
          <w:hyperlink w:anchor="__RefHeading___Toc155727_1479056682">
            <w:r>
              <w:rPr>
                <w:webHidden/>
                <w:rStyle w:val="IndexLink"/>
                <w:rtl w:val="true"/>
              </w:rPr>
              <w:t>فضیلت گریه در آیات و روایات</w:t>
            </w:r>
            <w:r>
              <w:rPr>
                <w:rStyle w:val="IndexLink"/>
                <w:rtl w:val="true"/>
              </w:rPr>
              <w:tab/>
            </w:r>
            <w:r>
              <w:rPr>
                <w:rStyle w:val="IndexLink"/>
              </w:rPr>
              <w:t>485</w:t>
            </w:r>
          </w:hyperlink>
        </w:p>
        <w:p>
          <w:pPr>
            <w:pStyle w:val="Contents4"/>
            <w:tabs>
              <w:tab w:val="clear" w:pos="8176"/>
              <w:tab w:val="right" w:pos="9026" w:leader="dot"/>
            </w:tabs>
            <w:rPr/>
          </w:pPr>
          <w:hyperlink w:anchor="__RefHeading___Toc155729_1479056682">
            <w:r>
              <w:rPr>
                <w:webHidden/>
                <w:rStyle w:val="IndexLink"/>
                <w:rtl w:val="true"/>
              </w:rPr>
              <w:t>فضیلت و جایگاه گریه در روایات</w:t>
            </w:r>
            <w:r>
              <w:rPr>
                <w:rStyle w:val="IndexLink"/>
                <w:rtl w:val="true"/>
              </w:rPr>
              <w:tab/>
            </w:r>
            <w:r>
              <w:rPr>
                <w:rStyle w:val="IndexLink"/>
              </w:rPr>
              <w:t>486</w:t>
            </w:r>
          </w:hyperlink>
        </w:p>
        <w:p>
          <w:pPr>
            <w:pStyle w:val="Contents4"/>
            <w:tabs>
              <w:tab w:val="clear" w:pos="8176"/>
              <w:tab w:val="right" w:pos="9026" w:leader="dot"/>
            </w:tabs>
            <w:rPr/>
          </w:pPr>
          <w:hyperlink w:anchor="__RefHeading___Toc155731_1479056682">
            <w:r>
              <w:rPr>
                <w:webHidden/>
                <w:rStyle w:val="IndexLink"/>
                <w:rtl w:val="true"/>
              </w:rPr>
              <w:t>بر چه کسانی و چرا باید گریست؟</w:t>
            </w:r>
            <w:r>
              <w:rPr>
                <w:rStyle w:val="IndexLink"/>
                <w:rtl w:val="true"/>
              </w:rPr>
              <w:tab/>
            </w:r>
            <w:r>
              <w:rPr>
                <w:rStyle w:val="IndexLink"/>
              </w:rPr>
              <w:t>487</w:t>
            </w:r>
          </w:hyperlink>
        </w:p>
        <w:p>
          <w:pPr>
            <w:pStyle w:val="Contents5"/>
            <w:tabs>
              <w:tab w:val="clear" w:pos="7892"/>
              <w:tab w:val="right" w:pos="9026" w:leader="dot"/>
            </w:tabs>
            <w:rPr/>
          </w:pPr>
          <w:hyperlink w:anchor="__RefHeading___Toc155733_1479056682">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155735_1479056682">
            <w:r>
              <w:rPr>
                <w:webHidden/>
                <w:rStyle w:val="IndexLink"/>
              </w:rPr>
              <w:t>1</w:t>
            </w:r>
            <w:r>
              <w:rPr>
                <w:rStyle w:val="IndexLink"/>
                <w:rtl w:val="true"/>
              </w:rPr>
              <w:t xml:space="preserve">. </w:t>
            </w:r>
            <w:r>
              <w:rPr>
                <w:rStyle w:val="IndexLink"/>
                <w:rtl w:val="true"/>
              </w:rPr>
              <w:t>گریه بر خود و از خوف خدا</w:t>
            </w:r>
            <w:r>
              <w:rPr>
                <w:rStyle w:val="IndexLink"/>
                <w:rtl w:val="true"/>
              </w:rPr>
              <w:tab/>
            </w:r>
            <w:r>
              <w:rPr>
                <w:rStyle w:val="IndexLink"/>
              </w:rPr>
              <w:t>488</w:t>
            </w:r>
          </w:hyperlink>
        </w:p>
        <w:p>
          <w:pPr>
            <w:pStyle w:val="Contents6"/>
            <w:tabs>
              <w:tab w:val="clear" w:pos="7609"/>
              <w:tab w:val="right" w:pos="9026" w:leader="dot"/>
            </w:tabs>
            <w:rPr/>
          </w:pPr>
          <w:hyperlink w:anchor="__RefHeading___Toc155737_1479056682">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155739_1479056682">
            <w:r>
              <w:rPr>
                <w:webHidden/>
                <w:rStyle w:val="IndexLink"/>
                <w:rtl w:val="true"/>
              </w:rPr>
              <w:t>تنها آگاهان و دانایان گریه می‌کنند</w:t>
            </w:r>
            <w:r>
              <w:rPr>
                <w:rStyle w:val="IndexLink"/>
                <w:rtl w:val="true"/>
              </w:rPr>
              <w:tab/>
            </w:r>
            <w:r>
              <w:rPr>
                <w:rStyle w:val="IndexLink"/>
              </w:rPr>
              <w:t>493</w:t>
            </w:r>
          </w:hyperlink>
        </w:p>
        <w:p>
          <w:pPr>
            <w:pStyle w:val="Contents6"/>
            <w:tabs>
              <w:tab w:val="clear" w:pos="7609"/>
              <w:tab w:val="right" w:pos="9026" w:leader="dot"/>
            </w:tabs>
            <w:rPr/>
          </w:pPr>
          <w:hyperlink w:anchor="__RefHeading___Toc155741_1479056682">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155743_1479056682">
            <w:r>
              <w:rPr>
                <w:webHidden/>
                <w:rStyle w:val="IndexLink"/>
                <w:rtl w:val="true"/>
              </w:rPr>
              <w:t xml:space="preserve">گریه امام زین‌العابدین </w:t>
            </w:r>
            <w:r>
              <w:rPr>
                <w:rStyle w:val="IndexLink"/>
                <w:rtl w:val="true"/>
              </w:rPr>
              <w:t>(</w:t>
            </w:r>
            <w:r>
              <w:rPr>
                <w:rStyle w:val="IndexLink"/>
                <w:rtl w:val="true"/>
              </w:rPr>
              <w:t>ع</w:t>
            </w:r>
            <w:r>
              <w:rPr>
                <w:rStyle w:val="IndexLink"/>
                <w:rtl w:val="true"/>
              </w:rPr>
              <w:t>):</w:t>
              <w:tab/>
            </w:r>
            <w:r>
              <w:rPr>
                <w:rStyle w:val="IndexLink"/>
              </w:rPr>
              <w:t>495</w:t>
            </w:r>
          </w:hyperlink>
        </w:p>
        <w:p>
          <w:pPr>
            <w:pStyle w:val="Contents5"/>
            <w:tabs>
              <w:tab w:val="clear" w:pos="7892"/>
              <w:tab w:val="right" w:pos="9026" w:leader="dot"/>
            </w:tabs>
            <w:rPr/>
          </w:pPr>
          <w:hyperlink w:anchor="__RefHeading___Toc155745_1479056682">
            <w:r>
              <w:rPr>
                <w:webHidden/>
                <w:rStyle w:val="IndexLink"/>
              </w:rPr>
              <w:t>2</w:t>
            </w:r>
            <w:r>
              <w:rPr>
                <w:rStyle w:val="IndexLink"/>
                <w:rtl w:val="true"/>
              </w:rPr>
              <w:t xml:space="preserve">. </w:t>
            </w:r>
            <w:r>
              <w:rPr>
                <w:rStyle w:val="IndexLink"/>
                <w:rtl w:val="true"/>
              </w:rPr>
              <w:t>گریه در فراق و مرگ عزیزان</w:t>
            </w:r>
            <w:r>
              <w:rPr>
                <w:rStyle w:val="IndexLink"/>
                <w:rtl w:val="true"/>
              </w:rPr>
              <w:tab/>
            </w:r>
            <w:r>
              <w:rPr>
                <w:rStyle w:val="IndexLink"/>
              </w:rPr>
              <w:t>497</w:t>
            </w:r>
          </w:hyperlink>
        </w:p>
        <w:p>
          <w:pPr>
            <w:pStyle w:val="Contents5"/>
            <w:tabs>
              <w:tab w:val="clear" w:pos="7892"/>
              <w:tab w:val="right" w:pos="9026" w:leader="dot"/>
            </w:tabs>
            <w:rPr/>
          </w:pPr>
          <w:hyperlink w:anchor="__RefHeading___Toc155747_1479056682">
            <w:r>
              <w:rPr>
                <w:webHidden/>
                <w:rStyle w:val="IndexLink"/>
              </w:rPr>
              <w:t>3</w:t>
            </w:r>
            <w:r>
              <w:rPr>
                <w:rStyle w:val="IndexLink"/>
                <w:rtl w:val="true"/>
              </w:rPr>
              <w:t xml:space="preserve">. </w:t>
            </w:r>
            <w:r>
              <w:rPr>
                <w:rStyle w:val="IndexLink"/>
                <w:rtl w:val="true"/>
              </w:rPr>
              <w:t xml:space="preserve">گریه در عزای امام حسین </w:t>
            </w:r>
            <w:r>
              <w:rPr>
                <w:rStyle w:val="IndexLink"/>
                <w:rtl w:val="true"/>
              </w:rPr>
              <w:t>(</w:t>
            </w:r>
            <w:r>
              <w:rPr>
                <w:rStyle w:val="IndexLink"/>
                <w:rtl w:val="true"/>
              </w:rPr>
              <w:t>ع</w:t>
            </w:r>
            <w:r>
              <w:rPr>
                <w:rStyle w:val="IndexLink"/>
                <w:rtl w:val="true"/>
              </w:rPr>
              <w:t>)</w:t>
              <w:tab/>
            </w:r>
            <w:r>
              <w:rPr>
                <w:rStyle w:val="IndexLink"/>
              </w:rPr>
              <w:t>499</w:t>
            </w:r>
          </w:hyperlink>
        </w:p>
        <w:p>
          <w:pPr>
            <w:pStyle w:val="Contents3"/>
            <w:tabs>
              <w:tab w:val="clear" w:pos="8459"/>
              <w:tab w:val="right" w:pos="9026" w:leader="dot"/>
            </w:tabs>
            <w:rPr/>
          </w:pPr>
          <w:hyperlink w:anchor="__RefHeading___Toc155749_1479056682">
            <w:r>
              <w:rPr>
                <w:webHidden/>
                <w:rStyle w:val="IndexLink"/>
                <w:rtl w:val="true"/>
              </w:rPr>
              <w:t>مدارا با همسایگان</w:t>
            </w:r>
            <w:r>
              <w:rPr>
                <w:rStyle w:val="IndexLink"/>
                <w:rtl w:val="true"/>
              </w:rPr>
              <w:tab/>
            </w:r>
            <w:r>
              <w:rPr>
                <w:rStyle w:val="IndexLink"/>
              </w:rPr>
              <w:t>501</w:t>
            </w:r>
          </w:hyperlink>
        </w:p>
        <w:p>
          <w:pPr>
            <w:pStyle w:val="Contents4"/>
            <w:tabs>
              <w:tab w:val="clear" w:pos="8176"/>
              <w:tab w:val="right" w:pos="9026" w:leader="dot"/>
            </w:tabs>
            <w:rPr/>
          </w:pPr>
          <w:hyperlink w:anchor="__RefHeading___Toc155751_1479056682">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155753_1479056682">
            <w:r>
              <w:rPr>
                <w:webHidden/>
                <w:rStyle w:val="IndexLink"/>
                <w:rtl w:val="true"/>
              </w:rPr>
              <w:t>محدوده همسایه در اسلام</w:t>
            </w:r>
            <w:r>
              <w:rPr>
                <w:rStyle w:val="IndexLink"/>
                <w:rtl w:val="true"/>
              </w:rPr>
              <w:tab/>
            </w:r>
            <w:r>
              <w:rPr>
                <w:rStyle w:val="IndexLink"/>
              </w:rPr>
              <w:t>502</w:t>
            </w:r>
          </w:hyperlink>
        </w:p>
        <w:p>
          <w:pPr>
            <w:pStyle w:val="Contents4"/>
            <w:tabs>
              <w:tab w:val="clear" w:pos="8176"/>
              <w:tab w:val="right" w:pos="9026" w:leader="dot"/>
            </w:tabs>
            <w:rPr/>
          </w:pPr>
          <w:hyperlink w:anchor="__RefHeading___Toc155755_1479056682">
            <w:r>
              <w:rPr>
                <w:webHidden/>
                <w:rStyle w:val="IndexLink"/>
                <w:rtl w:val="true"/>
              </w:rPr>
              <w:t>اهتمام اسلام به همسایه</w:t>
            </w:r>
            <w:r>
              <w:rPr>
                <w:rStyle w:val="IndexLink"/>
                <w:rtl w:val="true"/>
              </w:rPr>
              <w:tab/>
            </w:r>
            <w:r>
              <w:rPr>
                <w:rStyle w:val="IndexLink"/>
              </w:rPr>
              <w:t>503</w:t>
            </w:r>
          </w:hyperlink>
        </w:p>
        <w:p>
          <w:pPr>
            <w:pStyle w:val="Contents4"/>
            <w:tabs>
              <w:tab w:val="clear" w:pos="8176"/>
              <w:tab w:val="right" w:pos="9026" w:leader="dot"/>
            </w:tabs>
            <w:rPr/>
          </w:pPr>
          <w:hyperlink w:anchor="__RefHeading___Toc155757_1479056682">
            <w:r>
              <w:rPr>
                <w:webHidden/>
                <w:rStyle w:val="IndexLink"/>
                <w:rtl w:val="true"/>
              </w:rPr>
              <w:t xml:space="preserve">حقوق همسایه از نگاه امام زین‌العابدین </w:t>
            </w:r>
            <w:r>
              <w:rPr>
                <w:rStyle w:val="IndexLink"/>
                <w:rtl w:val="true"/>
              </w:rPr>
              <w:t>(</w:t>
            </w:r>
            <w:r>
              <w:rPr>
                <w:rStyle w:val="IndexLink"/>
                <w:rtl w:val="true"/>
              </w:rPr>
              <w:t>ع</w:t>
            </w:r>
            <w:r>
              <w:rPr>
                <w:rStyle w:val="IndexLink"/>
                <w:rtl w:val="true"/>
              </w:rPr>
              <w:t>)</w:t>
              <w:tab/>
            </w:r>
            <w:r>
              <w:rPr>
                <w:rStyle w:val="IndexLink"/>
              </w:rPr>
              <w:t>505</w:t>
            </w:r>
          </w:hyperlink>
        </w:p>
        <w:p>
          <w:pPr>
            <w:pStyle w:val="Contents5"/>
            <w:tabs>
              <w:tab w:val="clear" w:pos="7892"/>
              <w:tab w:val="right" w:pos="9026" w:leader="dot"/>
            </w:tabs>
            <w:rPr/>
          </w:pPr>
          <w:hyperlink w:anchor="__RefHeading___Toc155759_1479056682">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55761_1479056682">
            <w:r>
              <w:rPr>
                <w:webHidden/>
                <w:rStyle w:val="IndexLink"/>
              </w:rPr>
              <w:t>1</w:t>
            </w:r>
            <w:r>
              <w:rPr>
                <w:rStyle w:val="IndexLink"/>
                <w:rtl w:val="true"/>
              </w:rPr>
              <w:t xml:space="preserve">. </w:t>
            </w:r>
            <w:r>
              <w:rPr>
                <w:rStyle w:val="IndexLink"/>
                <w:rtl w:val="true"/>
              </w:rPr>
              <w:t>حفظ همسایه در غیاب</w:t>
            </w:r>
            <w:r>
              <w:rPr>
                <w:rStyle w:val="IndexLink"/>
                <w:rtl w:val="true"/>
              </w:rPr>
              <w:t>:</w:t>
              <w:tab/>
            </w:r>
            <w:r>
              <w:rPr>
                <w:rStyle w:val="IndexLink"/>
              </w:rPr>
              <w:t>505</w:t>
            </w:r>
          </w:hyperlink>
        </w:p>
        <w:p>
          <w:pPr>
            <w:pStyle w:val="Contents5"/>
            <w:tabs>
              <w:tab w:val="clear" w:pos="7892"/>
              <w:tab w:val="right" w:pos="9026" w:leader="dot"/>
            </w:tabs>
            <w:rPr/>
          </w:pPr>
          <w:hyperlink w:anchor="__RefHeading___Toc155763_1479056682">
            <w:r>
              <w:rPr>
                <w:webHidden/>
                <w:rStyle w:val="IndexLink"/>
              </w:rPr>
              <w:t>2</w:t>
            </w:r>
            <w:r>
              <w:rPr>
                <w:rStyle w:val="IndexLink"/>
                <w:rtl w:val="true"/>
              </w:rPr>
              <w:t xml:space="preserve">. </w:t>
            </w:r>
            <w:r>
              <w:rPr>
                <w:rStyle w:val="IndexLink"/>
                <w:rtl w:val="true"/>
              </w:rPr>
              <w:t>بزرگداشت همسایه در حضورش</w:t>
            </w:r>
            <w:r>
              <w:rPr>
                <w:rStyle w:val="IndexLink"/>
                <w:rtl w:val="true"/>
              </w:rPr>
              <w:t>:</w:t>
              <w:tab/>
            </w:r>
            <w:r>
              <w:rPr>
                <w:rStyle w:val="IndexLink"/>
              </w:rPr>
              <w:t>506</w:t>
            </w:r>
          </w:hyperlink>
        </w:p>
        <w:p>
          <w:pPr>
            <w:pStyle w:val="Contents5"/>
            <w:tabs>
              <w:tab w:val="clear" w:pos="7892"/>
              <w:tab w:val="right" w:pos="9026" w:leader="dot"/>
            </w:tabs>
            <w:rPr/>
          </w:pPr>
          <w:hyperlink w:anchor="__RefHeading___Toc155765_1479056682">
            <w:r>
              <w:rPr>
                <w:webHidden/>
                <w:rStyle w:val="IndexLink"/>
              </w:rPr>
              <w:t>3</w:t>
            </w:r>
            <w:r>
              <w:rPr>
                <w:rStyle w:val="IndexLink"/>
                <w:rtl w:val="true"/>
              </w:rPr>
              <w:t xml:space="preserve">. </w:t>
            </w:r>
            <w:r>
              <w:rPr>
                <w:rStyle w:val="IndexLink"/>
                <w:rtl w:val="true"/>
              </w:rPr>
              <w:t>یاری همسایه در حضور و غیاب او</w:t>
            </w:r>
            <w:r>
              <w:rPr>
                <w:rStyle w:val="IndexLink"/>
                <w:rtl w:val="true"/>
              </w:rPr>
              <w:t>:</w:t>
              <w:tab/>
            </w:r>
            <w:r>
              <w:rPr>
                <w:rStyle w:val="IndexLink"/>
              </w:rPr>
              <w:t>506</w:t>
            </w:r>
          </w:hyperlink>
        </w:p>
        <w:p>
          <w:pPr>
            <w:pStyle w:val="Contents5"/>
            <w:tabs>
              <w:tab w:val="clear" w:pos="7892"/>
              <w:tab w:val="right" w:pos="9026" w:leader="dot"/>
            </w:tabs>
            <w:rPr/>
          </w:pPr>
          <w:hyperlink w:anchor="__RefHeading___Toc155767_1479056682">
            <w:r>
              <w:rPr>
                <w:webHidden/>
                <w:rStyle w:val="IndexLink"/>
              </w:rPr>
              <w:t>4</w:t>
            </w:r>
            <w:r>
              <w:rPr>
                <w:rStyle w:val="IndexLink"/>
                <w:rtl w:val="true"/>
              </w:rPr>
              <w:t xml:space="preserve">. </w:t>
            </w:r>
            <w:r>
              <w:rPr>
                <w:rStyle w:val="IndexLink"/>
                <w:rtl w:val="true"/>
              </w:rPr>
              <w:t>پنهان کردن بدیها و عیبها</w:t>
            </w:r>
            <w:r>
              <w:rPr>
                <w:rStyle w:val="IndexLink"/>
                <w:rtl w:val="true"/>
              </w:rPr>
              <w:t>:</w:t>
              <w:tab/>
            </w:r>
            <w:r>
              <w:rPr>
                <w:rStyle w:val="IndexLink"/>
              </w:rPr>
              <w:t>506</w:t>
            </w:r>
          </w:hyperlink>
        </w:p>
        <w:p>
          <w:pPr>
            <w:pStyle w:val="Contents5"/>
            <w:tabs>
              <w:tab w:val="clear" w:pos="7892"/>
              <w:tab w:val="right" w:pos="9026" w:leader="dot"/>
            </w:tabs>
            <w:rPr/>
          </w:pPr>
          <w:hyperlink w:anchor="__RefHeading___Toc155769_1479056682">
            <w:r>
              <w:rPr>
                <w:webHidden/>
                <w:rStyle w:val="IndexLink"/>
              </w:rPr>
              <w:t>5</w:t>
            </w:r>
            <w:r>
              <w:rPr>
                <w:rStyle w:val="IndexLink"/>
                <w:rtl w:val="true"/>
              </w:rPr>
              <w:t xml:space="preserve">. </w:t>
            </w:r>
            <w:r>
              <w:rPr>
                <w:rStyle w:val="IndexLink"/>
                <w:rtl w:val="true"/>
              </w:rPr>
              <w:t>عدم استراق سمع</w:t>
            </w:r>
            <w:r>
              <w:rPr>
                <w:rStyle w:val="IndexLink"/>
                <w:rtl w:val="true"/>
              </w:rPr>
              <w:t>:</w:t>
              <w:tab/>
            </w:r>
            <w:r>
              <w:rPr>
                <w:rStyle w:val="IndexLink"/>
              </w:rPr>
              <w:t>507</w:t>
            </w:r>
          </w:hyperlink>
        </w:p>
        <w:p>
          <w:pPr>
            <w:pStyle w:val="Contents5"/>
            <w:tabs>
              <w:tab w:val="clear" w:pos="7892"/>
              <w:tab w:val="right" w:pos="9026" w:leader="dot"/>
            </w:tabs>
            <w:rPr/>
          </w:pPr>
          <w:hyperlink w:anchor="__RefHeading___Toc155771_1479056682">
            <w:r>
              <w:rPr>
                <w:webHidden/>
                <w:rStyle w:val="IndexLink"/>
              </w:rPr>
              <w:t>6</w:t>
            </w:r>
            <w:r>
              <w:rPr>
                <w:rStyle w:val="IndexLink"/>
                <w:rtl w:val="true"/>
              </w:rPr>
              <w:t xml:space="preserve">. </w:t>
            </w:r>
            <w:r>
              <w:rPr>
                <w:rStyle w:val="IndexLink"/>
                <w:rtl w:val="true"/>
              </w:rPr>
              <w:t>یاری نمودن همسایه در گرفتاریها</w:t>
            </w:r>
            <w:r>
              <w:rPr>
                <w:rStyle w:val="IndexLink"/>
                <w:rtl w:val="true"/>
              </w:rPr>
              <w:t>:</w:t>
              <w:tab/>
            </w:r>
            <w:r>
              <w:rPr>
                <w:rStyle w:val="IndexLink"/>
              </w:rPr>
              <w:t>507</w:t>
            </w:r>
          </w:hyperlink>
        </w:p>
        <w:p>
          <w:pPr>
            <w:pStyle w:val="Contents5"/>
            <w:tabs>
              <w:tab w:val="clear" w:pos="7892"/>
              <w:tab w:val="right" w:pos="9026" w:leader="dot"/>
            </w:tabs>
            <w:rPr/>
          </w:pPr>
          <w:hyperlink w:anchor="__RefHeading___Toc155773_1479056682">
            <w:r>
              <w:rPr>
                <w:webHidden/>
                <w:rStyle w:val="IndexLink"/>
              </w:rPr>
              <w:t>7</w:t>
            </w:r>
            <w:r>
              <w:rPr>
                <w:rStyle w:val="IndexLink"/>
                <w:rtl w:val="true"/>
              </w:rPr>
              <w:t xml:space="preserve">. </w:t>
            </w:r>
            <w:r>
              <w:rPr>
                <w:rStyle w:val="IndexLink"/>
                <w:rtl w:val="true"/>
              </w:rPr>
              <w:t>حسادت نکردن بر دارایی همسایه</w:t>
            </w:r>
            <w:r>
              <w:rPr>
                <w:rStyle w:val="IndexLink"/>
                <w:rtl w:val="true"/>
              </w:rPr>
              <w:t>:</w:t>
              <w:tab/>
            </w:r>
            <w:r>
              <w:rPr>
                <w:rStyle w:val="IndexLink"/>
              </w:rPr>
              <w:t>508</w:t>
            </w:r>
          </w:hyperlink>
        </w:p>
        <w:p>
          <w:pPr>
            <w:pStyle w:val="Contents5"/>
            <w:tabs>
              <w:tab w:val="clear" w:pos="7892"/>
              <w:tab w:val="right" w:pos="9026" w:leader="dot"/>
            </w:tabs>
            <w:rPr/>
          </w:pPr>
          <w:hyperlink w:anchor="__RefHeading___Toc155775_1479056682">
            <w:r>
              <w:rPr>
                <w:webHidden/>
                <w:rStyle w:val="IndexLink"/>
              </w:rPr>
              <w:t>8</w:t>
            </w:r>
            <w:r>
              <w:rPr>
                <w:rStyle w:val="IndexLink"/>
                <w:rtl w:val="true"/>
              </w:rPr>
              <w:t xml:space="preserve">. </w:t>
            </w:r>
            <w:r>
              <w:rPr>
                <w:rStyle w:val="IndexLink"/>
                <w:rtl w:val="true"/>
              </w:rPr>
              <w:t>نادیده گرفتن خطای همسایه</w:t>
            </w:r>
            <w:r>
              <w:rPr>
                <w:rStyle w:val="IndexLink"/>
                <w:rtl w:val="true"/>
              </w:rPr>
              <w:t>:</w:t>
              <w:tab/>
            </w:r>
            <w:r>
              <w:rPr>
                <w:rStyle w:val="IndexLink"/>
              </w:rPr>
              <w:t>508</w:t>
            </w:r>
          </w:hyperlink>
        </w:p>
        <w:p>
          <w:pPr>
            <w:pStyle w:val="Contents5"/>
            <w:tabs>
              <w:tab w:val="clear" w:pos="7892"/>
              <w:tab w:val="right" w:pos="9026" w:leader="dot"/>
            </w:tabs>
            <w:rPr/>
          </w:pPr>
          <w:hyperlink w:anchor="__RefHeading___Toc155777_1479056682">
            <w:r>
              <w:rPr>
                <w:webHidden/>
                <w:rStyle w:val="IndexLink"/>
              </w:rPr>
              <w:t>9</w:t>
            </w:r>
            <w:r>
              <w:rPr>
                <w:rStyle w:val="IndexLink"/>
                <w:rtl w:val="true"/>
              </w:rPr>
              <w:t xml:space="preserve">. </w:t>
            </w:r>
            <w:r>
              <w:rPr>
                <w:rStyle w:val="IndexLink"/>
                <w:rtl w:val="true"/>
              </w:rPr>
              <w:t>نرم‌خویی و پرهیز از بدگویی</w:t>
            </w:r>
            <w:r>
              <w:rPr>
                <w:rStyle w:val="IndexLink"/>
                <w:rtl w:val="true"/>
              </w:rPr>
              <w:t>:</w:t>
              <w:tab/>
            </w:r>
            <w:r>
              <w:rPr>
                <w:rStyle w:val="IndexLink"/>
              </w:rPr>
              <w:t>509</w:t>
            </w:r>
          </w:hyperlink>
        </w:p>
        <w:p>
          <w:pPr>
            <w:pStyle w:val="Contents5"/>
            <w:tabs>
              <w:tab w:val="clear" w:pos="7892"/>
              <w:tab w:val="right" w:pos="9026" w:leader="dot"/>
            </w:tabs>
            <w:rPr/>
          </w:pPr>
          <w:hyperlink w:anchor="__RefHeading___Toc155779_1479056682">
            <w:r>
              <w:rPr>
                <w:webHidden/>
                <w:rStyle w:val="IndexLink"/>
              </w:rPr>
              <w:t>10</w:t>
            </w:r>
            <w:r>
              <w:rPr>
                <w:rStyle w:val="IndexLink"/>
                <w:rtl w:val="true"/>
              </w:rPr>
              <w:t xml:space="preserve">. </w:t>
            </w:r>
            <w:r>
              <w:rPr>
                <w:rStyle w:val="IndexLink"/>
                <w:rtl w:val="true"/>
              </w:rPr>
              <w:t>دفع دشنام دهندگان به همسایه</w:t>
            </w:r>
            <w:r>
              <w:rPr>
                <w:rStyle w:val="IndexLink"/>
                <w:rtl w:val="true"/>
              </w:rPr>
              <w:t>:</w:t>
              <w:tab/>
            </w:r>
            <w:r>
              <w:rPr>
                <w:rStyle w:val="IndexLink"/>
              </w:rPr>
              <w:t>509</w:t>
            </w:r>
          </w:hyperlink>
        </w:p>
        <w:p>
          <w:pPr>
            <w:pStyle w:val="Contents5"/>
            <w:tabs>
              <w:tab w:val="clear" w:pos="7892"/>
              <w:tab w:val="right" w:pos="9026" w:leader="dot"/>
            </w:tabs>
            <w:rPr/>
          </w:pPr>
          <w:hyperlink w:anchor="__RefHeading___Toc155781_1479056682">
            <w:r>
              <w:rPr>
                <w:webHidden/>
                <w:rStyle w:val="IndexLink"/>
              </w:rPr>
              <w:t>11</w:t>
            </w:r>
            <w:r>
              <w:rPr>
                <w:rStyle w:val="IndexLink"/>
                <w:rtl w:val="true"/>
              </w:rPr>
              <w:t xml:space="preserve">. </w:t>
            </w:r>
            <w:r>
              <w:rPr>
                <w:rStyle w:val="IndexLink"/>
                <w:rtl w:val="true"/>
              </w:rPr>
              <w:t>آگاه نمودن همسایه از خیانت دیگران</w:t>
            </w:r>
            <w:r>
              <w:rPr>
                <w:rStyle w:val="IndexLink"/>
                <w:rtl w:val="true"/>
              </w:rPr>
              <w:t>:</w:t>
              <w:tab/>
            </w:r>
            <w:r>
              <w:rPr>
                <w:rStyle w:val="IndexLink"/>
              </w:rPr>
              <w:t>509</w:t>
            </w:r>
          </w:hyperlink>
        </w:p>
        <w:p>
          <w:pPr>
            <w:pStyle w:val="Contents5"/>
            <w:tabs>
              <w:tab w:val="clear" w:pos="7892"/>
              <w:tab w:val="right" w:pos="9026" w:leader="dot"/>
            </w:tabs>
            <w:rPr/>
          </w:pPr>
          <w:hyperlink w:anchor="__RefHeading___Toc155783_1479056682">
            <w:r>
              <w:rPr>
                <w:webHidden/>
                <w:rStyle w:val="IndexLink"/>
              </w:rPr>
              <w:t>12</w:t>
            </w:r>
            <w:r>
              <w:rPr>
                <w:rStyle w:val="IndexLink"/>
                <w:rtl w:val="true"/>
              </w:rPr>
              <w:t xml:space="preserve"> . </w:t>
            </w:r>
            <w:r>
              <w:rPr>
                <w:rStyle w:val="IndexLink"/>
                <w:rtl w:val="true"/>
              </w:rPr>
              <w:t>معاشرت نیکو با همسایه</w:t>
            </w:r>
            <w:r>
              <w:rPr>
                <w:rStyle w:val="IndexLink"/>
                <w:rtl w:val="true"/>
              </w:rPr>
              <w:t>:</w:t>
              <w:tab/>
            </w:r>
            <w:r>
              <w:rPr>
                <w:rStyle w:val="IndexLink"/>
              </w:rPr>
              <w:t>510</w:t>
            </w:r>
          </w:hyperlink>
        </w:p>
        <w:p>
          <w:pPr>
            <w:pStyle w:val="Contents4"/>
            <w:tabs>
              <w:tab w:val="clear" w:pos="8176"/>
              <w:tab w:val="right" w:pos="9026" w:leader="dot"/>
            </w:tabs>
            <w:rPr/>
          </w:pPr>
          <w:hyperlink w:anchor="__RefHeading___Toc155785_1479056682">
            <w:r>
              <w:rPr>
                <w:webHidden/>
                <w:rStyle w:val="IndexLink"/>
                <w:rtl w:val="true"/>
              </w:rPr>
              <w:t>غفلت از همسایه گرسنه</w:t>
            </w:r>
            <w:r>
              <w:rPr>
                <w:rStyle w:val="IndexLink"/>
                <w:rtl w:val="true"/>
              </w:rPr>
              <w:tab/>
            </w:r>
            <w:r>
              <w:rPr>
                <w:rStyle w:val="IndexLink"/>
              </w:rPr>
              <w:t>510</w:t>
            </w:r>
          </w:hyperlink>
        </w:p>
        <w:p>
          <w:pPr>
            <w:pStyle w:val="Contents3"/>
            <w:tabs>
              <w:tab w:val="clear" w:pos="8459"/>
              <w:tab w:val="right" w:pos="9026" w:leader="dot"/>
            </w:tabs>
            <w:rPr/>
          </w:pPr>
          <w:hyperlink w:anchor="__RefHeading___Toc155787_1479056682">
            <w:r>
              <w:rPr>
                <w:webHidden/>
                <w:rStyle w:val="IndexLink"/>
                <w:rtl w:val="true"/>
              </w:rPr>
              <w:t>مهار و فرو بردن غضب</w:t>
            </w:r>
            <w:r>
              <w:rPr>
                <w:rStyle w:val="IndexLink"/>
                <w:rtl w:val="true"/>
              </w:rPr>
              <w:tab/>
            </w:r>
            <w:r>
              <w:rPr>
                <w:rStyle w:val="IndexLink"/>
              </w:rPr>
              <w:t>512</w:t>
            </w:r>
          </w:hyperlink>
        </w:p>
        <w:p>
          <w:pPr>
            <w:pStyle w:val="Contents4"/>
            <w:tabs>
              <w:tab w:val="clear" w:pos="8176"/>
              <w:tab w:val="right" w:pos="9026" w:leader="dot"/>
            </w:tabs>
            <w:rPr/>
          </w:pPr>
          <w:hyperlink w:anchor="__RefHeading___Toc155789_1479056682">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155791_1479056682">
            <w:r>
              <w:rPr>
                <w:webHidden/>
                <w:rStyle w:val="IndexLink"/>
                <w:rtl w:val="true"/>
              </w:rPr>
              <w:t>غضب و اقسام آن</w:t>
            </w:r>
            <w:r>
              <w:rPr>
                <w:rStyle w:val="IndexLink"/>
                <w:rtl w:val="true"/>
              </w:rPr>
              <w:tab/>
            </w:r>
            <w:r>
              <w:rPr>
                <w:rStyle w:val="IndexLink"/>
              </w:rPr>
              <w:t>512</w:t>
            </w:r>
          </w:hyperlink>
        </w:p>
        <w:p>
          <w:pPr>
            <w:pStyle w:val="Contents4"/>
            <w:tabs>
              <w:tab w:val="clear" w:pos="8176"/>
              <w:tab w:val="right" w:pos="9026" w:leader="dot"/>
            </w:tabs>
            <w:rPr/>
          </w:pPr>
          <w:hyperlink w:anchor="__RefHeading___Toc155793_1479056682">
            <w:r>
              <w:rPr>
                <w:webHidden/>
                <w:rStyle w:val="IndexLink"/>
                <w:rtl w:val="true"/>
              </w:rPr>
              <w:t>نکوهش غضب و پیامدهای آن</w:t>
            </w:r>
            <w:r>
              <w:rPr>
                <w:rStyle w:val="IndexLink"/>
                <w:rtl w:val="true"/>
              </w:rPr>
              <w:tab/>
            </w:r>
            <w:r>
              <w:rPr>
                <w:rStyle w:val="IndexLink"/>
              </w:rPr>
              <w:t>514</w:t>
            </w:r>
          </w:hyperlink>
        </w:p>
        <w:p>
          <w:pPr>
            <w:pStyle w:val="Contents4"/>
            <w:tabs>
              <w:tab w:val="clear" w:pos="8176"/>
              <w:tab w:val="right" w:pos="9026" w:leader="dot"/>
            </w:tabs>
            <w:rPr/>
          </w:pPr>
          <w:hyperlink w:anchor="__RefHeading___Toc155795_1479056682">
            <w:r>
              <w:rPr>
                <w:webHidden/>
                <w:rStyle w:val="IndexLink"/>
                <w:rtl w:val="true"/>
              </w:rPr>
              <w:t>فضیلت مهار غضب</w:t>
            </w:r>
            <w:r>
              <w:rPr>
                <w:rStyle w:val="IndexLink"/>
                <w:rtl w:val="true"/>
              </w:rPr>
              <w:tab/>
            </w:r>
            <w:r>
              <w:rPr>
                <w:rStyle w:val="IndexLink"/>
              </w:rPr>
              <w:t>516</w:t>
            </w:r>
          </w:hyperlink>
        </w:p>
        <w:p>
          <w:pPr>
            <w:pStyle w:val="Contents4"/>
            <w:tabs>
              <w:tab w:val="clear" w:pos="8176"/>
              <w:tab w:val="right" w:pos="9026" w:leader="dot"/>
            </w:tabs>
            <w:rPr/>
          </w:pPr>
          <w:hyperlink w:anchor="__RefHeading___Toc155797_1479056682">
            <w:r>
              <w:rPr>
                <w:webHidden/>
                <w:rStyle w:val="IndexLink"/>
                <w:rtl w:val="true"/>
              </w:rPr>
              <w:t>راههای مهار خشم</w:t>
            </w:r>
            <w:r>
              <w:rPr>
                <w:rStyle w:val="IndexLink"/>
                <w:rtl w:val="true"/>
              </w:rPr>
              <w:tab/>
            </w:r>
            <w:r>
              <w:rPr>
                <w:rStyle w:val="IndexLink"/>
              </w:rPr>
              <w:t>517</w:t>
            </w:r>
          </w:hyperlink>
        </w:p>
        <w:p>
          <w:pPr>
            <w:pStyle w:val="Contents5"/>
            <w:tabs>
              <w:tab w:val="clear" w:pos="7892"/>
              <w:tab w:val="right" w:pos="9026" w:leader="dot"/>
            </w:tabs>
            <w:rPr/>
          </w:pPr>
          <w:hyperlink w:anchor="__RefHeading___Toc155799_1479056682">
            <w:r>
              <w:rPr>
                <w:webHidden/>
                <w:rStyle w:val="IndexLink"/>
                <w:rtl w:val="true"/>
              </w:rPr>
              <w:t>اشاره</w:t>
            </w:r>
            <w:r>
              <w:rPr>
                <w:rStyle w:val="IndexLink"/>
                <w:rtl w:val="true"/>
              </w:rPr>
              <w:tab/>
            </w:r>
            <w:r>
              <w:rPr>
                <w:rStyle w:val="IndexLink"/>
              </w:rPr>
              <w:t>517</w:t>
            </w:r>
          </w:hyperlink>
        </w:p>
        <w:p>
          <w:pPr>
            <w:pStyle w:val="Contents5"/>
            <w:tabs>
              <w:tab w:val="clear" w:pos="7892"/>
              <w:tab w:val="right" w:pos="9026" w:leader="dot"/>
            </w:tabs>
            <w:rPr/>
          </w:pPr>
          <w:hyperlink w:anchor="__RefHeading___Toc155801_1479056682">
            <w:r>
              <w:rPr>
                <w:webHidden/>
                <w:rStyle w:val="IndexLink"/>
                <w:rtl w:val="true"/>
              </w:rPr>
              <w:t xml:space="preserve">حلم امیرالمؤمنین علی </w:t>
            </w:r>
            <w:r>
              <w:rPr>
                <w:rStyle w:val="IndexLink"/>
                <w:rtl w:val="true"/>
              </w:rPr>
              <w:t>(</w:t>
            </w:r>
            <w:r>
              <w:rPr>
                <w:rStyle w:val="IndexLink"/>
                <w:rtl w:val="true"/>
              </w:rPr>
              <w:t>ع</w:t>
            </w:r>
            <w:r>
              <w:rPr>
                <w:rStyle w:val="IndexLink"/>
                <w:rtl w:val="true"/>
              </w:rPr>
              <w:t>)</w:t>
              <w:tab/>
            </w:r>
            <w:r>
              <w:rPr>
                <w:rStyle w:val="IndexLink"/>
              </w:rPr>
              <w:t>518</w:t>
            </w:r>
          </w:hyperlink>
        </w:p>
        <w:p>
          <w:pPr>
            <w:pStyle w:val="Contents5"/>
            <w:tabs>
              <w:tab w:val="clear" w:pos="7892"/>
              <w:tab w:val="right" w:pos="9026" w:leader="dot"/>
            </w:tabs>
            <w:rPr/>
          </w:pPr>
          <w:hyperlink w:anchor="__RefHeading___Toc155803_1479056682">
            <w:r>
              <w:rPr>
                <w:webHidden/>
                <w:rStyle w:val="IndexLink"/>
                <w:rtl w:val="true"/>
              </w:rPr>
              <w:t>سائل بی‌ادب و حلم مرحوم کاشف‌الغطاء</w:t>
            </w:r>
            <w:r>
              <w:rPr>
                <w:rStyle w:val="IndexLink"/>
                <w:rtl w:val="true"/>
              </w:rPr>
              <w:tab/>
            </w:r>
            <w:r>
              <w:rPr>
                <w:rStyle w:val="IndexLink"/>
              </w:rPr>
              <w:t>519</w:t>
            </w:r>
          </w:hyperlink>
        </w:p>
        <w:p>
          <w:pPr>
            <w:pStyle w:val="Contents4"/>
            <w:tabs>
              <w:tab w:val="clear" w:pos="8176"/>
              <w:tab w:val="right" w:pos="9026" w:leader="dot"/>
            </w:tabs>
            <w:rPr/>
          </w:pPr>
          <w:hyperlink w:anchor="__RefHeading___Toc155805_1479056682">
            <w:r>
              <w:rPr>
                <w:webHidden/>
                <w:rStyle w:val="IndexLink"/>
                <w:rtl w:val="true"/>
              </w:rPr>
              <w:t>غضب ممدوح</w:t>
            </w:r>
            <w:r>
              <w:rPr>
                <w:rStyle w:val="IndexLink"/>
                <w:rtl w:val="true"/>
              </w:rPr>
              <w:tab/>
            </w:r>
            <w:r>
              <w:rPr>
                <w:rStyle w:val="IndexLink"/>
              </w:rPr>
              <w:t>520</w:t>
            </w:r>
          </w:hyperlink>
        </w:p>
        <w:p>
          <w:pPr>
            <w:pStyle w:val="Contents2"/>
            <w:tabs>
              <w:tab w:val="clear" w:pos="8743"/>
              <w:tab w:val="right" w:pos="9026" w:leader="dot"/>
            </w:tabs>
            <w:rPr/>
          </w:pPr>
          <w:hyperlink w:anchor="__RefHeading___Toc155807_1479056682">
            <w:r>
              <w:rPr>
                <w:webHidden/>
                <w:rStyle w:val="IndexLink"/>
                <w:rtl w:val="true"/>
              </w:rPr>
              <w:t>فهرست منابع</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34_26079"/>
      <w:bookmarkStart w:id="1" w:name="pg4234_26079"/>
      <w:bookmarkEnd w:id="1"/>
    </w:p>
    <w:p>
      <w:pPr>
        <w:pStyle w:val="Heading2"/>
        <w:numPr>
          <w:ilvl w:val="1"/>
          <w:numId w:val="1"/>
        </w:numPr>
        <w:rPr/>
      </w:pPr>
      <w:bookmarkStart w:id="2" w:name="pg4234_26079"/>
      <w:bookmarkStart w:id="3" w:name="__RefHeading___Toc154905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فدکی، جعفر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شیعه از نگاه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صادقی فدکی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 شناسی،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94976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۱۲۴۸۹۴۲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907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شیعه از نگاه اهل‌بیت  علیهم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جعفر صادقی فدکی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سجادی بهسودی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احسانی تیرگر</w:t>
      </w:r>
    </w:p>
    <w:p>
      <w:pPr>
        <w:pStyle w:val="BookText"/>
        <w:rPr/>
      </w:pPr>
      <w:r>
        <w:rPr>
          <w:rFonts w:ascii="IRNazanin" w:hAnsi="IRNazanin" w:eastAsia="IRNazanin"/>
          <w:color w:val="111111"/>
          <w:sz w:val="28"/>
          <w:sz w:val="28"/>
          <w:szCs w:val="28"/>
          <w:rtl w:val="true"/>
          <w:lang w:bidi="fa-IR"/>
        </w:rPr>
        <w:t>حروفچین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لطفی مرام</w:t>
      </w:r>
    </w:p>
    <w:p>
      <w:pPr>
        <w:pStyle w:val="BookText"/>
        <w:rPr/>
      </w:pPr>
      <w:r>
        <w:rPr>
          <w:rFonts w:ascii="IRNazanin" w:hAnsi="IRNazanin" w:eastAsia="IRNazanin"/>
          <w:color w:val="111111"/>
          <w:sz w:val="28"/>
          <w:sz w:val="28"/>
          <w:szCs w:val="28"/>
          <w:rtl w:val="true"/>
          <w:lang w:bidi="fa-IR"/>
        </w:rPr>
        <w:t>سال و نوبت چاپ</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پلاک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صندوق پستی </w:t>
      </w:r>
      <w:r>
        <w:rPr>
          <w:rFonts w:eastAsia="IRNazanin" w:cs="IRNazanin"/>
          <w:color w:val="111111"/>
          <w:sz w:val="28"/>
          <w:szCs w:val="28"/>
          <w:lang w:bidi="fa-IR"/>
        </w:rPr>
        <w:t>644/37185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متعلق به مجمع جهانی شیعه‌شناسی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دارد</w:t>
      </w:r>
      <w:bookmarkStart w:id="7" w:name="pg4234_26085"/>
    </w:p>
    <w:p>
      <w:pPr>
        <w:pStyle w:val="Heading2"/>
        <w:numPr>
          <w:ilvl w:val="1"/>
          <w:numId w:val="1"/>
        </w:numPr>
        <w:rPr/>
      </w:pPr>
      <w:bookmarkStart w:id="8" w:name="__RefHeading___Toc154909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ضرورت شیعه‌شناسی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جمعیت‌شناسی شیعیان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مظلومیت شیعه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مبانی اعتقادی تشیع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مبدأ و پیدایش شیعه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تعریف لغوی و اصطلاحی شیعه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پیدایش شیعه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علل پیدایش شیعه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معنای لغوی و اصطلاحی شیعه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پیدایش شیعه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علل پیدایش شیعه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بی‌همتای اهل بیت علیهم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و تکلیف الهی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دوازده‌گانه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خلاصه واقعه غدیر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فضایل و پاداشهای شیعه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فضایل شیعه در قرآن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فضایل شیعه در روایات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فضایل و پاداشهای شیعه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شیعه در قرآن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بهترین مخلوقات خدایند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سبقت گیرندگان به بهشت‌اند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یمین شیعیان‌اند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الهی برای شیعیان استغفار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شیعه در روایات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شیعیان علی در قیامت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وارد جهنم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در بهشت، در جایگاه و درجه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اوصاف و ویژگیهای شیعه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رفتن به حج </w:t>
      </w:r>
      <w:r>
        <w:rPr>
          <w:rFonts w:eastAsia="IRNazanin" w:cs="IRNazanin"/>
          <w:color w:val="111111"/>
          <w:sz w:val="28"/>
          <w:szCs w:val="28"/>
          <w:lang w:bidi="fa-IR"/>
        </w:rPr>
        <w:t>107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اوصاف و ویژگیهای شیعه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الفبای سعادت؛ ولایت و محبت یا عمل؟ کدام یک؟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روایات دسته اول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روایات دسته دوم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ولایت و محبت، همراه با عمل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محو گناهان شیعه در دنیا، برزخ و قیامت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ولایت و محبت اهل بیت  علیهم السلام ، شرط پذیرش اعمال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شیعه و شفاعت اهل بیت  علیهم السلام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تفاوت شیعه و محب اهل بیت  علیهم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اقامه نماز و محافظت بر آن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فلسفه اقامه نماز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جایگاه و اهمیّت نماز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اولین و آخرین فریضه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عبادت، بعد از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و اوّلین پرسش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نور چشم پیامبر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پیامدهای ترک نماز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 و مشقت بار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دین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حیطه کفر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نماز، ندادن زکات، استهزای دین و تکذیب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شرایط و آداب نماز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در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خاص هر یک از اذکار و اعمال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طمأنینه و وقار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عبادت برای حیوان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زکات چیست؟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علت تشریع زکات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فقرزدایی از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اموال و جانها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اموال و تزکیه نفوس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اهمیت زکات در اسلام و دیگر ادیان آسمانی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منع پرداخت زکات و پیامدهای آن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امتناع از پرداخت زکات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به جا آوردن حج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حکم حج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اسرار و منافع حج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اخلاقی و عبادی حج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سیاسی، اجتماعی حج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اقتصادی حج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اهمیت و فضیلت حج </w:t>
      </w:r>
      <w:r>
        <w:rPr>
          <w:rFonts w:eastAsia="IRNazanin" w:cs="IRNazanin"/>
          <w:color w:val="111111"/>
          <w:sz w:val="28"/>
          <w:szCs w:val="28"/>
          <w:lang w:bidi="fa-IR"/>
        </w:rPr>
        <w:t>191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کردن یا به تأخیر انداختن حج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شرایط و آداب حج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معاشرت و کمک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همسفر حج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امام زین‌العابدین  علیه السلام  و کمک به زائران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روزه بسیار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فواید و آثار روزه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بدن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اراده و حل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فقرا و کمک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تشنگی و گرسنگی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تقوای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اهمیّت و فضیلت روزه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فضیلت ماه مبارک رمضان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امر به معروف و نهی از منکر چیست؟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فلسفه و نقش امر به معروف و نهی از منکر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اهمیّت امر به معروف و نهی از منکر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ترک امر به معروف و نهی از منکر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به برادر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بی‌دینی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به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لعنت خدا و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به عذاب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شرایط و آداب امر به معروف و نهی از منکر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وجود ضرر جانی و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بودن آمر و ناهی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اخلاق نیک و صبر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مراتب و مراحل امر به معروف و نهی از منکر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قلبی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عملی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وظیفه مؤمنان در صورت عدم تأثیر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تولّی و تبرّی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تولّی و تبرّی و جایگاه آن در آیات و روایات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اهل بیت  علیهم السلام  کامل‌ترین مصادیق اولیای الهی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چرا دوستی و دشمنی؟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امانت داری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امانتهای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امانت غیر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اهمیّت و آثار امانتداری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خیانت در امانت </w:t>
      </w:r>
      <w:r>
        <w:rPr>
          <w:rFonts w:eastAsia="IRNazanin" w:cs="IRNazanin"/>
          <w:color w:val="111111"/>
          <w:sz w:val="28"/>
          <w:szCs w:val="28"/>
          <w:lang w:bidi="fa-IR"/>
        </w:rPr>
        <w:t>257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معنای صله رحم وحیطه آن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اهمیت صله رحم از نظر اسلام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آثار و برکات صله رحم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عمر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را زیاد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بلا و پاکی عمل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حساب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بالای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پیامدهای قطع رحم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عمر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داستانی در قطع رحم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پرهیز از دروغ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قبح دروغ و پیامدهای آن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کلیّات جامی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دروغ با شوخی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شوخی‌های پیامبر اکرم  صلی الله علیه و آله وسلم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دروغ مصلحت‌آمیز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توریه، راه فرار از دروغ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بردن توریه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پرهیز از مال حرام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مال حرام و انواع آن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تقدیر رزق حلال برای تمامی انسانها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فردی که از روزی حلال محروم شد </w:t>
      </w:r>
      <w:r>
        <w:rPr>
          <w:rFonts w:eastAsia="IRNazanin" w:cs="IRNazanin"/>
          <w:color w:val="111111"/>
          <w:sz w:val="28"/>
          <w:szCs w:val="28"/>
          <w:lang w:bidi="fa-IR"/>
        </w:rPr>
        <w:t>291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مذموم بودن مال حرام و آثار آن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کردن مال در راه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قبولی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داستان شریک بن عبدالله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ملائکه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از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پرهیز از مسکرات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مسکرات و حکم آن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نوشیدن مسکرات در آیات و روایات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زیانها و مفاسد مسکرات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زیانهای جسمی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زیانهای اقتصادی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زیانهای اجتماعی مشروبات الکلی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سقوط اسپانیا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زیانهای معنوی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نمونه‌ای از عاقبت میگساری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رعایت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حق و اقسام آن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مشترک خدا و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اهمیّت حقّ‌النّاس و عواقب تجاوز به آن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کوچک نشمردن حقوق دیگران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راه توبه از تضییع حقّ‌النّاس </w:t>
      </w:r>
      <w:r>
        <w:rPr>
          <w:rFonts w:eastAsia="IRNazanin" w:cs="IRNazanin"/>
          <w:color w:val="111111"/>
          <w:sz w:val="28"/>
          <w:szCs w:val="28"/>
          <w:lang w:bidi="fa-IR"/>
        </w:rPr>
        <w:t>322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صاحبان حق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سکوت و حفظ زبان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سکوت و اهمیت آن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فواید و برکات سکوت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نورانیت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و نجات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ماندن عیوب</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لغزش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فضل سخن بر سکوت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کثرت ذکر خدا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مفهوم ذکر و حقیقت آن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لفظی و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قلبی و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اهمیّت ذکر، در آیات و روایات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داستانی از حضرت سلیمان بن داود  علیه السلام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آثار و برکات ذکر خدا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اطمینان قلب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کردن خداوند از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و پاداش بزرگ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برخی از اذکار خاص و زبانی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حضرت زهرا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و رجا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خوف و رجا و مراتب آن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فلسفه خوف و رجا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اهمیّت و فضیلت خوف از خداوند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اهمیّت و فضیلت رجا و امید به خداوند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ماجرای جوان گناهکار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آیا امید و رجا اختصاص به گناهکار دارد؟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حقیقت خوف و رجا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تعادل خوف و رجا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تلاوت بسیار قرآن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جایگاه قرآن در زندگی بشر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فضیلت تلاوت قرآن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مقدار تلاوت قرآن در شبانه روز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آداب تلاوت قرآن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ترتیل در تلاوت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و تأمل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تلاوت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احسان به والدین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احسان به والدین از نظر اسلام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دعای امام زین‌العابدین  علیه السلام  برای والدین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احسان به والدین کافر و ظالم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احسان به والدین، پس از مرگ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برتر بودن منزلت مادر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حدود احسان و اطاعت از والدین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آثار احسان به والدین </w:t>
      </w:r>
      <w:r>
        <w:rPr>
          <w:rFonts w:eastAsia="IRNazanin" w:cs="IRNazanin"/>
          <w:color w:val="111111"/>
          <w:sz w:val="28"/>
          <w:szCs w:val="28"/>
          <w:lang w:bidi="fa-IR"/>
        </w:rPr>
        <w:t>396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گاو بنی‌اسرائیل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پیامد بی‌احترامی به والدین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انفاق و کمک به نیازمندان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گستره انفاق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واجب</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اهمیت انفاق در نظر اسلام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 و سفارش‌های مؤکد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معامله با خداوند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نعمت بزرگ الهی به بنده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سرآغاز برکات و پاداش فراوان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امام زین‌العابدین  علیه السلام  و انفاق در راه خدا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نامه امام رضا  علیه السلام  به امام جواد  علیه السلام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شرایط و آداب انفاق در راه خدا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دوری از ریا</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نگذاشتن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از 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حدّ 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نزدیکان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از اموال و سرمایه‌های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پنهانی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امام صادق  علیه السلام  و انفاق پنهانی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کثرت دعا و نیایش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دعا چیست؟ </w:t>
      </w:r>
      <w:r>
        <w:rPr>
          <w:rFonts w:eastAsia="IRNazanin" w:cs="IRNazanin"/>
          <w:color w:val="111111"/>
          <w:sz w:val="28"/>
          <w:szCs w:val="28"/>
          <w:lang w:bidi="fa-IR"/>
        </w:rPr>
        <w:t>423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دعا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بلا</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روزی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مریض</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شرایط و موانع استجابت دعا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همه حال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از صمیم قلب</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توأم با حرکت و تلاش</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مصلحت در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خداوند به شنیدن صدای بنده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پاداش زیادتر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خواندن نماز شب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کیفیت نماز شب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استحباب مؤکد نماز شب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اهمیت و جایگاه نماز شب در آیات و روایات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موانع نماز شب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زیارت امام حسین  علیه السلام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فضیلت و ثواب زیارت امام حسین  علیه السلام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فلسفه زیارت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حجت خدا و امام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گناهان و رفع مشکلات </w:t>
      </w:r>
      <w:r>
        <w:rPr>
          <w:rFonts w:eastAsia="IRNazanin" w:cs="IRNazanin"/>
          <w:color w:val="111111"/>
          <w:sz w:val="28"/>
          <w:szCs w:val="28"/>
          <w:lang w:bidi="fa-IR"/>
        </w:rPr>
        <w:t>460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و تقوای الهی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به‌جا آوردن نوافل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نوافل چیست؟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فلسفه و آثار نمازهای نافله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نمازهای نافله در آیات و روایات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آداب به‌جا آوردن نوافل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آداب و شرایط نمازهای نافله و دیگر عبادات مستحبی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نرسیدن به واجبات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نشدن بر نفس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اعتدال و میانه روی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عجب و غرور نشدن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گریه بسیار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فلسفه گریه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فضیلت گریه در آیات و روایات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فضیلت و جایگاه گریه در روایات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بر چه کسانی و چرا باید گریست؟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بر خود و از خوف خدا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تنها آگاهان و دانایان گریه می‌کنند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گریه امام زین‌العابدین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در فراق و مرگ عزیزان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در عزای امام حسین  علیه السلام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مدارا با همسایگان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محدوده همسایه در اسلام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اهتمام اسلام به همسایه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حقوق همسایه از نگاه امام زین‌العابدین  علیه السلام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همسایه در حضورش</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همسایه در حضور و غیاب او</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کردن بدیها و عیبها</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استراق سمع</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نمودن همسایه در گرفتاریها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نکردن بر دارایی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خطای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نرم‌خویی و پرهیز از بدگویی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دشنام دهندگان به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نمودن همسایه از خیانت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نیکو با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غفلت از همسایه گرسنه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مهار و فرو بردن غضب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غضب و اقسام آن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نکوهش غضب و پیامدهای آن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فضیلت مهار غضب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راههای مهار خشم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حلم امیرالمؤمنین علی  علیه السلام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سائل بی‌ادب و حلم مرحوم کاشف‌الغطاء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غضب ممدوح </w:t>
      </w:r>
      <w:r>
        <w:rPr>
          <w:rFonts w:eastAsia="IRNazanin" w:cs="IRNazanin"/>
          <w:color w:val="111111"/>
          <w:sz w:val="28"/>
          <w:szCs w:val="28"/>
          <w:lang w:bidi="fa-IR"/>
        </w:rPr>
        <w:t>517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520</w:t>
      </w:r>
      <w:bookmarkStart w:id="10" w:name="pg4234_26099"/>
    </w:p>
    <w:p>
      <w:pPr>
        <w:pStyle w:val="Heading2"/>
        <w:numPr>
          <w:ilvl w:val="1"/>
          <w:numId w:val="1"/>
        </w:numPr>
        <w:rPr/>
      </w:pPr>
      <w:bookmarkStart w:id="11" w:name="__RefHeading___Toc154911_1479056682"/>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علیّا و زوجته و ابناءه حجج اللّه علی خلقه و هم ابواب العلم فی امّتی، من اهتدی بهم هدی الی الصراط المستقیم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علی و همسرش و فرزندانش را حجت و راهنمایانی برای خلقش قرار داد و آنان در میان امت من درهای دانش هستند هر کس به واسطه آنان هدایت شود، به سوی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شیعه جلوه‌ای نورانی از ولایت الهی و هدایت ائمه معصومین علیهم السلام  است، که در سایه بهره‌مندی صحیح و بی‌انحراف شیعیان از کلام خداوند و ائمه علیهم السلام  اطهار، برای آنان، سیمایی سعادتمند در دنیا و آخرت ترسیم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امروز آکنده از بحران هویت انسانی و معضلات همه‌گیر و پر مخاطره،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ضوابط دینی و اخلاقی، تضادها و کشمکش‌های ناشی از فقدان معنویت، مصائب متعدد به سبب نبود عدالت و امنیت اجتماعی، تزلزل شخصیت در افراد و جوامع، عمل به عادات ناپسند و نابهنجار، تجددگرایی نامعقول، ظاهرسازی‌های‌عوام فریبانه، دغل‌بازی‌های حسابگرانه، اضطراب حاصل</w:t>
      </w:r>
    </w:p>
    <w:p>
      <w:pPr>
        <w:pStyle w:val="BookText"/>
        <w:rPr/>
      </w:pPr>
      <w:r>
        <w:rPr>
          <w:rFonts w:ascii="IRNazanin" w:hAnsi="IRNazanin" w:eastAsia="IRNazanin"/>
          <w:color w:val="111111"/>
          <w:sz w:val="28"/>
          <w:sz w:val="28"/>
          <w:szCs w:val="28"/>
          <w:rtl w:val="true"/>
          <w:lang w:bidi="fa-IR"/>
        </w:rPr>
        <w:t>از ضد ارزش‌ها، تهاجم، شبیخون و ناتوی فرهنگی بیگانگان، گسترش فقر، جنون و جنایت، حاکم شدن زر، زور و تزویر، سست مذهبی و هزاران عامل مخرب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دنیایی انتظار داشتن سیمایی ناب و شیعی، تنها در صورتی میسر است که تلاش و تبلیغ مستمر برای ترویج فرهنگ حیات‌بخش تشیع گسترده و فراگیر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شیعیان، تجلی گاه احسن الحدیث، حکمت و موعظه حسنه، نور هدایت، معارف پاک و دل پسند و رشد و کمال به سوی سعادت جاودان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شیعه مفتخر به دوستداری و پیروی از علی  صلی الله علیه و آله وسلم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وسلم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صحیفة المؤمن حبّ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bookmarkStart w:id="13" w:name="pg4234_26101"/>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سرلوحه، سرفصل و سرآغاز خوش زندگی مؤمن، دوستی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و پیشوایی امامان معصوم  علیهم السلام ، برتری سیمای شیعیان در جنبه‌های متعدد محسوس و ملموس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واجبات و ترک محرمات، امر به معروف و نهی از منکر، حق‌مداری و باطل ستیزی، صراحت و قاطعیت، منطقی و مستدل اندیشیدن و عمل کردن، اخلاص و سعه صدر، علم و عمل، شجاعت و شهادت، آگاهی و هوشیاری، مهروزی، عدالت‌خواهی، اصلاح‌طلبی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جلوه واقعی سیمای شیعه، اطاعت از فرامین خدا، رسول و اهل بیت  علیهم السلام ، دوری از صفاتی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غفلت زدگی، تفرقه و تخریب، بدعت و تحریف، التقاط و بی‌تقوایی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پیوسته خود را در محضر حضرت حق وتحت نظارت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پس باید مواظب افکارمان باشیم، زیرا به گفتار تبدیل می‌شود و مواظب گفتارمان باشیم که به رفتار تبدیل می‌شود و مواظب عادات و شخصیت خود بوده، به گونه‌ای که شیعه واقعی مولا علی  علیه السلام  و پیرو راستین آقا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2"/>
        <w:numPr>
          <w:ilvl w:val="1"/>
          <w:numId w:val="1"/>
        </w:numPr>
        <w:rPr/>
      </w:pPr>
      <w:bookmarkStart w:id="14" w:name="__RefHeading___Toc154913_1479056682"/>
      <w:bookmarkStart w:id="15" w:name="_Toc5"/>
      <w:bookmarkEnd w:id="14"/>
      <w:r>
        <w:rPr>
          <w:rtl w:val="true"/>
        </w:rPr>
        <w:t>ضرورت شیعه‌شناسی</w:t>
      </w:r>
      <w:bookmarkEnd w:id="1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بزرگ و اسلامی تشیع، بزرگ‌ترین و مترقی‌ترین اندیشه و فرهنگی است که صبغه‌ای اصیل، بی‌انحراف و کاملاً الهی دارد؛ این اندیشه از مطلع انوار الهی بر قلب مطهر امین وحی الهی حضرت محمد مصطفی  صلی الله علیه و آله وسلم  طلوع کرده و به</w:t>
      </w:r>
    </w:p>
    <w:p>
      <w:pPr>
        <w:pStyle w:val="BookText"/>
        <w:rPr/>
      </w:pPr>
      <w:r>
        <w:rPr>
          <w:rFonts w:ascii="IRNazanin" w:hAnsi="IRNazanin" w:eastAsia="IRNazanin"/>
          <w:color w:val="111111"/>
          <w:sz w:val="28"/>
          <w:sz w:val="28"/>
          <w:szCs w:val="28"/>
          <w:rtl w:val="true"/>
          <w:lang w:bidi="fa-IR"/>
        </w:rPr>
        <w:t>واسطه وجود پر افتخار امیر مؤمنان علی  علیه السلام به ما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علمی شیعه‌شناسی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ملاک، مناط و مبادی بنیادین و صددرصد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مهمی برای شناخت حقیقت با همه ابعاد وجودی‌اش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صفات، افعال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کشف حقایق عینی و تاریخی، و غنابخشی به موضوعات و عناوین، و هدایت خواهی از مدار اصلی و اساسی اسلام راستین با مشعل نورانی شیعه‌شناسی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دقیق، درک عمیق و بررسی ویژگی‌های ممتاز اندیشه شیعی، می‌توان شناختی همه جانبه از مکتب تشیع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نیز با رونق و گسترش رشته علمی شیعه‌شناسی، فراگیر و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ساحت مقدس بعثت و اعتکاف در غدیر ولایت به منظور حفظ اسلام اصیل و بی‌انحراف و متمرکز کردن فعالیت‌های تحقیقی و پژوهشی بر محورهای مرتبط با فرهنگ ناب شیعی، ضرورت شیعه‌شناسی را مضاعف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تدوین ویژگی‌های ناب و علمی مکتب تشیع بر احدی پوشیده نیست؛ زیرا این مذهب، دارای کارآمدترین ملاک‌ها و مبانی برای اداره یک جامعه ایده‌آل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باید به صورت منظم و کلاسیک در موضوع‌ها و گرایش‌های گوناگون،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فقهی، مبادی عقیدتی، ویژگی‌های فرهنگی، امامت و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نیازشناسی تشیع در عرصه بین الملل، برای معرفی هر چه بهتر ولایت امام علی  علیه السلام  و فرهنگ الهی تشیع به جهانیان از دیگر ضرورت‌های اقدام به این مهم در مجامع علمی بزرگ و در سطح فرا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دوره‌های علمی درباره معارف الهی تشیع،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عقاید، تاریخ، هویت و اطلاعات گوناگون درباره شیعه‌شناسی از ضرورت‌های انکارناپذیر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شیعه‌شناسی درباره این مهم، با یاری اساتید، پژوهشگران و</w:t>
      </w:r>
      <w:bookmarkStart w:id="16" w:name="pg4234_26103"/>
    </w:p>
    <w:p>
      <w:pPr>
        <w:pStyle w:val="BookText"/>
        <w:rPr/>
      </w:pPr>
      <w:bookmarkEnd w:id="16"/>
      <w:r>
        <w:rPr>
          <w:rFonts w:ascii="IRNazanin" w:hAnsi="IRNazanin" w:eastAsia="IRNazanin"/>
          <w:color w:val="111111"/>
          <w:sz w:val="28"/>
          <w:sz w:val="28"/>
          <w:szCs w:val="28"/>
          <w:rtl w:val="true"/>
          <w:lang w:bidi="fa-IR"/>
        </w:rPr>
        <w:t>نویسندگان متعهد و متخصص و با استفاده از منابع و مآخذ متقن علمی و تاریخی باب جدیدی را برای پژوهش درباره شیعه و شیعه‌شناسی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با مساعدت آگاهان مسئول، گام‌های بعدی را محکم‌تر برداشته، بتوانیم پنجره‌ای به سوی فردایی روشن و آینده‌ای پر امید برای تشنگان فرهنگ تشیع بگشاییم؛ ان شاء اللّه</w:t>
      </w:r>
      <w:r>
        <w:rPr>
          <w:rFonts w:eastAsia="IRNazanin" w:cs="IRNazanin"/>
          <w:color w:val="111111"/>
          <w:sz w:val="28"/>
          <w:szCs w:val="28"/>
          <w:rtl w:val="true"/>
          <w:lang w:bidi="fa-IR"/>
        </w:rPr>
        <w:t>.</w:t>
      </w:r>
    </w:p>
    <w:p>
      <w:pPr>
        <w:pStyle w:val="Heading2"/>
        <w:numPr>
          <w:ilvl w:val="1"/>
          <w:numId w:val="1"/>
        </w:numPr>
        <w:rPr/>
      </w:pPr>
      <w:bookmarkStart w:id="17" w:name="__RefHeading___Toc154915_1479056682"/>
      <w:bookmarkStart w:id="18" w:name="_Toc6"/>
      <w:bookmarkEnd w:id="17"/>
      <w:r>
        <w:rPr>
          <w:rtl w:val="true"/>
        </w:rPr>
        <w:t>جمعیت‌شناسی شیعیان</w:t>
      </w:r>
      <w:bookmarkEnd w:id="18"/>
    </w:p>
    <w:p>
      <w:pPr>
        <w:pStyle w:val="BookText"/>
        <w:rPr/>
      </w:pPr>
      <w:r>
        <w:rPr>
          <w:rFonts w:ascii="IRNazanin" w:hAnsi="IRNazanin" w:eastAsia="IRNazanin"/>
          <w:color w:val="111111"/>
          <w:sz w:val="28"/>
          <w:sz w:val="28"/>
          <w:szCs w:val="28"/>
          <w:rtl w:val="true"/>
          <w:lang w:bidi="fa-IR"/>
        </w:rPr>
        <w:t>اطلاع دقیق و کارشناسانه از میزان جمعیت و موقعیت شیعیان از ضرورت و اهمیت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متعدد، از جمله مظلومیت‌های فراوان و فقدان آزادی کامل در برخی کشورها، باعث شده است تا آنان به صورت تقیه روزگار گذرانده، در ارائه اطلاعات جامع به آمارگیران، جانب احتیاط را رعایت کنند؛ به همین دلیل آمار و اطلاعات دقیقی از تعداد واقعی جمعیت شیعیان به دست نیامده است؛ ولی به هر حال با بررسی‌های اجمالی و لحاظ دلایل و قراین متعدد</w:t>
      </w:r>
      <w:r>
        <w:rPr>
          <w:rStyle w:val="FootnoteAnchor"/>
          <w:rtl w:val="true"/>
        </w:rPr>
        <w:footnoteReference w:id="4"/>
      </w:r>
      <w:r>
        <w:rPr>
          <w:rFonts w:ascii="IRNazanin" w:hAnsi="IRNazanin" w:eastAsia="IRNazanin"/>
          <w:color w:val="111111"/>
          <w:sz w:val="28"/>
          <w:sz w:val="28"/>
          <w:szCs w:val="28"/>
          <w:rtl w:val="true"/>
          <w:lang w:bidi="fa-IR"/>
        </w:rPr>
        <w:t>می‌توان ادعا کرد که شیعیان، حدود پانصد میلیون نفر از جمعیت مسلمانان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گستره کثیری از جمعیت مسلمانان مناطق مختلف جهان به خصوص، آسیای میانه، شبه قاره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و همچنین تعداد قابل توجهی از جمعیت کشورهای حوزه خلیج فارس را تشکیل می‌دهند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انبوه شیعیان ایران، در کشورهایی،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آذربایجان </w:t>
      </w:r>
      <w:r>
        <w:rPr>
          <w:rFonts w:eastAsia="IRNazanin" w:cs="IRNazanin"/>
          <w:color w:val="111111"/>
          <w:sz w:val="28"/>
          <w:szCs w:val="28"/>
          <w:lang w:bidi="fa-IR"/>
        </w:rPr>
        <w:t>85</w:t>
      </w:r>
      <w:bookmarkStart w:id="19" w:name="pg4234_26104"/>
    </w:p>
    <w:p>
      <w:pPr>
        <w:pStyle w:val="BookText"/>
        <w:rPr/>
      </w:pPr>
      <w:bookmarkEnd w:id="19"/>
      <w:r>
        <w:rPr>
          <w:rFonts w:ascii="IRNazanin" w:hAnsi="IRNazanin" w:eastAsia="IRNazanin"/>
          <w:color w:val="111111"/>
          <w:sz w:val="28"/>
          <w:sz w:val="28"/>
          <w:szCs w:val="28"/>
          <w:rtl w:val="true"/>
          <w:lang w:bidi="fa-IR"/>
        </w:rPr>
        <w:t xml:space="preserve">درصد، بحرین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عراق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لبنان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کویت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تاجیکستان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افغانستان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پاکستان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قطر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عربستان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این کشورها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صدها میلیون شیعه در نقاط مختلف جهان، افتخار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پیروان راستین پیامبر اعظم  صلی الله علیه و آله وسلم  و خلیفه بلافصل وی، امیر مؤمنان علی  علیه السلام و از منتظران حقیقی موعود الهی، قائم آل محمد  صلی الله علیه و 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اندیشه و آرمان‌های حیات بخش تشیع، دارای بلندترین مرحله عزت و افتخار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تصویر و ترسیمی علمی و منطقی از فرهنگ غنی اسلام اصیل است؛ به گونه‌ای که حقایق عینی و تاریخی و سعادت دنیا و آخرت را برای بشر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جمعیت عظیم شیعیان قادرند که در تحولات و اصلاحات و فرآیند توسعه جهانی، به‌ویژه در ابعاد عدالت، معنویت، امنیت و صعود به قلل رفیع ارزش‌ها، منشأ آثار و تأثیرهای فراوان باشند</w:t>
      </w:r>
      <w:r>
        <w:rPr>
          <w:rFonts w:eastAsia="IRNazanin" w:cs="IRNazanin"/>
          <w:color w:val="111111"/>
          <w:sz w:val="28"/>
          <w:szCs w:val="28"/>
          <w:rtl w:val="true"/>
          <w:lang w:bidi="fa-IR"/>
        </w:rPr>
        <w:t>.</w:t>
      </w:r>
    </w:p>
    <w:p>
      <w:pPr>
        <w:pStyle w:val="Heading2"/>
        <w:numPr>
          <w:ilvl w:val="1"/>
          <w:numId w:val="1"/>
        </w:numPr>
        <w:rPr/>
      </w:pPr>
      <w:bookmarkStart w:id="20" w:name="__RefHeading___Toc154917_1479056682"/>
      <w:bookmarkStart w:id="21" w:name="_Toc7"/>
      <w:bookmarkEnd w:id="20"/>
      <w:r>
        <w:rPr>
          <w:rtl w:val="true"/>
        </w:rPr>
        <w:t>مظلومیت شیعه</w:t>
      </w:r>
      <w:bookmarkEnd w:id="21"/>
    </w:p>
    <w:p>
      <w:pPr>
        <w:pStyle w:val="BookText"/>
        <w:rPr/>
      </w:pPr>
      <w:r>
        <w:rPr>
          <w:rFonts w:ascii="IRNazanin" w:hAnsi="IRNazanin" w:eastAsia="IRNazanin"/>
          <w:color w:val="111111"/>
          <w:sz w:val="28"/>
          <w:sz w:val="28"/>
          <w:szCs w:val="28"/>
          <w:rtl w:val="true"/>
          <w:lang w:bidi="fa-IR"/>
        </w:rPr>
        <w:t>تشیع، مظلومیت‌ها و ستم‌های فراوانی را در طول حیات پرافتخارش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شیعیان با اشک‌های غمبار امیر مؤمنان  علیه السلام  و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رحلت مظلومانه رسول خدا  صلی الله علیه و آله وسلم  و انحراف خلافت رسول اللّه از خیمه گاه عدالت محور و اصلی آن، آغاز شد؛ از غصب خلافت و فدک و شهادت اهل‌بیت  علیهم السلام  گرفته تا قتل، غارت، شکنجه و تبعید بزرگان، اصحاب، دانشمندان، علما و آحاد شیعیان در امتداد تاریخ، پیوسته شاهد مظلومیت روز افزون شیعیان بوده‌ایم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تشیع، پاسخگوترین مذهبی است که بر تارک زمان درخشیده و منجی</w:t>
      </w:r>
    </w:p>
    <w:p>
      <w:pPr>
        <w:pStyle w:val="BookText"/>
        <w:rPr/>
      </w:pPr>
      <w:r>
        <w:rPr>
          <w:rFonts w:ascii="IRNazanin" w:hAnsi="IRNazanin" w:eastAsia="IRNazanin"/>
          <w:color w:val="111111"/>
          <w:sz w:val="28"/>
          <w:sz w:val="28"/>
          <w:szCs w:val="28"/>
          <w:rtl w:val="true"/>
          <w:lang w:bidi="fa-IR"/>
        </w:rPr>
        <w:t>اسلام و ارزش‌های والای آن بوده است؛ ولی متأسفانه طرح دیدگاه‌های مغرضانه متعصبان، شیعه را آماج حملات ناجوانمردانه قرار داده و عظمتش قربانی تهمت‌های شبهه افکنان، نسبت‌های ناروا و شبهات نا اهلان قرار گرفته و مظلومانه متحمل آسیب‌های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پیوسته کوشیده‌اند، با استفاده از ابزارها و روش‌های گوناگون، شیرازه وحدت جامعه اسلامی را متلاشی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دامن زدن به تعصبات، مترصد غفلتی کوتاه از سوی عالمان و صاحب نظران شیعی هستند تا نیش خنجر شبهه و تهمت خود را بر پهلوی این مکتب مترقی الهی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با القای افکار خرافه‌ای و اندیشه‌های باطل، گاه با تزریق نظریات منفعل کننده، گاه با کهنه فروشی فرهنگی و تکرار و القای</w:t>
      </w:r>
    </w:p>
    <w:p>
      <w:pPr>
        <w:pStyle w:val="BookText"/>
        <w:rPr/>
      </w:pPr>
      <w:r>
        <w:rPr>
          <w:rFonts w:ascii="IRNazanin" w:hAnsi="IRNazanin" w:eastAsia="IRNazanin"/>
          <w:color w:val="111111"/>
          <w:sz w:val="28"/>
          <w:sz w:val="28"/>
          <w:szCs w:val="28"/>
          <w:rtl w:val="true"/>
          <w:lang w:bidi="fa-IR"/>
        </w:rPr>
        <w:t>شبهات قدیم و جدید قصد تشویش و تخریب افکار را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فهمیده‌اند که تشیع، تنها مکتب آینده‌نگر، حقیقت‌جو و عدالت گستر و تنها مکتبی است که امام و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موعود الهی و زنده است که روزی جهان را پر از عدل و داد خواهد کرد؛ از این رو دشمنان، بیشترین کنیه توزی و دشمنی را علیه این مکتب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شیعه را اصلی‌ترین رقیب خود می‌دانند و سعی در وارونه و خرافی جلوه دادن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مبارزه، مبارزه تمدن، فرهنگ و ایدئولوژی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می‌دانند که اگر حقیقت تشیع و ولایت امیرمؤمنان علی  علیه السلام ، بر جهانیان آشکار شود، نفوذ و سیطره آنها کم می‌شود و این برایشان بسیار خطرناک است، در نتیجه آنان در مقابل این عظمت و حقانیت، توطئه‌هایی را طراحی می‌کنند که اکنون به دلیل اهتمام در اختصار فقط توصیه می‌نمائیم که با همه وجود در مقابل توطئه‌ها و تبلیغات مسموم دشمنان داخلی و خارجی هوشیار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هوشیاری و دقت در خنثی نمودن توطئه‌های دشمنان وظیفه شرعی ما است</w:t>
      </w:r>
      <w:r>
        <w:rPr>
          <w:rFonts w:eastAsia="IRNazanin" w:cs="IRNazanin"/>
          <w:color w:val="111111"/>
          <w:sz w:val="28"/>
          <w:szCs w:val="28"/>
          <w:rtl w:val="true"/>
          <w:lang w:bidi="fa-IR"/>
        </w:rPr>
        <w:t>.</w:t>
      </w:r>
      <w:bookmarkStart w:id="22" w:name="pg4234_26106"/>
    </w:p>
    <w:p>
      <w:pPr>
        <w:pStyle w:val="Heading2"/>
        <w:numPr>
          <w:ilvl w:val="1"/>
          <w:numId w:val="1"/>
        </w:numPr>
        <w:rPr/>
      </w:pPr>
      <w:bookmarkStart w:id="23" w:name="__RefHeading___Toc154919_1479056682"/>
      <w:bookmarkStart w:id="24" w:name="_Toc8"/>
      <w:bookmarkEnd w:id="22"/>
      <w:bookmarkEnd w:id="23"/>
      <w:r>
        <w:rPr>
          <w:rtl w:val="true"/>
        </w:rPr>
        <w:t>مبانی اعتقادی تشیع</w:t>
      </w:r>
      <w:bookmarkEnd w:id="24"/>
    </w:p>
    <w:p>
      <w:pPr>
        <w:pStyle w:val="BookText"/>
        <w:rPr/>
      </w:pPr>
      <w:r>
        <w:rPr>
          <w:rFonts w:ascii="IRNazanin" w:hAnsi="IRNazanin" w:eastAsia="IRNazanin"/>
          <w:color w:val="111111"/>
          <w:sz w:val="28"/>
          <w:sz w:val="28"/>
          <w:szCs w:val="28"/>
          <w:rtl w:val="true"/>
          <w:lang w:bidi="fa-IR"/>
        </w:rPr>
        <w:t>اصول، مبانی و مظاهر اعتقادی در مکتب تشیع، برگرفته از قرآن کریم، سیره و سخنان پیامبر اعظم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اصلی، عنصر اساسی و از ویژگی‌های منحصر به فرد مذهب بزرگ و اسلامی تشیع، ولایت امیر مؤمنان  علیه السلام  و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از زیربنایی‌ترین مفاهیم و مباحث عقیدتی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تمسک به آیات قرآن و روایات پیامبر اسلام  صلی الله علیه و آله وسلم ، امامت را منحصر در اهل بیت  علیهم السلام  از امام علی  علیه السلام  تا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 تشیع از استحکام و قابلیت‌های عظیم و فوق العاده‌ای برخوردار است؛ به گونه‌ای که به نقش آفرینی تشیع در سطوح بین المللی و ظهور مجدد شیعه‌گری در دوران معاصر انجامیده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برخورداری تشیع از ویژگی‌هایی چون اتصال به 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قرآن کریم، سخنان پیامبر و اهل بیت  علیهم السلام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به منبع مهمی برای شناخت حقیقت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دلیل همین حقانیت امیر مؤمنان علی  علیه السلام  و پیروانش،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شیعته هم الفائزون یوم القیامة</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شیعیان او در روز قیامت رستگار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دقیق، درک عمیق و بررسی ابعاداندیشه شیعی، به اثبات می‌رساند، که این فرهنگ، با دارا بودن آرمانی حقیقی و اصولی پا برجای؛ مترقی‌ترین اندیشه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غنی و جهان شمول آیین مقدس تشیع، محمل خوبی برای عقل گرایان و انسان‌های آزاده، برای گرایش به این مکتب و نور ولایت علی  علیه السلام  به وجود آورده است؛</w:t>
      </w:r>
    </w:p>
    <w:p>
      <w:pPr>
        <w:pStyle w:val="BookText"/>
        <w:rPr/>
      </w:pPr>
      <w:r>
        <w:rPr>
          <w:rFonts w:ascii="IRNazanin" w:hAnsi="IRNazanin" w:eastAsia="IRNazanin"/>
          <w:color w:val="111111"/>
          <w:sz w:val="28"/>
          <w:sz w:val="28"/>
          <w:szCs w:val="28"/>
          <w:rtl w:val="true"/>
          <w:lang w:bidi="fa-IR"/>
        </w:rPr>
        <w:t>از این رو پیوسته شاهد شیعه شدن افراد زیادی از حقیقت طلبان و اندیشمندان مختلف و تشرف آنان به مکتب بزرگ و اسلامی تشیع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حقانیت مکتب حیات بخش تشیع و خلافت بلافصل علی  علیه السلام  برای بزرگان اسلام، حتی جمع کثیری از اندیشمندان اهل سنت محرز شده و تمامی کتب معتبر حدیث و تاریخ،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وسلم  نیز درباره مخالفت با این حقیقت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نازع علیّا فی الخلافة بعدی فهو کافر و قد حارب اللّه و رسوله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پس از من درباره امر خلافت و جانشینی با علی نزاع کند، کافر است و به تحقیق با خدا و پیامبر او جنگیده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معتقد است که حضرت علی  علیه السلام همچون پیامبر، لیاقت رهبری جهان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پس از پیامبر را دارا بوده و پیامبر اسلام  صلی الله علیه و آله وسلم  نیز به آن چنین تصریح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منّی و أنا منه و هو ولیّ کلّ مؤمن بعدی</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w:t>
      </w:r>
    </w:p>
    <w:p>
      <w:pPr>
        <w:pStyle w:val="BookText"/>
        <w:rPr/>
      </w:pPr>
      <w:r>
        <w:rPr>
          <w:rFonts w:ascii="IRNazanin" w:hAnsi="IRNazanin" w:eastAsia="IRNazanin"/>
          <w:color w:val="111111"/>
          <w:sz w:val="28"/>
          <w:sz w:val="28"/>
          <w:szCs w:val="28"/>
          <w:rtl w:val="true"/>
          <w:lang w:bidi="fa-IR"/>
        </w:rPr>
        <w:t>که علی از من است و من از او هستم و او ولیّ و سرپرست تمام مؤمنان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معتقد است که خلافت پس از رسول اللّه با امامت امام علی  علیه السلام  آغاز می‌شود و هرگز امامت را خارج از اولاد امام علی  علیه السلام  و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معتقدات مکتب تشیع این است که امامت، قضیه‌ای مصلحتی نیست تا امت به اختیار خود، کسی را به امامت برگزینند؛ بلکه رکن و پایه‌ای از ارکان دین و اصلی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رسول خدا  صلی الله علیه و آله وسلم  به امر خداوند و به صراحت امام پس از خود را معرفی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مذهب تشیع، امامان را از گناه کبیره و صغیره معصوم دانسته، ادامه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علی از من است و من از او هستم و او ولیّ و سرپرست تمام مؤمنان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معتقد است که خلافت پس از رسول اللّه با امامت امام علی  علیه السلام  آغاز می‌شود و هرگز امامت را خارج از اولاد امام علی  علیه السلام  و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معتقدات مکتب تشیع این است که امامت، قضیه‌ای مصلحتی نیست تا امت به اختیار خود، کسی را به امامت برگزینند؛ بلکه رکن و پایه‌ای از ارکان دین و اصلی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رسول خدا  صلی الله علیه و آله وسلم  به امر خداوند و به صراحت امام پس از خود را معرفی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مذهب تشیع، امامان را از گناه کبیره و صغیره معصوم دانسته، ادامه وتداوم حرکت نبوت را تنها از طریق امامت امکان‌پذیر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منکر امامت علی  علیه السلام  را دارای اسلام و دین کامل نمی‌دانند؛ همان‌گونه که پیامبر اسلام  صلی الله علیه و آله وسلم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انکر امامتک فقد انکر نبوّتی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تو را انکار</w:t>
      </w:r>
    </w:p>
    <w:p>
      <w:pPr>
        <w:pStyle w:val="BookText"/>
        <w:rPr/>
      </w:pPr>
      <w:r>
        <w:rPr>
          <w:rFonts w:ascii="IRNazanin" w:hAnsi="IRNazanin" w:eastAsia="IRNazanin"/>
          <w:color w:val="111111"/>
          <w:sz w:val="28"/>
          <w:sz w:val="28"/>
          <w:szCs w:val="28"/>
          <w:rtl w:val="true"/>
          <w:lang w:bidi="fa-IR"/>
        </w:rPr>
        <w:t>کند به تحقیق، پیامبری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امامت و ظهور مهدی موعود، از افتخارات و خصایص شیعیان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حجت‌بن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واجب الاطاعه، عصاره رسالت، ثمره و ادامه ولایت، موعود عدل گستر، رهبر هدایت، حجت خدا در زمین، حافظ ایمان، باب معرفت و رحمت، ناجی سعادت آور، گنجینه معارف الهی، کلید حل مشکلات، نشان صحیح مسیر ولایت خدا، سفره گسترده الهی برای همیشه تاریخ و چراغی است که تا قیامت روشن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به این چراغ نزدیک شود، راه راستی و درستی را یافته و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شیعه، سیمای پیرو واقعی مهدی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شیعه، نشان از پیروی کامل و دقیق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 انتظار عدالت، عدالت در 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شیعیان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این کتاب ارزشمند نیز در راستای این مهم یعنی ارائه الگویی سالم و کامل از سیمای شیعه واقعی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و تدوین این اثر ارزشمند، حاصل زحمات شبانه روزی و تراوش خامه قلم اندیشمند توانا، استاد مکرم، حضرت حجت الاسلام و المسلمین، حاج سید جعفر صادقی فدکی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اللّه مساعیه الجمیلة، جزاه اللّه عن الاسلام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علی جمیع اخواننا المسلمین و رحمة اللّه و برکاته</w:t>
      </w:r>
    </w:p>
    <w:p>
      <w:pPr>
        <w:pStyle w:val="BookText"/>
        <w:rPr/>
      </w:pPr>
      <w:r>
        <w:rPr>
          <w:rFonts w:ascii="IRNazanin" w:hAnsi="IRNazanin" w:eastAsia="IRNazanin"/>
          <w:color w:val="111111"/>
          <w:sz w:val="28"/>
          <w:sz w:val="28"/>
          <w:szCs w:val="28"/>
          <w:rtl w:val="true"/>
          <w:lang w:bidi="fa-IR"/>
        </w:rPr>
        <w:t>مدیر مجمع جهانی شیعه‌شناسی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انصاری بویراحمدی</w:t>
      </w:r>
      <w:bookmarkStart w:id="25" w:name="pg4234_26113"/>
    </w:p>
    <w:p>
      <w:pPr>
        <w:pStyle w:val="Heading2"/>
        <w:numPr>
          <w:ilvl w:val="1"/>
          <w:numId w:val="1"/>
        </w:numPr>
        <w:rPr/>
      </w:pPr>
      <w:bookmarkStart w:id="26" w:name="__RefHeading___Toc154921_1479056682"/>
      <w:bookmarkStart w:id="27" w:name="_Toc9"/>
      <w:bookmarkEnd w:id="25"/>
      <w:bookmarkEnd w:id="26"/>
      <w:r>
        <w:rPr>
          <w:rtl w:val="true"/>
        </w:rPr>
        <w:t>پیشگفتار</w:t>
      </w:r>
      <w:bookmarkEnd w:id="27"/>
    </w:p>
    <w:p>
      <w:p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با پدرم به مسجد پیامبر  صلی الله علیه و آله وسلم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بین قبر و منبر پیامبر، نگاه پدرم به گروهی از شیعیان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به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دارم؛ حتی بویتان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به پیشوایی اقتدا می‌کنید باید اعمال او را انجام بدهید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راستی پیشوایان و مقتدایان شیعه چگونه بودند؟ و پیروان و شیعیان آنان باید چگونه باشند و چه اوصاف و ویژگیهایی داشته باشند؟</w:t>
      </w:r>
    </w:p>
    <w:p>
      <w:pPr>
        <w:pStyle w:val="BookText"/>
        <w:rPr/>
      </w:pPr>
      <w:r>
        <w:rPr>
          <w:rFonts w:ascii="IRNazanin" w:hAnsi="IRNazanin" w:eastAsia="IRNazanin"/>
          <w:color w:val="111111"/>
          <w:sz w:val="28"/>
          <w:sz w:val="28"/>
          <w:szCs w:val="28"/>
          <w:rtl w:val="true"/>
          <w:lang w:bidi="fa-IR"/>
        </w:rPr>
        <w:t>اهل بیت و پیشوایان معصوم شیعه  علیهم السلام  به تمام معنا بنده خدا و پیرو دستورات او بودند؛ آنچه را خداوند به بندگانش فرمان داده، انجام می‌دادند و از آنچه آنان را</w:t>
      </w:r>
    </w:p>
    <w:p>
      <w:pPr>
        <w:pStyle w:val="BookText"/>
        <w:rPr/>
      </w:pPr>
      <w:r>
        <w:rPr>
          <w:rFonts w:ascii="IRNazanin" w:hAnsi="IRNazanin" w:eastAsia="IRNazanin"/>
          <w:color w:val="111111"/>
          <w:sz w:val="28"/>
          <w:sz w:val="28"/>
          <w:szCs w:val="28"/>
          <w:rtl w:val="true"/>
          <w:lang w:bidi="fa-IR"/>
        </w:rPr>
        <w:t>نهی کرده، پرهیز می‌کردند و در انجام همه اعمال نیک، سرآمد عصر خود، بلکه همه جهانیان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اهل عبادت خدا بودند و چنان با پروردگارشان به راز و نیاز می‌پرداختند که پاهای مبارکشان از بسیاری ایستادن در برابر خدا و شب زنده داری ورم می‌کرد، رنگ چهره آنان دگرگون می‌شد</w:t>
      </w:r>
      <w:r>
        <w:rPr>
          <w:rStyle w:val="FootnoteAnchor"/>
          <w:rtl w:val="true"/>
        </w:rPr>
        <w:footnoteReference w:id="10"/>
      </w:r>
      <w:r>
        <w:rPr>
          <w:rFonts w:ascii="IRNazanin" w:hAnsi="IRNazanin" w:eastAsia="IRNazanin"/>
          <w:color w:val="111111"/>
          <w:sz w:val="28"/>
          <w:sz w:val="28"/>
          <w:szCs w:val="28"/>
          <w:rtl w:val="true"/>
          <w:lang w:bidi="fa-IR"/>
        </w:rPr>
        <w:t>و گاه از خوف خداوند،</w:t>
      </w:r>
    </w:p>
    <w:p>
      <w:pPr>
        <w:pStyle w:val="BookText"/>
        <w:rPr/>
      </w:pPr>
      <w:r>
        <w:rPr>
          <w:rFonts w:ascii="IRNazanin" w:hAnsi="IRNazanin" w:eastAsia="IRNazanin"/>
          <w:color w:val="111111"/>
          <w:sz w:val="28"/>
          <w:sz w:val="28"/>
          <w:szCs w:val="28"/>
          <w:rtl w:val="true"/>
          <w:lang w:bidi="fa-IR"/>
        </w:rPr>
        <w:t>مدهوش می‌شدند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نماز و ارتباط با پروردگارشان فوق العاده اهمیت می‌دادند؛ به گونه‌ای که نه تنها کارهای عادی، بلکه مهم‌ترین امور، همچون جنگ با دشمنانشان را رها می‌کردند تا نماز را در اوّل وقت اقامه کنند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اهل انفاق و کمک به مستمندان بودند و در این‌باره، افزون بر انفاقهای واجب همچون زکات، در انفاقهای مستحب نیز گوی سبقت را از دیگران می‌ربودند؛ چنان که درباره امام اوّل شیعیان حضرت علی  علیه السلام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طول عمر خود، هزار برده را، از دسترنج خویش، در راه خدا آزادکرد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اموال و ریاست دنیوی بسیار بی رغبت بودند؛ به گونه‌ای که مال دنیا در نظر آنان به اندازه استخوان خوک در دست جزامی ارزشی نداشت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ریاست و پستهای دنیوی در نگاهشان بی‌ارزش‌تر از کفشی کهنه و پینه زده بود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معنای واقعی، امانت دار اموال و اسرار دیگران بودند؛ آن چنان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قاتل جدمان علی بن ابی‌طالب  علیه السلام چیزی به ما امانت بسپارد</w:t>
      </w:r>
      <w:r>
        <w:rPr>
          <w:rStyle w:val="FootnoteAnchor"/>
          <w:rtl w:val="true"/>
        </w:rPr>
        <w:footnoteReference w:id="16"/>
      </w:r>
      <w:r>
        <w:rPr>
          <w:rFonts w:ascii="IRNazanin" w:hAnsi="IRNazanin" w:eastAsia="IRNazanin"/>
          <w:color w:val="111111"/>
          <w:sz w:val="28"/>
          <w:sz w:val="28"/>
          <w:szCs w:val="28"/>
          <w:rtl w:val="true"/>
          <w:lang w:bidi="fa-IR"/>
        </w:rPr>
        <w:t>یا حتی اگر قاتل حسین بن علی علیهماالسلامشمشیری که با آن پدرمان را به شهادت رسانده نزد ما امانت گذارد به او باز خواهیم گرداند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حق الناس، به ویژه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عموم مسلمانان اختصاص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سخت‌گیر بودند، تا آنجا که به نزدیک‌ترین خویشاوندان خود</w:t>
      </w:r>
    </w:p>
    <w:p>
      <w:pPr>
        <w:pStyle w:val="BookText"/>
        <w:rPr/>
      </w:pPr>
      <w:r>
        <w:rPr>
          <w:rFonts w:ascii="IRNazanin" w:hAnsi="IRNazanin" w:eastAsia="IRNazanin"/>
          <w:color w:val="111111"/>
          <w:sz w:val="28"/>
          <w:sz w:val="28"/>
          <w:szCs w:val="28"/>
          <w:rtl w:val="true"/>
          <w:lang w:bidi="fa-IR"/>
        </w:rPr>
        <w:t>اجازه نمی‌دادند که بیشتر از حق خود از اموال مسلمانان سهمی 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مقابل، کسانی که این انسانهای پاک و متعالی را به پیشوایی خود برگزیده و ادعا دارند که شیعه و پیرو این خاندان‌اند نیز باید همانند آنان باشند؛ یعنی همان عقاید و اعمالی را داشته باشند که پیشوایانشان داشته و در راهی گام بردارند که پیشوایانشان در آن راه گام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هیچ‌کس توان آن را ندارد که همچون اهل بیت  علیهم السلام  خداوند را اطاعت کرده، به دستورات دین عمل نماید و خداوند نیز چنان تکالیفی را از دیگران طلب نکرده است؛ لیکن عقیده و اخلاق و عمل شیعه این خاندان باید به گونه‌ای باشد که سنخیت و شباهتی میان پیشوا و پیرو وجود داشته باشد تا با این شباهت و همانندی بتوان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نهاد امّا اگر هیچ‌گونه شباهتی میان عقیده و عمل کسی که ادعای تشیع و پیروی از اهل بیت  علیهم السلام  را دارد با عقیده و عمل این خاندان وجود نداشته باشد نمی‌توان او را پیرو این انسانهای پاک دانست و نام شیعه</w:t>
      </w:r>
    </w:p>
    <w:p>
      <w:pPr>
        <w:pStyle w:val="BookText"/>
        <w:rPr/>
      </w:pPr>
      <w:r>
        <w:rPr>
          <w:rFonts w:ascii="IRNazanin" w:hAnsi="IRNazanin" w:eastAsia="IRNazanin"/>
          <w:color w:val="111111"/>
          <w:sz w:val="28"/>
          <w:sz w:val="28"/>
          <w:szCs w:val="28"/>
          <w:rtl w:val="true"/>
          <w:lang w:bidi="fa-IR"/>
        </w:rPr>
        <w:t>را بر وی نهاد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برآنیم تا برخی از مهم‌ترین اوصاف و ویژگیهای پیروان اهل بیت که خود این خاندان برای شیعیانشان ذکر کرده‌اند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پرداخت زکات، به جا آوردن حج، روزه بسیار، پرهیز از دروغ، اجتناب از مال حرام، پرهیز از مسکرات، رعایت حق الناس، تلاوت بسیار قرآن، کثرت ذکر خدا، خواندن نماز شب، رفتن به زیارت امام حسین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برشماریم تا پیروان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از نعمت عظیم ولایت و محبت اهل‌بیت  علیهم السلام بهره‌مند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و ویژگیهایی که پیشوایانشان برای آنان بیان کرده‌اند آشنا شوند و بدانند که برخلاف برخی پندارهای عوامانه، پیروی از این خاندان، تنها با ادعای داشتن ولایت و محبت آنان محقق نمی‌شود؛ بلکه افزون بر</w:t>
      </w:r>
    </w:p>
    <w:p>
      <w:pPr>
        <w:pStyle w:val="BookText"/>
        <w:rPr/>
      </w:pPr>
      <w:r>
        <w:rPr>
          <w:rFonts w:ascii="IRNazanin" w:hAnsi="IRNazanin" w:eastAsia="IRNazanin"/>
          <w:color w:val="111111"/>
          <w:sz w:val="28"/>
          <w:sz w:val="28"/>
          <w:szCs w:val="28"/>
          <w:rtl w:val="true"/>
          <w:lang w:bidi="fa-IR"/>
        </w:rPr>
        <w:t>دارا بودن این دو ویژگی، برخورداری از صفات مذکور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بیان این اوصاف برای پیروان اهل بیت بدین معنا نیست که هر شیعه‌ای باید به تمامی 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اوصاف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باشد و در صورت نداشتن هر یک از آنها، از صف شیعیان علی  علیه السلام  خارج است، بلکه حق این است که تشیّع نیز همانند ایمان، درجات ومراتب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همه این اوصاف و ویژگیها را داشته باشد، شیعه کامل است که تمام مراتب و مراحل این راه را پیموده است؛ اما کسی که اوصاف کمتری داشته باشد، در مراتب پایین‌تری از این راه قرار دارد؛ هرچند شیعه اهل بیت همواره باید به اوج قله نظر داشته باشد و تا جایی که توان دارد بکوشد که خود را به بالاترین مراتب آن برساند ولی اگر نتوانست سرزنشی بر او نخواهد بود؛ چرا که خداوند بیش از توان افراد از آنان تکلیفی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دیگری که ذکر ویژگیهای شیعیان و این نوشتار به همراه دارد، رفع اتهام از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شیعه را به بی‌تقوایی و اهل عمل نبودن متهم کرده،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تنها به ولایت و محبت امامان خود بسنده کرده، در عمل به دستورات قرآن و سنت بی مبالات‌اند و از این ادعا نتیجه می‌گیرند که مذهب تشیع از تعالیم قرآن و سنّت پیامبر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می‌تواند پاسخی قاطع به این افراد و اتهاماتی از این قبیل باشد که در میان همه مذاهب اسلامی، تنها مکتبی که بیشترین سفارش را به پیروانش در مورد انجام دادن واجبات و ترک محرمات الهی کرده، مکتب تشیع است و اگر برخی از پیروان این مکتب در برابر احکام و دستورات دینی بی تفاوت‌اند، از ضعف ایمان خود این افراد است؛ نه از کاستی و نقصان مذهب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سه فصل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که مقدمه دو فصل دیگر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مبدأ و عوامل</w:t>
      </w:r>
    </w:p>
    <w:p>
      <w:pPr>
        <w:pStyle w:val="BookText"/>
        <w:rPr/>
      </w:pPr>
      <w:r>
        <w:rPr>
          <w:rFonts w:ascii="IRNazanin" w:hAnsi="IRNazanin" w:eastAsia="IRNazanin"/>
          <w:color w:val="111111"/>
          <w:sz w:val="28"/>
          <w:sz w:val="28"/>
          <w:szCs w:val="28"/>
          <w:rtl w:val="true"/>
          <w:lang w:bidi="fa-IR"/>
        </w:rPr>
        <w:t>پیدایش تشیع است و هدف از مباحث این فصل آن است که شیعیان با پیشینه راه و مذهب خود به طور اجمال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 مورد فضایل و پاداشهای شیعه است و در آن به بخشی از فضایل و پاداش‌هایی که در قرآن و روایات معصومین  علیهم السلام  برای رهروان این عقیده و مذهب آمده،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بخش اصلی این کتاب را تشکیل می‌دهد و به معرفی سیمای شیعه و تبیین اوصاف و ویژگیهای آنان از نگاه اهل بیت  علیهم السلام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بخشی از عمده‌ترین اوصافی که اهل بیت  علیهم السلام  برای پیروان خود ذکر کرده‌اند بیان و در تبیین هر یک از این اوصاف، مطالبی مطرح شده است؛ همچنین تلاش شده در حدّ امکان به فلسفه برخی از این اوصاف و دستورات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 تا برای نسل کنونی که بیشتر در پی دریافتن حکمتهای تعالیم اسلامی است، قانع کننده‌تر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در بیان مباحث این کتاب سعی شده، ضمن رعایت سادگی و پرهیز از تکلّف، تمامی مطالب مستند و مستدل بیان شود تا هم برای عموم مردم در سطوح مختلف، قابل فهم و استفاده باشد و هم خواص و گویندگان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 جامعه را بر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از این مطالب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کوشش اندک، مورد قبول حضرت حق و اهل بیت عصمت و طهارت  علیهم السلام قرار گیرد و نیز شیعیان و پیروان این خاندان با مطالعه این اوصاف، هرچه بیشتر اعمال و رفتار خود را با مرام و مسلک پیشوایان پاک و معصوم خود منطبق سازند و با قرار گرفتن در صف شیعیان واقعی این خاندان، از فضایل و پاداش‌های فراوانی که در آیات و روایات به آنان وعده داده شده،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خود لازم می‌دانم از زحمات برادر ارجمند جناب آقای سید حسین فرجبخش که وظیفه اعراب گذاری روایات این تألیف را بر عهده داشتند</w:t>
      </w:r>
    </w:p>
    <w:p>
      <w:pPr>
        <w:pStyle w:val="BookText"/>
        <w:rPr/>
      </w:pPr>
      <w:r>
        <w:rPr>
          <w:rFonts w:ascii="IRNazanin" w:hAnsi="IRNazanin" w:eastAsia="IRNazanin"/>
          <w:color w:val="111111"/>
          <w:sz w:val="28"/>
          <w:sz w:val="28"/>
          <w:szCs w:val="28"/>
          <w:rtl w:val="true"/>
          <w:lang w:bidi="fa-IR"/>
        </w:rPr>
        <w:t>و نیز همکاران عزیز در مجمع جهانی شیعه‌شناسی به ویژه از جناب حجة الاسلام و المسلمین آقای انصاری بویراحمدی که زمینه انتشار این کتاب را فراهم ساختند کمال تشکر و قدر دانی را داشته باشم و توفیق هر چه بیشتر این عزیزان را در نشر معارف اهل بیت  علیهم السلام  از خداوند مسئلت نمایم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جعفر صادقی فدکی</w:t>
      </w:r>
      <w:bookmarkStart w:id="28" w:name="pg4234_26119"/>
    </w:p>
    <w:p>
      <w:pPr>
        <w:pStyle w:val="Heading2"/>
        <w:numPr>
          <w:ilvl w:val="1"/>
          <w:numId w:val="1"/>
        </w:numPr>
        <w:rPr/>
      </w:pPr>
      <w:bookmarkStart w:id="29" w:name="__RefHeading___Toc154923_1479056682"/>
      <w:bookmarkStart w:id="30" w:name="_Toc10"/>
      <w:bookmarkEnd w:id="28"/>
      <w:bookmarkEnd w:id="29"/>
      <w:r>
        <w:rPr>
          <w:rtl w:val="true"/>
        </w:rPr>
        <w:t xml:space="preserve">فصل اول </w:t>
      </w:r>
      <w:r>
        <w:rPr>
          <w:rtl w:val="true"/>
        </w:rPr>
        <w:t>:</w:t>
      </w:r>
      <w:r>
        <w:rPr>
          <w:rtl w:val="true"/>
        </w:rPr>
        <w:t>مبدأ و پیدایش شیعه</w:t>
      </w:r>
      <w:bookmarkEnd w:id="30"/>
    </w:p>
    <w:p>
      <w:pPr>
        <w:pStyle w:val="Heading3"/>
        <w:numPr>
          <w:ilvl w:val="2"/>
          <w:numId w:val="1"/>
        </w:numPr>
        <w:rPr/>
      </w:pPr>
      <w:bookmarkStart w:id="31" w:name="__RefHeading___Toc154925_1479056682"/>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تعریف لغوی و اصطلاحی شیعه</w:t>
      </w:r>
    </w:p>
    <w:p>
      <w:pPr>
        <w:pStyle w:val="BookText"/>
        <w:rPr/>
      </w:pPr>
      <w:r>
        <w:rPr>
          <w:rFonts w:ascii="IRNazanin" w:hAnsi="IRNazanin" w:eastAsia="IRNazanin"/>
          <w:color w:val="111111"/>
          <w:sz w:val="28"/>
          <w:sz w:val="28"/>
          <w:szCs w:val="28"/>
          <w:rtl w:val="true"/>
          <w:lang w:bidi="fa-IR"/>
        </w:rPr>
        <w:t>پیدایش شیعه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پیدایش شیعه</w:t>
      </w:r>
      <w:bookmarkStart w:id="33" w:name="pg4234_26121"/>
    </w:p>
    <w:p>
      <w:pPr>
        <w:pStyle w:val="Heading3"/>
        <w:numPr>
          <w:ilvl w:val="2"/>
          <w:numId w:val="1"/>
        </w:numPr>
        <w:rPr/>
      </w:pPr>
      <w:bookmarkStart w:id="34" w:name="__RefHeading___Toc154927_1479056682"/>
      <w:bookmarkStart w:id="35" w:name="_Toc12"/>
      <w:bookmarkEnd w:id="33"/>
      <w:bookmarkEnd w:id="34"/>
      <w:r>
        <w:rPr>
          <w:rtl w:val="true"/>
        </w:rPr>
        <w:t>معنای لغوی و اصطلاحی شیعه</w:t>
      </w:r>
      <w:bookmarkEnd w:id="35"/>
    </w:p>
    <w:p>
      <w:pPr>
        <w:pStyle w:val="BookText"/>
        <w:rPr/>
      </w:pPr>
      <w:r>
        <w:rPr>
          <w:rFonts w:ascii="IRNazanin" w:hAnsi="IRNazanin" w:eastAsia="IRNazanin"/>
          <w:color w:val="111111"/>
          <w:sz w:val="28"/>
          <w:sz w:val="28"/>
          <w:szCs w:val="28"/>
          <w:rtl w:val="true"/>
          <w:lang w:bidi="fa-IR"/>
        </w:rPr>
        <w:t>شیعه؛ در لغت به معنای پیرو، یاور و موافقت و هماهنگی دو فرد یا دو گروه، در عقیده یا عمل آمده است و بر مفرد، تثنیه و جمع اطلاق می‌شود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واژه به معنای لغوی آن، در آیاتی از قرآن کریم به کار رفته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فَاستَغثَهُ الَّذی مِن شیعَتِهِ عَلَی الَّذی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پیروان او بود، از وی در برابر دشمن تقاضای کمک نمود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مِن شیعَتِهِ لاَبرهیم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 رَبَّه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ابراهیم از پیروان او بود، آنگاه که با قلبی سلیم به پیشگاه پروردگارش آمد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شیعه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علی‌بن ابی طالب  علیه السلام  یا کسانی که به خلافت بلافصل آن حضرت بعد از پیامبر اکرم  صلی الله علیه و آله وسلم معتقدند و نیز بر این باورند که موضوع جانشینی پیامبر، همانند نبوت، از شئون الهی است و پیامبر اکرم  صلی الله علیه و آله وسلم  به فرمان خداوند، علی  علیه السلام  را بعد از خود به جانشینی خویش برگزید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bookmarkStart w:id="36" w:name="pg4234_26122"/>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کسانی گفته می‌شود که از علی  علیه السلام  پیروی نموده و امامت او را پس از رسول خدا پذیرفته و معتقدند که امامت از او و فرزندانش خارج نمی‌شود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از لحاظ لغوی به معنای یاران و پیروان است و در اصطلاح فقها و متکلمان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پیشینیان و پسینیان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همانند دیگر مذاهب اسلامی، در طول دوران حیات خود، فرقه‌های گوناگونی مانند زیدیه، واقفیه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انشعاب یافت و مقصود از شیعه در این بحث، فرقه اثنی عشریه است؛ یعنی کسانی که به امامت علی  علیه السلام  و یازده فرزند آن حضرت، پس از پیامبراکرم  صلی الله علیه و آله وسلم ، اعتقاد دارند</w:t>
      </w:r>
      <w:r>
        <w:rPr>
          <w:rFonts w:eastAsia="IRNazanin" w:cs="IRNazanin"/>
          <w:color w:val="111111"/>
          <w:sz w:val="28"/>
          <w:szCs w:val="28"/>
          <w:rtl w:val="true"/>
          <w:lang w:bidi="fa-IR"/>
        </w:rPr>
        <w:t>.</w:t>
      </w:r>
    </w:p>
    <w:p>
      <w:pPr>
        <w:pStyle w:val="Heading3"/>
        <w:numPr>
          <w:ilvl w:val="2"/>
          <w:numId w:val="1"/>
        </w:numPr>
        <w:rPr/>
      </w:pPr>
      <w:bookmarkStart w:id="37" w:name="__RefHeading___Toc154929_1479056682"/>
      <w:bookmarkStart w:id="38" w:name="_Toc13"/>
      <w:bookmarkEnd w:id="37"/>
      <w:r>
        <w:rPr>
          <w:rtl w:val="true"/>
        </w:rPr>
        <w:t>پیدایش شیعه</w:t>
      </w:r>
      <w:bookmarkEnd w:id="38"/>
    </w:p>
    <w:p>
      <w:pPr>
        <w:pStyle w:val="BookText"/>
        <w:rPr/>
      </w:pPr>
      <w:r>
        <w:rPr>
          <w:rFonts w:ascii="IRNazanin" w:hAnsi="IRNazanin" w:eastAsia="IRNazanin"/>
          <w:color w:val="111111"/>
          <w:sz w:val="28"/>
          <w:sz w:val="28"/>
          <w:szCs w:val="28"/>
          <w:rtl w:val="true"/>
          <w:lang w:bidi="fa-IR"/>
        </w:rPr>
        <w:t>برخی بر این عقیده‌اند که فرقه شیعه بعد از وفات پیامبراکرم  صلی الله علیه و آله وسلم  با فاصله‌ای اندک یا زیاد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آن را مولود سقیفه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مسلمانان بعد از وفات پیامبر  صلی الله علیه و آله وسلم  در سقیفه بنی ساعده گرد آمدند، گروهی از اصحاب آن حضرت،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غفاری، زبیر بن عوام، خالدبن سعید و عده‌ای دیگر حاضر نشدند تا با ابوبکر بیعت کنند و چون علی  علیه السلام را شایسته خلافت و جانشینی پیامبر  صلی الله علیه و آله وسلم می‌دانستند و از آن پس به پیروان و شیعیان آن حضرت شهرت یافتند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شیعه را ساخته و پرداخته فردی غیر مسلمان،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برمی‌شمارند که در اصل، یهودی و ساکن یمن بود و در زمان عثمان، اسلام را پذیرفت و به تأسیس شیعه و نشر آن اقدام نمود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بعضی آن را از اختراعات فارسیان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فارسیان، حاضر به پذیرش تسلط عرب بر خود نبودند و برخی عقاید و آرای آنان را قبول نداشتند اقدام به تأسیس مذهب جدیدی به نام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مذهب اعراب که اکثرا اهل‌تسنن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پاسخ این افراد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نظریاتی را در مورد شیعه مطرح و منتشر می‌نمایند یا از تاریخ اسلام بی‌اطلاع و غافل‌اند و یا نسبت به مکتب اهل‌بیت  علیهم السلام  و پیروان آن معاند و مغرض می‌باشند؛ زیرا حقیقت آن است که پیدایش شیعه و تأسیس آن، از همان آغاز بعثت پیامبر بزرگوار  صلی الله علیه و آله وسلم  و همزمان با ظهور اسلام بنیان نهاده شد و پیامبر اسلام  صلی الله علیه و آله وسلم  اولین کسی بود که بذر تشیّع را بر دلهای عاشق معارف الهی پاشید و سپس به آبیاری و رشد و نمو آن پرداخت؛ به گونه‌ای که در اواخر حیات پیامبر و اندکی پس از وفات آن حضرت، هرگاه واژه شیعه به تنهایی و بدون قرینه به کار می‌رفت همگان، از آن معنای پیرو علی را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امر و ردّ سخنان نادرست یاد شده، به برخی روایات نبوی و اهل بیت  علیهم السلام  و نیز سخنان علمای اسلامی و غیر اسلامی در این باره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در روایتی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النَّبیِّ  صلی الله علیه و آله وسلم  فَأَقبَلَ عَلِیٌّ  علیه السلام 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إنَّ هذا وَ شیعَتَهُ هُمُ الفائِزُونَ یَومَ القِیامَةِ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أَصحابُ النَّبِیِّ إذا أَقبلَ عَلیٌ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پیامبر  صلی الله علیه و آله وسلم  بودیم که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رو به علی  علیه السلام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 شیعیانش در روز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انسانها کسانی‌اند که ایمان آورده،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نزول این آیه، اصحاب پیامبر هرگاه علی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انسانها آمد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 نیز در این 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شیعَتُک یَومَ القِیامَةِ راضینَ مَرضیّینَ؛</w:t>
      </w:r>
    </w:p>
    <w:p>
      <w:pPr>
        <w:pStyle w:val="BookText"/>
        <w:rPr/>
      </w:pPr>
      <w:r>
        <w:rPr>
          <w:rFonts w:ascii="IRNazanin" w:hAnsi="IRNazanin" w:eastAsia="IRNazanin"/>
          <w:color w:val="111111"/>
          <w:sz w:val="28"/>
          <w:sz w:val="28"/>
          <w:szCs w:val="28"/>
          <w:rtl w:val="true"/>
          <w:lang w:bidi="fa-IR"/>
        </w:rPr>
        <w:t>هنگامی که آیه همانا بهترین انسانها کسانی‌اند که ایمان آورده، عمل صالح انجام دادند، نازل شد، پیامبر  صلی الله علیه و آله وسلم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تو و شیعیان توست که در روز قیامت، راضی و مرضی خداوند هستید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 سلمه، یکی از همسران پیامبر  صلی الله علیه و آله وسلم در روایتی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لَیلَتی، و کانَ النَّبیُّ  صلی الله علیه و آله وسلم  عِندیِ فَأَتَتهُ فاطِمَةُ فَتَبِعَها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و أصحابُکَ فِی الْجَنَّةِ، أَنتَ و شیعَتُک فِی الجَنَّةِ؛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نوبت خانه من بود و پیامبر  صلی الله علیه و آله وسلم  نزد من بود که فاطمه و سپس علی علیهماالسلام به خانه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یارانت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بهشت هستید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پیامبراکرم  صلی الله علیه و آله وسلم خطاب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إنَّکَ سَتَقدَمُ عَلَی اللّهِ أَنتَ وَ شیعَتُکَ راضینَ مَرضیّینَ وَ یَقدَمُ عَلَیهِ عُدوُّکَ غَضبانا مُقمِحینَ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تو و شیعیانت بر خدا وارد خواهید شد، حال آنکه خشنود و مورد رضایت خداوند باشید و دشمنان تو در حالی که خشمگین و دستهایشان به گردنشان بسته باشد بر تو وارد شوند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ابن نباته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عَلیٌّ ذاتَ یَومٍ و نَحنُ مُجتَمِعُونَ،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 ما إجتِماعُکُم؟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شیعَتِکَ یا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لا أَری سیماءَ الشیعَةِ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علیه السلام  در حالی که ما اجتماع کرده بودیم بر ما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w:t>
      </w:r>
    </w:p>
    <w:p>
      <w:pPr>
        <w:pStyle w:val="BookText"/>
        <w:rPr/>
      </w:pPr>
      <w:r>
        <w:rPr>
          <w:rFonts w:ascii="IRNazanin" w:hAnsi="IRNazanin" w:eastAsia="IRNazanin"/>
          <w:color w:val="111111"/>
          <w:sz w:val="28"/>
          <w:sz w:val="28"/>
          <w:szCs w:val="28"/>
          <w:rtl w:val="true"/>
          <w:lang w:bidi="fa-IR"/>
        </w:rPr>
        <w:t>هستید؟ و برای چه چیزی جمع شده‌اید؟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در شما نمی‌بینم؟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فوق، بخشی از دهها و بلکه صدها روایتی است که از پیامبر اکرم  صلی الله علیه و آله وسلم ، اصحاب آن حضرت و اهل‌بیت  علیهم السلام درباره شیعیان علی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مورخان و دیگر عالمان اهل سنت اقوال متعددی نقل شده که نشان‌دهنده پیدایش شیعه در عهد پیامبر اکرم  صلی الله علیه و آله وسلم  و یا عصری نزدیک به عصر آن حضرت بوده است؛ از جمله مسعودی در مورد حوادث پس از وفات پیامبر  صلی الله علیه و آله وسلم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با ابوبکر بیعت کردند، علی با گروهی از شیعیانش در منزل او اجتماع کرده بودند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یکی دیگر از علمای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بزرگان صحابه در زمان رسول خدا  صلی الله علیه و آله وسلم به ولایت و دوستی علی  علیه السلام معروف بوده‌اند؛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وسلم بیعت کردیم، بر اینکه از نصیحت و ارشاد مسلمانان دریغ نورزیم و پیرو و دوستدار علی‌بن ابی طالب باشیم و ابوسعید خدری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امر موظف شدند، اما به چهار امر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درباره آن چهار امر سؤال کردند،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ماه رمضان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که مردم به آن بی‌اعتنایی کردند،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علی  علیه السلام مانند آن چهار امر و در کنار آنها فرض و واجب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 مانند آن چهار امر واجب است؛ و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و عماربن یاسر و حذیفة بن یمان و ذی الشهادتین یعنی خزیمة بن ثابت و ابوایوب انصاری و خالدبن سعیدبن عاص و قیس بن سعدبن عباده‌به آن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نظریه برخی از نویسندگان، مبنی بر اینکه پیدایش مذهب تشیع از بدعتها و نوآوریهای عبدالله بن سبا معروف به ابن السوداء است توهم و سخن نادرستی است و از اطلاع اندک این نویسندگان نسبت به حقیقت مذهب تشیع سرچشمه می‌گیرد وکسی که دیدگاه شیعه را نسبت به این شخص، یعنی عبدالله بن سبا بداند و از مراتب تنفر آنان نسبت به او و گفتار و کردارش آگاهی داشته باشد و از سخنان دانشمندان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اختلاف، وی را مورد طعن و نکوهش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مطلع گردد از بطلان این سخنان و دور بودن آن از حقیقت آگاهی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شیعه نخستین بار در حجاز که سرزمین شیعه است، پدید آمد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دکتر صبحی صالح نیز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صحابه، حتی در عصر پیامبر اکرم  صلی الله علیه و آله وسلم ، برای علی پیروان و شیعیانی بوده است که از آن جمله می‌توان از ابوذر غفاری، مقداد بن اسود، جابربن عبداللّه، ابی بن کعب، ابوالطفیل عامر بن واثله، عباس بن عبدالمطلب و فرزندانش، عمار یاسر و ابوایوب انصاری نام برد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قرن سوم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گروهی که در اسلام و در زمان پیامبر  صلی الله علیه و آله وسلم  شکل گرفت گروه علی بود که به شیعه نامگذاری شده بود و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سلمان فارسی، ابوذر غفاری و عماریاسر به</w:t>
      </w:r>
    </w:p>
    <w:p>
      <w:pPr>
        <w:pStyle w:val="BookText"/>
        <w:rPr/>
      </w:pPr>
      <w:r>
        <w:rPr>
          <w:rFonts w:ascii="IRNazanin" w:hAnsi="IRNazanin" w:eastAsia="IRNazanin"/>
          <w:color w:val="111111"/>
          <w:sz w:val="28"/>
          <w:sz w:val="28"/>
          <w:szCs w:val="28"/>
          <w:rtl w:val="true"/>
          <w:lang w:bidi="fa-IR"/>
        </w:rPr>
        <w:t>عنوان شیعه علی شناخته می‌شدند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مورد فارسی بودن مبدأ تشیّع نیز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علمای اهل‌سنت،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فارسیان به دست اعراب، شیعه شدند؛ نه اینکه شیعه مخلوق فارسیان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علمای اسلام که شیعه بودند به سبب حفظ</w:t>
      </w:r>
    </w:p>
    <w:p>
      <w:pPr>
        <w:pStyle w:val="BookText"/>
        <w:rPr/>
      </w:pPr>
      <w:r>
        <w:rPr>
          <w:rFonts w:ascii="IRNazanin" w:hAnsi="IRNazanin" w:eastAsia="IRNazanin"/>
          <w:color w:val="111111"/>
          <w:sz w:val="28"/>
          <w:sz w:val="28"/>
          <w:szCs w:val="28"/>
          <w:rtl w:val="true"/>
          <w:lang w:bidi="fa-IR"/>
        </w:rPr>
        <w:t>عقایدشان و از ترس حکام اموی و عباسی به فارس، خراسان و شهرهای ایران فرار نمودند و بر اثر ورود این افراد، مذهب شیعه در این مناطق رواج و گسترش عظیمی یافت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شرق شناسان اروپایی،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معتقدند این‌گونه نیست که پدید آمدن شیعه، عکس العملی از جانب ایرانیان در مقابل اسلام بوده، بلکه تمام جزیرة العرب به جز شهرهای بزرگ آن مانند مکه، تهامه، صنعا، شیعه بوده‌اند و در برخی از شهرها مانند عمان، هجر و صعده نیز شیعیان در اکثریت بوده‌اند و برعکس، مردم تمام شهرهای ایران به جز قم سنی بوده‌اند و حتی اهالی اصفهان در مورد معاویه غلو نموده، برخی از آنان معتقد بودند که او پیامبری مرسل از جانب خداوند بوده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و اقوال پیش‌گفته و روایات و سخنان فراوان دیگری که در این‌باره بیان شده است روشن می‌گردد که پیدایش تشیع، همزمان و همراه با ظهور و پیدایش اسلام بوده است و پیامبر اکرم  صلی الله علیه و آله وسلم  خود مؤسس و پدید آورنده فکر تشیع و سوق دادن مردم به پیروی از علی و اولاد او  علیهم السلام  بوده است؛ لذا این ادعا که شیعه، فرقه‌ای است که در سالهای بسیار دور پس از وفات پیامبر  صلی الله علیه و آله وسلم  بنیانگذاری شده، جزء خرافات و سخنان باطل و بی‌اساسی است که تاریخ، روایات و گفته‌های علمای شیعه و علمای منصف اهل سنت بر ردّ آن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به مذهب شیعه، مذهب جعفری می‌گویند؟ و آیا این خود دلیل بر این نیست که فرقه شیعه به وسیله امام جعفر صادق  علیه السلام  تأسیس گردیده و آن حضرت، بنیانگذار این مذهب بوده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نامگذاری مذهب شیعه به مذهب جعفری دو علت می‌تواند داشته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فرقه‌های اصلی اهل سنت، یعنی مالکیه، شافعیه، حنبلیه</w:t>
      </w:r>
      <w:bookmarkStart w:id="39" w:name="pg4234_26128"/>
    </w:p>
    <w:p>
      <w:pPr>
        <w:pStyle w:val="BookText"/>
        <w:rPr/>
      </w:pPr>
      <w:bookmarkEnd w:id="39"/>
      <w:r>
        <w:rPr>
          <w:rFonts w:ascii="IRNazanin" w:hAnsi="IRNazanin" w:eastAsia="IRNazanin"/>
          <w:color w:val="111111"/>
          <w:sz w:val="28"/>
          <w:sz w:val="28"/>
          <w:szCs w:val="28"/>
          <w:rtl w:val="true"/>
          <w:lang w:bidi="fa-IR"/>
        </w:rPr>
        <w:t>و حنفیه در عصر و دوره امام صادق  علیه السلام بنیانگذاری و رسمیت یافت و مذهب و گروه دیگری که در این عصر در مقابل مذاهب چهارگانه اهل سنت وجود داشت، مذهب شیعه بود و چون رهبر و امام شیعیان در این عصر، امام جعفر صادق  علیه السلام  بود، پیروان آن حضرت را به پیروان جعفر بن محمد و مذهب شیعه را با نام مذهب جعفریه می‌شناختند و این نام از همان زمان بر روی شیعیان نهاده و سپس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و گسترش مذهب شیعه و علوم اهل بیت  علیهم السلام  به وسیله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امامت امام صادق  علیه السلام  دوران افول حکومت بنی‌امیه و طلوع حکومت بنی عباس بود و عصری بود که امویان برای باقی ماندن بر قدرت و عباسیان برای به دست گرفتن قدرت با هم نزاع و کشمکش داشتند؛ این نزاع و درگیریها باعث شد، حکومت وقت 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آنان را سدّی در مقابل حکومت و خواسته‌های باطل خود می‌شمردند و آنان را در معرض انواع فشارها و آزارها قرار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شود و امام صادق  علیه السلام  این فرصت را غنیمت شمرده، به ترویج و نشر علوم و معارف الهی پرداخت و حدود چهار هزار شاگرد را در بسیاری از رشته‌های علوم اسلامی و مورد نیاز مسلمانان تربیت نمود؛ این کار موجب گسترش</w:t>
      </w:r>
    </w:p>
    <w:p>
      <w:pPr>
        <w:pStyle w:val="BookText"/>
        <w:rPr/>
      </w:pPr>
      <w:r>
        <w:rPr>
          <w:rFonts w:ascii="IRNazanin" w:hAnsi="IRNazanin" w:eastAsia="IRNazanin"/>
          <w:color w:val="111111"/>
          <w:sz w:val="28"/>
          <w:sz w:val="28"/>
          <w:szCs w:val="28"/>
          <w:rtl w:val="true"/>
          <w:lang w:bidi="fa-IR"/>
        </w:rPr>
        <w:t>بیشتر تشیع و نشر معارف دین از سوی آن حضرت گردید؛ بر این اساس بسیاری از احادیثی که در کتب روائی شیعه از اهل بیت  علیهم السلام  نقل شده به امام صادق  علیه السلام منتهی می‌شود</w:t>
      </w:r>
      <w:r>
        <w:rPr>
          <w:rFonts w:eastAsia="IRNazanin" w:cs="IRNazanin"/>
          <w:color w:val="111111"/>
          <w:sz w:val="28"/>
          <w:szCs w:val="28"/>
          <w:rtl w:val="true"/>
          <w:lang w:bidi="fa-IR"/>
        </w:rPr>
        <w:t>.</w:t>
      </w:r>
    </w:p>
    <w:p>
      <w:pPr>
        <w:pStyle w:val="Heading3"/>
        <w:numPr>
          <w:ilvl w:val="2"/>
          <w:numId w:val="1"/>
        </w:numPr>
        <w:rPr/>
      </w:pPr>
      <w:bookmarkStart w:id="40" w:name="__RefHeading___Toc154931_1479056682"/>
      <w:bookmarkStart w:id="41" w:name="_Toc14"/>
      <w:bookmarkEnd w:id="40"/>
      <w:r>
        <w:rPr>
          <w:rtl w:val="true"/>
        </w:rPr>
        <w:t>علل پیدایش شیعه</w:t>
      </w:r>
      <w:bookmarkEnd w:id="41"/>
    </w:p>
    <w:p>
      <w:pPr>
        <w:pStyle w:val="Heading4"/>
        <w:numPr>
          <w:ilvl w:val="3"/>
          <w:numId w:val="1"/>
        </w:numPr>
        <w:rPr/>
      </w:pPr>
      <w:bookmarkStart w:id="42" w:name="__RefHeading___Toc154933_1479056682"/>
      <w:bookmarkStart w:id="43" w:name="_Toc15"/>
      <w:bookmarkEnd w:id="42"/>
      <w:r>
        <w:rPr>
          <w:rtl w:val="true"/>
        </w:rPr>
        <w:t>اشاره</w:t>
      </w:r>
      <w:bookmarkEnd w:id="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بیان شد، مسلم است که بذر تشیع در عهد پیامبراکرم  صلی الله علیه و آله وسلم و به دست آن حضرت پاشیده شد و گروهی از بزرگان صحابه در همان زمان به دوستداران علی  علیه السلام مشهور شدند و از آن حضرت پیروی می‌کردند و پس از وفات پیامبر  صلی الله علیه و آله وسلم  نیز پیروان امیرالمؤمنین افزایش یافتند و مذهب شیعه به</w:t>
      </w:r>
      <w:bookmarkStart w:id="44" w:name="pg4234_26129"/>
    </w:p>
    <w:p>
      <w:pPr>
        <w:pStyle w:val="BookText"/>
        <w:rPr/>
      </w:pPr>
      <w:bookmarkEnd w:id="44"/>
      <w:r>
        <w:rPr>
          <w:rFonts w:ascii="IRNazanin" w:hAnsi="IRNazanin" w:eastAsia="IRNazanin"/>
          <w:color w:val="111111"/>
          <w:sz w:val="28"/>
          <w:sz w:val="28"/>
          <w:szCs w:val="28"/>
          <w:rtl w:val="true"/>
          <w:lang w:bidi="fa-IR"/>
        </w:rPr>
        <w:t xml:space="preserve">تدریج گسترش یافت تا بدانجا که در حال حاضر بخش عظیمی از مسلمانان را پیروان مکتب اهل‌بیت تشکیل می‌دهند؛ لیکن پرسش اساسی این است که علت پیدایش فرقه شیعه چه بود؟ چرا عده‌ای در همان عهد رسول خدا  صلی الله علیه و آله وسلم  خود را موظف به دوستی علی  علیه السلام  و پیروی از او دیدند؟ و چرا بعد از وفات پیامبر اکرم  صلی الله علیه و آله وسلم  گروهی از اصحاب آن حضرت و دیگر مسلمانان، راه خود را از بیشتر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اهل سنت معروف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نمودند و با تحمل انواع سختیها و مشقتها از امیرالمؤمنین علی  علیه السلام  و اولاد معصوم او پیروی نمودند؟</w:t>
      </w:r>
    </w:p>
    <w:p>
      <w:pPr>
        <w:pStyle w:val="BookText"/>
        <w:rPr/>
      </w:pPr>
      <w:r>
        <w:rPr>
          <w:rFonts w:ascii="IRNazanin" w:hAnsi="IRNazanin" w:eastAsia="IRNazanin"/>
          <w:color w:val="111111"/>
          <w:sz w:val="28"/>
          <w:sz w:val="28"/>
          <w:szCs w:val="28"/>
          <w:rtl w:val="true"/>
          <w:lang w:bidi="fa-IR"/>
        </w:rPr>
        <w:t>در پاسخ به طور 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فراوانی باعث شد که شیعه از همان عهد پیامبر  صلی الله علیه و آله وسلم  و بعد از آن حضرت، خود را به محبت و پیروی علی و فرزندان بزرگوارش ملتزم بداند که ما در اینجا به دو دلیل اصلی وعمده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دلیلی عقلی ودیگری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4"/>
        <w:numPr>
          <w:ilvl w:val="3"/>
          <w:numId w:val="1"/>
        </w:numPr>
        <w:rPr/>
      </w:pPr>
      <w:bookmarkStart w:id="45" w:name="__RefHeading___Toc154935_1479056682"/>
      <w:bookmarkStart w:id="46" w:name="_Toc16"/>
      <w:bookmarkEnd w:id="45"/>
      <w:r>
        <w:rPr>
          <w:rtl w:val="true"/>
        </w:rPr>
        <w:t>الف</w:t>
      </w:r>
      <w:r>
        <w:rPr>
          <w:rtl w:val="true"/>
        </w:rPr>
        <w:t xml:space="preserve">. </w:t>
      </w:r>
      <w:r>
        <w:rPr>
          <w:rtl w:val="true"/>
        </w:rPr>
        <w:t xml:space="preserve">شخصیت بی‌همتای اهل بیت </w:t>
      </w:r>
      <w:r>
        <w:rPr>
          <w:rtl w:val="true"/>
        </w:rPr>
        <w:t>^</w:t>
      </w:r>
      <w:bookmarkEnd w:id="46"/>
    </w:p>
    <w:p>
      <w:pPr>
        <w:pStyle w:val="BookText"/>
        <w:rPr/>
      </w:pPr>
      <w:r>
        <w:rPr>
          <w:rFonts w:ascii="IRNazanin" w:hAnsi="IRNazanin" w:eastAsia="IRNazanin"/>
          <w:color w:val="111111"/>
          <w:sz w:val="28"/>
          <w:sz w:val="28"/>
          <w:szCs w:val="28"/>
          <w:rtl w:val="true"/>
          <w:lang w:bidi="fa-IR"/>
        </w:rPr>
        <w:t>بی‌شک هر قوم و ملتی در هر دوره‌ای که زندگی کنند، به رهبران و پیشوایان الهی نیازمندند تا با پیروی از آنان، راه حق را از باطل باز شناسند و از انحراف و سقوط در دام شیاطین نجات یابند و یکی از عمده‌ترین اهداف بعثت پیامبران الهی، پاسخ به همین نیاز ضروری بشر بوده است؛ لیکن از آنجا که مدت حیات و رسالت هر یک از پیامبران، محدود است و بر اساس سنت الهی آنان برای همیشه نمی‌توانند در میان مردم حضور داشته باشند، احتیاج به جانشینانی دارند تا پس از آنان، ضمن سامان بخشیدن به امور مادی و دنیوی مؤمنان، از دین و عقاید آنان نیز پاسداری نمایند و نگذارند از راه حق وهدایت منحرف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پس از پیامبر خاتم  صلی الله علیه و آله وسلم  نیز از این قاعده کلی مستثنا نیست و مسلمانان پس از وفات آن حضرت به جانشینان و رهبرانی نیاز داشته و دارند تا راه آن حضرت را ادامه داده، مرام و مسلک الهی آن بزرگوار را در امور دنیایی و</w:t>
      </w:r>
    </w:p>
    <w:p>
      <w:pPr>
        <w:pStyle w:val="BookText"/>
        <w:rPr/>
      </w:pPr>
      <w:r>
        <w:rPr>
          <w:rFonts w:ascii="IRNazanin" w:hAnsi="IRNazanin" w:eastAsia="IRNazanin"/>
          <w:color w:val="111111"/>
          <w:sz w:val="28"/>
          <w:sz w:val="28"/>
          <w:szCs w:val="28"/>
          <w:rtl w:val="true"/>
          <w:lang w:bidi="fa-IR"/>
        </w:rPr>
        <w:t>آخرتی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اگر دستور یا سفارشی از طرف خدا یا رسول او درباره رهبری مسلمانان پس از پیامبر اسلام  صلی الله علیه و آله وسلم  وجود نداشته باشد و آن حضرت، بدون انتخاب جانشین برای خود از میان مسلمانان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اهل سنت بر این عقیده‌اند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مسلمانان افرادی را برای جانشینی پیامبر و تصدی حکومت اسلامی برگزینند که دارای ویژگیهایی همانند پیامبر  صلی الله علیه و آله وسلم  و یا دست کم نزدیک به آن حضرت باشند و از دیگران افضل و برتر باشند؛ در غیر این صورت به یقین، کاری برخلاف عقل و روش عاقلان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اگر خصوصیات و ویژگیهای اصحاب پیامبر  صلی الله علیه و آله وسلم  و سوابق و فضایل آنان در اسلام را بررسی کنیم، مشاهده می‌کنیم که امیرالمؤمنین علی  علیه السلام و فرزندان معصومش از همه مسلمانان به نبی اکرم  صلی الله علیه و آله وسلم  نزدیک‌تر بوده، از تمام جهات بر دیگران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چنان جایگاه و مرتبه‌ای برخوردارند که نه تنها دیگران را نمی‌توان با آنان برابر دانست، بلکه هرگز قابل مقایسه با آنان نیز نیستند که اگر بخواهیم همه ویژگیهایی را که خداوند متعال در وجود این خاندان به ودیعه نهاده است، برشماریم و سوابق و فضایل آنان را در اسلام ذکر نماییم، مسلما از عهده ما و این نوشتار خارج خواهد بود؛ لیکن برای نمونه به چند مورد از ویژگیها و فضایل اهل بیت  علیهم السلام  که تنها این خاندان از آن برخوردارند،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می‌خواهد پلیدی و گناه را تنها از شما اهل‌بیت دور نماید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طهارت و عصمت کسانی دلالت دارد که آیه در مورد آنان نازل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مقصود آیه چه کسانی‌اند؟ مفسران شیعه و اهل‌سنت دو قول</w:t>
      </w:r>
    </w:p>
    <w:p>
      <w:pPr>
        <w:pStyle w:val="BookText"/>
        <w:rPr/>
      </w:pPr>
      <w:r>
        <w:rPr>
          <w:rFonts w:ascii="IRNazanin" w:hAnsi="IRNazanin" w:eastAsia="IRNazanin"/>
          <w:color w:val="111111"/>
          <w:sz w:val="28"/>
          <w:sz w:val="28"/>
          <w:szCs w:val="28"/>
          <w:rtl w:val="true"/>
          <w:lang w:bidi="fa-IR"/>
        </w:rPr>
        <w:t>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مفسران و محدثان شیعه و هم بیشتر مفسران و محدثان اهل‌سنت آن را بیان داشته‌اند این است که این آیه در مورد امام علی و حضرت فاطمه و امام حسن و امام حسین  علیهم السلام نازل شده است در این مورد به چند روایت که از طریق اهل سنت نقل شده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رسول خدا،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صلی الله علیه و آله وسلم  در خانه خود بود که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پارچه حریری را نزد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حسن و حسین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آنها را به خانه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با یکدیگر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صلی الله علیه و آله وسلم عبایی بر آنها افکند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وَ عِترَتیِ فَأَذهِب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هستند، پلیدی را از آنان دور کن و از هر آلودگی پاکشان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نیکی هستی؛ اما از ما نیستی</w:t>
      </w:r>
      <w:r>
        <w:rPr>
          <w:rFonts w:eastAsia="IRNazanin" w:cs="IRNazanin"/>
          <w:color w:val="111111"/>
          <w:sz w:val="28"/>
          <w:szCs w:val="28"/>
          <w:rtl w:val="true"/>
          <w:lang w:bidi="fa-IR"/>
        </w:rPr>
        <w:t>».</w:t>
      </w:r>
      <w:r>
        <w:rPr>
          <w:rStyle w:val="FootnoteAnchor"/>
          <w:rtl w:val="true"/>
        </w:rPr>
        <w:footnoteReference w:id="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آن که همگان بدانند که مقصود ازاهل بیت، که آیه فوق در مورد آنان نازل شده، امام علی و حضرت فاطمه و فرزندان آنان  علیهم السلام  هستند در روایات فراوان دیگری آمده است که پیامبر اکرم  صلی الله علیه و آله وسلم  به مدت شش ماه، پس از نزول این آیه، هنگامی که برای نماز صبح از جلوی خانه حضرت فاطمه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می‌گذشت، با صدای بلند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أَلصَّلاةُ یا أَهلَ البَیتِ، 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نماز است، ای اهل بیت، خداوند می‌خواهد پلیدی را تنها از شما دور کند و شما را پاک سازد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علمای اهل سنت آن را نقل کرده‌اند این است که این آیه در مورد همسران پیامبر نازل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نظریه صحیح نیست؛ زیرا اگر به خود آیه تطهیر و جملات قبل و بعد از آن دقت کنیم باطل بودن این نظریه ثابت می‌شود و احتیاج به دلیل دیگری در ردّ آن نیست؛ زیرا جملات پیش و پس آیه همگی در مورد زنان پیامبر است که با ضمیر جمع مؤنث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قبل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لاتبرُّجنَ تبرُّجَ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واذکُرنَ ما یُتلی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به آیه تطهیر می‌رسد آن را تماماً با ضمیر جمع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مردان، یا مردان و زنان باهم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از این آیه نیز زنان پیامبر بود باید مانند آیات قبل و بعد آن با ضمیر جمع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زنان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دیگری که به فضایل اهل بیت  علیهم السلام  اشاره دارد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است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خطاب به پیامبر اسلام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واَبناءَکُم ونِساءَنا ونِساءَکُم واَنفُسَنا واَنفُسَکُم ثُمَّ نَبتَهِل فَنَجعَل لَعنَتَ اللّهِ عَلَی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احتجاج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می‌کنیم و شما هم فرزندان خود را، ما زنان خویش رادعوت می‌نماییم شما هم زنان خویش را، ما از نفوس و جانهای خود دعوت می‌کنیم و شما هم از نفوس و جانهای خود، آنگاه مباهله می‌کنیم و لعنت خدا را بر دروغگویان قرار می‌دهیم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مباهله به معنای نفرین کردن دو نفر به یکدیگر است؛</w:t>
      </w:r>
      <w:r>
        <w:rPr>
          <w:rStyle w:val="FootnoteAnchor"/>
          <w:rtl w:val="true"/>
        </w:rPr>
        <w:footnoteReference w:id="43"/>
      </w:r>
      <w:r>
        <w:rPr>
          <w:rFonts w:ascii="IRNazanin" w:hAnsi="IRNazanin" w:eastAsia="IRNazanin"/>
          <w:color w:val="111111"/>
          <w:sz w:val="28"/>
          <w:sz w:val="28"/>
          <w:szCs w:val="28"/>
          <w:rtl w:val="true"/>
          <w:lang w:bidi="fa-IR"/>
        </w:rPr>
        <w:t>یعنی دو نفر که با یکدیگر به گفتگو می‌نشینند اگر سخن و عقیده هم را نپذیرفتند با یکدیگر قرار می‌گذارند که دعا کنند خداوند شخصی را که دروغگو و بر باطل است،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و شأن نزول آیه یاد شده چنین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گروهی از مسیحیان نجران که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برای گفتگو و بحث با پیامبر اسلام  صلی الله علیه و آله وسلم  وارد مدینه شدند؛ از جمله مسائلی که در این گفتگو مطرح شد این بود که آنان از پیامبر  صلی الله علیه و آله وسلم سؤال کردند ما را به چه چیز دعوت می‌کنی؟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یگانه و اینکه من رسول او هستم و مسیح بنده‌ای از بندگان خداست و مانند دیگران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سخنان پیامبر را نپذیرفتند و متولد شدن عیسی بدون پدر را دلیل بر الوهیت او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سخنان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به آیه مباهله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پیامبر اسلام  صلی الله علیه و آله وسلم  فرمان داد که اگر آنان حاضر به پذیرش این امر نیستند با آنان مباهله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قضیه مباهله به میان آمد نمایندگان مسیحیان از پیامبر  صلی الله علیه و آله وسلم مهلت خواستند تا در این باره بیندیشند و با بزرگان خود به مشورت بنشینند، پس از مشورت تصمیم بر مباهله گرفتند؛ لیکن بزرگان آنان به</w:t>
      </w:r>
    </w:p>
    <w:p>
      <w:pPr>
        <w:pStyle w:val="BookText"/>
        <w:rPr/>
      </w:pPr>
      <w:r>
        <w:rPr>
          <w:rFonts w:ascii="IRNazanin" w:hAnsi="IRNazanin" w:eastAsia="IRNazanin"/>
          <w:color w:val="111111"/>
          <w:sz w:val="28"/>
          <w:sz w:val="28"/>
          <w:szCs w:val="28"/>
          <w:rtl w:val="true"/>
          <w:lang w:bidi="fa-IR"/>
        </w:rPr>
        <w:t>مباهله‌کنندگان دستور دادند که اگر مشاهده کردید محمد  صلی الله علیه و آله وسلم  با سروصدا و جمعیت زیاد به مباهله آمد با او مباهله کنید و نترسید؛ زیرا حقیقتی در کار نیست و اگر با افراد کم و افراد خاص و نزدیک خود به میعادگاه آمد بدانید که او پیامبر خداست و از مباهله با او بپرهیزید که نابود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طبق قرار قبلی به میعادگاه رفتند ناگاه دیدند پیامبر  صلی الله علیه و آله وسلم  فرزندش حسین  علیه السلام را در آغوش دارد و دست حسن  علیه السلام  را در دست گرفته و علی و فاطمه علیهماالسلام همراه او هستند و به آنان سفارش می‌کند که هرگاه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مسیحیان هنگامی که این صحنه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صورتهایی را می‌بینم که اگر از خداوند درخواست نمایند که کوه را از جای خود بردارد خداوند دعای آنان را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مباهله نکنید که هلاک می‌شوید و بر روی کره زمین هیچ مسیحی‌ای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این هشدار، از اقدام به مباهله خودداری نمودند و حاضر شدند با پرداخت جزیه با آن حضرت مصالحه نمایند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را بیشتر مفسران و محدثان اهل سنت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احمدبن حنبل، طبری، نیشابوری، حافظ ابونعیم اصفهانی، واحدی نیشابوری، فخررازی، ابن اثیر، ابن جوزی، بیضاوی، آلوسی، طنطاوی، زمخشری، ابن حجر عسقلانی، قرطبی و سیوطی در منابع حدیثی و تفسیری خود نقل کرده‌اند و آن را یکی از فضایل اهل بیت  علیهم السلام شمرده‌اند؛</w:t>
      </w:r>
      <w:r>
        <w:rPr>
          <w:rStyle w:val="FootnoteAnchor"/>
          <w:rtl w:val="true"/>
        </w:rPr>
        <w:footnoteReference w:id="45"/>
      </w:r>
      <w:r>
        <w:rPr>
          <w:rFonts w:ascii="IRNazanin" w:hAnsi="IRNazanin" w:eastAsia="IRNazanin"/>
          <w:color w:val="111111"/>
          <w:sz w:val="28"/>
          <w:sz w:val="28"/>
          <w:szCs w:val="28"/>
          <w:rtl w:val="true"/>
          <w:lang w:bidi="fa-IR"/>
        </w:rPr>
        <w:t>حتی صاحب کشاف در ذیل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قوی‌ترین دلیلی است که فضیلت اصحاب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 اگر به دقت در این آیه تأمل کنیم، بالاتر از این یعنی موضوع وصایت و جانشینی علی  علیه السلام را می‌توان از این آیه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در این آیه خداوند از امام حسن و حسین علیهماالسلام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از امام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جان و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واژه فهمیده می‌شود که علی  علیه السلام  مانند پیامبر و همچون آن حضرت است؛ لذا بعد از رحلت و رفتن پیامبر باید کسی در جای او بنشیند که همچون پیامبر و مانند او باشد؛ نه دیگران لذا در مجلس بحثی که مأمون در دربار خود تشکیل داده بود از امام رضا  علیه السلام سؤال کرد که چه دلیلی بر خلافت و جانشینی جدت علی‌بن ابی طالب داری؟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مستدرک سفینة البحار،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آیه مباهله که در آن، خداوند از، امیرالمؤمنین  علیه السلام  به عنوان نفس و جان پیامبر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فضایلی که تنها امام علی  علیه السلام  بدان مفتخر گردید، انعقاد پیمان برادری میان آن حضرت و پیامبر گرامی اسلام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روایات فراوان نقل گردیده که وقتی پیامبر اکرم  صلی الله علیه و آله وسلم قبل و بعد از هجرت، مسلمانان را با یکدیگر برادر نمود، هرکس را با نظیر و هم‌شأن خود برادر کرد و خود با علی  علیه السلام  پیمان برادری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عبداللّه بن عمر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آخی بَینَ اَصحابِهِ فَآخی بَینَ اَبِی بَکر و عُمَر و بَینَ طَلحَةَ و زُبَیرَ و بَینَ عُثمانَ بنِ عَفّانٍ و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اِنَّکَ قَد آخَیتَ بَینَ اَصحابِکَ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اَخِی؟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تَرضی یا عَلِیُّ اَن اَکُونَ اَخاکَ؟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اَخِی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میان اصحابش برادری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 با عمر و طلحه را با زبیر</w:t>
      </w:r>
    </w:p>
    <w:p>
      <w:pPr>
        <w:pStyle w:val="BookText"/>
        <w:rPr/>
      </w:pPr>
      <w:r>
        <w:rPr>
          <w:rFonts w:ascii="IRNazanin" w:hAnsi="IRNazanin" w:eastAsia="IRNazanin"/>
          <w:color w:val="111111"/>
          <w:sz w:val="28"/>
          <w:sz w:val="28"/>
          <w:szCs w:val="28"/>
          <w:rtl w:val="true"/>
          <w:lang w:bidi="fa-IR"/>
        </w:rPr>
        <w:t>و عثمان بن عفان را با عبدالرحمن بن عوف برادر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بین اصحاب خود برادری برقرار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من چه کسی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من برادر تو باشم؟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دیگر امیرالمؤمنین علی  علیه السلام  ابلاغ پیام برائت از مشرکان است که پیامبراکرم  صلی الله علیه و آله وسلم به فرمان خداوند آن را از ابوبکر گرفت و به آن حضرت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شیعه واهل سنت نقل کرده‌اند که وقتی آیات آغازین سوره برائت نازل شد و پیامبر مأمور گردید این آیات را به مشرکان ابلاغ نماید، ابتدا پیامبر اکرم  صلی الله علیه و آله وسلم ابوبکر را برای این مأموریت انتخاب کرد و او را با پیام برائت روانه مکه نمود؛ لیکن قبل از آنکه ابوبکر به مکه برسد، آن حضرت به علی  علیه السلام دستور داد که فوری شتر مخصوص پیامبر را سوار شود و پیام را از ابوبکر گرفته، خود آن را به مشرکان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فرمان، امیرالمؤمنین  علیه السلام  به طرف مکه حرکت کرد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را از ابوبکر گرفت و روانه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مدینه مراجعت کرد و به پیامبر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w:t>
      </w:r>
    </w:p>
    <w:p>
      <w:pPr>
        <w:pStyle w:val="BookText"/>
        <w:rPr/>
      </w:pPr>
      <w:r>
        <w:rPr>
          <w:rFonts w:ascii="IRNazanin" w:hAnsi="IRNazanin" w:eastAsia="IRNazanin"/>
          <w:color w:val="111111"/>
          <w:sz w:val="28"/>
          <w:sz w:val="28"/>
          <w:szCs w:val="28"/>
          <w:rtl w:val="true"/>
          <w:lang w:bidi="fa-IR"/>
        </w:rPr>
        <w:t>آیه‌ای نازل شده که پیام را از من گرفتید؟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جبرئیل 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بِها إِلاّ مِنِّی و 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 جز کسی که از من است و من از او هستم به مشرکان ابلاغ نمی‌کند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فضایل و ویژگیهای منحصر به فرد امیرالمؤمنین  علیه السلام ، علم و دانش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روایتی در این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علم هستم و علی درب آن شهر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روایتی دیگر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اُمَّتی مِن بَعدی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از امت من پس از من علی‌بن ابیطالب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دیگر آن حضرت، کشتن پهلوان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و سخن معروف پیامبر اکرم  صلی الله علیه و آله وسلم درباره آن 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شمشیر علی  علیه السلام در جنگ خندق، بالاتر از عبادت جنّ و انس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فضیلت در روایتی دیگر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عَلیِّ بنِ اَبِی طالِبِ لِعَمرِ بنِ عَبدُوَد یَومَ الخَندَقِ اَفضَلُ مِن اَعمالِ اُمَّتِی اِلی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جنگ علی‌بن‌ابیطالب با عمر بن عبدود در روز جنگ خندق، بالاتر از اعمال امت من تا روز قیامت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نیز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خصایص و فضایل زیادی برای خود برمی‌شمارد که در بخشی از کلام آن حضرت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أَتَّبِعُهُ اِتِّباعَ الفَصیلِ اَثَرَ اُمِّهِ، یَرفَعُ لی فِی کُلِّ یَومٍ مِن أَخلاقِهِ عَلَما و یَأمُرُنِی بِالاِقتِداءِ بِهِ، وَ لَقَد کانَ یُجاوِرُ فِی کُلِّ سِنَةٍ بِحِراء، فَاَراهُ و لا یَری غَیری، و لَم یَجمَع بَیتٌ واحِدٌ یَومَئِذٍ فِی الاِسلامِ غَیرَ رسُولِ اللّهِ  صلی الله علیه و آله وسلم  و خَدیجَةَ و اَنا ثالِثُهُما، اَری نورَ الوحَیِ والرِّسالَةِ، و اَشُمُّ ریحَ النُبُوَّةِ، وَ لَقَد سَمِعتُ رَنَّةَ الشَّیطانِ حینَ نَزَلَ الوَحیُ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الرَّنَّةُ؟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الشَّیطانُ قَد اَیِسَ مِن عِبادَتِهِ، اِنَّکَ تَسمَعُ ما اَسمَعُ و تَری ما اَری إلاّ اَنَّکَ لَستَ بِنَبِیٍّ ولکِنَّکَ</w:t>
      </w:r>
    </w:p>
    <w:p>
      <w:pPr>
        <w:pStyle w:val="BookText"/>
        <w:rPr/>
      </w:pPr>
      <w:r>
        <w:rPr>
          <w:rFonts w:ascii="Amiri" w:hAnsi="Amiri" w:eastAsia="Amiri" w:cs="Amiri"/>
          <w:color w:val="111111"/>
          <w:sz w:val="28"/>
          <w:sz w:val="28"/>
          <w:szCs w:val="28"/>
          <w:rtl w:val="true"/>
          <w:lang w:bidi="ar-SA"/>
        </w:rPr>
        <w:t>بِوَزیرٍ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بچه شتری که همیشه به دنبال مادرش است دنبال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نکته‌ای از اخلاقش را به من می‌آموخت و مرا به اقتدای به آن فرمان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سال مدتی به غار حرا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با او بودم و او را می‌دیدم و غیر از من کسی او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اسلام به غیر از خانه رسول خدا به خانه‌ای دیگر راه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 بود و خدیجه و من سومین نفر از مسلمانان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وحی و رسالت را می‌دیدم و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هنگام نزول وحی، ناله شیطان را شنیدم و 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است که از پرستش خود مأیوس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آنچه را که من می‌شنوم می‌شنوی و آنچه را که من می‌بینم می‌بینی تنها تفاوت من و تو در این است که تو پیامبر نیستی؛ لیکن وزیر و جانشین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یاد شده بخش اندکی از ویژگیها و فضایل بی‌شماری است که برای اهل بیت به ویژه علی‌بن‌ابیطالب  علیهم السلام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این ویژگیها و فضایل که خداوند به این خاندان عنایت کرده، آیا در میان اصحاب و امت پیامبر  صلی الله علیه و آله وسلم  کسی دیگر را می‌توان یافت که از این ویژگیها و سوابق برخوردار باشد؟ آیا کسی دیگری را می‌توان یافت که با داشتن چنین فضایلی بتواند باآنان برابری نماید تا شایستگی جانشینی پیامبر و رهبری امت اسلامی را پس از رسول خدا داشته باشد؟</w:t>
      </w:r>
    </w:p>
    <w:p>
      <w:pPr>
        <w:pStyle w:val="BookText"/>
        <w:rPr/>
      </w:pPr>
      <w:r>
        <w:rPr>
          <w:rFonts w:ascii="IRNazanin" w:hAnsi="IRNazanin" w:eastAsia="IRNazanin"/>
          <w:color w:val="111111"/>
          <w:sz w:val="28"/>
          <w:sz w:val="28"/>
          <w:szCs w:val="28"/>
          <w:rtl w:val="true"/>
          <w:lang w:bidi="fa-IR"/>
        </w:rPr>
        <w:t>به طور یقین هیچ یک از اصحاب و امت پیامبر دارای این خصایصی که خداوند به اهل بیت  علیهم السلام  داده، نبوده و نیستند و به جز اینان احدی را نمی‌توان یافت که خداوند این ویژگیها را در وجود آنان به ودیعه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بیت  علیهم السلام  هستند که خداوند به آنان مقام عصمت عطا کرده و آنان را از هرگونه آلودگی و پلیدی به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است که خدا و رسول، او را نفس پیامبر  صلی الله علیه و آله وسلم  و پیامبر را نفس وی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علی  علیه السلام  است که پیامبر او را هم شأن خود دانست و با او پیمان برادری منعقد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علی  علیه السلام  است که پیامبر، خود را شهر علم و آن حضرت را درب آن</w:t>
      </w:r>
    </w:p>
    <w:p>
      <w:pPr>
        <w:pStyle w:val="BookText"/>
        <w:rPr/>
      </w:pPr>
      <w:r>
        <w:rPr>
          <w:rFonts w:ascii="IRNazanin" w:hAnsi="IRNazanin" w:eastAsia="IRNazanin"/>
          <w:color w:val="111111"/>
          <w:sz w:val="28"/>
          <w:sz w:val="28"/>
          <w:szCs w:val="28"/>
          <w:rtl w:val="true"/>
          <w:lang w:bidi="fa-IR"/>
        </w:rPr>
        <w:t>شهر معرفی کرد و او را عالم‌ترین افراد امت خود پس از خویش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علی  علیه السلام  است که یک ضربت شمشیر او از عبادات و اعمال جن و انس تا روز قیامت برتر و بالاتر است، تنها آن حضرت است که ازکودکی در خانه پیامبر و زیردست آن بزرگوار پرورش یافت و اولین ایمان آورنده به آن حضرت بود و تا پایان عمر نیز از پیامبر  صلی الله علیه و آله وسلم  جدا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علی  علیه السلام است که همچون پیامبر  صلی الله علیه و آله وسلم ، نور وحی و ناله شیطان را می‌دید و می‌شنید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خصایص و فضایل، علی  علیه السلام  و فرزندان او شایسته‌ترین افراد برای برعهده گرفتن منصب الهی امامت و رهبری مسلمانان پس از پیامبر هستند و اگر مسلمانان هیچ دلیل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آیات قرآن یا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و وجوب تبعیت از آنان نداشته باشند عقل و منطق حکم می‌کند که به جهت وجود این همه ارزش‌های والا در این خاندان و برتر بودن مقام و منزلت آنان از دیگران، همگان ایشان را به رهبری خود پس از پیامبر برگزینند و از آنان اطاعت و پیروی نمایند؛ نه از کسانی که بالاترین فضیلت آنان این است که برای چند روز همراه پیامبر  صلی الله علیه و آله وسلم  در غار بودند و خداوند تعبیر صاحب و یار را در مورد آنان به کار برده و با توسل به همین فضیلت نیز در روز سقیفه خود را مستحق خلافت و جانشینی پیامبر دانستند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روز سقیفه که برای ابوبکر از مردم بیعت می‌گرفتند، عمر بن خطاب درباره فضایل ابوبکر به مردم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ابوبکر این سه امتیاز را دارد؟ به همراه پیامبر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دستش را گشود و با او بیعت کرد و مردم نیز با او بیعت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نیز خطاب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سزاوارترین فرد برای جانشینی پیامبر است؛ زیرا او بسیار راستگو و یار غار پیامبر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از علمای بزرگ اهل سنت نیز در شرح خود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اعظم فضائله التی استحق بها ان یکون الخلیفة من بعدالنبی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بزرگ‌ترین فضیلت ابوبکر است که به سبب آن شایستگی خلافت پس از پیامبر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بسیاری از علما نه تنها این موضوع را فضیلتی برای ابوبکر نمی‌دانند، بلکه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خلاف این موضوع دلالت دارد و در این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تنها به همراهی ظاهری فردی با فرد دیگر دلالت دارد؛ و هیچ نقص یا فضیلتی برای فردی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امر آیات دیگر قرآن است که این تعبیر را هم درباره انسانهای کافر به کار برده و هم در مورد انبیای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قرآن این تعبیر را درباره همراه و هم‌بند کافر یوسف علیه‌السلام، در زندان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یصحِبَیِ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 این تعبیر در مورد پیامبر اسلام نسبت به مشرکان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صاحبکم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این آیه از یک طرف سخن از ترس ابوبکر به میان آمده و از طرف دیگر وقتی از نزول آرامش از سوی خدا و یاری کردن به وسیله نیروی غیبی یاد شده، این دو را مخصوص پیامبر صلی‌الله‌علیه‌و‌آله دانسته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آنان که از جهت علم و آگاهی نسبت به</w:t>
      </w:r>
    </w:p>
    <w:p>
      <w:pPr>
        <w:pStyle w:val="BookText"/>
        <w:rPr/>
      </w:pPr>
      <w:r>
        <w:rPr>
          <w:rFonts w:ascii="IRNazanin" w:hAnsi="IRNazanin" w:eastAsia="IRNazanin"/>
          <w:color w:val="111111"/>
          <w:sz w:val="28"/>
          <w:sz w:val="28"/>
          <w:szCs w:val="28"/>
          <w:rtl w:val="true"/>
          <w:lang w:bidi="fa-IR"/>
        </w:rPr>
        <w:t xml:space="preserve">مسائل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شاخصه اصلی و اولیه جانشین پیامبر و خلیفه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رتبه‌ای بسیار پایین قرار داشتند؛ به گونه‌ای که بارها این سخنان را بر زبان جاری می‌کردند که اگر علی  علیه السلام </w:t>
      </w:r>
      <w:r>
        <w:rPr>
          <w:rStyle w:val="FootnoteAnchor"/>
          <w:rtl w:val="true"/>
        </w:rPr>
        <w:footnoteReference w:id="55"/>
      </w:r>
      <w:r>
        <w:rPr>
          <w:rFonts w:ascii="IRNazanin" w:hAnsi="IRNazanin" w:eastAsia="IRNazanin"/>
          <w:color w:val="111111"/>
          <w:sz w:val="28"/>
          <w:sz w:val="28"/>
          <w:szCs w:val="28"/>
          <w:rtl w:val="true"/>
          <w:lang w:bidi="fa-IR"/>
        </w:rPr>
        <w:t>یا معاذ</w:t>
      </w:r>
      <w:r>
        <w:rPr>
          <w:rStyle w:val="FootnoteAnchor"/>
          <w:rtl w:val="true"/>
        </w:rPr>
        <w:footnoteReference w:id="56"/>
      </w:r>
      <w:r>
        <w:rPr>
          <w:rFonts w:ascii="IRNazanin" w:hAnsi="IRNazanin" w:eastAsia="IRNazanin"/>
          <w:color w:val="111111"/>
          <w:sz w:val="28"/>
          <w:sz w:val="28"/>
          <w:szCs w:val="28"/>
          <w:rtl w:val="true"/>
          <w:lang w:bidi="fa-IR"/>
        </w:rPr>
        <w:t>نبودند هلاک می‌شدیم 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حتی زنان خانه‌نشین از ما داناتر هستند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w:t>
      </w:r>
      <w:r>
        <w:rPr>
          <w:rStyle w:val="FootnoteAnchor"/>
          <w:rtl w:val="true"/>
        </w:rPr>
        <w:footnoteReference w:id="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آن هنگام که خلیفه دوم شورای شش نفره‌ای را برای تعیین خلیفه</w:t>
      </w:r>
      <w:bookmarkStart w:id="47" w:name="pg4234_26141"/>
    </w:p>
    <w:p>
      <w:pPr>
        <w:pStyle w:val="BookText"/>
        <w:rPr/>
      </w:pPr>
      <w:bookmarkEnd w:id="47"/>
      <w:r>
        <w:rPr>
          <w:rFonts w:ascii="IRNazanin" w:hAnsi="IRNazanin" w:eastAsia="IRNazanin"/>
          <w:color w:val="111111"/>
          <w:sz w:val="28"/>
          <w:sz w:val="28"/>
          <w:szCs w:val="28"/>
          <w:rtl w:val="true"/>
          <w:lang w:bidi="fa-IR"/>
        </w:rPr>
        <w:t>مسلمانان پس از خود تشکیل داد، امیرالمؤمنین  علیه السلام  به بخشی از همین فضایل و خصایص فراوان دیگری که به نص صریح قرآن و روایات، از آن برخوردار بود، اشاره کرد و بدین جهت خود را شایسته‌تر از دیگران برای بر عهده گرفتن خلافت مسلمانان دانست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همچنین پس از آنکه خلافت مسلمانان پس از سالها دوری از جایگاه اصلی خود به آن حضرت منتقل گردید،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یُقاسُ بِآل مُحَمَّدٍ مِن هذِهِ الاُمَّةِ اَحَدٌ، و لا یُسَوَّی بِهِم مَن جَرَت نِعمَتُهُم عَلَیهِ اَبَدا، هُم اَساسُ الدِّینِ و عِمادُ الیَقینِ، اِلَیهِم یَفِی‌ءُ الغالِی و بِهِم یَلحَقُ التّالِی و لَهُم خَصائِصُ حَقِّ الوِلایَةِ و فیهِم الوَصِیَّةُ والوِراثَةُ، اَلآنَ إِذ رَجَعَ الحَقُّ اِلی اَهلِهِ و نُقِلَ اِلی مُنتَقَلِهِ؛</w:t>
      </w:r>
    </w:p>
    <w:p>
      <w:pPr>
        <w:pStyle w:val="BookText"/>
        <w:rPr/>
      </w:pPr>
      <w:r>
        <w:rPr>
          <w:rFonts w:ascii="IRNazanin" w:hAnsi="IRNazanin" w:eastAsia="IRNazanin"/>
          <w:color w:val="111111"/>
          <w:sz w:val="28"/>
          <w:sz w:val="28"/>
          <w:szCs w:val="28"/>
          <w:rtl w:val="true"/>
          <w:lang w:bidi="fa-IR"/>
        </w:rPr>
        <w:t>هیچ‌کس از این امت با آل محمد مقایسه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خوان نعمت آل محمد بهره گرفته‌اند هرگز با آنان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دین و ستون استوار یقین‌اند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کننده در دین به سوی آنان باز می‌گردد و عقب مانده به آنان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ولایت و حکومت از آن آنهاست و وصیت پیامبر و وراثت او در میان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حق به سوی اهلش باز گشته و دوباره به جایگاه اصلی‌اش منتقل گردیده است</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48" w:name="__RefHeading___Toc154937_1479056682"/>
      <w:bookmarkStart w:id="49" w:name="_Toc17"/>
      <w:bookmarkEnd w:id="48"/>
      <w:r>
        <w:rPr>
          <w:rtl w:val="true"/>
        </w:rPr>
        <w:t>ب</w:t>
      </w:r>
      <w:r>
        <w:rPr>
          <w:rtl w:val="true"/>
        </w:rPr>
        <w:t xml:space="preserve">. </w:t>
      </w:r>
      <w:r>
        <w:rPr>
          <w:rtl w:val="true"/>
        </w:rPr>
        <w:t>فرمان و تکلیف الهی</w:t>
      </w:r>
      <w:bookmarkEnd w:id="49"/>
    </w:p>
    <w:p>
      <w:pPr>
        <w:pStyle w:val="Heading5"/>
        <w:numPr>
          <w:ilvl w:val="4"/>
          <w:numId w:val="1"/>
        </w:numPr>
        <w:rPr/>
      </w:pPr>
      <w:bookmarkStart w:id="50" w:name="__RefHeading___Toc154939_1479056682"/>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عامل دوم پیروی شیعه از علی  علیه السلام  و فرزندان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دلیل اصلی پیدایش شیعه و جدایی این فرقه از دیگر مسلمانان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متعددی است که در مورد ولایت و جانشینی اهل بیت  علیهم السلام  پس از پیامبر  صلی الله علیه و آله وسلم  وارد شده است و در آن پذیرش ولایت و محبت این خاندان و پیروی از آنان به عنوان تکلیفی الهی بر همه مسلمانان واجب گردیده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ولایت و جانشینی این خاندان پس از پیامبر  صلی الله علیه و آله وسلم  از چنان اهمیتی برخوردار بوده است که مشاهده می‌کنیم این امر به ایام پایانی رسالت پیامبر</w:t>
      </w:r>
      <w:bookmarkStart w:id="52" w:name="pg4234_26142"/>
    </w:p>
    <w:p>
      <w:pPr>
        <w:pStyle w:val="BookText"/>
        <w:rPr/>
      </w:pPr>
      <w:bookmarkEnd w:id="52"/>
      <w:r>
        <w:rPr>
          <w:rFonts w:ascii="IRNazanin" w:hAnsi="IRNazanin" w:eastAsia="IRNazanin"/>
          <w:color w:val="111111"/>
          <w:sz w:val="28"/>
          <w:sz w:val="28"/>
          <w:szCs w:val="28"/>
          <w:rtl w:val="true"/>
          <w:lang w:bidi="fa-IR"/>
        </w:rPr>
        <w:t xml:space="preserve">اسلام موکول نگردیده است، بلکه پیامبر اکرم  صلی الله علیه و آله وسلم  از همان ایام آغازین بعثت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نزول وحی و چه با بیان و حدیث خود که آن هم برگرفته از وحی و سخن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می‌گردد تا آن را به مردم گوشزد نماید و مسلمانان را با جانشینان واقعی خود آشنا نماید که در این جا به برخی از عمده‌ترین آیات و روایاتی که در این مورد وارد گردیده است، اشاره می‌کنیم</w:t>
      </w:r>
      <w:r>
        <w:rPr>
          <w:rFonts w:eastAsia="IRNazanin" w:cs="IRNazanin"/>
          <w:color w:val="111111"/>
          <w:sz w:val="28"/>
          <w:szCs w:val="28"/>
          <w:rtl w:val="true"/>
          <w:lang w:bidi="fa-IR"/>
        </w:rPr>
        <w:t>:</w:t>
      </w:r>
    </w:p>
    <w:p>
      <w:pPr>
        <w:pStyle w:val="Heading5"/>
        <w:numPr>
          <w:ilvl w:val="4"/>
          <w:numId w:val="1"/>
        </w:numPr>
        <w:rPr/>
      </w:pPr>
      <w:bookmarkStart w:id="53" w:name="__RefHeading___Toc154941_1479056682"/>
      <w:bookmarkStart w:id="54" w:name="_Toc19"/>
      <w:bookmarkEnd w:id="53"/>
      <w:r>
        <w:rPr/>
        <w:t>1</w:t>
      </w:r>
      <w:r>
        <w:rPr>
          <w:rtl w:val="true"/>
        </w:rPr>
        <w:t xml:space="preserve">. </w:t>
      </w:r>
      <w:r>
        <w:rPr>
          <w:rtl w:val="true"/>
        </w:rPr>
        <w:t xml:space="preserve">حدیث </w:t>
      </w:r>
      <w:r>
        <w:rPr>
          <w:rtl w:val="true"/>
        </w:rPr>
        <w:t>«</w:t>
      </w:r>
      <w:r>
        <w:rPr>
          <w:rtl w:val="true"/>
        </w:rPr>
        <w:t>یوم الدّار</w:t>
      </w:r>
      <w:r>
        <w:rPr>
          <w:rtl w:val="true"/>
        </w:rPr>
        <w:t>»</w:t>
      </w:r>
      <w:bookmarkEnd w:id="54"/>
    </w:p>
    <w:p>
      <w:pPr>
        <w:pStyle w:val="BookText"/>
        <w:rPr/>
      </w:pPr>
      <w:r>
        <w:rPr>
          <w:rFonts w:ascii="Amiri" w:hAnsi="Amiri" w:eastAsia="Amiri" w:cs="Amiri"/>
          <w:color w:val="111111"/>
          <w:sz w:val="28"/>
          <w:sz w:val="28"/>
          <w:szCs w:val="28"/>
          <w:rtl w:val="true"/>
          <w:lang w:bidi="ar-SA"/>
        </w:rPr>
        <w:t xml:space="preserve">در سال سوم بعثت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عَشیرَتک الاقربین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نازل شد و پیامبر اکرم  صلی الله علیه و آله وسلم  بر اساس این آیه مأمور شد ابتدا خویشاوندان خود را به اسلام دعوت نماید، آن حضرت حدود چهل نفر از بستگان نزدیک خود را به خانه حضرت ابوطالب دعوت کرد که از جمله آنان حمزه و ابولهب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هنگامی که پیامبراکرم  صلی الله علیه و آله وسلم  قصد اعلام این مأموریت را داشت ابولهب با سخنان خود زمینه ابلاغ این پیام الهی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اکرم  صلی الله علیه و آله وسلم  دوباره غذایی تهیه کرد و آنان را به خانه ابوطالب دعوت نمود و پس از صرف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را در عرب نمی‌شناسم که برای قومش چیزی بهتر از آنچه من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آورده‌ام و خداوند به من دستور داده که شما را به آیین اسلام دعوت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اَیُّکُم یُؤازِرُنیِ لِیکُونَ أَخیِ و وارِثیِ وَ وَزیرِی وَ وَصیِّی و خَلیفَتیِ فیکُم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کدام یک از شما مرا یاری می‌دهد تا پس از من برادر و وارث و وزیر و وصی و جانشین من در میان شما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جمعیت از پاسخ دادن به پیامبر امتناع ورزیدند، جز علی  علیه السلام  که با</w:t>
      </w:r>
    </w:p>
    <w:p>
      <w:pPr>
        <w:pStyle w:val="BookText"/>
        <w:rPr/>
      </w:pPr>
      <w:r>
        <w:rPr>
          <w:rFonts w:ascii="IRNazanin" w:hAnsi="IRNazanin" w:eastAsia="IRNazanin"/>
          <w:color w:val="111111"/>
          <w:sz w:val="28"/>
          <w:sz w:val="28"/>
          <w:szCs w:val="28"/>
          <w:rtl w:val="true"/>
          <w:lang w:bidi="fa-IR"/>
        </w:rPr>
        <w:t>وجود سن کم،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در این راه یار و یاور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دست بر شانه آن حضرت نهاد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وارِثِی وَ وَزیرِی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وَصیِّی وَ خَلیفَتِی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أَطیعُوا؛</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وارث و وزیر و وصی و جانشینم</w:t>
      </w:r>
    </w:p>
    <w:p>
      <w:pPr>
        <w:pStyle w:val="BookText"/>
        <w:rPr/>
      </w:pPr>
      <w:r>
        <w:rPr>
          <w:rFonts w:ascii="IRNazanin" w:hAnsi="IRNazanin" w:eastAsia="IRNazanin"/>
          <w:color w:val="111111"/>
          <w:sz w:val="28"/>
          <w:sz w:val="28"/>
          <w:szCs w:val="28"/>
          <w:rtl w:val="true"/>
          <w:lang w:bidi="fa-IR"/>
        </w:rPr>
        <w:t>بعد از من در میان شما خواهد بود؛ به امر او گوش فرا دهید و از او فرمان برید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حدیث را افزون بر مفسران و محدثان شیعه، بسیاری از مورخان، محدثان و مفسران اهل سنت نیز از جمله، طبری، ابن اثیر، ابن کثیر، ابن ابی حاتم، ابن مردویه، ابی نعیم، بیهقی، ثعلبی و ابن ابی الحدید در کتب تاریخ، تفسیر و حدیث خود نقل کرده‌اند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هرچند برخی از اینان به جهت تعصبات مذهبی، حق و امانت را رعایت نکرده، این حدیث را به طور ناقص نقل کرده‌اند؛ از جمله اینان می‌توان از ابن جریر طبری و 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مفسران مشهور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که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وارثی و وزیری و خلیفتی فیکم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وصایت و جانشینی علی  علیه السلام  پس از پیامبر اکرم  صلی الله علیه و آله وسلم  دلالت دارد از این حدیث مهم حذف کرده و به جای آن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دو مفسر، این حدیث را این‌گونه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اَیُّکُم یُؤازِرُنِی عَلی هذا الاَمرِ عَلی اَن یَکُونَ اَخِی و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یا نَبِیَّ اللّهِ اَکُونُ وَزیرَکَ، فَاَخَذَ بِرَقَبَتِی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اَخِی و کَذا وَ کَذا فَاَسمِعُوا لَهُ و اَطیعُوا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در این امر یاری می‌دهد تا پس از من، برادرم و چنین و چنان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دستش را بر گردنم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برادرم و چنین و چنان است؛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فرا دهید</w:t>
      </w:r>
      <w:bookmarkStart w:id="55" w:name="pg4234_26144"/>
    </w:p>
    <w:p>
      <w:pPr>
        <w:pStyle w:val="BookText"/>
        <w:rPr/>
      </w:pPr>
      <w:bookmarkEnd w:id="55"/>
      <w:r>
        <w:rPr>
          <w:rFonts w:ascii="IRNazanin" w:hAnsi="IRNazanin" w:eastAsia="IRNazanin"/>
          <w:color w:val="111111"/>
          <w:sz w:val="28"/>
          <w:sz w:val="28"/>
          <w:szCs w:val="28"/>
          <w:rtl w:val="true"/>
          <w:lang w:bidi="fa-IR"/>
        </w:rPr>
        <w:t>و از او اطاعت کنید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56" w:name="__RefHeading___Toc154943_1479056682"/>
      <w:bookmarkStart w:id="57" w:name="_Toc20"/>
      <w:bookmarkEnd w:id="56"/>
      <w:r>
        <w:rPr/>
        <w:t>2</w:t>
      </w:r>
      <w:r>
        <w:rPr>
          <w:rtl w:val="true"/>
        </w:rPr>
        <w:t xml:space="preserve">. </w:t>
      </w:r>
      <w:r>
        <w:rPr>
          <w:rtl w:val="true"/>
        </w:rPr>
        <w:t xml:space="preserve">آیه </w:t>
      </w:r>
      <w:r>
        <w:rPr>
          <w:rtl w:val="true"/>
        </w:rPr>
        <w:t>«</w:t>
      </w:r>
      <w:r>
        <w:rPr>
          <w:rtl w:val="true"/>
        </w:rPr>
        <w:t>مودّت</w:t>
      </w:r>
      <w:r>
        <w:rPr>
          <w:rtl w:val="true"/>
        </w:rPr>
        <w:t>»</w:t>
      </w:r>
      <w:bookmarkEnd w:id="57"/>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خطاب به پیامبر 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عَلَیهِ اَجرًا اِلاَّ المَوَدَّةَ فِی القُربی ومَن یَقتَرِف حَسَنَةً نَزِد لَهُ فیها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نمی‌خواهم جز دوست داشتن نزدیکانم و هرکس عمل نیکی انجام دهد بر نیکی‌اش می‌افزاییم؛ خداوند آمرزنده و شکرگزار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شأن نزول آیه یاد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اسلام  صلی الله علیه و آله وسلم  وارد مدینه شد و پایه‌های اسلام محکم گردید،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  صلی الله علیه و آله وسلم  می‌رسیم و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مالی برای شما پیدا شد تمام اموال ما در اختیار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سخن را به پیامبر عرض کردند،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مسلمانان را به دوست داشتن خویشاوندان پیامبر فرمان داد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اینکه مقصود از خویشاوندان پیامبر در این آیه چه کسانی‌اند اقوال مختلفی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نظریه‌ای که مفسران شیعه و بیشتر مفسران اهل‌سنت آن را پذیرفته‌اند این است که مقصود از خویشاوندان پیامبر، علی و فاطمه و حسن و حسین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قرطبی از مفسران اهل سنت در ذیل این آیه چنین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مَن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اِبناهُما و قالَها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لااَسلُکُم عَلَیهِ اَجرًا اِلاَّ المَوَدَّةَ فِی القُربی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خویشاوندان تو که محبت نمودن به آنان بر ما</w:t>
      </w:r>
    </w:p>
    <w:p>
      <w:pPr>
        <w:pStyle w:val="BookText"/>
        <w:rPr/>
      </w:pPr>
      <w:r>
        <w:rPr>
          <w:rFonts w:ascii="IRNazanin" w:hAnsi="IRNazanin" w:eastAsia="IRNazanin"/>
          <w:color w:val="111111"/>
          <w:sz w:val="28"/>
          <w:sz w:val="28"/>
          <w:szCs w:val="28"/>
          <w:rtl w:val="true"/>
          <w:lang w:bidi="fa-IR"/>
        </w:rPr>
        <w:t>واجب است چه کسانی هستند؟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آنان، و این سخن را سه بار تکرار فرمود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بر پایه آیه فوق و روایاتی که در شأن نزول این آیه از پیامبراکرم  صلی الله علیه و آله وسلم  نقل گردیده، نه تنها بر شیعه، بلکه بر همه مسلمانان واجب است که اهل‌بیت پیامبر را دوست داشته، نسبت به آنان محبت ورزند؛ بر همین اساس بسیاری از بزرگان اهل سنت در کتب و سخنان خود بر وجوب محبت به اهل بیت تأکید کرده، آن را یکی از عقاید مسلم خود دانسته‌اند؛ از جمله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یکی از مذاهب چهارگانه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مورد، اشعار فراوانی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افزون بر آیه مودّت و روایاتی که در شأن نزول این آیه نقل گردیده، در روایات فراوان دیگری نیز مسلمانان نسبت به محبت اهل بیت  علیهم السلام  مأمور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دربرخی روایات که از طریق شیعه و اهل سنت نقل شده، محبت اهل بیت  علیهم السلام  اساس اسلام شمرده شده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حال سخن این است که فلسفه این محبت چیست؟ و چرا خدا و رسول او همه مسلمانان را مکلف نموده‌اند که اهل بیت پیامبر  علیهم السلام  را دوست داشته باشند و به آنان محبت ورزند؟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عمده‌ترین دلایلی که می‌توان برای این موضوع ذکر کرد، جهت دادن به مسلمانان برای انتخاب راه و عقیده صحیح پس از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خدا و رسول او با وجوب این تکلیف در پی آن بوده‌اند تا مسلمانان پس از رحلت آن حضرت، به سوی این خاندان متمایل گردند و آنان را مقتدا و الگوی خود قرار دهند؛ زیرا اهل بیت  علیهم السلام  از همگان نسبت به رسالت پیامبر و آنچه خدا بر آن حضرت نازل کرده آگاه‌ترند و بهتر می‌توانند مسلمانان را به شریعت الهی و</w:t>
      </w:r>
      <w:bookmarkStart w:id="58" w:name="pg4234_26146"/>
    </w:p>
    <w:p>
      <w:pPr>
        <w:pStyle w:val="BookText"/>
        <w:rPr/>
      </w:pPr>
      <w:bookmarkEnd w:id="58"/>
      <w:r>
        <w:rPr>
          <w:rFonts w:ascii="IRNazanin" w:hAnsi="IRNazanin" w:eastAsia="IRNazanin"/>
          <w:color w:val="111111"/>
          <w:sz w:val="28"/>
          <w:sz w:val="28"/>
          <w:szCs w:val="28"/>
          <w:rtl w:val="true"/>
          <w:lang w:bidi="fa-IR"/>
        </w:rPr>
        <w:t>وظایف‌شان آشنا سازند و از انحراف آنان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مودت به خاندان وحی، محبتی شخصی و برخاسته از علایق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پدری نسبت به فرزندان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محبتی الهی است که هدف از آن حفظ دین، ایمان و عقاید مسلمانان است و منفعت آن به خود مسلمانان باز میگردد؛ نه به پیامبر و فرزندان او؛ چنان‌که قرآن در آیه‌ای دیگر خطاب به پیامبر  صلی الله علیه و آله وسلم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سَاَلتُکُم مِن اَجرٍ فَهُوَ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و اجری که از شما طلب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نفع خود شماست</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59" w:name="__RefHeading___Toc154945_1479056682"/>
      <w:bookmarkStart w:id="60" w:name="_Toc21"/>
      <w:bookmarkEnd w:id="59"/>
      <w:r>
        <w:rPr/>
        <w:t>3</w:t>
      </w:r>
      <w:r>
        <w:rPr>
          <w:rtl w:val="true"/>
        </w:rPr>
        <w:t xml:space="preserve">. </w:t>
      </w:r>
      <w:r>
        <w:rPr>
          <w:rtl w:val="true"/>
        </w:rPr>
        <w:t xml:space="preserve">آیه </w:t>
      </w:r>
      <w:r>
        <w:rPr>
          <w:rtl w:val="true"/>
        </w:rPr>
        <w:t>«</w:t>
      </w:r>
      <w:r>
        <w:rPr>
          <w:rtl w:val="true"/>
        </w:rPr>
        <w:t>ولایت</w:t>
      </w:r>
      <w:r>
        <w:rPr>
          <w:rtl w:val="true"/>
        </w:rPr>
        <w:t>»</w:t>
      </w:r>
      <w:bookmarkEnd w:id="60"/>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خطاب به مسلمانان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وَلِیُّکُمُ اللّهُ ورَسولُهُ والَّذینَ ءامَنوا اَلَّذینَ یُقِیمونَ الصَّلوةَ ویُؤتونَ الزَّکوةَ وهُم رکِعون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 است و پیامبر او و آنها که ایمان آورده‌اند و نماز را به پا می‌دارند و در حال رکوع، زکات می‌پردازند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ابوذر غفاری در مورد شأن نزول این آیه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رسول خدا در مسجد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واردشد و از مردم تقاضای کمک کرد، ولی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من در مسجد رسول تو تقاضای کمک کردم، اما کسی جواب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علی  علیه السلام  که در حال رکوع بود، با انگشت دست راست خود به سائل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نزدیک آمد و انگشتر را از دست آن حضرت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که در مسجد حضور داشت پس از نماز سر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برادرم موسی  علیه السلام  از تو تقاضا کرد که سینه او را وسیع گردانی و کارها را بر او آسان نمایی و برادرش هارون را وزیر و یاورش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محمد برگزیده و پیامبر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 و کارها را بر من آسان ساز و</w:t>
      </w:r>
    </w:p>
    <w:p>
      <w:pPr>
        <w:pStyle w:val="BookText"/>
        <w:rPr/>
      </w:pPr>
      <w:r>
        <w:rPr>
          <w:rFonts w:ascii="IRNazanin" w:hAnsi="IRNazanin" w:eastAsia="IRNazanin"/>
          <w:color w:val="111111"/>
          <w:sz w:val="28"/>
          <w:sz w:val="28"/>
          <w:szCs w:val="28"/>
          <w:rtl w:val="true"/>
          <w:lang w:bidi="fa-IR"/>
        </w:rPr>
        <w:t>از خاندانم علی  علیه السلام را وزیر من گردان تا به وسیله او پشتم قوی و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پیامبر  صلی الله علیه و آله وسلم  به پایان نرسیده بود که جبرئیل نازل شد و آیه ولایت را نازل نمود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علاوه بر ابوذر غفاری، این روایت از طریق دیگر اصحاب پیامبر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عباس، عمار یاسر، عبداللّه بن سلام، مقدادبن اسود، انس بن مالک، عتبة بن حکیم، عبداللّه بن اُبیّ و جابر بن عبداللّه انصاری نیز نقل گردیده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حسان بن ثابت، شاعر معاصر پیامبر نیز این واقعه را در مورد امام علی  علیه السلام  به شعردرآورده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الحَسَنِ تُفدِیکَ نَفسِی و مُهجَتِی و کُلُّ بَطی‌ءٍ فِی الهُدی و مُسارِعٍ فَأَنتَ الَّذِی أعطَیتَ اِذ کُنتَ راکِعا فَدَتکَ نفُوسُ القَومِ یا خَیرَ راکِعٍ فَأَنزَلَ فیکَ اللّهُ خَیرَ وِلایَةٍ وَ بَیَّنَها فِی مُحکَماتِ الشَّرایِعِ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ابالحسن، جانم فدای تو باد و نیز جان تمام کسانی که آهسته یا سریع در راه هدایت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در حال رکوع به سائل صدقه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رکوع کنندگان و به دنبال آن خداوند بهترین ولایت را درباره تو نازل کرد و قرآن نیز آن را بیان و ثبت نمود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ماجرا در بیش از شصت منبع از منابع تفسیری و حدیثی معتبر اهل سنت با عبارتهای گوناگون نقل گردیده است</w:t>
      </w:r>
      <w:r>
        <w:rPr>
          <w:rStyle w:val="FootnoteAnchor"/>
          <w:rtl w:val="true"/>
        </w:rPr>
        <w:footnoteReference w:id="75"/>
      </w:r>
      <w:r>
        <w:rPr>
          <w:rFonts w:ascii="IRNazanin" w:hAnsi="IRNazanin" w:eastAsia="IRNazanin"/>
          <w:color w:val="111111"/>
          <w:sz w:val="28"/>
          <w:sz w:val="28"/>
          <w:szCs w:val="28"/>
          <w:rtl w:val="true"/>
          <w:lang w:bidi="fa-IR"/>
        </w:rPr>
        <w:t xml:space="preserve">و شهرت آن به حدّی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معروف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مفسران بر نزول این آیه در شأن علی  علیه السلام  اتفاق نظردارند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دلالت آیه بر ولایت علی  علیه السلام چنین است که این 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در لغت عرب بر انحصار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معنای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سرپرست شما تنها خداوند و رسول او و کسی است که در حال رکوع در راه خدا انفاق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روایتی که هم شیعه وهم اهل سنت آن را در شأن نزول آیه یاد شده نقل کرده‌اند، این شخص تنها علی‌بن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اهل سنت در رد این استدلال و نفی دلالت آیه بر ولایت و خلافت بلافصل علی  علیه السلام اشکال‌ها و شبهات متعددی را مطرح نموده‌اند که عمده‌ترین این اشکال‌ها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به معنای دوست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دوست و یاور شما خدا و رسول او و کسانی‌اند که در حال رکوع انفاق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جمع، قابل تطبیق بر یک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عنایت خاصی که علی  علیه السلام به خداوند متعال داشت و در حال نماز غرق در مناجات بود، چگونه ممکن است آن حضرت صدای فقیری را بشنود و به او انفاق کند؟</w:t>
      </w:r>
    </w:p>
    <w:p>
      <w:pPr>
        <w:pStyle w:val="BookText"/>
        <w:rPr/>
      </w:pPr>
      <w:r>
        <w:rPr>
          <w:rFonts w:ascii="IRNazanin" w:hAnsi="IRNazanin" w:eastAsia="IRNazanin"/>
          <w:color w:val="111111"/>
          <w:sz w:val="28"/>
          <w:sz w:val="28"/>
          <w:szCs w:val="28"/>
          <w:rtl w:val="true"/>
          <w:lang w:bidi="fa-IR"/>
        </w:rPr>
        <w:t xml:space="preserve">اگر ولایت به معنای سرپرستی باشد، لازمه‌اش این است که پیامبر و علی علیهماالسلامدر یک زمان ولیّ و سرپرست مسلمانان باشند؛ زیرا در این آیه ولایت برای پیامبر و کسی که در حال رکوع انفاق می‌نماید در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نزول آیه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و نمی‌شود در یک زمان دو نفر ولی و سرپرست مردم باشند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یکی از معانی ولیّ در لغت دوست و یاور است، ولی معانی دیگر آن سرپرستی و متصرف در امور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طفل به کسی گفته می‌شود که صاحب اختیار او بوده، سرپرستی او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کسی</w:t>
      </w:r>
    </w:p>
    <w:p>
      <w:pPr>
        <w:pStyle w:val="BookText"/>
        <w:rPr/>
      </w:pPr>
      <w:r>
        <w:rPr>
          <w:rFonts w:ascii="IRNazanin" w:hAnsi="IRNazanin" w:eastAsia="IRNazanin"/>
          <w:color w:val="111111"/>
          <w:sz w:val="28"/>
          <w:sz w:val="28"/>
          <w:szCs w:val="28"/>
          <w:rtl w:val="true"/>
          <w:lang w:bidi="fa-IR"/>
        </w:rPr>
        <w:t>است که اختیار ازدواج وی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یتیم به کسی گفته می‌شود که اختیار تصرف در اموال و دیگر امور وی به او واگذار گردیده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مقصود از ولیّ در آیه مذکور، معنای دوم یعنی سرپرستی و متصرف در امور بودن است؛ نه دوستی؛ زیرا ولایت به معنای دوستی و یاری کردن اختصاص به کسانی که در حال رکوع انفاق می‌کنند ندارد؛ بلکه یک حکم عمومی است که شامل همه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اینکه ولایت انفاق کننده در حال رکوع در ردیف ولایت خدا و رسول او قرار گرفته و هر سه با یک جمله بیان گردیده، مؤید دیگری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آنکه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جمع بیان شده آن است که در ادبیات عرب مرسوم است که به جهات مختلف از جمله تعظیم و تکریم افراد، برای یک نفر تعبیر جمع به کار می‌برند؛ چنان‌که قرآن در آیات متعدد دیگری نیز از این شیوه استفاده نموده است؛ مثلاً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در حالی که طبق شأن نزولهای متعدد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صورت جمع آمده در حالی که از مردان جز علی  علیه السلام  کس دیگری همراه پیامبر نبود و همچنین در آیات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p>
    <w:p>
      <w:pPr>
        <w:pStyle w:val="BookText"/>
        <w:rPr/>
      </w:pPr>
      <w:r>
        <w:rPr>
          <w:rFonts w:ascii="IRNazanin" w:hAnsi="IRNazanin" w:eastAsia="IRNazanin"/>
          <w:color w:val="111111"/>
          <w:sz w:val="28"/>
          <w:sz w:val="28"/>
          <w:szCs w:val="28"/>
          <w:rtl w:val="true"/>
          <w:lang w:bidi="fa-IR"/>
        </w:rPr>
        <w:t>تعبیر جمع به کار رفته است در حالی‌که طبق روایات شأن نزول، مقصود از این آیات تنها یک نفر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شبهه که چگونه علی  علیه السلام  صدای فقیر را در نماز شنید،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 مذمت گردیده توجه به غیر خدا و غفلت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فقیر و کمک به او نه تنها توجه به غیر خدا نیست، بلکه این عمل نیز عبادتی از عبادات و عین توجه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پیامبر اکرم  صلی الله علیه و آله وسلم</w:t>
      </w:r>
    </w:p>
    <w:p>
      <w:pPr>
        <w:pStyle w:val="BookText"/>
        <w:rPr/>
      </w:pPr>
      <w:r>
        <w:rPr>
          <w:rFonts w:ascii="IRNazanin" w:hAnsi="IRNazanin" w:eastAsia="IRNazanin"/>
          <w:color w:val="111111"/>
          <w:sz w:val="28"/>
          <w:sz w:val="28"/>
          <w:szCs w:val="28"/>
          <w:rtl w:val="true"/>
          <w:lang w:bidi="fa-IR"/>
        </w:rPr>
        <w:t>نیز نقل شده است که گاهی آن حضرت نماز جماعت را به خاطر شنیدن صدای گریه بچه‌ها سریع‌تر می‌خواندند تا آنان اذیت نشوند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 پاسخ اشکال دیگر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وجود دو ولیّ و سرپرست امکان‌پذیر نیست، این است که در تعبیرهای ادبی و عرفی فراوان دیده می‌شود که اسم یا عنوانی را بر شخص اطلاق می‌کنند که آن را بالقوه و در آینده داراست؛ نه در حال حاضر؛ به طور مثال، شخص در حال حیات خود وصیت می‌کند و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خویش تعیین می‌نماید و از همان وقت عنوان وصی و قیم به آن شخص گفته می‌شود؛ در حالی‌که هنوز زمان عمل به وصایت و قیمومیت او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مورد علی  علیه السلام  نیز از طریق شیعه و اهل سنت نقل گردیده است، پیامبر آن حضرت را وصی و خلیفه بلافصل خود خطاب نموده، در حالی که هیچ یک از این عناوین در زمان پیامبر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ادلّه فوق، در روایات اهل بیت  علیهم السلام  نیز آیه یاد شده مربوط به علی علیه السلام  دانسته شده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متصرف در امور و سرپرستی مسلمانان تفسیر شده است؛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به ولایت علی  علیه السلام  فرمان داد و بر او چنین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ءامَنوا اَلَّذینَ یُقِیمونَ الصَّلوةَ ویُؤتونَ الزَّکوةَ وهُم رکِعون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خداوند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 اما مسلمانان نمی‌دانستند که این ولایت چیست؟ پس خداوند به محمد فرمان داد تا ولایت را برای آنان تفسیر کند؛ همان‌گونه که نماز و زکات و روزه و حج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فرمان رسید حضرت دلتنگ شد و نگران بود که مردم از دینشان برگردند و آن حضرت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پروردگارش رجوع کرد و خداوند به او چنین</w:t>
      </w:r>
      <w:bookmarkStart w:id="61" w:name="pg4234_26151"/>
    </w:p>
    <w:p>
      <w:pPr>
        <w:pStyle w:val="BookText"/>
        <w:rPr/>
      </w:pPr>
      <w:bookmarkEnd w:id="61"/>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الرَّسولُ بَلِّغ ما اُنزِلَ اِلَیکَ مِن رَبِّکَ واِن لَم تَفعَل فَما بَلَّغتَ رِسالَتَهُ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نزول این آیه، پیامبر، امر ولایت را به فرمان خدا آشکار کرد و ولایت علی  علیه السلام  را در روز غدیر خم، برای عموم مردم اعلام نمود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62" w:name="__RefHeading___Toc154947_1479056682"/>
      <w:bookmarkStart w:id="63" w:name="_Toc22"/>
      <w:bookmarkEnd w:id="62"/>
      <w:r>
        <w:rPr/>
        <w:t>4</w:t>
      </w:r>
      <w:r>
        <w:rPr>
          <w:rtl w:val="true"/>
        </w:rPr>
        <w:t xml:space="preserve">. </w:t>
      </w:r>
      <w:r>
        <w:rPr>
          <w:rtl w:val="true"/>
        </w:rPr>
        <w:t xml:space="preserve">آیه </w:t>
      </w:r>
      <w:r>
        <w:rPr>
          <w:rtl w:val="true"/>
        </w:rPr>
        <w:t>«</w:t>
      </w:r>
      <w:r>
        <w:rPr>
          <w:rtl w:val="true"/>
        </w:rPr>
        <w:t>اولی‌الامر</w:t>
      </w:r>
      <w:r>
        <w:rPr>
          <w:rtl w:val="true"/>
        </w:rPr>
        <w:t>»</w:t>
      </w:r>
      <w:bookmarkEnd w:id="63"/>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خطاب به مسلمانان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اَطیعُوا اللّهَ واَطیعُوا الرَّسولَ واُولِی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و رسول و صاحبان امر خودتان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آیه مذکور بر همه مؤمنان و مسلمانان واجب است که از خدا و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پیروی نمایند؛ اما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کسانی‌اند در میان مفسران و علمای اسلامی دیدگاههای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مهم‌ترین دیدگاهها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مفسران اهل سنت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اولی‌ألامر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حاکمان‌اند؛ در هر زمان و محیطی که باشند و در این مورد هیچ‌گونه استثنایی قائل نشده‌اند؛ نتیجه اینکه مسلمانان موظف‌اند از هر حکومتی به هر شکلی پیروی نمایند؛ حتی اگر حکومت جور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عموم طبقات از جمله حکام و زمامداران، علما و صاحب منصبان در تمام شئون زندگی مردم‌اند اما نه اطاعت مطلق و بدون قید و شرط بلکه اطاعت ازآنها مشروط به این است که آنان برخلاف احکام و مقررات اسلامی حکمی صادر نکنند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از آنان بر این باورند که مراد از این کلمه تنها ابوبکر و عمر</w:t>
      </w:r>
    </w:p>
    <w:p>
      <w:pPr>
        <w:pStyle w:val="BookText"/>
        <w:rPr/>
      </w:pPr>
      <w:r>
        <w:rPr>
          <w:rFonts w:ascii="IRNazanin" w:hAnsi="IRNazanin" w:eastAsia="IRNazanin"/>
          <w:color w:val="111111"/>
          <w:sz w:val="28"/>
          <w:sz w:val="28"/>
          <w:szCs w:val="28"/>
          <w:rtl w:val="true"/>
          <w:lang w:bidi="fa-IR"/>
        </w:rPr>
        <w:t>و یا خلفای چهارگانه‌اند و غیر آنها کسی را شامل نمی‌شود که طبق این عقیده در عصرهای دیگر</w:t>
      </w:r>
    </w:p>
    <w:p>
      <w:pPr>
        <w:pStyle w:val="BookText"/>
        <w:rPr/>
      </w:pPr>
      <w:r>
        <w:rPr>
          <w:rFonts w:ascii="IRNazanin" w:hAnsi="IRNazanin" w:eastAsia="IRNazanin"/>
          <w:color w:val="111111"/>
          <w:sz w:val="28"/>
          <w:sz w:val="28"/>
          <w:szCs w:val="28"/>
          <w:rtl w:val="true"/>
          <w:lang w:bidi="fa-IR"/>
        </w:rPr>
        <w:t>برای أولی‌الامر مصداقی نخواهد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نظریه‌های پیشین، همه مفسران شیعه اتفاق نظر دارند که مقصود از اولی‌الامر، امامان معصوم و اهل بیت پیامبر اکرم  علیهم السلام  هستند که رهبری مادی و معنوی جامعه اسلامی، در تمام شئون زندگی از طرف خداوند و پیامبراکرم  صلی الله علیه و آله وسلم به آنها سپرده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آنها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اطاعت از کسانی که از طرف آنان به مقامی منصوب شوند و مقام و منصبی را در جامعه اسلامی بر عهده گیرند نیز با شرایط معینی لازم است؛ اما نه به دلیل اینکه آنها اولی‌الامراند؛ بلکه به دلیل آنکه نمایندگان اولی‌الامر بوده، خدا و رسول و اولی‌الامر با توجه به شرایط خاص، اطاعت آنان را بر مسلمانان واجب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صحت عقیده مفسران شیعه و بطلان اقوال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اولی‌الامر را در ردیف اطاعت از خود و رسول خدا ذکر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اطاعتی را به طور مطلق و بدون هیچ گونه قید و شرطی بر مسلمانان واجب نموده است و اطاعت بدون قید و شرط از افرادی و ذکر این اطاعت در ردیف اطاعت از خدا و رسول او بسته به این است که این افراد مصون از هر گونه خطا و لغزشی باشند و همچون پیامبراکرم  صلی الله علیه و آله وسلم معصوم باشند؛ در غیر این صورت فرمان به اطاعت مطلق از اشخاصی که از خطا و اشتباه در امان نیستند و اطاعت از آنان در برخی موارد، جامعه اسلامی را به سوی انحراف و سقوط می‌کشاند، قبیح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مصادیق اولی‌الامر اهل بیت پیامبر و امامان شیعه  علیهم السلام هستند که بنابر نصّ صریح قرآن کریم در آیه تطهیر و</w:t>
      </w:r>
    </w:p>
    <w:p>
      <w:pPr>
        <w:pStyle w:val="BookText"/>
        <w:rPr/>
      </w:pPr>
      <w:r>
        <w:rPr>
          <w:rFonts w:ascii="IRNazanin" w:hAnsi="IRNazanin" w:eastAsia="IRNazanin"/>
          <w:color w:val="111111"/>
          <w:sz w:val="28"/>
          <w:sz w:val="28"/>
          <w:szCs w:val="28"/>
          <w:rtl w:val="true"/>
          <w:lang w:bidi="fa-IR"/>
        </w:rPr>
        <w:t>روایات، از هرگونه خطا و لغزشی معصوم و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اهل سنت از جمله فخر رازی در تفسیر کبیر</w:t>
      </w:r>
      <w:r>
        <w:rPr>
          <w:rStyle w:val="FootnoteAnchor"/>
          <w:rtl w:val="true"/>
        </w:rPr>
        <w:footnoteReference w:id="84"/>
      </w:r>
      <w:r>
        <w:rPr>
          <w:rFonts w:ascii="IRNazanin" w:hAnsi="IRNazanin" w:eastAsia="IRNazanin"/>
          <w:color w:val="111111"/>
          <w:sz w:val="28"/>
          <w:sz w:val="28"/>
          <w:szCs w:val="28"/>
          <w:rtl w:val="true"/>
          <w:lang w:bidi="fa-IR"/>
        </w:rPr>
        <w:t xml:space="preserve">بر این نکته که آیه مذکور اطاعت بدون قید و شرط را بر مسلمانان واجب کرده و بدین جهت مصداق اولی‌الامر باید شخص معصوم باشد واقف بوده و این مطلب را پذیرفته‌اند، لیکن در تعیین مصداق این معصوم راه خطایی را برگزیده واین معصوم را مجموع امت اسلامی یا اهل حل و عقد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عموم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در حالی که این نظر و انتخاب چنین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رأی مجموع امت یا اهل حل و عقد نیز هیچ‌گاه از خطا و اشتباه مصون نبوده، پیروی از آنها نمی‌تواند درهمه جا باعث نجات امت اسلامی و جلوگیری از انحراف و سقوط آنان گردد؛ زیرا چه بسا مجموع امت و یا نمایندگان و نخبگان یک جامعه نیز در بعضی از موارد خطا و اشتباه کنند و برخلاف حق و عدالت 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تاریخ موارد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ملت و امت یا نمایندگان برگزیده آنان بر یک رأی اتفاق نظر داشته و یا افرادی را به طور اجماع به رهبری خود برگزیده‌اند، لیکن این رأی یا این انتخاب نتیجه‌ای جز تباهی و فساد و انحراف برای آنان در پی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رأی مجموع انسانهای عادی یا نمایندگان آنان را هیچ‌گاه نمی‌توان به طور مطلق از خطا مصون دانست؛ بلکه تنها نتیجه‌ای که رأی اکثریت یا مجموع یک امت و یا نمایندگان آنان می‌تواند در پی داشته باشد کاهش خطا و اشتباه است؛ نه از بین بردن آن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 شاهد دیگر بر تأیید رأی شیعه و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ذکر شده تنها اهل بیت  علیهم السلام  هستند؛ روایاتی است که در این مورد از صحابه</w:t>
      </w:r>
    </w:p>
    <w:p>
      <w:pPr>
        <w:pStyle w:val="BookText"/>
        <w:rPr/>
      </w:pPr>
      <w:r>
        <w:rPr>
          <w:rFonts w:ascii="IRNazanin" w:hAnsi="IRNazanin" w:eastAsia="IRNazanin"/>
          <w:color w:val="111111"/>
          <w:sz w:val="28"/>
          <w:sz w:val="28"/>
          <w:szCs w:val="28"/>
          <w:rtl w:val="true"/>
          <w:lang w:bidi="fa-IR"/>
        </w:rPr>
        <w:t>پیامبر و خود اهل بیت  علیهم السلام  وارد شده است که چند روایت را در این باره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اکرم  صلی الله علیه و آله وسلم  در غزوه تبوک، علی  علیه السلام  را به جای خود گذارد، آن حضرت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آیا مرا همانند زنان و کودکان در شهر می‌گذاری؟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تَرضی اَن تَکُونَ مِنِّی بِمَنزِلَةِ هارُونَ مِن موسی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اُخلُفِنی فِی قَومِی و 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 نسبت به من همانند هارون نسبت به موسی باشی آن زمانی که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جانشین من باش و اصلاح کن؟ در این هنگام آیه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اولی‌الامر اطاعت کنید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جابر بن عبداللّه انصاری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الَّذینَ ءامَنوااَطیعُوا اللّهَ واَطیعُوا الرَّسولَ واُولِی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و رسول او را شناختیم، اما اولی‌الامری که اطاعت آنان با اطاعت شما همراه شده چه کسانی‌اند؟ 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و پیشوایان مسلمانان پس از من هستند که اولین آنان علی‌بن ابیطالب است، سپس حسن، سپس حسین، سپس علی بن الحسین و سپس محمد بن علی که در تورات به باقر معروف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یکی از اصحاب امام باقر  علیه السلام ، نیز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واَطیعُوا الرَّسولَ واُولِی الاَمرِ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مورد علی بن ابی طالب نازل شد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 که خداوند اسم علی و اهل بیت پیامبر  علیهم السلام را در قرآن ذکر نکند؟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پیامبرش نماز را نازل نمود، ولی مشخص نکرد که سه رکعت بخوانند یا چهاررکعت، تا اینکه رسول خدا آیات نماز را تفسیر کرد و وظیفه مسلمانان را در این مورد روشن نمود و نیز خداوند حج را در قرآن نازل کرد، ولی تعداد و مقدار طواف را به دور خانه خود معین نکرد تا اینکه رسول خدا آیات حج را برای مسلمانان تفسیر نمود و مقدار طواف را برای مسلمانان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اطاعت خدا و رسول و اولی‌الامر را در قرآن نازل کرد و این آیه در مورد علی و حسن و حسین  علیهم السلام نازل شد و در پی آن، 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خدا و اهل بیت خودم وصیت می‌کنم و من از خدا خواستم که میان قرآن و اهل بیت  علیهم السلام جدایی نیندازد تا اینکه این دو در حوض کوثر بر من وارد شوند و خداوند دعای مرا مستجاب نمود و این خواسته مرا بر آورده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معنای پاسخ امام به ابوبصیر و روایت فوق این است که خداوند بسیاری از احکام و دستورات اسلام همچون نماز و حج را به صورت کلی در قرآن ذکر نموده و وظیفه تبیین و تفسیر این دستورات و ذکر جزئیات و مصادیق آنها را به پیامبرش واگذار نموده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نام علی و اهل بیت  علیهم السلام  و وصایت و ولایت آنان در قرآن نیز از همین قبیل است که خداوند آن را به صورت کلی در آیاتی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واَطیعُوا الرَّسولَ واُولِی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و وظیفه تبیین و تعیین مصداق آن را بر عهده پیامبر اکرم  صلی الله علیه و آله وسلم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هم به این وظیفه خود عمل کرد و در موارد متعدد، ولایت و مرجعیت اهل بیت  علیهم السلام  و وجوب اطاعت مسلمانان از آنان را برای مردم بیان نمود؛ از جمله این موارد حدیث معروف</w:t>
      </w:r>
      <w:bookmarkStart w:id="64" w:name="pg4234_26156"/>
    </w:p>
    <w:p>
      <w:pPr>
        <w:pStyle w:val="BookText"/>
        <w:rPr/>
      </w:pPr>
      <w:bookmarkEnd w:id="64"/>
      <w:r>
        <w:rPr>
          <w:rFonts w:ascii="IRNazanin" w:hAnsi="IRNazanin" w:eastAsia="IRNazanin"/>
          <w:color w:val="111111"/>
          <w:sz w:val="28"/>
          <w:sz w:val="28"/>
          <w:szCs w:val="28"/>
          <w:rtl w:val="true"/>
          <w:lang w:bidi="fa-IR"/>
        </w:rPr>
        <w:t>ثقلین است که در آن پیامبر اکرم  صلی الله علیه و آله وسلم  اهل بیت  علیهم السلام  را در کنار قرآن کریم به عنوان مرجع مسلمانان پس از خود معرفی کرد و پیروی از آنان را بر همه مسلمانان لازم شمرد که در ادامه بحث به متن کامل این حدیث اشاره گردیده است</w:t>
      </w:r>
      <w:r>
        <w:rPr>
          <w:rFonts w:eastAsia="IRNazanin" w:cs="IRNazanin"/>
          <w:color w:val="111111"/>
          <w:sz w:val="28"/>
          <w:szCs w:val="28"/>
          <w:rtl w:val="true"/>
          <w:lang w:bidi="fa-IR"/>
        </w:rPr>
        <w:t>.</w:t>
      </w:r>
    </w:p>
    <w:p>
      <w:pPr>
        <w:pStyle w:val="Heading5"/>
        <w:numPr>
          <w:ilvl w:val="4"/>
          <w:numId w:val="1"/>
        </w:numPr>
        <w:rPr/>
      </w:pPr>
      <w:bookmarkStart w:id="65" w:name="__RefHeading___Toc154949_1479056682"/>
      <w:bookmarkStart w:id="66" w:name="_Toc23"/>
      <w:bookmarkEnd w:id="65"/>
      <w:r>
        <w:rPr/>
        <w:t>5</w:t>
      </w:r>
      <w:r>
        <w:rPr>
          <w:rtl w:val="true"/>
        </w:rPr>
        <w:t xml:space="preserve">. </w:t>
      </w:r>
      <w:r>
        <w:rPr>
          <w:rtl w:val="true"/>
        </w:rPr>
        <w:t xml:space="preserve">حدیث </w:t>
      </w:r>
      <w:r>
        <w:rPr>
          <w:rtl w:val="true"/>
        </w:rPr>
        <w:t>«</w:t>
      </w:r>
      <w:r>
        <w:rPr>
          <w:rtl w:val="true"/>
        </w:rPr>
        <w:t>منزلت</w:t>
      </w:r>
      <w:r>
        <w:rPr>
          <w:rtl w:val="true"/>
        </w:rPr>
        <w:t>»</w:t>
      </w:r>
      <w:bookmarkEnd w:id="66"/>
    </w:p>
    <w:p>
      <w:pPr>
        <w:pStyle w:val="BookText"/>
        <w:rPr/>
      </w:pPr>
      <w:r>
        <w:rPr>
          <w:rFonts w:ascii="IRNazanin" w:hAnsi="IRNazanin" w:eastAsia="IRNazanin"/>
          <w:color w:val="111111"/>
          <w:sz w:val="28"/>
          <w:sz w:val="28"/>
          <w:szCs w:val="28"/>
          <w:rtl w:val="true"/>
          <w:lang w:bidi="fa-IR"/>
        </w:rPr>
        <w:t>دلیل دیگر بر خلافت بلافصل امیرالمؤمنین علی  علیه السلام ، پس از پیامبر اکرم  صلی الله علیه و آله وسلم ، حدیث منزلت است که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وسلم  خَرجَ إِلی تَبُؤک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فَأستَخلَفَ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أَتُخلِفُنی فِی الصِّبیانِ وَ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 أَن تَکوُنَ مِنِّی بِمَنزِلَةِ هارونَ مِن موسی إِلاّ أَنَّه لَیسَ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برای جنگ تبوک از مدینه خارج شد و علی  علیه السلام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بچه‌ها و زنان بر جای می‌گذارید؟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جایگاه تو در نزد من همچون جایگاه هارون در نزد موسی باشد جز اینکه بعد از من پیامبری نیست؟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پیامبر اکرم  صلی الله علیه و آله وسلم  شأن و جایگاه امام علی  علیه السلام  را همچون شأن و جایگاه هارون نسبت به موسی علیهماالسلامدانسته است و تمام مناصبی که برای هارون نسبت به موسی علیهماالسلام ثابت بود، به جز مقام نبوت، برای امام علی  علیه السلام  نیز ثابت دانست و یکی از مناصب هارون، منصب رهبری امت و سرپرست آنان در زمان فقدان موسی  علیه السلام  است که علی  علیه السلام نیز این منصب را در زمان فقدان پیامبر اکرم  صلی الله علیه و آله وسلم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محدثان امامیه و اکثر محدثان اهل سنت در منابع حدیثی خود ذکر کرده‌اند</w:t>
      </w:r>
      <w:r>
        <w:rPr>
          <w:rFonts w:eastAsia="IRNazanin" w:cs="IRNazanin"/>
          <w:color w:val="111111"/>
          <w:sz w:val="28"/>
          <w:szCs w:val="28"/>
          <w:rtl w:val="true"/>
          <w:lang w:bidi="fa-IR"/>
        </w:rPr>
        <w:t>.</w:t>
      </w:r>
      <w:r>
        <w:rPr>
          <w:rStyle w:val="FootnoteAnchor"/>
          <w:rtl w:val="true"/>
        </w:rPr>
        <w:footnoteReference w:id="89"/>
      </w:r>
      <w:bookmarkStart w:id="67" w:name="pg4234_26157"/>
    </w:p>
    <w:p>
      <w:pPr>
        <w:pStyle w:val="Heading5"/>
        <w:numPr>
          <w:ilvl w:val="4"/>
          <w:numId w:val="1"/>
        </w:numPr>
        <w:rPr/>
      </w:pPr>
      <w:bookmarkStart w:id="68" w:name="__RefHeading___Toc154951_1479056682"/>
      <w:bookmarkStart w:id="69" w:name="_Toc24"/>
      <w:bookmarkEnd w:id="67"/>
      <w:bookmarkEnd w:id="68"/>
      <w:r>
        <w:rPr/>
        <w:t>6</w:t>
      </w:r>
      <w:r>
        <w:rPr>
          <w:rtl w:val="true"/>
        </w:rPr>
        <w:t xml:space="preserve">. </w:t>
      </w:r>
      <w:r>
        <w:rPr>
          <w:rtl w:val="true"/>
        </w:rPr>
        <w:t xml:space="preserve">حدیث </w:t>
      </w:r>
      <w:r>
        <w:rPr>
          <w:rtl w:val="true"/>
        </w:rPr>
        <w:t>«</w:t>
      </w:r>
      <w:r>
        <w:rPr>
          <w:rtl w:val="true"/>
        </w:rPr>
        <w:t>سفینه</w:t>
      </w:r>
      <w:r>
        <w:rPr>
          <w:rtl w:val="true"/>
        </w:rPr>
        <w:t>»</w:t>
      </w:r>
      <w:bookmarkEnd w:id="69"/>
    </w:p>
    <w:p>
      <w:pPr>
        <w:pStyle w:val="BookText"/>
        <w:rPr/>
      </w:pPr>
      <w:r>
        <w:rPr>
          <w:rFonts w:ascii="IRNazanin" w:hAnsi="IRNazanin" w:eastAsia="IRNazanin"/>
          <w:color w:val="111111"/>
          <w:sz w:val="28"/>
          <w:sz w:val="28"/>
          <w:szCs w:val="28"/>
          <w:rtl w:val="true"/>
          <w:lang w:bidi="fa-IR"/>
        </w:rPr>
        <w:t>پیامبر اکرم  صلی الله علیه و آله وسلم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اَهلِ بَیتِی فیکُم مَثَلُ سَفینَةِ نُوحٍ مَن رَکِبَها نَجی وَ 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همانا مَثَل اهل‌بیت من در میان شما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آن سوار شود نجات یابد و کسی که از آن عقب بماند غرق و هلاک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 روایت که شیعه و اهل سنت آن را از پیامبر اسلام  صلی الله علیه و آله وسلم  نقل کرده‌اند آن حضرت همه مسلمانان را به سوار شدن کشتی اهل بیت  علیهم السلام  و اقتدا و پیروی نمودن از آنان فرا خوانده است و معنای سوار شدن بر کشتی اهل بیت این است که آنان را به عنوان پیشوا و الگوی خود برگزینیم و احکام و معارف دینی خود را از آنان بگیریم و در آن راهی که آنان به ما نشان می‌دهند، حرکت کنیم و از راه‌ها و عقایدی که آنان مؤمنان را از رفتن به آن منع می‌کنند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این کشتی نجات عقب مانده‌ایم و بر اساس روایت یادشده، کسی که از این کشتی نجات عقب بماند، در گرداب ضلالت و گمراهی غرق خواهد شد</w:t>
      </w:r>
      <w:r>
        <w:rPr>
          <w:rFonts w:eastAsia="IRNazanin" w:cs="IRNazanin"/>
          <w:color w:val="111111"/>
          <w:sz w:val="28"/>
          <w:szCs w:val="28"/>
          <w:rtl w:val="true"/>
          <w:lang w:bidi="fa-IR"/>
        </w:rPr>
        <w:t>.</w:t>
      </w:r>
    </w:p>
    <w:p>
      <w:pPr>
        <w:pStyle w:val="Heading5"/>
        <w:numPr>
          <w:ilvl w:val="4"/>
          <w:numId w:val="1"/>
        </w:numPr>
        <w:rPr/>
      </w:pPr>
      <w:bookmarkStart w:id="70" w:name="__RefHeading___Toc154953_1479056682"/>
      <w:bookmarkStart w:id="71" w:name="_Toc25"/>
      <w:bookmarkEnd w:id="70"/>
      <w:r>
        <w:rPr/>
        <w:t>7</w:t>
      </w:r>
      <w:r>
        <w:rPr>
          <w:rtl w:val="true"/>
        </w:rPr>
        <w:t xml:space="preserve">. </w:t>
      </w:r>
      <w:r>
        <w:rPr>
          <w:rtl w:val="true"/>
        </w:rPr>
        <w:t xml:space="preserve">حدیث </w:t>
      </w:r>
      <w:r>
        <w:rPr>
          <w:rtl w:val="true"/>
        </w:rPr>
        <w:t>«</w:t>
      </w:r>
      <w:r>
        <w:rPr>
          <w:rtl w:val="true"/>
        </w:rPr>
        <w:t>ثقلین</w:t>
      </w:r>
      <w:r>
        <w:rPr>
          <w:rtl w:val="true"/>
        </w:rPr>
        <w:t>»</w:t>
      </w:r>
      <w:bookmarkEnd w:id="71"/>
    </w:p>
    <w:p>
      <w:pPr>
        <w:pStyle w:val="BookText"/>
        <w:rPr/>
      </w:pPr>
      <w:r>
        <w:rPr>
          <w:rFonts w:ascii="IRNazanin" w:hAnsi="IRNazanin" w:eastAsia="IRNazanin"/>
          <w:color w:val="111111"/>
          <w:sz w:val="28"/>
          <w:sz w:val="28"/>
          <w:szCs w:val="28"/>
          <w:rtl w:val="true"/>
          <w:lang w:bidi="fa-IR"/>
        </w:rPr>
        <w:t>روایت دیگری که پیامبر اکرم  صلی الله علیه و آله وسلم  در آن مسلمانان را به پیروی از اهل بیت  علیهم السلام توصیه نموده‌اند، حدیث معروف ثقلین است که آن را به طور مکرر و در موارد متعددی برای مسلمانان بیان نمود و خطاب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إِنّی تارِکٌ فیِکُمُ الثَّقَلَینِ، ما إِن تَمَسَّکتُم بِهِما لَن تَضِلُّوا بَعدِی؛ کِتابَ اللّهِ حَبلٌ مَمدُودٌ مِنَ السَّماءِ إلَی الأَرضِ و عِتَرتِی، أهلَ بَیتِی و لَن یَفتَرِقا حَتّی یَرِدا عَلَیَّ الحَوضَ، فَانظُرُوا کَیفَ تَخلُفُونی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گرانبها بر جای می‌گذارم که اگر به آن دو تمسک کنید، پس از من گمراه نخواهید شد؛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ریسمانی است کشیده شده از آسمان تا زمین و عترت و</w:t>
      </w:r>
    </w:p>
    <w:p>
      <w:pPr>
        <w:pStyle w:val="BookText"/>
        <w:rPr/>
      </w:pPr>
      <w:r>
        <w:rPr>
          <w:rFonts w:ascii="IRNazanin" w:hAnsi="IRNazanin" w:eastAsia="IRNazanin"/>
          <w:color w:val="111111"/>
          <w:sz w:val="28"/>
          <w:sz w:val="28"/>
          <w:szCs w:val="28"/>
          <w:rtl w:val="true"/>
          <w:lang w:bidi="fa-IR"/>
        </w:rPr>
        <w:t>اهل بیت من، و این دو از یکدیگر جدا نخواهند شد تا در حوض کوثر بر من وارد شوند، پس بنگرید که چگونه پس از من با این دو رفتار خواهید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حدیث ثقلین یکی از احادیث متواتر و غیر قابل تردیدی است که حدود سی نفر از صحابه پیامبر از جمله علی بن ابیطالب  علیه السلام ، جابر بن عبداللّه انصاری، ابوسعید خدری، خزیمة بن ثابت، عبداللّه بن عباس، عبداللّه بن عمر، عبدالرحمن بن عوف، ام سلمه، ابورافع انصاری و ابوهریره آن را از پیامبر اکرم  صلی الله علیه و آله وسلم  نقل کرده‌اند و بیش از سیصد نفر از علمای اهل سنت آن را در کتب و منابع معتبر خود با الفاظ و تعبیرات مختلفی آورده‌اند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این حدیث، پیامبر اکرم  صلی الله علیه و آله وسلم  تنها راه نجات مسلمانان پس از خود را تمسک و پیروی نمودن آنان از قرآن و اهل بیت  علیهم السلام دانسته است و چنان که در متن این حدیث اشاره گردیده این دو یادگار پیامبر همیشه مکمّل و در کنار یکدیگرند تا در حوض کوثر بر آن حضرت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می‌خواهد از گمراهی و شقاوت نجات یافته، در راه سعادت گام بردارد باید به این دو یادگار پیامبر با هم تمسک جوید و از هر دو پیروی کند؛ اما تمسک به یکی از این دو و رها کردن دیگری هرگز سودی به حال شخص نخواهد داشت و باعث نجات او نخواهد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امر نیز آن است که عترت و اهل بیت  علیهم السلام  مفسّر و مبیّن قرآن و بلکه قرآن ناطق‌اند؛ آنانند که می‌توانند معارف نهفته و باطن قرآن و تأویل آیات متشابه را برای مردم بیان نمایند و بدون آنان درک معارف حقیقی قرآن و شناخت حق از باطل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عقیده‌ای که شیعه پس از پیامبر برای خود برگزیده است در حقیقت تمسک به همین حدیث پیامبر و آیات و روایات فراوان</w:t>
      </w:r>
      <w:bookmarkStart w:id="72" w:name="pg4234_26159"/>
    </w:p>
    <w:p>
      <w:pPr>
        <w:pStyle w:val="BookText"/>
        <w:rPr/>
      </w:pPr>
      <w:bookmarkEnd w:id="72"/>
      <w:r>
        <w:rPr>
          <w:rFonts w:ascii="IRNazanin" w:hAnsi="IRNazanin" w:eastAsia="IRNazanin"/>
          <w:color w:val="111111"/>
          <w:sz w:val="28"/>
          <w:sz w:val="28"/>
          <w:szCs w:val="28"/>
          <w:rtl w:val="true"/>
          <w:lang w:bidi="fa-IR"/>
        </w:rPr>
        <w:t>دیگری است که همه مسلمانان را به انتخاب این عقیده و تمسک به قرآن و عترت پیامبر  علیهم السلام دعوت کرده‌اند</w:t>
      </w:r>
      <w:r>
        <w:rPr>
          <w:rFonts w:eastAsia="IRNazanin" w:cs="IRNazanin"/>
          <w:color w:val="111111"/>
          <w:sz w:val="28"/>
          <w:szCs w:val="28"/>
          <w:rtl w:val="true"/>
          <w:lang w:bidi="fa-IR"/>
        </w:rPr>
        <w:t>.</w:t>
      </w:r>
    </w:p>
    <w:p>
      <w:pPr>
        <w:pStyle w:val="Heading5"/>
        <w:numPr>
          <w:ilvl w:val="4"/>
          <w:numId w:val="1"/>
        </w:numPr>
        <w:rPr/>
      </w:pPr>
      <w:bookmarkStart w:id="73" w:name="__RefHeading___Toc154955_1479056682"/>
      <w:bookmarkStart w:id="74" w:name="_Toc26"/>
      <w:bookmarkEnd w:id="73"/>
      <w:r>
        <w:rPr/>
        <w:t>8</w:t>
      </w:r>
      <w:r>
        <w:rPr>
          <w:rtl w:val="true"/>
        </w:rPr>
        <w:t xml:space="preserve">. </w:t>
      </w:r>
      <w:r>
        <w:rPr>
          <w:rtl w:val="true"/>
        </w:rPr>
        <w:t xml:space="preserve">احادیث </w:t>
      </w:r>
      <w:r>
        <w:rPr>
          <w:rtl w:val="true"/>
        </w:rPr>
        <w:t>«</w:t>
      </w:r>
      <w:r>
        <w:rPr>
          <w:rtl w:val="true"/>
        </w:rPr>
        <w:t>خلفای دوازده‌گانه</w:t>
      </w:r>
      <w:r>
        <w:rPr>
          <w:rtl w:val="true"/>
        </w:rPr>
        <w:t>»</w:t>
      </w:r>
      <w:bookmarkEnd w:id="74"/>
    </w:p>
    <w:p>
      <w:pPr>
        <w:pStyle w:val="BookText"/>
        <w:rPr/>
      </w:pPr>
      <w:r>
        <w:rPr>
          <w:rFonts w:ascii="IRNazanin" w:hAnsi="IRNazanin" w:eastAsia="IRNazanin"/>
          <w:color w:val="111111"/>
          <w:sz w:val="28"/>
          <w:sz w:val="28"/>
          <w:szCs w:val="28"/>
          <w:rtl w:val="true"/>
          <w:lang w:bidi="fa-IR"/>
        </w:rPr>
        <w:t>روایات متعددی از طریق اهل سنت و شیعه نقل شده و در آنها به صراحت بیان شده که جانشینان پیامبر  صلی الله علیه و آله وسلم 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احادیثی را که اهل سنت در این مورد نقل کرده‌اند، به شرح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جابِرِبنِ سَمُرَه،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الدِّینُ قائِما حَتّی تَقُومَ السّاعَةُ اَو یَکونَ عَلَیکُم إِثنا عَشَرَ خَلیفَةً کُلُّهم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پابرجا خواهد بود تا اینکه قیامت برپا شود یا تا اینکه دوازده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حکومت کنند که تمام آنها از قریش‌اند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إِثنا عَشَرَ أَمیرا، ثُمَّ تَکَلَّمَ بِشَی‌ءٍ لَم أَفهَمهُ فَسَأَلتُ الَّذِی یَلِیَنیِ،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امیر و خلیفه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گفت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که در کنار من بود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دوازده نفر از قریش‌اند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همین حدیث را شیعه نیز به طرق مختلف نقل کرده که صراحت بیشتری در تعیین این دوازده خلیفه دارد؛ از جمله پیامبر اکرم  صلی الله علیه و آله وسلم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خُلَفائی وَ اَوصِیائی و حُجَجَ اللّهِ عَلَی الخَلقِ بَعدی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أَخِی و آخِرُهُم وَلَدِی،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اَخُوکَ؟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الَّذی یَملَأُها قِسطا و عَدلاً کَما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جانشینان و اوصیای من و حجت‌های خدا بر خلق او پس از من دوازده نفرند؛ اوّلین آنان</w:t>
      </w:r>
    </w:p>
    <w:p>
      <w:pPr>
        <w:pStyle w:val="BookText"/>
        <w:rPr/>
      </w:pPr>
      <w:r>
        <w:rPr>
          <w:rFonts w:ascii="IRNazanin" w:hAnsi="IRNazanin" w:eastAsia="IRNazanin"/>
          <w:color w:val="111111"/>
          <w:sz w:val="28"/>
          <w:sz w:val="28"/>
          <w:szCs w:val="28"/>
          <w:rtl w:val="true"/>
          <w:lang w:bidi="fa-IR"/>
        </w:rPr>
        <w:t>برادرم و آخرین آنان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برادر شما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زمین را پر از قسط و عدالت خواهد کرد، همان‌گونه که پر از ظلم و جور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روایتی دیگر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أَلأَئِمَّةُ مِن بَعدِی 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أَمیرُالمُؤمِنینَ عَلیُّ بنُ أَبیطالِب و آخِرُهُم أَلقائِمُ، طاعَتُهُم طاعَتِی وَ مَعصِیَتُهُم مَعصِیَتیِ، مَن أنکَرَ واحِدا مِنهُم فَقَد أَنکَرَنیِ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پیشوایان مسلمانان بعد از من دوازده نفرند که اوّلین آنان امیرمؤمنان علی‌بن ابی‌طالب است و آخرین آنان قائم است؛ اطاعت از آنان، اطاعت از من و سرپیچی کردن از آنان سرپیچی کردن از من است و هرکس یکی از آنان را انکار نماید مرا انکار کرده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برخی از علمای اهل‌سنت در تفسیر روایات وارد شده در منابع خود بسیار تلاش کرده‌اند تا به نوعی این روایات را بر خلفای اربعه و بنی‌امیه و دیگران حمل نمایند</w:t>
      </w:r>
      <w:r>
        <w:rPr>
          <w:rStyle w:val="FootnoteAnchor"/>
          <w:rtl w:val="true"/>
        </w:rPr>
        <w:footnoteReference w:id="97"/>
      </w:r>
      <w:r>
        <w:rPr>
          <w:rFonts w:ascii="IRNazanin" w:hAnsi="IRNazanin" w:eastAsia="IRNazanin"/>
          <w:color w:val="111111"/>
          <w:sz w:val="28"/>
          <w:sz w:val="28"/>
          <w:szCs w:val="28"/>
          <w:rtl w:val="true"/>
          <w:lang w:bidi="fa-IR"/>
        </w:rPr>
        <w:t>و حتی برخی، افرادی مانند یزید بن معاویه، سفاح و منصور را جزء این دوازده نفر دانسته‌اند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لیکن شکی نیست که به هیچ وجه نمی‌توان خلفای بنی‌امیه یا دیگران را مصداق این روایات دانست؛ زیرا اوّلاً، به اعتراف خود علمای اهل‌سنت بسیاری از این خلفا افراد فاسد و فاسقی بودند و شخص فاسد نمی‌تواند خلیفه و جانشین واقعی رسول خدا  صلی الله علیه و آله وسلم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عدد آنها از دوازده نفر بسیار بیشتر بود و داخل نمودن بعضی و خارج نمودن برخی دیگر ادعای بدون دلیل است؛ بنابراین مصداقی برای این روایات جز علی و یازده فرزندش که جانشینان واقعی پیامبراکرم  صلی الله علیه و آله وسلم  و تعداد آنان نیز دوازده نفر است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طریق شیعه نقل شده و در آن دوازده خلیفه رسول خدا با اسم مشخص شده‌اند، مقصود پیامبر از خلفای</w:t>
      </w:r>
      <w:bookmarkStart w:id="75" w:name="pg4234_26161"/>
    </w:p>
    <w:p>
      <w:pPr>
        <w:pStyle w:val="BookText"/>
        <w:rPr/>
      </w:pPr>
      <w:bookmarkEnd w:id="75"/>
      <w:r>
        <w:rPr>
          <w:rFonts w:ascii="IRNazanin" w:hAnsi="IRNazanin" w:eastAsia="IRNazanin"/>
          <w:color w:val="111111"/>
          <w:sz w:val="28"/>
          <w:sz w:val="28"/>
          <w:szCs w:val="28"/>
          <w:rtl w:val="true"/>
          <w:lang w:bidi="fa-IR"/>
        </w:rPr>
        <w:t>دوازده‌گانه را روشن می‌نماید و ابهام و اجمال روایات وارد شده از طریق اهل سنت را برطرف می‌کند</w:t>
      </w:r>
      <w:r>
        <w:rPr>
          <w:rFonts w:eastAsia="IRNazanin" w:cs="IRNazanin"/>
          <w:color w:val="111111"/>
          <w:sz w:val="28"/>
          <w:szCs w:val="28"/>
          <w:rtl w:val="true"/>
          <w:lang w:bidi="fa-IR"/>
        </w:rPr>
        <w:t>.</w:t>
      </w:r>
    </w:p>
    <w:p>
      <w:pPr>
        <w:pStyle w:val="Heading5"/>
        <w:numPr>
          <w:ilvl w:val="4"/>
          <w:numId w:val="1"/>
        </w:numPr>
        <w:rPr/>
      </w:pPr>
      <w:bookmarkStart w:id="76" w:name="__RefHeading___Toc154957_1479056682"/>
      <w:bookmarkStart w:id="77" w:name="_Toc27"/>
      <w:bookmarkEnd w:id="76"/>
      <w:r>
        <w:rPr/>
        <w:t>9</w:t>
      </w:r>
      <w:r>
        <w:rPr>
          <w:rtl w:val="true"/>
        </w:rPr>
        <w:t xml:space="preserve">. </w:t>
      </w:r>
      <w:r>
        <w:rPr>
          <w:rtl w:val="true"/>
        </w:rPr>
        <w:t xml:space="preserve">آیه </w:t>
      </w:r>
      <w:r>
        <w:rPr>
          <w:rtl w:val="true"/>
        </w:rPr>
        <w:t>«</w:t>
      </w:r>
      <w:r>
        <w:rPr>
          <w:rtl w:val="true"/>
        </w:rPr>
        <w:t>تبلیغ</w:t>
      </w:r>
      <w:r>
        <w:rPr>
          <w:rtl w:val="true"/>
        </w:rPr>
        <w:t>»</w:t>
      </w:r>
      <w:r>
        <w:rPr>
          <w:rtl w:val="true"/>
        </w:rPr>
        <w:t xml:space="preserve">، و </w:t>
      </w:r>
      <w:r>
        <w:rPr>
          <w:rtl w:val="true"/>
        </w:rPr>
        <w:t>«</w:t>
      </w:r>
      <w:r>
        <w:rPr>
          <w:rtl w:val="true"/>
        </w:rPr>
        <w:t>اکمال دین</w:t>
      </w:r>
      <w:r>
        <w:rPr>
          <w:rtl w:val="true"/>
        </w:rPr>
        <w:t xml:space="preserve">» </w:t>
      </w:r>
      <w:r>
        <w:rPr>
          <w:rtl w:val="true"/>
        </w:rPr>
        <w:t xml:space="preserve">و حدیث </w:t>
      </w:r>
      <w:r>
        <w:rPr>
          <w:rtl w:val="true"/>
        </w:rPr>
        <w:t>«</w:t>
      </w:r>
      <w:r>
        <w:rPr>
          <w:rtl w:val="true"/>
        </w:rPr>
        <w:t>غدیر</w:t>
      </w:r>
      <w:r>
        <w:rPr>
          <w:rtl w:val="true"/>
        </w:rPr>
        <w:t>»</w:t>
      </w:r>
      <w:bookmarkEnd w:id="77"/>
    </w:p>
    <w:p>
      <w:pPr>
        <w:pStyle w:val="Heading6"/>
        <w:numPr>
          <w:ilvl w:val="5"/>
          <w:numId w:val="1"/>
        </w:numPr>
        <w:rPr/>
      </w:pPr>
      <w:bookmarkStart w:id="78" w:name="__RefHeading___Toc154959_1479056682"/>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از جمله آیات و روایات دیگری که در مورد جانشینی امام علی  علیه السلام  پس از پیامبر و موظف بودن مسلمانان به پیروی از آن حضرت وارد شده،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حادثه غدیر و گاه در مواقعی دیگر، از سوی پیامبر به مسلمانان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واقعه و نیز روایاتی که از پیامبر  صلی الله علیه و آله وسلم  در این جریان صادر شد در منابع متعددی از اهل سنت و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منابع این حادثه و روایات، به طور جداگانه و در برخی منابع در یک جا نقل شده است که ما در اینجا برای طولانی نشدن بحث، اصل ماجرا را همراه آیات و روایات وارد شده در این مورد به ترتیب نزول و صدور به طور خلاصه بیان می‌کنیم</w:t>
      </w:r>
      <w:r>
        <w:rPr>
          <w:rFonts w:eastAsia="IRNazanin" w:cs="IRNazanin"/>
          <w:color w:val="111111"/>
          <w:sz w:val="28"/>
          <w:szCs w:val="28"/>
          <w:rtl w:val="true"/>
          <w:lang w:bidi="fa-IR"/>
        </w:rPr>
        <w:t>:</w:t>
      </w:r>
    </w:p>
    <w:p>
      <w:pPr>
        <w:pStyle w:val="Heading6"/>
        <w:numPr>
          <w:ilvl w:val="5"/>
          <w:numId w:val="1"/>
        </w:numPr>
        <w:rPr/>
      </w:pPr>
      <w:bookmarkStart w:id="80" w:name="__RefHeading___Toc154961_1479056682"/>
      <w:bookmarkStart w:id="81" w:name="_Toc29"/>
      <w:bookmarkEnd w:id="80"/>
      <w:r>
        <w:rPr>
          <w:rtl w:val="true"/>
        </w:rPr>
        <w:t>خلاصه واقعه غدیر</w:t>
      </w:r>
      <w:bookmarkEnd w:id="8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ولایت امیرالمؤمنین علی  علیه السلام و جانشینی آن حضرت پس از پیامبر  صلی الله علیه و آله وسلم در آیات و روایات فراوان بیان گردیده بود و پیامبر اکرم  صلی الله علیه و آله وسلم  بارها و در موارد و مواقع متعدد این امر را به مسلمانان گوشزد نموده بود؛ لیکن در هیچ‌یک از این موارد، معرفی امیرالمؤمنین برای جانشینی پیامبر  صلی الله علیه و آله وسلم  به طور علنی و رسمی صورت نگرفته بود، لذا ضرورت اقتضا می‌کرد این امر آشکارا و به صورت رسمی انجام پذیرد تا همگان بدانند آن شخصی که باید رهبری و هدایت مسلمانان پس از پیامبر  صلی الله علیه و آله وسلم را بر عهده گیرد،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و زمان ممکن برای اعلام این فرمان بزرگ اجتماع عظیم حج در سال دهم هجری بود؛ زیرا در مراسم حج نمایندگان تمام سرزمینهای</w:t>
      </w:r>
    </w:p>
    <w:p>
      <w:pPr>
        <w:pStyle w:val="BookText"/>
        <w:rPr/>
      </w:pPr>
      <w:r>
        <w:rPr>
          <w:rFonts w:ascii="IRNazanin" w:hAnsi="IRNazanin" w:eastAsia="IRNazanin"/>
          <w:color w:val="111111"/>
          <w:sz w:val="28"/>
          <w:sz w:val="28"/>
          <w:szCs w:val="28"/>
          <w:rtl w:val="true"/>
          <w:lang w:bidi="fa-IR"/>
        </w:rPr>
        <w:t>اسلامی حضور دارند و اگر خبر یا واقعه‌ای در این مراسم رخ دهد آنان می‌توانند آن را به تمام سرزمینهای اسلامی منتقل نمایند؛ به ویژه که این سفر، آخرین سفر پیامبر اسلام  صلی الله علیه و آله وسلم  به حج بود و آن حضرت به طور ویژه نمایندگانی را به بسیاری از شهرهای اسلامی اعزام کرده بود که هرکس قصد رفتن به حج و یاد گرفتن احکام و مناسک آن را دارد در این سفر پیامبر را همراهی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فراخوان عمومی، جمعیت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رقم آن را در آن زمان بیش از یکصد هزار نفر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مراسم حج و در راه بازگشت، هنگامی که جمعیت مسلمانان به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چهارراه جدایی هر یک از کاروان‌ها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آیه تبلیغ نازل شد و به پیامبر فرمان داد که آنچه را قبلاً بر آن حضرت نازل شده است، به مردم ابلاغ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الرَّسولُ بَلِّغ ما اُنزِلَ اِلَیکَ مِن رَبِّکَ واِن لَم تَفعَل فَما بَلَّغتَ رِسالَتَهُ واللّهُ یَعصِمُکَ مِنَ النّاسِ اِنَّ اللّهَ لا یَهدِی القَومَ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طرف پروردگارت بر تو نازل شده است، به مردم ابلاغ کن و اگر این کار را نکنی رسالت را انجام نداده‌ای و خداوند تو را از خطرهای مردم نگه می‌دارد و خداوند جمعیت کافران را هدایت نمی‌کند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خطرهای مردمی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روایات</w:t>
      </w:r>
      <w:r>
        <w:rPr>
          <w:rStyle w:val="FootnoteAnchor"/>
          <w:rtl w:val="true"/>
        </w:rPr>
        <w:footnoteReference w:id="100"/>
      </w:r>
      <w:r>
        <w:rPr>
          <w:rFonts w:ascii="IRNazanin" w:hAnsi="IRNazanin" w:eastAsia="IRNazanin"/>
          <w:color w:val="111111"/>
          <w:sz w:val="28"/>
          <w:sz w:val="28"/>
          <w:szCs w:val="28"/>
          <w:rtl w:val="true"/>
          <w:lang w:bidi="fa-IR"/>
        </w:rPr>
        <w:t>برمی‌آید که پیامبر اکرم  صلی الله علیه و آله وسلم  از اعلام علنی ولایت امیرالمؤمنین و نصب آن حضرت به وصایت نگران بود و می‌ترسید مسلمانان سخن آن حضرت را انکار کرده، او را تکذیب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پیامبر  صلی الله علیه و آله وسلم  نیز این بود که علی  علیه السلام  پسر عمو و داماد آن حضرت بود و پیامبر از آن بیم داشت که به آن حضرت تهمت خویشاوند بودن بزنند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خود خویشاوندانش را بر ما مسلط ساخت</w:t>
      </w:r>
      <w:r>
        <w:rPr>
          <w:rStyle w:val="FootnoteAnchor"/>
          <w:rtl w:val="true"/>
        </w:rPr>
        <w:footnoteReference w:id="101"/>
      </w:r>
      <w:r>
        <w:rPr>
          <w:rFonts w:ascii="IRNazanin" w:hAnsi="IRNazanin" w:eastAsia="IRNazanin"/>
          <w:color w:val="111111"/>
          <w:sz w:val="28"/>
          <w:sz w:val="28"/>
          <w:szCs w:val="28"/>
          <w:rtl w:val="true"/>
          <w:lang w:bidi="fa-IR"/>
        </w:rPr>
        <w:t>چنان‌که طبق برخی روایات، که شیعه واهل سنت نقل کرده‌اند</w:t>
      </w:r>
    </w:p>
    <w:p>
      <w:pPr>
        <w:pStyle w:val="BookText"/>
        <w:rPr/>
      </w:pPr>
      <w:r>
        <w:rPr>
          <w:rFonts w:ascii="IRNazanin" w:hAnsi="IRNazanin" w:eastAsia="IRNazanin"/>
          <w:color w:val="111111"/>
          <w:sz w:val="28"/>
          <w:sz w:val="28"/>
          <w:szCs w:val="28"/>
          <w:rtl w:val="true"/>
          <w:lang w:bidi="fa-IR"/>
        </w:rPr>
        <w:t>عده‌ای این سخن را بر زبان جاری کردند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طرفی دیگر امیرالمؤمنین  علیه السلام  در بسیاری از جنگها اجداد و خویشاوندان کافر بسیاری از مسلمانان رابه قتل رسانده بود و برخی از آنان هنوز کینه و عداوت آن حضرت را در دل داشتند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افزون بر این، آن حضرت هنوز جوان بود و پذیرش ولایت و حاکمیت فردی جوان بر افرادی که در سنین بالای عمر قرار داشتند سخت و گاه غیر قابل پذیرش است؛ چنان‌که در تاریخ نمونه‌های فراوانی داریم که بزرگان از پذیرش حاکمیت افراد جوان امتناع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مسلمانان افراد منافق که هیچ اعتقادی به آن حضرت واسلام نداشتند فراوان بودند و کثرت آیات نفاق در قرآن، خود شاهد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نیز در خطبه غدیر یکی از علتهای خوف خود از اعلام علنی ولایت علی  علیه السلام  را وجود این افراد در میان مسلمانان برشمرده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همه موارد یاد شده، فرمان، فرمان خداوند است و آن حضرت موظف است در هر صورت این فرمان را به مسلمانان ابلاغ نماید؛ ضمن اینکه خداوند در آیه یاد شده به آن حضرت اطمینان می‌دهد که از ناحیه مردم نگرانی نداشته باشد؛ زیرا خداوند او را از خطرهای آنان حفظ می‌نماید، از این‌رو کاروان مسلمانان وقتی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پیامبر اکرم  صلی الله علیه و آله وسلم دستور توقف کاروان</w:t>
      </w:r>
    </w:p>
    <w:p>
      <w:pPr>
        <w:pStyle w:val="BookText"/>
        <w:rPr/>
      </w:pPr>
      <w:r>
        <w:rPr>
          <w:rFonts w:ascii="IRNazanin" w:hAnsi="IRNazanin" w:eastAsia="IRNazanin"/>
          <w:color w:val="111111"/>
          <w:sz w:val="28"/>
          <w:sz w:val="28"/>
          <w:szCs w:val="28"/>
          <w:rtl w:val="true"/>
          <w:lang w:bidi="fa-IR"/>
        </w:rPr>
        <w:t>را صادر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آنهایی را که پیشاپیش قافله در حرکت بودند به بازگشت دعوت نمایند و صبر نمایند تا عقب ماندگان نیز به آنان ملحق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اجتماع مسلمانان، آن حضرت نماز ظهر را به جماعت اقامه کردند و پس از نماز دستور دادند از جهاز شتران منبری برای آن حضرت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 بالای منبر قرار گرفت و پس از حمد و سپاس پروردگار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همین زودی دعوت خدا را اجابت کرده، از میان شما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هم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من چگونه شهادت می‌دهید؟ مردم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تو وظیفه رسالت را ابلاغ کردی و شرط خیرخواهی را به جا آوردی و آخرین تلاش و کوشش را در راه هدایت ما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یگانگی خدا و رسالت من و حقانیت روز رستاخیز و برانگیخته شدن مردگان گواهی می‌دهید؟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وسلم  دست علی  علیه السلام  را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أَولی النّاسِ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مردم نسبت به مسلمانان از خود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رهبر من است و من مولی و رهبر مؤمنانم، و نسبت به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هرکه من مولا و رهبر</w:t>
      </w:r>
    </w:p>
    <w:p>
      <w:pPr>
        <w:pStyle w:val="BookText"/>
        <w:rPr/>
      </w:pPr>
      <w:r>
        <w:rPr>
          <w:rFonts w:ascii="IRNazanin" w:hAnsi="IRNazanin" w:eastAsia="IRNazanin"/>
          <w:color w:val="111111"/>
          <w:sz w:val="28"/>
          <w:sz w:val="28"/>
          <w:szCs w:val="28"/>
          <w:rtl w:val="true"/>
          <w:lang w:bidi="fa-IR"/>
        </w:rPr>
        <w:t>اویم این علی مولا و رهبر اوست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این سخن را سه بار تکرار کرد و به دنبال آن سر به سوی آسمان برداشت و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أَحِب مَن أَحَبَّهُ وَ أَبغِض مَن أَبغَضَهُ</w:t>
      </w:r>
    </w:p>
    <w:p>
      <w:pPr>
        <w:pStyle w:val="BookText"/>
        <w:rPr/>
      </w:pPr>
      <w:r>
        <w:rPr>
          <w:rFonts w:ascii="Amiri" w:hAnsi="Amiri" w:eastAsia="Amiri" w:cs="Amiri"/>
          <w:color w:val="111111"/>
          <w:sz w:val="28"/>
          <w:sz w:val="28"/>
          <w:szCs w:val="28"/>
          <w:rtl w:val="true"/>
          <w:lang w:bidi="ar-SA"/>
        </w:rPr>
        <w:t>وَانصُر مَن نَصَرَهُ وَ اخذُل مَن خَذَلَهُ وَ أَدِرِالحَقَّ مَعَهُ حَیثُ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 دار کسی را که او را دوست بدارد و دشمن دار کسی را که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بدار کسی را که او را محبوب دارد و مبغوض بدار کسی را که او را مبغوض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کسی را که او را یاری کند و خوار گردان کسی را که او را خوار گرداند و حق را همراه او بدار به هر سویی که او رود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بعد از پایان خطبه پیامبر  صلی الله علیه و آله وسلم  آیه اکمال دین نازل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 و رَضیتُ لَکُمُ الاِسلمَ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آیین شما را کامل و نعمت را بر شما تمام کردم و راضی شدم که اسلام، دین شما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از نزول این آیه پیامبراکرم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 أَللّهُ أَکبرُ عَلی إِکمالِ الدِّینِ وَ إِتمامِ النِّعمَةِ وَ رِضَی الرَّبِّ بِرِسالَتیِ وَالوِلایَةِ لِعلیٍّ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است، خداوند بزرگ است؛ همان خدایی که آیین خود را کامل و نعمت خود را بر ما تمام کرد و از نبوت و رسالت من و ولایت علی پس از من راضی و خشنود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از آن پیامبر اکرم  صلی الله علیه و آله وسلم  خود در خیمه‌ای نشستند و علی  علیه السلام  در خیمه‌ای دیگر و به مسلمانان فرمان دادند که بروند و به آن حضرت و علی علیهماالسلام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به حضور پیامبر و علی علیهماالسلام رسیدند ابوبکر و عمر بودند که به آن حضرت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 بنَ أَبیِ طالِب أَصبَحتَ و أَمسَیتَ مَولایَ وَ مَولا کُلِّ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تو ای فرزند ابوطالب که مولا و رهبر من و تمام مردان و زنان با ایمان شدی</w:t>
      </w:r>
      <w:r>
        <w:rPr>
          <w:rFonts w:eastAsia="IRNazanin" w:cs="IRNazanin"/>
          <w:color w:val="111111"/>
          <w:sz w:val="28"/>
          <w:szCs w:val="28"/>
          <w:rtl w:val="true"/>
          <w:lang w:bidi="fa-IR"/>
        </w:rPr>
        <w:t>».</w:t>
      </w:r>
      <w:r>
        <w:rPr>
          <w:rStyle w:val="FootnoteAnchor"/>
          <w:rtl w:val="true"/>
        </w:rPr>
        <w:footnoteReference w:id="10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حسان‌بن ثابت شاعر معروف و معاصر پیامبر اکرم  صلی الله علیه و آله وسلم  این حادثه را در قالب اشعاری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بِخُمٍّ وَاسمَع بِالرَّسولِ مُنادِیا</w:t>
      </w:r>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بِخُمٍّ وَاسمَع بِالرَّسولِ مُنادِیا</w:t>
      </w:r>
    </w:p>
    <w:p>
      <w:pPr>
        <w:pStyle w:val="BookText"/>
        <w:rPr/>
      </w:pPr>
      <w:r>
        <w:rPr>
          <w:rFonts w:ascii="Amiri" w:hAnsi="Amiri" w:eastAsia="Amiri" w:cs="Amiri"/>
          <w:color w:val="111111"/>
          <w:sz w:val="28"/>
          <w:sz w:val="28"/>
          <w:szCs w:val="28"/>
          <w:rtl w:val="true"/>
          <w:lang w:bidi="ar-SA"/>
        </w:rPr>
        <w:t>فقالَ فَمَن مَولاکُم و نَبِیُّکُم؟</w:t>
      </w:r>
    </w:p>
    <w:p>
      <w:pPr>
        <w:pStyle w:val="BookText"/>
        <w:rPr/>
      </w:pPr>
      <w:r>
        <w:rPr>
          <w:rFonts w:ascii="Amiri" w:hAnsi="Amiri" w:eastAsia="Amiri" w:cs="Amiri"/>
          <w:color w:val="111111"/>
          <w:sz w:val="28"/>
          <w:sz w:val="28"/>
          <w:szCs w:val="28"/>
          <w:rtl w:val="true"/>
          <w:lang w:bidi="ar-SA"/>
        </w:rPr>
        <w:t>فَقالُوا و لم یَبدوُا هُناکَ التَّعامِیا</w:t>
      </w:r>
    </w:p>
    <w:p>
      <w:pPr>
        <w:pStyle w:val="BookText"/>
        <w:rPr/>
      </w:pPr>
      <w:r>
        <w:rPr>
          <w:rFonts w:ascii="Amiri" w:hAnsi="Amiri" w:eastAsia="Amiri" w:cs="Amiri"/>
          <w:color w:val="111111"/>
          <w:sz w:val="28"/>
          <w:sz w:val="28"/>
          <w:szCs w:val="28"/>
          <w:rtl w:val="true"/>
          <w:lang w:bidi="ar-SA"/>
        </w:rPr>
        <w:t>اِلهُکَ مَولانا و أَنتَ نَبِیُّنا</w:t>
      </w:r>
    </w:p>
    <w:p>
      <w:pPr>
        <w:pStyle w:val="BookText"/>
        <w:rPr/>
      </w:pPr>
      <w:r>
        <w:rPr>
          <w:rFonts w:ascii="Amiri" w:hAnsi="Amiri" w:eastAsia="Amiri" w:cs="Amiri"/>
          <w:color w:val="111111"/>
          <w:sz w:val="28"/>
          <w:sz w:val="28"/>
          <w:szCs w:val="28"/>
          <w:rtl w:val="true"/>
          <w:lang w:bidi="ar-SA"/>
        </w:rPr>
        <w:t>رَضیِتُکَ مِن بَعدِی اِماما و هادِیا</w:t>
      </w:r>
    </w:p>
    <w:p>
      <w:pPr>
        <w:pStyle w:val="BookText"/>
        <w:rPr/>
      </w:pPr>
      <w:r>
        <w:rPr>
          <w:rFonts w:ascii="Amiri" w:hAnsi="Amiri" w:eastAsia="Amiri" w:cs="Amiri"/>
          <w:color w:val="111111"/>
          <w:sz w:val="28"/>
          <w:sz w:val="28"/>
          <w:szCs w:val="28"/>
          <w:rtl w:val="true"/>
          <w:lang w:bidi="ar-SA"/>
        </w:rPr>
        <w:t>و لَن تَجِدَن مِنّا لَکَ الیَومَ عاصِیا</w:t>
      </w:r>
    </w:p>
    <w:p>
      <w:pPr>
        <w:pStyle w:val="BookText"/>
        <w:rPr/>
      </w:pPr>
      <w:r>
        <w:rPr>
          <w:rFonts w:ascii="Amiri" w:hAnsi="Amiri" w:eastAsia="Amiri" w:cs="Amiri"/>
          <w:color w:val="111111"/>
          <w:sz w:val="28"/>
          <w:sz w:val="28"/>
          <w:szCs w:val="28"/>
          <w:rtl w:val="true"/>
          <w:lang w:bidi="ar-SA"/>
        </w:rPr>
        <w:t>فَقال لَه قُم یا عَلِی فَإِنَّنی</w:t>
      </w:r>
    </w:p>
    <w:p>
      <w:pPr>
        <w:pStyle w:val="BookText"/>
        <w:rPr/>
      </w:pPr>
      <w:r>
        <w:rPr>
          <w:rFonts w:ascii="Amiri" w:hAnsi="Amiri" w:eastAsia="Amiri" w:cs="Amiri"/>
          <w:color w:val="111111"/>
          <w:sz w:val="28"/>
          <w:sz w:val="28"/>
          <w:szCs w:val="28"/>
          <w:rtl w:val="true"/>
          <w:lang w:bidi="ar-SA"/>
        </w:rPr>
        <w:t>فَمَن کُنتُ مَولاهُ فَهذا وَلِیُّهُ</w:t>
      </w:r>
    </w:p>
    <w:p>
      <w:pPr>
        <w:pStyle w:val="BookText"/>
        <w:rPr/>
      </w:pPr>
      <w:r>
        <w:rPr>
          <w:rFonts w:ascii="Amiri" w:hAnsi="Amiri" w:eastAsia="Amiri" w:cs="Amiri"/>
          <w:color w:val="111111"/>
          <w:sz w:val="28"/>
          <w:sz w:val="28"/>
          <w:szCs w:val="28"/>
          <w:rtl w:val="true"/>
          <w:lang w:bidi="ar-SA"/>
        </w:rPr>
        <w:t>فَکوُنُوا لَه اَتباعَ صِدقٍ مُوالیا</w:t>
      </w:r>
    </w:p>
    <w:p>
      <w:pPr>
        <w:pStyle w:val="BookText"/>
        <w:rPr/>
      </w:pPr>
      <w:r>
        <w:rPr>
          <w:rFonts w:ascii="Amiri" w:hAnsi="Amiri" w:eastAsia="Amiri" w:cs="Amiri"/>
          <w:color w:val="111111"/>
          <w:sz w:val="28"/>
          <w:sz w:val="28"/>
          <w:szCs w:val="28"/>
          <w:rtl w:val="true"/>
          <w:lang w:bidi="ar-SA"/>
        </w:rPr>
        <w:t>هُناک دَعا اَللّهُمَّ والِ وَلِیَّهُ</w:t>
      </w:r>
    </w:p>
    <w:p>
      <w:pPr>
        <w:pStyle w:val="BookText"/>
        <w:rPr/>
      </w:pPr>
      <w:r>
        <w:rPr>
          <w:rFonts w:ascii="Amiri" w:hAnsi="Amiri" w:eastAsia="Amiri" w:cs="Amiri"/>
          <w:color w:val="111111"/>
          <w:sz w:val="28"/>
          <w:sz w:val="28"/>
          <w:szCs w:val="28"/>
          <w:rtl w:val="true"/>
          <w:lang w:bidi="ar-SA"/>
        </w:rPr>
        <w:t>و کُن لِلَّذِی عادی عَلِیّا مُعادیا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آنها در روز غدیر در سرزمین خم به آنها ندا داد و چه ندا دهنده گرانقدری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 و پیامبر شما کیست؟ و آنها بدون چشم‌پوشی و اغماض به طور صریح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مولای ما و تو پیامبر ما هستی و امروز مخالفت کننده‌ای در برابرت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زیرا من تو را بعد از خود امام و رهبر انتخاب کردم؛ پس هرکس من مولا و رهبر اویم این علی نیز مولا و رهبر اوست، پس شما همه از روی صدق و راستی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 بدار کسی را که او را دوست بدارد و دشمن بدار کسی را که او را دشمن بدارد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یکی از صریح‌ترین و محکم‌ترین ادله‌ای است که در مورد خلافت و ولایت علی  علیه السلام روایت شده است؛ ولی عده‌ای از علمای اهل سنت برای نفی این موضوع درصدد تضعیف و تأویل این روایت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آن را حدیثی ضعیف شمرده</w:t>
      </w:r>
      <w:r>
        <w:rPr>
          <w:rStyle w:val="FootnoteAnchor"/>
          <w:rtl w:val="true"/>
        </w:rPr>
        <w:footnoteReference w:id="111"/>
      </w:r>
      <w:r>
        <w:rPr>
          <w:rFonts w:ascii="IRNazanin" w:hAnsi="IRNazanin" w:eastAsia="IRNazanin"/>
          <w:color w:val="111111"/>
          <w:sz w:val="28"/>
          <w:sz w:val="28"/>
          <w:szCs w:val="28"/>
          <w:rtl w:val="true"/>
          <w:lang w:bidi="fa-IR"/>
        </w:rPr>
        <w:t xml:space="preserve">و بسیاری از آنان که صحت حدیث را پذیرفته‌اند نیز آن را به معنای دیگری تفسیر نموده،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به معنای دوست و یاور دانسته‌اند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گروهی دیگر نیز ضمن بیان این مطلب آن را مربوط به حادثه‌ای خاص دانسته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صحابه با علی  علیه السلام اختلاف پیدا کردند و از آن حضرت در نزد پیامبر شکایت نمودند ولی پیامبر با رد سخنان و عقیده آنان درباره علی، آن حضرت را همانند خود دوست و یاور مسلمانان دانست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جریان غدیر قابل انکار یا تضعیف نیست؛ زیرا این حدیث از جمله روایات متواتری است که بیش ازیکصد و ده نفر از صحابه آن را از پیامبر به طور مستقیم نقل کرده‌اند و صدها نفر از علمای بزرگ اهل سنت آن را در کتب حدیثی، تفسیری و تاریخی خود ذکر نموده و آن را روایتی صحیح دانسته‌اند و اینکه بیشتر علمای اهل سنت درصدد توجیه و تأویل این حدیث برآمده‌اند، خود دلیل بر صدور این روایت از پیامبر اکرم  صلی الله علیه و آله وسلم  و صحت سند آن است؛ زیرا اگر این روایت از پیامبر اکرم صادر نشده بود و یا حدیثی ضعیف بود به این همه توجیهات نیازی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دوست و یاور است سخن باطلی است؛ زیرا هرچند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دوست ویاور است ولی هیچ‌گاه نمی‌توان پذیرفت که مقصود پیامبر از به کار بردن این واژه در روایات مذکور این معنا بوده است؛ بلکه مقصود از مولی، سرپرست و متصرف در امور بودن است که افزون بر لغت، شواهد و قراین متعدد دیگری نیز این مفهوم را تأیید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دوستی مسلمانان نسبت به یکدیگر به ویژه علی  علیه السلام ، که افضل اصحاب پیامبر بود،یکی از موضوعاتی است که خداوند و رسول او بارها در آیات و روایات متعدد بیان نموده و مسلمانان را به رعایت آن توصیه نموده‌اند؛ لذا اگر بگوییم مقصود پیامبر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دوستی و یاری</w:t>
      </w:r>
    </w:p>
    <w:p>
      <w:pPr>
        <w:pStyle w:val="BookText"/>
        <w:rPr/>
      </w:pPr>
      <w:r>
        <w:rPr>
          <w:rFonts w:ascii="IRNazanin" w:hAnsi="IRNazanin" w:eastAsia="IRNazanin"/>
          <w:color w:val="111111"/>
          <w:sz w:val="28"/>
          <w:sz w:val="28"/>
          <w:szCs w:val="28"/>
          <w:rtl w:val="true"/>
          <w:lang w:bidi="fa-IR"/>
        </w:rPr>
        <w:t>نمودن علی  علیه السلام  بوده است، لازمه‌اش آن است که پیامبر  صلی الله علیه و آله وسلم  در آن سرزمین سوزان و هوای بسیار گرم حدود یکصد و بیست هزار نفر را گرد آورده است تا آنان را از موضوعی که همگان از آن آگاه‌اند، مطلع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کار، عملی است بر خلاف عقل و منطق که از هیچ عاقلی به ویژه شخص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قبل از بیان حدیث غدیر، سخنان و جملاتی را بر زبان جاری کردند که اگر به این سخنان توجه نماییم به روشنی مشخص می‌گردد که مقصود آن حضرت از بیان ولایت علی  علیه السلام سرپرستی و رهبری مسلمانان پس از وفات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بیان این حدیث از وفات خود و مسئولیت خویش در برابر مسلمانان و تمسک آنان به قرآن و اهل بیت  علیهم السلام سخن به میان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زودی از میان شما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هستم وشما نیز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را در میان شما بر جای می‌گذارم که اگر به آن دو تمسک 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او را به عنوان مولای مسلمانان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فهمیده می‌شود که آن حضرت می‌خواهد درباره موضوع مهمی که به آینده و سرنوشت مسلمانان، پس از وفات خود، مربوط است سخن بگوید؛ نه موضوع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از ولایت خود بر مردم و نوع این ولایت سخن گفت و از همه مسلمانان در مورد این ولایت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مؤمنان نسبت به خودشان سزاوارتر است و اختیار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ورسول او داناترند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مَولایَ و اَنَا مَولَی المُؤمِنینَ و أَنا اَولی بِهِم مِن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مولای من است و من مولای مؤمنان هستم و من از خودشان نسبت به آنان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 اویم این علی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جملات نیز به دست می‌آید که آن حضرت درصدد آن بوده است که همان ولایتی را که برای خود آن حضرت بر مسلمانان ثابت است برای علی  علیه السلام نیز اثبات نماید؛ ولایتی که برای پیامبر  صلی الله علیه و آله وسلم ثابت بوده ولایت به معنای سرپرستی و صاحب اختیار بودن است که در کلام خود آن بزرگوار به این معنا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دیگر؛ تبریک گفتن همه مسلمانان به ویژه خلیفه دوم به علی  علیه السلام  و به کار بردن جملات خاصی در این مورد است که هم شیعه و هم اهل سنت آن را نقل کرده‌اند که در پی واقعه غدیر و بیان این حدیث از سوی پیامبر، عمر نزد علی  علیه السلام  آمده، خطاب به آن حضرت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یَابنَ اَبِی طالِب، أَصبَحتَ و اَمسَیتَ مَولایَ و مَولا کُلِّ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فرزند ابوطالب که مولای من و مولای تمام مردان و زنان مؤمن شدی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جملات، حکایت از این دارد که ولایت در این روایت به معنای دوستی و یاری کردن نبوده است؛ زیرا بیان چنین موضوعی که همگان از آن آگاه‌اند و در گذشته نیز بارها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گردیده به تبریک گفتن نیاز ندارد و درمی‌یابیم که چنین ولایتی در گذشته سابقه نداشته است و آنان از امروز بر چنین ولایتی برای آن حضرت اطلاع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ادامه خطبه پیامبر در حجة الوداع است که در آن، پیامبر اکرم صلی الله علیه و آله وسلم  به صراحت از خلافت و ولایت علی  علیه السلام و فرزندانش پس از خود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این خطبه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اللّهَ قَد نَصَبَهُ لَکُم وَلِیّا و اِماما فَرَضَ طاعَتَهُ عَلَی المُهاجرینَ وَالاَنصارِ و عَلَی التّابِعینَ لَهُم بِاِحسانٍ وَ عَلَی البادی والحاضِرِ وَ عَلَی الاَعجَمِیِّ والعَرَبِیِّ والحُرِّ والمَملوکِ والصَّغیرِ والکَبیرِ و عَلَی الاَبیَضِ والاَسوَدِ وَ عَلی کُلِّ مُوَحِّدٍ، ماضٍ حُکمُهُ، جازٍ قَولُهُ، نافِذٌ اَمرُهُ، مَلعونٌ مَن خالَفَهُ، مَرحُومٌ 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بَعدِی عَلِیٌ وَلِیُّکُم وَ اِمامُکُم بِاَمرِ اللّهِ رَبِّکُم، ثُمَّ الاِمامَةُ فِی ذُرِیَّتی مِن وُلدِهِ اِلی یَومٍ تَلقَونَ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خداوند علی  علیه السلام را رهبر و امام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او را بر مهاجران و انصار و تابعان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نیکی از آنان پیروی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اهالی شهرها و روستاها، بر حاضر و غایب، عرب و عجم، آزاده و بنده، کوچک و بزرگ، سیاه و سفید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خداپرستی حکم و قول او نافذ و فرمان او مطاع است، کسی که با او مخالفت کند ملعون و کسی که از او پیروی نماید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ولیّ و امام شما علی است؛ امامی که به امر خدا تعیین گردیده است و پس از او امامت در ذرّیه من از فرزندان علی تا روز قیامت قرار خواهد داشت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روایاتی که ذکر کردیم، بخش اندکی از صدها ادلّه و شواهدی است که بر ولایت و جانشینی علی و فرزندانش  علیهم السلام پس از پیامبر و وجوب پیروی از راه و عقاید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آیات و روایات است که فرقه شیعه در همان عهد پیامبر شکل گرفت و بعد از وفات پیامبر نیز آنان و مسلمانانی دیگر از علی  علیه السلام  و اولاد او پیروی کردند و حاضر شدند به دلیل داشتن ولایت و محبت اهل بیت  علیهم السلام  و نام تشیع، انواع آزار و اذیتها را از خلفا و حاکمان جور تحمل نمایند و حتی بسیاری از آنان جان خود را در این راه فدا نمایند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راهی که شیعه برای خود پس از پیامبر  صلی الله علیه و آله وسلم  برگزیده، طریقی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بر اساس عقل و منطق بوده، قرآن و سنت پیامبر آن را تأیید نموده است؛ از این‌رو نه تنها شیعه موظف است که از این راه و عقیده پیروی نماید، بلکه تمام مسلمانان باید اهل بیت پیامبر  علیهم السلام را به عنوان مقتدا و مرجع علمی و دینی خود برگزینند و از دستورات و عقایدی که آنان مسلمانان را به آن دعوت می‌کنند پیروی نمایند؛ زیرا طبق روایات صریحی که خود اهل سنت نیز آن را در کتب خود نقل کرده‌اند، تنها اهل بیت  علیهم السلام  هستند که کشتی نجات این امت شمرده شده‌اند و تنها آنانند که عِدل قرآن‌اند و تنها پیروی از آنان موجب نجات از گمراهی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رها کردن راه و عقاید آنان و پیروی از عقاید دیگران چیزی جز ضلالت و گمراهی نبوده، نیست و نخواهد بود</w:t>
      </w:r>
      <w:r>
        <w:rPr>
          <w:rFonts w:eastAsia="IRNazanin" w:cs="IRNazanin"/>
          <w:color w:val="111111"/>
          <w:sz w:val="28"/>
          <w:szCs w:val="28"/>
          <w:rtl w:val="true"/>
          <w:lang w:bidi="fa-IR"/>
        </w:rPr>
        <w:t>.</w:t>
      </w:r>
      <w:bookmarkStart w:id="82" w:name="pg4234_26173"/>
    </w:p>
    <w:p>
      <w:pPr>
        <w:pStyle w:val="Heading2"/>
        <w:numPr>
          <w:ilvl w:val="1"/>
          <w:numId w:val="1"/>
        </w:numPr>
        <w:rPr/>
      </w:pPr>
      <w:bookmarkStart w:id="83" w:name="__RefHeading___Toc154963_1479056682"/>
      <w:bookmarkStart w:id="84" w:name="_Toc30"/>
      <w:bookmarkEnd w:id="82"/>
      <w:bookmarkEnd w:id="83"/>
      <w:r>
        <w:rPr>
          <w:rtl w:val="true"/>
        </w:rPr>
        <w:t>فصل دوم</w:t>
      </w:r>
      <w:r>
        <w:rPr>
          <w:rtl w:val="true"/>
        </w:rPr>
        <w:t>:</w:t>
      </w:r>
      <w:r>
        <w:rPr>
          <w:rtl w:val="true"/>
        </w:rPr>
        <w:t>فضایل و پاداشهای شیعه</w:t>
      </w:r>
      <w:bookmarkEnd w:id="84"/>
    </w:p>
    <w:p>
      <w:pPr>
        <w:pStyle w:val="Heading3"/>
        <w:numPr>
          <w:ilvl w:val="2"/>
          <w:numId w:val="1"/>
        </w:numPr>
        <w:rPr/>
      </w:pPr>
      <w:bookmarkStart w:id="85" w:name="__RefHeading___Toc154965_1479056682"/>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فضایل شیعه در قرآن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شیعه در روایات</w:t>
      </w:r>
      <w:bookmarkStart w:id="87" w:name="pg4234_26175"/>
    </w:p>
    <w:p>
      <w:pPr>
        <w:pStyle w:val="Heading3"/>
        <w:numPr>
          <w:ilvl w:val="2"/>
          <w:numId w:val="1"/>
        </w:numPr>
        <w:rPr/>
      </w:pPr>
      <w:bookmarkStart w:id="88" w:name="__RefHeading___Toc154967_1479056682"/>
      <w:bookmarkStart w:id="89" w:name="_Toc32"/>
      <w:bookmarkEnd w:id="87"/>
      <w:bookmarkEnd w:id="88"/>
      <w:r>
        <w:rPr>
          <w:rtl w:val="true"/>
        </w:rPr>
        <w:t>فضایل و پاداشهای شیعه</w:t>
      </w:r>
      <w:bookmarkEnd w:id="89"/>
    </w:p>
    <w:p>
      <w:pPr>
        <w:pStyle w:val="Heading4"/>
        <w:numPr>
          <w:ilvl w:val="3"/>
          <w:numId w:val="1"/>
        </w:numPr>
        <w:rPr/>
      </w:pPr>
      <w:bookmarkStart w:id="90" w:name="__RefHeading___Toc154969_1479056682"/>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راه و عقیده‌ای که شیعه، با تأسی از اهل‌بیت،  علیهم السلام  برای خود برگزیده، در حقیقت راه و عقیده تمام انبیای الهی و پیامبر خاتم  صلی الله علیه و آله وسلم  است؛ راهی است که قرآن کریم در ضمن آیات فراوان، مؤمنان را به پیمودن آن توصیه و ترغیب نموده است و پیامبراکرم  صلی الله علیه و آله وسلم  نیز از آغاز رسالت خویش تا پایان عمر شریف خود مسلمانان را به پیروی از آن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پیروان علی راه حق و هدایت است؛ زیرا پیامبر خدا در موارد متعددی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همیشه با حق است و حق با علی است و این دو از یکدیگر جدا نخواهند شد تا در حوض کوثر بر من وارد شوند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راه پیروان علی، راه قرآن است؛ زیرا پیامبراکرم  صلی الله علیه و آله وسلم  علی را حامل قرآن و تمام معارف الهی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قرآن است و قرآن با علی و این دو از هم جدا نخواهند شد تا در حوض کوثر بر من واردشوند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پیروان علی، راه پیامبراکرم  صلی الله علیه و آله وسلم  و ادامه رسالت آن حضرت است؛ زیرا پیامبر اکرم در روایات فراوان علی  علیه السلام  و فرزندانش را جانشینان واقعی خود و ادامه دهنده رسالت خویش دانست</w:t>
      </w:r>
      <w:r>
        <w:rPr>
          <w:rStyle w:val="FootnoteAnchor"/>
          <w:rtl w:val="true"/>
        </w:rPr>
        <w:footnoteReference w:id="118"/>
      </w:r>
      <w:r>
        <w:rPr>
          <w:rFonts w:ascii="IRNazanin" w:hAnsi="IRNazanin" w:eastAsia="IRNazanin"/>
          <w:color w:val="111111"/>
          <w:sz w:val="28"/>
          <w:sz w:val="28"/>
          <w:szCs w:val="28"/>
          <w:rtl w:val="true"/>
          <w:lang w:bidi="fa-IR"/>
        </w:rPr>
        <w:t>و اطاعت آنان را اطاعت از خود و مخالفت با آنان را مخالفت با خود برشمرد</w:t>
      </w:r>
      <w:r>
        <w:rPr>
          <w:rFonts w:eastAsia="IRNazanin" w:cs="IRNazanin"/>
          <w:color w:val="111111"/>
          <w:sz w:val="28"/>
          <w:szCs w:val="28"/>
          <w:rtl w:val="true"/>
          <w:lang w:bidi="fa-IR"/>
        </w:rPr>
        <w:t>.</w:t>
      </w:r>
      <w:r>
        <w:rPr>
          <w:rStyle w:val="FootnoteAnchor"/>
          <w:rtl w:val="true"/>
        </w:rPr>
        <w:footnoteReference w:id="119"/>
      </w:r>
      <w:bookmarkStart w:id="92" w:name="pg4234_26176"/>
    </w:p>
    <w:p>
      <w:pPr>
        <w:pStyle w:val="BookText"/>
        <w:rPr/>
      </w:pPr>
      <w:bookmarkEnd w:id="92"/>
      <w:r>
        <w:rPr>
          <w:rFonts w:ascii="IRNazanin" w:hAnsi="IRNazanin" w:eastAsia="IRNazanin"/>
          <w:color w:val="111111"/>
          <w:sz w:val="28"/>
          <w:sz w:val="28"/>
          <w:szCs w:val="28"/>
          <w:rtl w:val="true"/>
          <w:lang w:bidi="fa-IR"/>
        </w:rPr>
        <w:t>براین اساس، آنان که علی و فرزندان او را به عنوان مقتدا و الگوی خویش برگزیده‌اند و در راه آنان گام برمی‌دارند، در حقیقت از راه خدا، تمام انبیای الهی، کتب آسمانی و راه حق و هدایت پیروی می‌نمایند؛ از این رو اینان در پیشگاه الهی دارای مقام و منزلت والایی بوده، از فضایل و پاداش‌های فراوانی برخوردارند که در ذیل به برخی از فضایل و درجات رهروان اهل بیت، که در قرآن کریم و روایات ذکر گردیده، اشاره می‌نماییم</w:t>
      </w:r>
      <w:r>
        <w:rPr>
          <w:rFonts w:eastAsia="IRNazanin" w:cs="IRNazanin"/>
          <w:color w:val="111111"/>
          <w:sz w:val="28"/>
          <w:szCs w:val="28"/>
          <w:rtl w:val="true"/>
          <w:lang w:bidi="fa-IR"/>
        </w:rPr>
        <w:t>:</w:t>
      </w:r>
    </w:p>
    <w:p>
      <w:pPr>
        <w:pStyle w:val="Heading4"/>
        <w:numPr>
          <w:ilvl w:val="3"/>
          <w:numId w:val="1"/>
        </w:numPr>
        <w:rPr/>
      </w:pPr>
      <w:bookmarkStart w:id="93" w:name="__RefHeading___Toc154971_1479056682"/>
      <w:bookmarkStart w:id="94" w:name="_Toc34"/>
      <w:bookmarkEnd w:id="93"/>
      <w:r>
        <w:rPr>
          <w:rtl w:val="true"/>
        </w:rPr>
        <w:t>الف</w:t>
      </w:r>
      <w:r>
        <w:rPr>
          <w:rtl w:val="true"/>
        </w:rPr>
        <w:t xml:space="preserve">. </w:t>
      </w:r>
      <w:r>
        <w:rPr>
          <w:rtl w:val="true"/>
        </w:rPr>
        <w:t>فضایل شیعه در قرآن</w:t>
      </w:r>
      <w:bookmarkEnd w:id="94"/>
    </w:p>
    <w:p>
      <w:pPr>
        <w:pStyle w:val="Heading5"/>
        <w:numPr>
          <w:ilvl w:val="4"/>
          <w:numId w:val="1"/>
        </w:numPr>
        <w:rPr/>
      </w:pPr>
      <w:bookmarkStart w:id="95" w:name="__RefHeading___Toc154973_1479056682"/>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قرآن کریم در آیات متعدد، درجات و پاداشهای زیادی را برای مؤمنان حقیقی و رهروان راه حق برشمرده که طبق روایات فراوان، این درجات و فضائل به شیعیان علی  علیه السلام  اطلاق شده و پیروان آن حضرت یکی از مصادیق بارز و اصلی این آیات هستند</w:t>
      </w:r>
      <w:r>
        <w:rPr>
          <w:rFonts w:eastAsia="IRNazanin" w:cs="IRNazanin"/>
          <w:color w:val="111111"/>
          <w:sz w:val="28"/>
          <w:szCs w:val="28"/>
          <w:rtl w:val="true"/>
          <w:lang w:bidi="fa-IR"/>
        </w:rPr>
        <w:t>:</w:t>
      </w:r>
    </w:p>
    <w:p>
      <w:pPr>
        <w:pStyle w:val="Heading5"/>
        <w:numPr>
          <w:ilvl w:val="4"/>
          <w:numId w:val="1"/>
        </w:numPr>
        <w:rPr/>
      </w:pPr>
      <w:bookmarkStart w:id="97" w:name="__RefHeading___Toc154975_1479056682"/>
      <w:bookmarkStart w:id="98" w:name="_Toc36"/>
      <w:bookmarkEnd w:id="97"/>
      <w:r>
        <w:rPr/>
        <w:t>1</w:t>
      </w:r>
      <w:r>
        <w:rPr>
          <w:rtl w:val="true"/>
        </w:rPr>
        <w:t xml:space="preserve">. </w:t>
      </w:r>
      <w:r>
        <w:rPr>
          <w:rtl w:val="true"/>
        </w:rPr>
        <w:t>شیعیان، بهترین مخلوقات خدایند</w:t>
      </w:r>
      <w:r>
        <w:rPr>
          <w:rtl w:val="true"/>
        </w:rPr>
        <w:t>:</w:t>
      </w:r>
      <w:bookmarkEnd w:id="98"/>
    </w:p>
    <w:p>
      <w:pPr>
        <w:pStyle w:val="BookText"/>
        <w:rPr/>
      </w:pPr>
      <w:r>
        <w:rPr>
          <w:rFonts w:ascii="IRNazanin" w:hAnsi="IRNazanin" w:eastAsia="IRNazanin"/>
          <w:color w:val="111111"/>
          <w:sz w:val="28"/>
          <w:sz w:val="28"/>
          <w:szCs w:val="28"/>
          <w:rtl w:val="true"/>
          <w:lang w:bidi="fa-IR"/>
        </w:rPr>
        <w:t xml:space="preserve">قرآن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گروهی از مؤمنان را بهترین انسانهای روی زمین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ءامَنوا وعَمِلُوا الصّلِحتِ اُولکَ هُم خَیرُ البَریَّه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جَنّتُ عَدنٍ تَجری مِن تَحتِهَا الاَنهرُ خِدینَ فیها اَبَدًا رَضِیَ اللّهُ عَنهُم و رَضوا عَنهُ ذلِکَ لِمَن خَشِیَ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آوردند و اعمال صالح انجام دادند، بهترین مخلوقات خدایند؛ پاداش آنها در نزد پروردگارشان باغهای بهشت جاویدان است که نهرها از زیر درختانش جاری است و همیشه در آن جاودان‌اند؛ هم خداوند از آنان خشنود است و هم آنها از خدا خشنودند و این برای کسی است که از خدا بترسد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و محدثان اهل سنت و شیعه در ذیل این آیه از پیامبراکرم  صلی الله علیه و آله وسلم روایت کرده‌اند که آن حضرت مصداق این آیه را علی  علیه السلام  و شیعیان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سیوطی در تفسیر خود از ابن‌عباس چنین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اُولئکَ هُم خَیرُ البَریّه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شیعَتُکَ یَومَ القِیامَةِ راضینَ مَرضیِّینَ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پیامبر  صلی الله علیه و آله وسلم  رو به علی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بهترین انسانها تو و شیعیان توست که در قیامت هم شما از خدا راضی هستید و هم خداوند از شما راضی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این حدیث در روایات و منابع شیعه به صورت مفصل‌تر مطرح شده؛ از جمله سید هاشم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عَلیٌ  علیه السلام  عَلی رَسُولِ اللّهِ  صلی الله علیه و آله وسلم وَ هُوَ فیِ مَنزِلِ أُمِّ سَلَمَةَ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یا عَلیُّ، إِذا إِجتَمَعتِ الاُمَمُ وَ وُضِعَتِ المَوازینُ وَ بُرِزَ لِعَرضِ خَلقِهِ وَ دُعِیَ النّاسُ إلی ما لابُدَّ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عَینُ أَمیرِالمُؤمِنینَ  علیه السلام ، فَقالَ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عَلیُّ؟ تُدعی وَاللّهِ أَنتَ و شیعَتُکَ غَدَا 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مَرویّینَ، مُبیَضَّةً وُجُوهُکُم وَ یُدعی بِعَدُوِّکَ مُسوَدَّةً وُجُوهُهُم أَشقِیاءَ مُعَذَّبیِنَ، أَما سَمِعَت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شیعَتُک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بِآیاتِنا أولئِکَ هُم شَرُّ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عَدوُّکَ یا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وسلم  در خانه ام‌سلمه بود که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پیامبر به علی  علیه السلام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آن هنگام که امتها در قیامت جمع شوند و میزان‌ها برای عرضه اعمال خلایق برپا و مردم به سوی آنچه ناچارند فرا خوانده شوند؟</w:t>
      </w:r>
    </w:p>
    <w:p>
      <w:pPr>
        <w:pStyle w:val="BookText"/>
        <w:rPr/>
      </w:pPr>
      <w:r>
        <w:rPr>
          <w:rFonts w:ascii="IRNazanin" w:hAnsi="IRNazanin" w:eastAsia="IRNazanin"/>
          <w:color w:val="111111"/>
          <w:sz w:val="28"/>
          <w:sz w:val="28"/>
          <w:szCs w:val="28"/>
          <w:rtl w:val="true"/>
          <w:lang w:bidi="fa-IR"/>
        </w:rPr>
        <w:t>در این هنگام اشک از چشمان علی  علیه السلام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 ای علی؟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فرا خوانده می‌شوید در حالی‌که درخشان چهره و سیراب و سپیدرویانید و دشمن تو فراخوانده می‌شود، در حالی که سیاه‌روی و شقی و معذّب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نشنیده‌ای سخن خداوند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ایمان آوردند و عمل صالح انجام دادند آنان بهترین مخلوقات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 و شیعیانت هستید و مقصود از این آیه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آیات ما کافر شدند آنها بدترین مخلوقات خدایند، دشمنان تواند یا علی</w:t>
      </w:r>
      <w:r>
        <w:rPr>
          <w:rFonts w:eastAsia="IRNazanin" w:cs="IRNazanin"/>
          <w:color w:val="111111"/>
          <w:sz w:val="28"/>
          <w:szCs w:val="28"/>
          <w:rtl w:val="true"/>
          <w:lang w:bidi="fa-IR"/>
        </w:rPr>
        <w:t>».</w:t>
      </w:r>
      <w:r>
        <w:rPr>
          <w:rStyle w:val="FootnoteAnchor"/>
          <w:rtl w:val="true"/>
        </w:rPr>
        <w:footnoteReference w:id="121"/>
      </w:r>
      <w:bookmarkStart w:id="99" w:name="pg4234_26178"/>
    </w:p>
    <w:p>
      <w:pPr>
        <w:pStyle w:val="Heading5"/>
        <w:numPr>
          <w:ilvl w:val="4"/>
          <w:numId w:val="1"/>
        </w:numPr>
        <w:rPr/>
      </w:pPr>
      <w:bookmarkStart w:id="100" w:name="__RefHeading___Toc154977_1479056682"/>
      <w:bookmarkStart w:id="101" w:name="_Toc37"/>
      <w:bookmarkEnd w:id="99"/>
      <w:bookmarkEnd w:id="100"/>
      <w:r>
        <w:rPr/>
        <w:t>2</w:t>
      </w:r>
      <w:r>
        <w:rPr>
          <w:rtl w:val="true"/>
        </w:rPr>
        <w:t xml:space="preserve">. </w:t>
      </w:r>
      <w:r>
        <w:rPr>
          <w:rtl w:val="true"/>
        </w:rPr>
        <w:t>شیعیان؛ سبقت گیرندگان به بهشت‌اند</w:t>
      </w:r>
      <w:r>
        <w:rPr>
          <w:rtl w:val="true"/>
        </w:rPr>
        <w:t>:</w:t>
      </w:r>
      <w:bookmarkEnd w:id="101"/>
    </w:p>
    <w:p>
      <w:pPr>
        <w:pStyle w:val="BookText"/>
        <w:rPr/>
      </w:pPr>
      <w:r>
        <w:rPr>
          <w:rFonts w:ascii="IRNazanin" w:hAnsi="IRNazanin" w:eastAsia="IRNazanin"/>
          <w:color w:val="111111"/>
          <w:sz w:val="28"/>
          <w:sz w:val="28"/>
          <w:szCs w:val="28"/>
          <w:rtl w:val="true"/>
          <w:lang w:bidi="fa-IR"/>
        </w:rPr>
        <w:t xml:space="preserve">در روایاتی دیگر شیعیان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دانسته شده‌اند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جَنّتِ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هستند، آنها مقربانند، در باغهای پر نعمت بهشت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سؤال کردم که مقصود از پیشگامان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ابِقُونَ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اینان علی و شیعیان اویند؛ آنان پیشگام به سوی بهشت‌اند و به سبب لطف و کرامتی که خدا به آنان کرده مقرب درگاه الهی هستند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امیرالمؤمنین  علیه السلام  نیز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شَکَوتُ إِلی رَسولِ اللّهِ  صلی الله علیه و آله وسلم  حَسدَ النّاسِ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تَکونَ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یَدخُلُ الجَنَّةَ، أَنا وَ أَنتَ والحَسَنُ وَ الحُسینُ، و أَزواجُنا عَن أَیمانِنا و شَمایِلنا وَ ذُرِّیَتُنا خَلفَ أَزواجِنا وَ شیعَتُنا مِن خَلفِ ذُرِّیَتِنا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حسد برخی به پیامبر شکایت بردم،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یکی از این چهار نفر باشی؛ اولین کسانی که وارد بهشت می‌شود من و تو و حسن و حسین هستیم و همسرانمان در جانب راست و چپ ما هستند و فرزندان ما پشت سر همسرانمان و شیعیان ما پشت سر فرزندان ما</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02" w:name="__RefHeading___Toc154979_1479056682"/>
      <w:bookmarkStart w:id="103" w:name="_Toc38"/>
      <w:bookmarkEnd w:id="102"/>
      <w:r>
        <w:rPr/>
        <w:t>3</w:t>
      </w:r>
      <w:r>
        <w:rPr>
          <w:rtl w:val="true"/>
        </w:rPr>
        <w:t xml:space="preserve">. </w:t>
      </w:r>
      <w:r>
        <w:rPr>
          <w:rtl w:val="true"/>
        </w:rPr>
        <w:t>اصحاب یمین شیعیان‌اند</w:t>
      </w:r>
      <w:r>
        <w:rPr>
          <w:rtl w:val="true"/>
        </w:rPr>
        <w:t>:</w:t>
      </w:r>
      <w:bookmarkEnd w:id="103"/>
    </w:p>
    <w:p>
      <w:pPr>
        <w:pStyle w:val="BookText"/>
        <w:rPr/>
      </w:pPr>
      <w:r>
        <w:rPr>
          <w:rFonts w:ascii="IRNazanin" w:hAnsi="IRNazanin" w:eastAsia="IRNazanin"/>
          <w:color w:val="111111"/>
          <w:sz w:val="28"/>
          <w:sz w:val="28"/>
          <w:szCs w:val="28"/>
          <w:rtl w:val="true"/>
          <w:lang w:bidi="fa-IR"/>
        </w:rPr>
        <w:t>قرآن کریم در آیات متعدد از اصحاب یمین تمجید و ستایش کرده و آنان را اهل رستگاری و دارای درجات متعالی در بهشت دانسته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واَصحبُ الیَمینِ ما اَصحبُ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مَسکوب و فکِهَةٍ کَثیرَه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اَنشَأنهُنَّ 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فَجَعَلنهُنَّ اَبکارا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اَترابا</w:t>
      </w:r>
      <w:bookmarkStart w:id="104" w:name="pg4234_26179"/>
    </w:p>
    <w:p>
      <w:pPr>
        <w:pStyle w:val="BookText"/>
        <w:rPr/>
      </w:pPr>
      <w:bookmarkEnd w:id="104"/>
      <w:r>
        <w:rPr>
          <w:rFonts w:ascii="Amiri" w:hAnsi="Amiri" w:eastAsia="Amiri" w:cs="Amiri"/>
          <w:color w:val="111111"/>
          <w:sz w:val="28"/>
          <w:sz w:val="28"/>
          <w:szCs w:val="28"/>
          <w:rtl w:val="true"/>
          <w:lang w:bidi="ar-SA"/>
        </w:rPr>
        <w:t>لاِصحبِ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یمین و خجستگان، چه اصحاب یمین و خجستگانی، آنها در سایه درختان سدر بی‌خار قرار دارند و نیز در سایه درخت طلح پربرگ و سایه کشیده شده و گسترده و در کنار آبشارها و میوه‌های فراوان، که هرگز قطع و ممنوع نمی‌شود و همسران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آفرینش نوینی بخشیدیم و همه را دوشیزه قرار دادیم؛ زنانی که تنها به همسرانشان عشق می‌ورزند و خوش زبان و فصیح و همسن و سالند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اصحاب یمین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سوره مدثر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اَصحبَ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در گرو اعمال خویش‌اند؛ مگر اصحاب یمین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روایات متعددی از شیعیان علی  علیه السلام  به اصحاب یمین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در این‌باره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جُلوسا مَعَهُ فَتَلا رَجُلٌ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 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الأَصحابُ الیَمینُ؟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ابنِ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امام باقر  علیه السلام  نشسته بودیم که مردی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گرو و اسارت اعمال خویش‌اند؛ مگر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سؤال کرد که اصحاب یمین چه کسانی‌اند؟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علی‌بن ابی‌طالب</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105" w:name="__RefHeading___Toc154981_1479056682"/>
      <w:bookmarkStart w:id="106" w:name="_Toc39"/>
      <w:bookmarkEnd w:id="105"/>
      <w:r>
        <w:rPr/>
        <w:t>4</w:t>
      </w:r>
      <w:r>
        <w:rPr>
          <w:rtl w:val="true"/>
        </w:rPr>
        <w:t xml:space="preserve">. </w:t>
      </w:r>
      <w:r>
        <w:rPr>
          <w:rtl w:val="true"/>
        </w:rPr>
        <w:t>ملائکه الهی برای شیعیان استغفار می‌کنند</w:t>
      </w:r>
      <w:r>
        <w:rPr>
          <w:rtl w:val="true"/>
        </w:rPr>
        <w:t>:</w:t>
      </w:r>
      <w:bookmarkEnd w:id="106"/>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سوره غافر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ءامَنوا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حاملان عرش‌اند و آنها که گرداگرد آن تسبیح و حمد خدا می‌گویند و به او ایمان دارند و برای کسانی که ایمان آوردند استغفار می‌نمایند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در تفسیر آیه یاد شده خطاب به علی  علیه السلام  فرمود</w:t>
      </w:r>
      <w:r>
        <w:rPr>
          <w:rFonts w:eastAsia="IRNazanin" w:cs="IRNazanin"/>
          <w:color w:val="111111"/>
          <w:sz w:val="28"/>
          <w:szCs w:val="28"/>
          <w:rtl w:val="true"/>
          <w:lang w:bidi="fa-IR"/>
        </w:rPr>
        <w:t>:</w:t>
      </w:r>
      <w:bookmarkStart w:id="107" w:name="pg4234_26180"/>
    </w:p>
    <w:p>
      <w:pPr>
        <w:pStyle w:val="BookText"/>
        <w:rPr/>
      </w:pPr>
      <w:bookmarkEnd w:id="107"/>
      <w:r>
        <w:rPr>
          <w:rFonts w:ascii="IRNazanin" w:hAnsi="IRNazanin" w:eastAsia="IRNazanin"/>
          <w:color w:val="111111"/>
          <w:sz w:val="28"/>
          <w:sz w:val="28"/>
          <w:szCs w:val="28"/>
          <w:rtl w:val="true"/>
          <w:lang w:bidi="fa-IR"/>
        </w:rPr>
        <w:t>ملائکه برای کسانی که ایمان به ولایت ما دارند، استغفار می‌نمایند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مقصود پیامبر اکرم در این روایت شیعیان‌اند؛ زیرا کسانی که هم به ولایت پیامبر اکرم ایمان آورده و هم ولایت علی و فرزندان او را پذیرفته‌اند، تنها شیعیان امیرالمؤمنین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آیات یاد شده، آیات فراوان دیگری نیز در قرآن و در مورد فضایل و پاداش مؤمنان وارد شده است؛ مانند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که برخی از مؤمنان را دارای بالاترین درجه در نزد خدا دانسته و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درجات بالای متقیان سخن به میان آورده و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مؤمنان را در قیامت رستگار دانسته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آن وعده داده است که اجر صابران را بدون حساب پرداخت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متعدد دیگر یکی از مصادیق بارز این آیات شیعیان علی  علیه السلام  شمرده شده‌اند</w:t>
      </w:r>
      <w:r>
        <w:rPr>
          <w:rStyle w:val="FootnoteAnchor"/>
          <w:rtl w:val="true"/>
        </w:rPr>
        <w:footnoteReference w:id="129"/>
      </w:r>
      <w:r>
        <w:rPr>
          <w:rFonts w:ascii="IRNazanin" w:hAnsi="IRNazanin" w:eastAsia="IRNazanin"/>
          <w:color w:val="111111"/>
          <w:sz w:val="28"/>
          <w:sz w:val="28"/>
          <w:szCs w:val="28"/>
          <w:rtl w:val="true"/>
          <w:lang w:bidi="fa-IR"/>
        </w:rPr>
        <w:t>که به دلیل طولانی نشدن بحث از ذکر تفصیلی این آیات پرهیز کرده و به ذکر همین چند مورد بسنده نمودیم</w:t>
      </w:r>
      <w:r>
        <w:rPr>
          <w:rFonts w:eastAsia="IRNazanin" w:cs="IRNazanin"/>
          <w:color w:val="111111"/>
          <w:sz w:val="28"/>
          <w:szCs w:val="28"/>
          <w:rtl w:val="true"/>
          <w:lang w:bidi="fa-IR"/>
        </w:rPr>
        <w:t>.</w:t>
      </w:r>
    </w:p>
    <w:p>
      <w:pPr>
        <w:pStyle w:val="Heading4"/>
        <w:numPr>
          <w:ilvl w:val="3"/>
          <w:numId w:val="1"/>
        </w:numPr>
        <w:rPr/>
      </w:pPr>
      <w:bookmarkStart w:id="108" w:name="__RefHeading___Toc154983_1479056682"/>
      <w:bookmarkStart w:id="109" w:name="_Toc40"/>
      <w:bookmarkEnd w:id="108"/>
      <w:r>
        <w:rPr>
          <w:rtl w:val="true"/>
        </w:rPr>
        <w:t>ب</w:t>
      </w:r>
      <w:r>
        <w:rPr>
          <w:rtl w:val="true"/>
        </w:rPr>
        <w:t xml:space="preserve">. </w:t>
      </w:r>
      <w:r>
        <w:rPr>
          <w:rtl w:val="true"/>
        </w:rPr>
        <w:t>فضایل شیعه در روایات</w:t>
      </w:r>
      <w:bookmarkEnd w:id="109"/>
    </w:p>
    <w:p>
      <w:pPr>
        <w:pStyle w:val="Heading5"/>
        <w:numPr>
          <w:ilvl w:val="4"/>
          <w:numId w:val="1"/>
        </w:numPr>
        <w:rPr/>
      </w:pPr>
      <w:bookmarkStart w:id="110" w:name="__RefHeading___Toc154985_1479056682"/>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در مورد فضیلت شیعه و محب اهل‌بیت، روایات بسیاری در کتابهای شیعه و اهل سنت نقل گردیده است که به برخی از این فضایل اشاره می‌کنیم</w:t>
      </w:r>
      <w:r>
        <w:rPr>
          <w:rFonts w:eastAsia="IRNazanin" w:cs="IRNazanin"/>
          <w:color w:val="111111"/>
          <w:sz w:val="28"/>
          <w:szCs w:val="28"/>
          <w:rtl w:val="true"/>
          <w:lang w:bidi="fa-IR"/>
        </w:rPr>
        <w:t>:</w:t>
      </w:r>
    </w:p>
    <w:p>
      <w:pPr>
        <w:pStyle w:val="Heading5"/>
        <w:numPr>
          <w:ilvl w:val="4"/>
          <w:numId w:val="1"/>
        </w:numPr>
        <w:rPr/>
      </w:pPr>
      <w:bookmarkStart w:id="112" w:name="__RefHeading___Toc154987_1479056682"/>
      <w:bookmarkStart w:id="113" w:name="_Toc42"/>
      <w:bookmarkEnd w:id="112"/>
      <w:r>
        <w:rPr/>
        <w:t>1</w:t>
      </w:r>
      <w:r>
        <w:rPr>
          <w:rtl w:val="true"/>
        </w:rPr>
        <w:t xml:space="preserve">. </w:t>
      </w:r>
      <w:r>
        <w:rPr>
          <w:rtl w:val="true"/>
        </w:rPr>
        <w:t xml:space="preserve">شیعیان علی </w:t>
      </w:r>
      <w:r>
        <w:rPr>
          <w:rtl w:val="true"/>
        </w:rPr>
        <w:t>(</w:t>
      </w:r>
      <w:r>
        <w:rPr>
          <w:rtl w:val="true"/>
        </w:rPr>
        <w:t>ع</w:t>
      </w:r>
      <w:r>
        <w:rPr>
          <w:rtl w:val="true"/>
        </w:rPr>
        <w:t xml:space="preserve">) </w:t>
      </w:r>
      <w:r>
        <w:rPr>
          <w:rtl w:val="true"/>
        </w:rPr>
        <w:t>رستگارانند</w:t>
      </w:r>
      <w:r>
        <w:rPr>
          <w:rtl w:val="true"/>
        </w:rPr>
        <w:t>:</w:t>
      </w:r>
      <w:bookmarkEnd w:id="11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پیامبر صلی الله علیه و آله وسلم  روایت کرده‌اند که آن حضرت فرمود</w:t>
      </w:r>
      <w:r>
        <w:rPr>
          <w:rFonts w:eastAsia="IRNazanin" w:cs="IRNazanin"/>
          <w:color w:val="111111"/>
          <w:sz w:val="28"/>
          <w:szCs w:val="28"/>
          <w:rtl w:val="true"/>
          <w:lang w:bidi="fa-IR"/>
        </w:rPr>
        <w:t>:</w:t>
      </w:r>
      <w:bookmarkStart w:id="114" w:name="pg4234_26181"/>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شیِعَتُهُ هُمُ الفائِزونَ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شیعیانش در روز قیامت رستگارند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کتابهای روایی شیعه، حدیث فوق خیلی مفصل‌تر و مشروح‌تر آمده است؛</w:t>
      </w:r>
    </w:p>
    <w:p>
      <w:pPr>
        <w:pStyle w:val="BookText"/>
        <w:rPr/>
      </w:pPr>
      <w:r>
        <w:rPr>
          <w:rFonts w:ascii="IRNazanin" w:hAnsi="IRNazanin" w:eastAsia="IRNazanin"/>
          <w:color w:val="111111"/>
          <w:sz w:val="28"/>
          <w:sz w:val="28"/>
          <w:szCs w:val="28"/>
          <w:rtl w:val="true"/>
          <w:lang w:bidi="fa-IR"/>
        </w:rPr>
        <w:t>رسول خدا  صلی الله علیه و آله وسلم  خطاب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شیِعَتُکَ هُمُ الفائِزُونَ یَومَ القِیامَةِ؛ فمَن أَهانَ واحِدا مِنهُم أَهانَکَ وَ مَن أَهانَکَ فقَد أَهانَنِی وَ مَن أَهانَنی أَدخَلَهُ اللّهُ نارَ جَهنَّمَ فیها و بِئسَ المَصیرُ، یا عَلیُّ، أنتَ مِنّی وَ أَنا مِنکَ روُحُکَ مِن رُوحِی وطینَتُکَ مِن طینَتیِ وَ شیعَتُکَ خُلِقُوا مِن فَضلِ طینَتِنا فَمَن أَحَبَّهُم فَقَد أَحَبَّنا وَ مَن أَبغَضَهُم فَقَد اَبغَضَنا، وَ مَن عاداهُم فَقَد عادانا و مَن وَدَّهُم فَقَد وَدَّنا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شیعیان تو در روز قیامت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یکی از آنها اهانت کند، به تو اهانت کرده و هرکس به تو اهانت کند به من اهانت کرده و هر کس به من اهانت کند خدا او را به دوزخ می‌برد و همیشه در آن بماند و بد جایگاهی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جان تو جان من و سرشت تو سرشت من است و شیعیان تو از زیادی سرشت ما آفریده شده‌اند؛ پس هرکس آنها را دوست بدارد ما را دوست داشته و هرکس آنها را مبغوض بدارد ما را مبغوض داشته و هرکس آنها را دشمن بدارد ما را دشمن داشته و هرکس آنها را دوست بدارد ما را دوست داشته است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15" w:name="__RefHeading___Toc154989_1479056682"/>
      <w:bookmarkStart w:id="116" w:name="_Toc43"/>
      <w:bookmarkEnd w:id="115"/>
      <w:r>
        <w:rPr/>
        <w:t>2</w:t>
      </w:r>
      <w:r>
        <w:rPr>
          <w:rtl w:val="true"/>
        </w:rPr>
        <w:t xml:space="preserve">. </w:t>
      </w:r>
      <w:r>
        <w:rPr>
          <w:rtl w:val="true"/>
        </w:rPr>
        <w:t xml:space="preserve">پیامبر </w:t>
      </w:r>
      <w:r>
        <w:rPr>
          <w:rtl w:val="true"/>
        </w:rPr>
        <w:t>(</w:t>
      </w:r>
      <w:r>
        <w:rPr>
          <w:rtl w:val="true"/>
        </w:rPr>
        <w:t>ص</w:t>
      </w:r>
      <w:r>
        <w:rPr>
          <w:rtl w:val="true"/>
        </w:rPr>
        <w:t xml:space="preserve">) </w:t>
      </w:r>
      <w:r>
        <w:rPr>
          <w:rtl w:val="true"/>
        </w:rPr>
        <w:t>شفیع شیعیان علی در قیامت است</w:t>
      </w:r>
      <w:r>
        <w:rPr>
          <w:rtl w:val="true"/>
        </w:rPr>
        <w:t>:</w:t>
      </w:r>
      <w:bookmarkEnd w:id="116"/>
    </w:p>
    <w:p>
      <w:pPr>
        <w:pStyle w:val="BookText"/>
        <w:rPr/>
      </w:pPr>
      <w:r>
        <w:rPr>
          <w:rFonts w:ascii="IRNazanin" w:hAnsi="IRNazanin" w:eastAsia="IRNazanin"/>
          <w:color w:val="111111"/>
          <w:sz w:val="28"/>
          <w:sz w:val="28"/>
          <w:szCs w:val="28"/>
          <w:rtl w:val="true"/>
          <w:lang w:bidi="fa-IR"/>
        </w:rPr>
        <w:t>ابن عباس در مورد فضایل شیعیان علی روایتی را از پیامبر اکرم  صلی الله علیه و آله وسلم  نقل می‌کند که در این روایت فضائل بسیاری برای شیعه علی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حدیث</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أنا الشَّفیعُ لِشیعَتِک غَدا إِذا قُمتُ المَقامَ المحموُدَ، فَبَشِّرهُم بِذلِکَ،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شیعَتُک شیعَةُ اللّهِ وَ أَنصارُکَ أَنصارُ اللّهِ وَ أَولِیاءُکَ أَولِیاءُ اللّهِ وَ حِزبُکَ حِزبُ اللّهِ، یا عَلیُّ سَعِدَ مَن تَولاّکَ وَ شَقِیَ مَن عاداکَ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آنگاه که در جایگاه محمود و پسندیده بایستم شفیع شیعیان تو هستم؛ پس شیعیانت را به این امر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پیرو خدایند و یاران تو یاران او هستند؛</w:t>
      </w:r>
      <w:bookmarkStart w:id="117" w:name="pg4234_26182"/>
    </w:p>
    <w:p>
      <w:pPr>
        <w:pStyle w:val="BookText"/>
        <w:rPr/>
      </w:pPr>
      <w:bookmarkEnd w:id="117"/>
      <w:r>
        <w:rPr>
          <w:rFonts w:ascii="IRNazanin" w:hAnsi="IRNazanin" w:eastAsia="IRNazanin"/>
          <w:color w:val="111111"/>
          <w:sz w:val="28"/>
          <w:sz w:val="28"/>
          <w:szCs w:val="28"/>
          <w:rtl w:val="true"/>
          <w:lang w:bidi="fa-IR"/>
        </w:rPr>
        <w:t>دوستان تو دوستان خدا و حزب تو حزب خداست،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تو را دوست بدارد و شقی و بدبخت کسی است که تو را دشمن بدارد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18" w:name="__RefHeading___Toc154991_1479056682"/>
      <w:bookmarkStart w:id="119" w:name="_Toc44"/>
      <w:bookmarkEnd w:id="118"/>
      <w:r>
        <w:rPr/>
        <w:t>3</w:t>
      </w:r>
      <w:r>
        <w:rPr>
          <w:rtl w:val="true"/>
        </w:rPr>
        <w:t xml:space="preserve">. </w:t>
      </w:r>
      <w:r>
        <w:rPr>
          <w:rtl w:val="true"/>
        </w:rPr>
        <w:t>شیعیان، وارد جهنم نمی‌شوند</w:t>
      </w:r>
      <w:r>
        <w:rPr>
          <w:rtl w:val="true"/>
        </w:rPr>
        <w:t>:</w:t>
      </w:r>
      <w:bookmarkEnd w:id="119"/>
    </w:p>
    <w:p>
      <w:pPr>
        <w:pStyle w:val="BookText"/>
        <w:rPr/>
      </w:pPr>
      <w:r>
        <w:rPr>
          <w:rFonts w:ascii="IRNazanin" w:hAnsi="IRNazanin" w:eastAsia="IRNazanin"/>
          <w:color w:val="111111"/>
          <w:sz w:val="28"/>
          <w:sz w:val="28"/>
          <w:szCs w:val="28"/>
          <w:rtl w:val="true"/>
          <w:lang w:bidi="fa-IR"/>
        </w:rPr>
        <w:t xml:space="preserve">امام صادق  علیه السلام  از یکی از شیعیان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چه می‌کنند؟ میسر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شیعیان شما الحمدالله در سلامت‌اند؛ لیکن مخالفان با نظر حقارت به آنان نگاه می‌کنند و آنها را از یهود و مجوس و نصارا و مشرکان بدتر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آنکه تکیه داده بودند راست نشستند و از میسر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دوباره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آنان بدتر از یهود ونصارا و مجوس و مشرکان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این سخن را شنیدند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وَاللّهِ لا یَدخُلُ النّارَ مِنکُم اِثنانِ، لا وَاللّهِ و لا واحِدٌ، وَاللّهِ اِنَّکُم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لَنا لا نَری رِجالاً کُنّا نَعُدُّهُم مِنَ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طَلَبُوکُم وَاللّهِ فِی‌النّارِ فَما وَجَدُوا مِنکُم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شما به جهنم نمی‌روند؛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شما به جهنم نمی‌رود؛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خداوند در قرآن درباره آنها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ما کسانی را که جزء اشرار می‌شمردیم در این‌جا نمی‌بینیم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در جهنم می‌گردند، ولی یکی از شما را نمی‌یابند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120" w:name="__RefHeading___Toc154993_1479056682"/>
      <w:bookmarkStart w:id="121" w:name="_Toc45"/>
      <w:bookmarkEnd w:id="120"/>
      <w:r>
        <w:rPr/>
        <w:t>4</w:t>
      </w:r>
      <w:r>
        <w:rPr>
          <w:rtl w:val="true"/>
        </w:rPr>
        <w:t xml:space="preserve">. </w:t>
      </w:r>
      <w:r>
        <w:rPr>
          <w:rtl w:val="true"/>
        </w:rPr>
        <w:t xml:space="preserve">شیعیان در بهشت، در جایگاه و درجه اهل بیت </w:t>
      </w:r>
      <w:r>
        <w:rPr>
          <w:rtl w:val="true"/>
        </w:rPr>
        <w:t>(</w:t>
      </w:r>
      <w:r>
        <w:rPr>
          <w:rtl w:val="true"/>
        </w:rPr>
        <w:t>ع</w:t>
      </w:r>
      <w:r>
        <w:rPr>
          <w:rtl w:val="true"/>
        </w:rPr>
        <w:t xml:space="preserve">) </w:t>
      </w:r>
      <w:r>
        <w:rPr>
          <w:rtl w:val="true"/>
        </w:rPr>
        <w:t>قرار دارند</w:t>
      </w:r>
      <w:r>
        <w:rPr>
          <w:rtl w:val="true"/>
        </w:rPr>
        <w:t>:</w:t>
      </w:r>
      <w:bookmarkEnd w:id="121"/>
    </w:p>
    <w:p>
      <w:pPr>
        <w:pStyle w:val="BookText"/>
        <w:rPr/>
      </w:pPr>
      <w:r>
        <w:rPr>
          <w:rFonts w:ascii="IRNazanin" w:hAnsi="IRNazanin" w:eastAsia="IRNazanin"/>
          <w:color w:val="111111"/>
          <w:sz w:val="28"/>
          <w:sz w:val="28"/>
          <w:szCs w:val="28"/>
          <w:rtl w:val="true"/>
          <w:lang w:bidi="fa-IR"/>
        </w:rPr>
        <w:t>حضرت امام موسی‌بن جعفر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المُتِمَسِّکیِنَ بِحَبلِنا، فِی غَیبَةِ قائِمِنا، الثّابِتیِنَ لِمُوالاتِنا وَالبَرائَةِ مِن اَعدائِنا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مِنّا و نَحنُ مِنهُم، قَد رَضُوا بِنا اَئِمَّةً و رَضیِنا بِهِم اَلشّیِعَةَ، و طُوبی لَهُم، ثُمَّ طُوبی لَهُم و هُم وَاللّهِ مَعَنا فِی دَرَجاتِنا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غیبت قائم ما به ریسمان ما چنگ زده‌اند و بر</w:t>
      </w:r>
    </w:p>
    <w:p>
      <w:pPr>
        <w:pStyle w:val="BookText"/>
        <w:rPr/>
      </w:pPr>
      <w:r>
        <w:rPr>
          <w:rFonts w:ascii="IRNazanin" w:hAnsi="IRNazanin" w:eastAsia="IRNazanin"/>
          <w:color w:val="111111"/>
          <w:sz w:val="28"/>
          <w:sz w:val="28"/>
          <w:szCs w:val="28"/>
          <w:rtl w:val="true"/>
          <w:lang w:bidi="fa-IR"/>
        </w:rPr>
        <w:t>دوستی ما وبیزاری از دشمنان ما ثابت قدم‌اند؛ آنها از ما هستند و ما از آنانیم؛ آنها به امامت ما راضی شدند و ما هم به پیروی آنان از ما،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باز هم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قیامت در درجه و مقام ما خواهند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کانَ یَومُ القِیامَةِ کانَ رَسُولُ اللّهِ مُتَعَلِّقا بِنُورِ اللّهِ و کانَ اَمیرُالمُؤمِنینَ مُتَعَلِّقا بِرَسُولِ اللّهِ و کانَ الاَئِمَّةُ مُتِعَلِّقینَ بِاَمیرِالمُؤمِنینَ و کانَ شیِعَتُنا مُتِعَلِّقینَ بِنا یَدخُلُونَ مَدخَلَنا و یَرِدُونَ مَورِدَنا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قیامت بپا می‌شود رسول خدا به نور الهی چنگ می‌زند و امیرالمؤمنین به رسول خدا و ائمه به امیرالمؤمنین و شیعیان ما به ما چنگ می‌زنند، به جایی که ما داخل شویم داخل می‌شوند و به محلی که ما وارد شویم وارد می‌شوند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روایات پرشمار دیگری که از پیامبر اکرم و اهل بیت  علیهم السلام  نقل گردیده، پاداشهای فراوان دیگری برای شیعه علی  علیه السلام نقل شده است که به مواردی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شیعه علی هشت در از درهای بهشت باز می‌شود که از هر دری که خواسته باشد بدون حساب وارد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نامه عمل شیعه به دست راستش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سکرات مرگ را بر شیعه آسان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علی مانند برق از پل صراط عبور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شیعه دیوان و حسابی گشوده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علی بر منابری از نور قرار داده می‌شود و در قیامت هیچ حزن و اندوهی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علی در قیامت از گناهکاران شفاعت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الهی و انبیا در قیامت به دیدار شیعه علی آمده، با او مصافحه</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علی  علیه السلام  در کنار حوض کوثر به ملاقات پیامبر و اهل بیت  علیهم السلام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قیامت از علی و شیعه او 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شیعه علی در قیامت مورد قبول خداوند واقع می‌شود و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 ما در این نوشتار بیشتر تکیه بر اوصاف شیعه و شرح و تفصیل این اوصاف است به ذکر همین مقدار از فضایل شیعیان و محبان اهل بیت اکتفا می‌کنیم و طالبان این مباحث را به منابعی که در این زمینه تألیف گردیده ارجاع می‌دهیم</w:t>
      </w:r>
      <w:r>
        <w:rPr>
          <w:rFonts w:eastAsia="IRNazanin" w:cs="IRNazanin"/>
          <w:color w:val="111111"/>
          <w:sz w:val="28"/>
          <w:szCs w:val="28"/>
          <w:rtl w:val="true"/>
          <w:lang w:bidi="fa-IR"/>
        </w:rPr>
        <w:t>.</w:t>
      </w:r>
      <w:r>
        <w:rPr>
          <w:rStyle w:val="FootnoteAnchor"/>
          <w:rtl w:val="true"/>
        </w:rPr>
        <w:footnoteReference w:id="136"/>
      </w:r>
      <w:bookmarkStart w:id="122" w:name="pg4234_26185"/>
    </w:p>
    <w:p>
      <w:pPr>
        <w:pStyle w:val="Heading2"/>
        <w:numPr>
          <w:ilvl w:val="1"/>
          <w:numId w:val="1"/>
        </w:numPr>
        <w:rPr/>
      </w:pPr>
      <w:bookmarkStart w:id="123" w:name="__RefHeading___Toc154995_1479056682"/>
      <w:bookmarkStart w:id="124" w:name="_Toc46"/>
      <w:bookmarkEnd w:id="122"/>
      <w:bookmarkEnd w:id="123"/>
      <w:r>
        <w:rPr>
          <w:rtl w:val="true"/>
        </w:rPr>
        <w:t>فصل سوم</w:t>
      </w:r>
      <w:r>
        <w:rPr>
          <w:rtl w:val="true"/>
        </w:rPr>
        <w:t>:</w:t>
      </w:r>
      <w:r>
        <w:rPr>
          <w:rtl w:val="true"/>
        </w:rPr>
        <w:t>اوصاف و ویژگیهای شیعه</w:t>
      </w:r>
      <w:bookmarkEnd w:id="124"/>
    </w:p>
    <w:p>
      <w:pPr>
        <w:pStyle w:val="Heading3"/>
        <w:numPr>
          <w:ilvl w:val="2"/>
          <w:numId w:val="1"/>
        </w:numPr>
        <w:rPr/>
      </w:pPr>
      <w:bookmarkStart w:id="125" w:name="__RefHeading___Toc154997_1479056682"/>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اقامه نماز</w:t>
      </w:r>
    </w:p>
    <w:p>
      <w:pPr>
        <w:pStyle w:val="BookText"/>
        <w:rPr/>
      </w:pPr>
      <w:r>
        <w:rPr>
          <w:rFonts w:ascii="IRNazanin" w:hAnsi="IRNazanin" w:eastAsia="IRNazanin"/>
          <w:color w:val="111111"/>
          <w:sz w:val="28"/>
          <w:sz w:val="28"/>
          <w:szCs w:val="28"/>
          <w:rtl w:val="true"/>
          <w:lang w:bidi="fa-IR"/>
        </w:rPr>
        <w:t>پرداخت زکات</w:t>
      </w:r>
    </w:p>
    <w:p>
      <w:pPr>
        <w:pStyle w:val="BookText"/>
        <w:rPr/>
      </w:pPr>
      <w:r>
        <w:rPr>
          <w:rFonts w:ascii="IRNazanin" w:hAnsi="IRNazanin" w:eastAsia="IRNazanin"/>
          <w:color w:val="111111"/>
          <w:sz w:val="28"/>
          <w:sz w:val="28"/>
          <w:szCs w:val="28"/>
          <w:rtl w:val="true"/>
          <w:lang w:bidi="fa-IR"/>
        </w:rPr>
        <w:t>رفتن به حج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127" w:name="pg4234_26187"/>
    </w:p>
    <w:p>
      <w:pPr>
        <w:pStyle w:val="Heading3"/>
        <w:numPr>
          <w:ilvl w:val="2"/>
          <w:numId w:val="1"/>
        </w:numPr>
        <w:rPr/>
      </w:pPr>
      <w:bookmarkStart w:id="128" w:name="__RefHeading___Toc154999_1479056682"/>
      <w:bookmarkStart w:id="129" w:name="_Toc48"/>
      <w:bookmarkEnd w:id="127"/>
      <w:bookmarkEnd w:id="128"/>
      <w:r>
        <w:rPr>
          <w:rtl w:val="true"/>
        </w:rPr>
        <w:t>اوصاف و ویژگیهای شیعه</w:t>
      </w:r>
      <w:bookmarkEnd w:id="129"/>
    </w:p>
    <w:p>
      <w:pPr>
        <w:pStyle w:val="BookText"/>
        <w:rPr/>
      </w:pPr>
      <w:r>
        <w:rPr>
          <w:rFonts w:ascii="IRNazanin" w:hAnsi="IRNazanin" w:eastAsia="IRNazanin"/>
          <w:color w:val="111111"/>
          <w:sz w:val="28"/>
          <w:sz w:val="28"/>
          <w:szCs w:val="28"/>
          <w:rtl w:val="true"/>
          <w:lang w:bidi="fa-IR"/>
        </w:rPr>
        <w:t>ویژگی‌های کسانی که به اهل بیت پیامبر  علیهم السلام  عشق می‌ورزند و خود را دوستدار و پیرو این خاندان برمی‌شمارند، چیست؟</w:t>
      </w:r>
    </w:p>
    <w:p>
      <w:pPr>
        <w:pStyle w:val="BookText"/>
        <w:rPr/>
      </w:pPr>
      <w:r>
        <w:rPr>
          <w:rFonts w:ascii="IRNazanin" w:hAnsi="IRNazanin" w:eastAsia="IRNazanin"/>
          <w:color w:val="111111"/>
          <w:sz w:val="28"/>
          <w:sz w:val="28"/>
          <w:szCs w:val="28"/>
          <w:rtl w:val="true"/>
          <w:lang w:bidi="fa-IR"/>
        </w:rPr>
        <w:t>شیعه و محب اهل البیت که در آیات و روایات فراوان این همه فضیلت و پاداش برای آنان درنظر گرفته شده چه خصوصیات و اوصافی باید داشته باشند؟</w:t>
      </w:r>
    </w:p>
    <w:p>
      <w:pPr>
        <w:pStyle w:val="BookText"/>
        <w:rPr/>
      </w:pPr>
      <w:r>
        <w:rPr>
          <w:rFonts w:ascii="IRNazanin" w:hAnsi="IRNazanin" w:eastAsia="IRNazanin"/>
          <w:color w:val="111111"/>
          <w:sz w:val="28"/>
          <w:sz w:val="28"/>
          <w:szCs w:val="28"/>
          <w:rtl w:val="true"/>
          <w:lang w:bidi="fa-IR"/>
        </w:rPr>
        <w:t xml:space="preserve">اینکه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علی را بهترین مخلوق خدا معرفی می‌کند و آنان را از اصحاب یمین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 عمل آنان به دست راستشان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جزء اولین کسانی می‌شمارد که وارد بهشت می‌شوند، آیا مقصود همه شیعیان هستند؟</w:t>
      </w:r>
    </w:p>
    <w:p>
      <w:pPr>
        <w:pStyle w:val="BookText"/>
        <w:rPr/>
      </w:pPr>
      <w:r>
        <w:rPr>
          <w:rFonts w:ascii="IRNazanin" w:hAnsi="IRNazanin" w:eastAsia="IRNazanin"/>
          <w:color w:val="111111"/>
          <w:sz w:val="28"/>
          <w:sz w:val="28"/>
          <w:szCs w:val="28"/>
          <w:rtl w:val="true"/>
          <w:lang w:bidi="fa-IR"/>
        </w:rPr>
        <w:t xml:space="preserve">آیا اینکه پیامبر خدا  صلی الله علیه و آله وسلم ، این همه مقام شیعه و محب اهل‌بیت را بالا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اهانت به هریک از شیعیان علی را اهانت به خود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افرادی است که ادعای شیعه بودن را دارند؟</w:t>
      </w:r>
    </w:p>
    <w:p>
      <w:pPr>
        <w:pStyle w:val="BookText"/>
        <w:rPr/>
      </w:pPr>
      <w:r>
        <w:rPr>
          <w:rFonts w:ascii="IRNazanin" w:hAnsi="IRNazanin" w:eastAsia="IRNazanin"/>
          <w:color w:val="111111"/>
          <w:sz w:val="28"/>
          <w:sz w:val="28"/>
          <w:szCs w:val="28"/>
          <w:rtl w:val="true"/>
          <w:lang w:bidi="fa-IR"/>
        </w:rPr>
        <w:t>آیا اینکه اهل‌بیت  علیهم السلام  این همه به شیعیانشان مباهات می‌کنند و به آنان اطمینان می‌دهند که هیچ خوف و هراسی نداشته باشند و حتی یک نفر از آنان وارد آتش جهنم نخواهد شد شامل تمام افرادی می‌شود که عنوان شیعه را دارند یا خیر؟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رسیدن به این جایگاه والا و بهره‌مندی از این همه پاداش، آیا داشتن عنوان شیعه و ادعای محبت اهل بیت  علیهم السلام  کافی است و یا افزون بر این امور، عمل به تعالیم قرآن و سنت و پیروی عملی از راه و روش اهل بیت  علیهم السلام  نیز لازم است؟</w:t>
      </w:r>
      <w:bookmarkStart w:id="130" w:name="pg4234_26188"/>
    </w:p>
    <w:p>
      <w:pPr>
        <w:pStyle w:val="BookText"/>
        <w:rPr/>
      </w:pPr>
      <w:bookmarkEnd w:id="130"/>
      <w:r>
        <w:rPr>
          <w:rFonts w:ascii="IRNazanin" w:hAnsi="IRNazanin" w:eastAsia="IRNazanin"/>
          <w:color w:val="111111"/>
          <w:sz w:val="28"/>
          <w:sz w:val="28"/>
          <w:szCs w:val="28"/>
          <w:rtl w:val="true"/>
          <w:lang w:bidi="fa-IR"/>
        </w:rPr>
        <w:t>موضوع اصلی این نوشتار پاسخ به مجموعه این سؤالات است که با توفیق الهی و مدد اهل‌بیت  علیهم السلام  برآنیم تا با استفاده از سخنان و روایاتی که از وجود نورانی خود این خاندان صادر شده، او صاف و ویژگیهای شیعیان و محبان اهل بیت را بیان و تشریح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شیعیان و موالیان این خاندان با بهره‌گیری از این سخنان، هرچه بیشتر خود را با این اوصاف و ویژگیها تطبیق دهند تا در صف شیعیان و محبان واقعی اهل بیت قرار بگیرند و از اجر و پاداشهای عظیم و بی‌شماری که برای شیعه و محب اهل بیت ذکر گردیده، برخوردار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Heading3"/>
        <w:numPr>
          <w:ilvl w:val="2"/>
          <w:numId w:val="1"/>
        </w:numPr>
        <w:rPr/>
      </w:pPr>
      <w:bookmarkStart w:id="131" w:name="__RefHeading___Toc155001_1479056682"/>
      <w:bookmarkStart w:id="132" w:name="_Toc49"/>
      <w:bookmarkEnd w:id="131"/>
      <w:r>
        <w:rPr>
          <w:rtl w:val="true"/>
        </w:rPr>
        <w:t>الفبای سعادت؛ ولایت و محبت یا عمل؟ کدام یک؟</w:t>
      </w:r>
      <w:bookmarkEnd w:id="132"/>
    </w:p>
    <w:p>
      <w:pPr>
        <w:pStyle w:val="Heading4"/>
        <w:numPr>
          <w:ilvl w:val="3"/>
          <w:numId w:val="1"/>
        </w:numPr>
        <w:rPr/>
      </w:pPr>
      <w:bookmarkStart w:id="133" w:name="__RefHeading___Toc155003_1479056682"/>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اینکه برای رسیدن به سعادت اخروی و نجات از گرفتاری و عذاب الهی تنها محبّت علی  علیه السلام  و فرزندان بزرگوارش کافی است و یا اینکه علاوه بر داشتن ولایت و محبت آنان عمل به واجبات و ترک محرمات الهی نیز شرط است، دو دسته روایت از معصومین  علیهم السلام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از ظاهر آنها به دست می‌آید که آنچه باعث نجات و سعادت ابدی انسان می‌گردد پذیرش ولایت علی  علیه السلام  و محبت ورزیدن به او و فرزندان او است؛ هرچند انسان عملی نداشته باشد و حتی مرتکب گناهان کبیره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بیشتر بر عمل و انجام واجبات و ترک محرمات تأکید کرده و کسانی را اهل نجات دانسته است که تقوای الهی را پیشه نموده، و اهل عمل به دستورات خدا و رسول او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ابتدا به تعدادی از این روایات اشاره کرده، سپس معنای حقیقی این روایات و راه جمع میان این دو دسته روایت را بیان می‌نماییم</w:t>
      </w:r>
      <w:r>
        <w:rPr>
          <w:rFonts w:eastAsia="IRNazanin" w:cs="IRNazanin"/>
          <w:color w:val="111111"/>
          <w:sz w:val="28"/>
          <w:szCs w:val="28"/>
          <w:rtl w:val="true"/>
          <w:lang w:bidi="fa-IR"/>
        </w:rPr>
        <w:t>.</w:t>
      </w:r>
      <w:bookmarkStart w:id="135" w:name="pg4234_26189"/>
    </w:p>
    <w:p>
      <w:pPr>
        <w:pStyle w:val="Heading4"/>
        <w:numPr>
          <w:ilvl w:val="3"/>
          <w:numId w:val="1"/>
        </w:numPr>
        <w:rPr/>
      </w:pPr>
      <w:bookmarkStart w:id="136" w:name="__RefHeading___Toc155005_1479056682"/>
      <w:bookmarkStart w:id="137" w:name="_Toc51"/>
      <w:bookmarkEnd w:id="135"/>
      <w:bookmarkEnd w:id="136"/>
      <w:r>
        <w:rPr>
          <w:rtl w:val="true"/>
        </w:rPr>
        <w:t>روایات دسته اول</w:t>
      </w:r>
      <w:bookmarkEnd w:id="137"/>
    </w:p>
    <w:p>
      <w:pPr>
        <w:pStyle w:val="BookText"/>
        <w:rPr/>
      </w:pPr>
      <w:r>
        <w:rPr>
          <w:rFonts w:ascii="IRNazanin" w:hAnsi="IRNazanin" w:eastAsia="IRNazanin"/>
          <w:color w:val="111111"/>
          <w:sz w:val="28"/>
          <w:sz w:val="28"/>
          <w:szCs w:val="28"/>
          <w:rtl w:val="true"/>
          <w:lang w:bidi="fa-IR"/>
        </w:rPr>
        <w:t>روایات متعددی از پیامبر و اهل بیت  علیهم السلام  نقل گردیده که به ظاهر، شرط رسیدن انسان به سعادت و نجات از هلاکت اخروی را داشتن ولایت و محبت اهل بیت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عَلِیّا کُتِبَ لَه بَرائَةٌ مِنَ النّارِ و جَوازٌ عَلَی الصِّراطِ و أَمانٌ مِنَ العَذابِ و لَم یُنشَر لَهُ دیِوانٌ و لَم یُنصَب لَهُ مِیزانٌ و قِیلَ أُدخُلِ الجَنَّةَ بِلاحِسابٍ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علی  علیه السلام  را دوست داشته باشد، برای او آزادی از آتش جهنم، عبور از صراط و در امان بودن از عذاب الهی نوشته می‌شود؛ بدون اینکه برای او دیوانی برای محاسبه گناهانش باز شود و یا میزانی برای حساب اعمالش نصب گردد؛ بلکه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بهشت شو</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روایتی دیگر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حَسَنَةٌ لا تَضُرُّ مَعَها سَیِّئَةٌ و بُغضُهُ سَیِّئَةٌ لا تَنفَعُ مَعَها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علی حسنه‌ای است که هیچ گناهی به آن ضرر نمی‌رساند و دشمنی با آن حضرت، گناهی است که هیچ نیکی به آن نفع نبخشد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نیز از آن حضرت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وَلایَةَ عَلِیٍّ حَسَنَةٌ لا یَضُرُّ مَعَها شَی‌ءٌ مِنَ السَّیِّئاتِ و إِن 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وَلایَةَ أَضدادِ عَلیٍّ و مُخالِفَةَ عَلیٍّ سَیِّئَةٌ لا یَنفَعُ مَعَها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حسنه‌ای است که هیچ گناهی به آن ضرر نمی‌رساند؛ هرچند گناهان بزرگ باشد و ولایت مخالفان علی و دشمنی او گناهی است که هیچ چیز نفعی به آن نمی‌رساند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صادق  علیه السلام  نیز در روایتی خطاب به یکی از شیعیان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وَاللّهِ لا یَدخُلُ النّارَ مِنکُم اِثنانِ، لا وَاللّهِ و لا واحِدٌ؛ واللّهِ اِنَّکُم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لَنا لا نَری رِجالاً کُنّا نَعُدُّهُم مِنَ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طَلَبُوکُم وَاللّهِ فِی النّارِ فَما وَجَدُوا مِنکُم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شما شیعیان به جهنم نمی‌روند؛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شما به</w:t>
      </w:r>
      <w:bookmarkStart w:id="138" w:name="pg4234_26190"/>
    </w:p>
    <w:p>
      <w:pPr>
        <w:pStyle w:val="BookText"/>
        <w:rPr/>
      </w:pPr>
      <w:bookmarkEnd w:id="138"/>
      <w:r>
        <w:rPr>
          <w:rFonts w:ascii="IRNazanin" w:hAnsi="IRNazanin" w:eastAsia="IRNazanin"/>
          <w:color w:val="111111"/>
          <w:sz w:val="28"/>
          <w:sz w:val="28"/>
          <w:szCs w:val="28"/>
          <w:rtl w:val="true"/>
          <w:lang w:bidi="fa-IR"/>
        </w:rPr>
        <w:t>جهنم نمی‌رود؛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خداوند در قرآن درباره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که جزو اشرار می‌شمردیم در اینجا نمی‌بینیم،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در جهنم می‌گردند، ولی یکی از شما را نمی‌یابند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39" w:name="__RefHeading___Toc155007_1479056682"/>
      <w:bookmarkStart w:id="140" w:name="_Toc52"/>
      <w:bookmarkEnd w:id="139"/>
      <w:r>
        <w:rPr>
          <w:rtl w:val="true"/>
        </w:rPr>
        <w:t>روایات دسته دوم</w:t>
      </w:r>
      <w:bookmarkEnd w:id="140"/>
    </w:p>
    <w:p>
      <w:pPr>
        <w:pStyle w:val="BookText"/>
        <w:rPr/>
      </w:pPr>
      <w:r>
        <w:rPr>
          <w:rFonts w:ascii="IRNazanin" w:hAnsi="IRNazanin" w:eastAsia="IRNazanin"/>
          <w:color w:val="111111"/>
          <w:sz w:val="28"/>
          <w:sz w:val="28"/>
          <w:szCs w:val="28"/>
          <w:rtl w:val="true"/>
          <w:lang w:bidi="fa-IR"/>
        </w:rPr>
        <w:t>در مقابل روایات مذکور روایات دیگری از معصومین  علیهم السلام  نقل شده است، که بیشتر بر عمل و انجام واجبات و ترک محرمات تأکید دارد، از جمله 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عَبدِالمُطَّلِبِ إِنِّیِ رَسُولُ اللّهُ إِلَیکُم و إِنِّیِ شَفیقٌ عَلَیکُم، و إِنَّ لِی عَمَلیِ وَ لِکُلِّ رَجُلٍ مِنکُم عَمَلُهُ، لا تَقُولُوا إِنَّ مُحَمَّدا مِنّا و سَنَدخُلُ مَدخَلَهُ، فَلا وَاللّه، ما أَولِیائِی مِنکُم و لا مِن غَیرِکُم یا بَنِی عَبِدالمُطَّلِبِ إِلاّ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 و من برای شما دلسوزم، و همانا عمل من برای خودم و برای هریک از شما عمل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محمد از ما است و زود است که ما داخل شویم در آنجایی که او داخل شود،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دوستان من از شما و غیر شما تنها افراد پرهیزگارند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نیز خطاب به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شیِعَتَنا أَنّا لانُغنِی مِنَ اللّهِ شَیئا، و أَبلِغ شیِعَتَنا أَنَّهُ لا یَنالُ ما عِندَاللّهِ اِلاّ بِالعَمَلِ، و أَبلِغ شیِعَتَنا أَنَّ اَعظَمَ النّاسِ حَسرَةً یَومَ القِیامَةِ مَن وَصَفَ عَدلاً ثُمَّ خالَفَهُ اِلی غَیرِهِ، و أَبلِغ شیِعَتَنا أَنَّهُم اِذاقامُوا بِما أُمِرُوا اَنَّهُم هُمُ الفائِزُونَ یَومَ القِیامَةِ؛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شیعیان ما اعلام کن که ما بی‌نیاز نمی‌کنیم از خداوند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اعتماد ما از عمل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شیعیان ما ابلاغ کن که نمی‌توان به آنچه نزد خدا هست رسید، مگر با عمل، و به شیعیان ما ابلاغ کن که با حسرت‌ترین مردم در روز قیامت، کسی است که عدلی را وصف کند، سپس با آن مخالفت کند و به شیعیان ما بگو که اگر به آنچه مأمور شدند عمل کردند روز قیامت</w:t>
      </w:r>
      <w:bookmarkStart w:id="141" w:name="pg4234_26191"/>
    </w:p>
    <w:p>
      <w:pPr>
        <w:pStyle w:val="BookText"/>
        <w:rPr/>
      </w:pPr>
      <w:bookmarkEnd w:id="141"/>
      <w:r>
        <w:rPr>
          <w:rFonts w:ascii="IRNazanin" w:hAnsi="IRNazanin" w:eastAsia="IRNazanin"/>
          <w:color w:val="111111"/>
          <w:sz w:val="28"/>
          <w:sz w:val="28"/>
          <w:szCs w:val="28"/>
          <w:rtl w:val="true"/>
          <w:lang w:bidi="fa-IR"/>
        </w:rPr>
        <w:t>پیروز و اهل نجات خواهند بود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روایتی دیگر آن حضرت به جابر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أیَکتَفِی مَن یَنتَحِلُ التَشَیُّعَ أَن یَقُولَ بِحُبِّنا أَهلَ البَیتِ؟ فَوَاللّهِ ما شیعَتُنا إِلاّ مَنِ إتَّقَی و أَطاعَهُ وَ ما کانُوا یُعرَفُونَ، یا جابِرُ، إِلاّ بِالتَّواضُعِ وَالتَخَشُّعِ وَالأَمانَةِ وَ کَثَرَةِ ذِکرِ اللّهِ والصَّومِ وَالصَّلاةِ والبِرِّ بِالوالِدَینِ وَالتَّعاهُدِ لِلجیرانِ مِنَ الفُقَراءِ و أَهلِ المَسکَنَةِ والغارِمینَ وَالأَیتامِ وَ صِدقِ الحَدیثِ و تَلاوَةِ القُرآنِ و کَفِّ الأَلسُنِ عَنِ النّاسِ إِلاّ مِن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آیا برای کسی که ادعای تشیع را دارد، همین بس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دوستدار اهل بیت  علیهم السلام هستیم؟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مگر کسی که تقوای الهی پیشه نماید و از او اطاعت کند و شیعیان ما شناخته نمی‌شوند مگر با تواضع و خشوع و امانت‌داری و زیاد به یاد خدا بودن و روزه و نماز و نیکی به والدین و کمک به همسایگان فقیر و مساکین و بدهکاران و یتیمان و راستگویی و تلاوت قرآن و باز داشتن زبان از آزار</w:t>
      </w:r>
    </w:p>
    <w:p>
      <w:pPr>
        <w:pStyle w:val="BookText"/>
        <w:rPr/>
      </w:pPr>
      <w:r>
        <w:rPr>
          <w:rFonts w:ascii="IRNazanin" w:hAnsi="IRNazanin" w:eastAsia="IRNazanin"/>
          <w:color w:val="111111"/>
          <w:sz w:val="28"/>
          <w:sz w:val="28"/>
          <w:szCs w:val="28"/>
          <w:rtl w:val="true"/>
          <w:lang w:bidi="fa-IR"/>
        </w:rPr>
        <w:t>دیگران، جز با خوبی</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42" w:name="__RefHeading___Toc155009_1479056682"/>
      <w:bookmarkStart w:id="143" w:name="_Toc53"/>
      <w:bookmarkEnd w:id="142"/>
      <w:r>
        <w:rPr>
          <w:rtl w:val="true"/>
        </w:rPr>
        <w:t>ولایت و محبت، همراه با عمل</w:t>
      </w:r>
      <w:bookmarkEnd w:id="143"/>
    </w:p>
    <w:p>
      <w:pPr>
        <w:pStyle w:val="Heading4"/>
        <w:numPr>
          <w:ilvl w:val="3"/>
          <w:numId w:val="1"/>
        </w:numPr>
        <w:rPr/>
      </w:pPr>
      <w:bookmarkStart w:id="144" w:name="__RefHeading___Toc155011_1479056682"/>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روایاتی که ذکر شد، بخشی از روایات پرشماری است که از پیامبراکرم و اهل‌بیت  علیهم السلام  در این مورد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تقدم و ترجیح با کدام دسته از این روایات است؟</w:t>
      </w:r>
    </w:p>
    <w:p>
      <w:pPr>
        <w:pStyle w:val="BookText"/>
        <w:rPr/>
      </w:pPr>
      <w:r>
        <w:rPr>
          <w:rFonts w:ascii="IRNazanin" w:hAnsi="IRNazanin" w:eastAsia="IRNazanin"/>
          <w:color w:val="111111"/>
          <w:sz w:val="28"/>
          <w:sz w:val="28"/>
          <w:szCs w:val="28"/>
          <w:rtl w:val="true"/>
          <w:lang w:bidi="fa-IR"/>
        </w:rPr>
        <w:t>آیا روایات دسته اوّل ملاک عمل‌اند که طبق ظاهر آنها پذیرش ولایت اهل بیت  علیهم السلام  و داشتن محبت این خاندان در سعادت و نجات انسان کافی است؟</w:t>
      </w:r>
    </w:p>
    <w:p>
      <w:pPr>
        <w:pStyle w:val="BookText"/>
        <w:rPr/>
      </w:pPr>
      <w:r>
        <w:rPr>
          <w:rFonts w:ascii="IRNazanin" w:hAnsi="IRNazanin" w:eastAsia="IRNazanin"/>
          <w:color w:val="111111"/>
          <w:sz w:val="28"/>
          <w:sz w:val="28"/>
          <w:szCs w:val="28"/>
          <w:rtl w:val="true"/>
          <w:lang w:bidi="fa-IR"/>
        </w:rPr>
        <w:t>آیا ملاک عمل روایات دسته دوم است که بر اساس آنها، انجام واجبات و ترک محرمات الهی باعث سعادت و نجات انسان می‌گردد؟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روایات یاد شده و آیات و روایات فراوان دیگر به دست می‌آید؛ این است که نه ولایت و محبت بدون عمل برای انسان مفید خواهد بود</w:t>
      </w:r>
      <w:bookmarkStart w:id="146" w:name="pg4234_26192"/>
    </w:p>
    <w:p>
      <w:pPr>
        <w:pStyle w:val="BookText"/>
        <w:rPr/>
      </w:pPr>
      <w:bookmarkEnd w:id="146"/>
      <w:r>
        <w:rPr>
          <w:rFonts w:ascii="IRNazanin" w:hAnsi="IRNazanin" w:eastAsia="IRNazanin"/>
          <w:color w:val="111111"/>
          <w:sz w:val="28"/>
          <w:sz w:val="28"/>
          <w:szCs w:val="28"/>
          <w:rtl w:val="true"/>
          <w:lang w:bidi="fa-IR"/>
        </w:rPr>
        <w:t xml:space="preserve">و نه عمل بدون ولایت تأثیری در سعادت اخروی انسان خواهد داشت؛ بلکه آنچه برای انسان سودمند است و انسان را به مقصد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کسب رضایت الهی و به دست آوردن بهشت جاودان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داشتن ولایت و محبت اهل بیت  علیهم السلام  همراه با عمل است که اگر کسی این دو ویژگی و خصوصیت را داشته باشد باید امیدوار باشد که اهل سعادت و رستگاری است؛ اما چنانچه تنها یکی از این دو خصوصیت در او باشد هیچ یک به حال او نفعی نداشته و از قهر و غضب الهی در امان نخواهد بود؛ بنابراین باید بین محتوا و مضمون این دو دسته از روایات جمع نمود و به هر دو عمل کرد، و راه جمع و عمل به هر دو دسته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و شیعه علی باید هم ولایت و محبت این خاندان را داشته باشد و هم اهل عمل به احکام و دستورات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از قرآن کریم، روایات و سیره معصومان  علیهم السلام نیز این معنا را تأیید می‌کند که به برخی از این شواهد و قراین اشاره می‌نمائیم</w:t>
      </w:r>
      <w:r>
        <w:rPr>
          <w:rFonts w:eastAsia="IRNazanin" w:cs="IRNazanin"/>
          <w:color w:val="111111"/>
          <w:sz w:val="28"/>
          <w:szCs w:val="28"/>
          <w:rtl w:val="true"/>
          <w:lang w:bidi="fa-IR"/>
        </w:rPr>
        <w:t>:</w:t>
      </w:r>
    </w:p>
    <w:p>
      <w:pPr>
        <w:pStyle w:val="Heading4"/>
        <w:numPr>
          <w:ilvl w:val="3"/>
          <w:numId w:val="1"/>
        </w:numPr>
        <w:rPr/>
      </w:pPr>
      <w:bookmarkStart w:id="147" w:name="__RefHeading___Toc155013_1479056682"/>
      <w:bookmarkStart w:id="148" w:name="_Toc55"/>
      <w:bookmarkEnd w:id="147"/>
      <w:r>
        <w:rPr>
          <w:rtl w:val="true"/>
        </w:rPr>
        <w:t>الف</w:t>
      </w:r>
      <w:r>
        <w:rPr>
          <w:rtl w:val="true"/>
        </w:rPr>
        <w:t xml:space="preserve">) </w:t>
      </w:r>
      <w:r>
        <w:rPr>
          <w:rtl w:val="true"/>
        </w:rPr>
        <w:t>قرآن کریم</w:t>
      </w:r>
      <w:r>
        <w:rPr>
          <w:rtl w:val="true"/>
        </w:rPr>
        <w:t>:</w:t>
      </w:r>
      <w:bookmarkEnd w:id="148"/>
    </w:p>
    <w:p>
      <w:pPr>
        <w:pStyle w:val="BookText"/>
        <w:rPr/>
      </w:pPr>
      <w:r>
        <w:rPr>
          <w:rFonts w:ascii="IRNazanin" w:hAnsi="IRNazanin" w:eastAsia="IRNazanin"/>
          <w:color w:val="111111"/>
          <w:sz w:val="28"/>
          <w:sz w:val="28"/>
          <w:szCs w:val="28"/>
          <w:rtl w:val="true"/>
          <w:lang w:bidi="fa-IR"/>
        </w:rPr>
        <w:t>قرآن کریم در آیات متعدد ایمان و انجام عمل صالح را عامل سعادت انسان و ورود او به بهشت دانسته است؛ در سوره عصر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ءامَنوا وعَمِلُوا الصّلِحتِ وتَواصَوابِالحَقِّ وتَواصَوا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عصر همانا انسانها همه در زیانند مگر کسانی که ایمان آورده، عمل صالح انجام دهند و یکدیگر را به حق سفارش کرده و به شکیبایی و صبر توصیه نمایند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و عَمِلُوا الصّالحات اُولئکَ اَصحاب الجنّة هم فیها خالدون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عمل صالح انجام دادند، آنان اهل بهشت‌اند و همیشه در آن جاویدان</w:t>
      </w:r>
      <w:bookmarkStart w:id="149" w:name="pg4234_26193"/>
    </w:p>
    <w:p>
      <w:pPr>
        <w:pStyle w:val="BookText"/>
        <w:rPr/>
      </w:pPr>
      <w:bookmarkEnd w:id="149"/>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قرآن کریم در این آیات و آیات مشابه فراوان، به دو شرط اساسی نجات انسان از خسران و هلاکت و دستیابی به سعادت اخروی اشاره نموده است؛</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انبیای الهی و آنچه آنان از طرف خدا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شیعه یکی از اموری که پیامبر اسلام  صلی الله علیه و آله وسلم  آن را از طرف خدا آورده و جزء دین به شمار می‌رود؛ ولایت و جانشینی علی  علیه السلام  است که بدون پذیرش آن، ایمان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صالح است که مهم‌ترین اعمال صالح ادای واجبات الهی و ترک محرمات است</w:t>
      </w:r>
      <w:r>
        <w:rPr>
          <w:rFonts w:eastAsia="IRNazanin" w:cs="IRNazanin"/>
          <w:color w:val="111111"/>
          <w:sz w:val="28"/>
          <w:szCs w:val="28"/>
          <w:rtl w:val="true"/>
          <w:lang w:bidi="fa-IR"/>
        </w:rPr>
        <w:t>.</w:t>
      </w:r>
    </w:p>
    <w:p>
      <w:pPr>
        <w:pStyle w:val="Heading4"/>
        <w:numPr>
          <w:ilvl w:val="3"/>
          <w:numId w:val="1"/>
        </w:numPr>
        <w:rPr/>
      </w:pPr>
      <w:bookmarkStart w:id="150" w:name="__RefHeading___Toc155015_1479056682"/>
      <w:bookmarkStart w:id="151" w:name="_Toc56"/>
      <w:bookmarkEnd w:id="150"/>
      <w:r>
        <w:rPr>
          <w:rtl w:val="true"/>
        </w:rPr>
        <w:t>ب</w:t>
      </w:r>
      <w:r>
        <w:rPr>
          <w:rtl w:val="true"/>
        </w:rPr>
        <w:t xml:space="preserve">) </w:t>
      </w:r>
      <w:r>
        <w:rPr>
          <w:rtl w:val="true"/>
        </w:rPr>
        <w:t>روایات</w:t>
      </w:r>
      <w:r>
        <w:rPr>
          <w:rtl w:val="true"/>
        </w:rPr>
        <w:t>:</w:t>
      </w:r>
      <w:bookmarkEnd w:id="151"/>
    </w:p>
    <w:p>
      <w:pPr>
        <w:pStyle w:val="BookText"/>
        <w:rPr/>
      </w:pPr>
      <w:r>
        <w:rPr>
          <w:rFonts w:ascii="IRNazanin" w:hAnsi="IRNazanin" w:eastAsia="IRNazanin"/>
          <w:color w:val="111111"/>
          <w:sz w:val="28"/>
          <w:sz w:val="28"/>
          <w:szCs w:val="28"/>
          <w:rtl w:val="true"/>
          <w:lang w:bidi="fa-IR"/>
        </w:rPr>
        <w:t>روایات فراوانی از اهل‌بیت  علیهم السلام  وارد شده که ولایت و محبت به این خاندان در کنار عمل و اطاعت از خدا و معصومان را شرط نجات انسان دانسته است؛</w:t>
      </w:r>
    </w:p>
    <w:p>
      <w:pPr>
        <w:pStyle w:val="BookText"/>
        <w:rPr/>
      </w:pPr>
      <w:r>
        <w:rPr>
          <w:rFonts w:ascii="IRNazanin" w:hAnsi="IRNazanin" w:eastAsia="IRNazanin"/>
          <w:color w:val="111111"/>
          <w:sz w:val="28"/>
          <w:sz w:val="28"/>
          <w:szCs w:val="28"/>
          <w:rtl w:val="true"/>
          <w:lang w:bidi="fa-IR"/>
        </w:rPr>
        <w:t xml:space="preserve">امام باقر  علیه السلام  در سخنی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خَیثَمَةُ، أَبلِغ مَوالِینا مِنّا السَّلامَ و أَعلِمهُم أَنَّهُم لَن یَنالُوا ما عِندَ اللّهِ إِلاّ بِالعَمَلِ و لَن یَنالُوا وَلایَتَنا إِلاّ بِالوَرَعِ، یا خَیثَمَةُ، لَیسَ یَنتَفِعُ مَن لَیسَ مَعَهُ وَلایَتُنا و لا مَعرِفَتُنا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سلام برسان و به آنها اعلام کن که به آنچه نزد خدا هست جز با عمل نخواهند رسید و جز با پرهیزگاری به ولایت ما دست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ولایت و معرفت ما اهل بیت محروم است، نفعی نخواهد برد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نیز در روایتی دیگر آن حضرت خطاب به شیعیان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مُطیعا لِلّهِ تَنفَعُهُ وَلایَتُنا و مَن کانَ مِنکُم عاصِیا لِلّهِ لَم تَنفَعهُ</w:t>
      </w:r>
      <w:bookmarkStart w:id="152" w:name="pg4234_26194"/>
    </w:p>
    <w:p>
      <w:pPr>
        <w:pStyle w:val="BookText"/>
        <w:rPr/>
      </w:pPr>
      <w:bookmarkEnd w:id="152"/>
      <w:r>
        <w:rPr>
          <w:rFonts w:ascii="Amiri" w:hAnsi="Amiri" w:eastAsia="Amiri" w:cs="Amiri"/>
          <w:color w:val="111111"/>
          <w:sz w:val="28"/>
          <w:sz w:val="28"/>
          <w:szCs w:val="28"/>
          <w:rtl w:val="true"/>
          <w:lang w:bidi="ar-SA"/>
        </w:rPr>
        <w:t>وَلایَتُنا، وَیْحَکُم لاتَغتَرُّوا، وَیحَکُم لاتَغترُّوا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مطیع خدا باشد، ولایت ما به حال او نفعی خواهد داشت اما هرکس از شما که نافرمانی خدا کند ولایت ما به حال او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داشتن ولایت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نشوید،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مغرورنشوید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این روایات به دست می‌آید که داشتن محبت اهل بیت  علیهم السلام  و ولایت آنان آنگاه به حال انسان نافع خواهد بود که انسان در کنار آن واجبات الهی را به جا آورد و از محرمات خدا اجتناب نماید؛ در این صورت است که اهل سعادت و نجات خواهد بود</w:t>
      </w:r>
      <w:r>
        <w:rPr>
          <w:rFonts w:eastAsia="IRNazanin" w:cs="IRNazanin"/>
          <w:color w:val="111111"/>
          <w:sz w:val="28"/>
          <w:szCs w:val="28"/>
          <w:rtl w:val="true"/>
          <w:lang w:bidi="fa-IR"/>
        </w:rPr>
        <w:t>.</w:t>
      </w:r>
    </w:p>
    <w:p>
      <w:pPr>
        <w:pStyle w:val="Heading4"/>
        <w:numPr>
          <w:ilvl w:val="3"/>
          <w:numId w:val="1"/>
        </w:numPr>
        <w:rPr/>
      </w:pPr>
      <w:bookmarkStart w:id="153" w:name="__RefHeading___Toc155017_1479056682"/>
      <w:bookmarkStart w:id="154" w:name="_Toc57"/>
      <w:bookmarkEnd w:id="153"/>
      <w:r>
        <w:rPr>
          <w:rtl w:val="true"/>
        </w:rPr>
        <w:t>ج</w:t>
      </w:r>
      <w:r>
        <w:rPr>
          <w:rtl w:val="true"/>
        </w:rPr>
        <w:t xml:space="preserve">) </w:t>
      </w:r>
      <w:r>
        <w:rPr>
          <w:rtl w:val="true"/>
        </w:rPr>
        <w:t xml:space="preserve">سیره معصومین </w:t>
      </w:r>
      <w:r>
        <w:rPr>
          <w:rtl w:val="true"/>
        </w:rPr>
        <w:t>^:</w:t>
      </w:r>
      <w:bookmarkEnd w:id="154"/>
    </w:p>
    <w:p>
      <w:pPr>
        <w:pStyle w:val="BookText"/>
        <w:rPr/>
      </w:pPr>
      <w:r>
        <w:rPr>
          <w:rFonts w:ascii="IRNazanin" w:hAnsi="IRNazanin" w:eastAsia="IRNazanin"/>
          <w:color w:val="111111"/>
          <w:sz w:val="28"/>
          <w:sz w:val="28"/>
          <w:szCs w:val="28"/>
          <w:rtl w:val="true"/>
          <w:lang w:bidi="fa-IR"/>
        </w:rPr>
        <w:t>شاهد دیگر، سیره و روش پیامبر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زندگی عملی آنان از توجه شدید آن بزرگواران به ادای واجبات و ترک محرمات الهی و انجام اعمال صالح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مورد عبادت پیامبر 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قامَ  صلی الله علیه و آله وسلم  عَشرَ سِنینَ عَلی أَطرافِ أَصابِعِه حَتّی تَوَرَّمَت قَدَماهُ وَاصفَرَّ وَجهُهُ، یَقُومُ اللَّیلَ أَجمَعَ حَتّی عُوتِبَ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اَنزَلنا عَلَیکَ القُرءانَ لِتَشقی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وسلم مدت ده سال به هنگام نماز بر سر انگشتان می‌ایستاد تا پاهای مبارک آن حضرت ورم نمود و صورتش زرد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شب زنده‌داری مشغول بود تا آنجا که خداوند آن حضرت را مورد عتاب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این اندازه در زحمت و مشقت اندازی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صادق  علیه السلام  نیز درباره احوال امیرالمؤمنین و امام زین‌العابدین علیهماالسلامنسبت به عبادت خدا و دیگر اعمال صالح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این امت جز علی  علیه السلام طاقت اعمال و عبادات رسول خدا  صلی الله علیه و آله وسلم</w:t>
      </w:r>
    </w:p>
    <w:p>
      <w:pPr>
        <w:pStyle w:val="BookText"/>
        <w:rPr/>
      </w:pP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عمل علی  علیه السلام عمل شخص خائفی بود که گویی بین بهشت و جهنم قرار دارد و از بهشت امید به ثواب و از جهنم ترس از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مال خود هزار بنده برای کسب رضای خدا و نجات از آتش جهنم آزاد کرد؛ اموالی که با زحمت دست و عرق پیشانی تحصیل کرده بود؛ لباس او چیزی جز کرباس نبود و اگر آستین مبارکش بلند می‌گردید قیچی طلب می‌کرد و آن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اولاد و اهل‌بیتش شبیه‌تر به آن حضرت در فقه و لباس جز علی‌بن الحسین  علیه السلام  نبود؛ روزی فرزند آن حضرت یعنی امام باقر بر پدرش علی‌بن الحسین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مشاهده کرد که بر اثر عبادت خدا به حدی رسیده که رنگش از بیداری شب زرد شده و چشمانش از گریه سرخ گردیده وپیشانی و بینی مبارکش مجروح شده و ساقها و قدمهایش از ایستادن در نماز ورم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مشاهده این حالت پدرم، ناخودآگاه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پدرم مشغول تفکر بود، پس از لحظه‌ای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صحیفه‌هایی را که در آن عبادت علی  علیه السلام است به من بده؛ پس من آن صحیفه‌ها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آنها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حالت دل تنگی و غصه بر زمین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توانایی عبادت علی  علیه السلام را دارد؟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شمّه‌ای از سیره پیامبراکرم و اهل‌بیت  علیهم السلام  نسبت به انجام واجبات الهی و ترک محرمات و به‌جا آوردن اعمال صالح و نیک است و این سیره حکایت می‌کند که ولایت و محبت این خاندان به تنهایی برای نجات انسان از عذاب الهی و رسیدن به سعادت ابدی کفایت نمی‌کند؛ زیرا اگر ولایت و محبت کافی می‌بود خود پیامبراکرم و اهل‌بیت  علیهم السلام  اولی و مقدم بر دیگران بودند</w:t>
      </w:r>
    </w:p>
    <w:p>
      <w:pPr>
        <w:pStyle w:val="BookText"/>
        <w:rPr/>
      </w:pPr>
      <w:r>
        <w:rPr>
          <w:rFonts w:ascii="IRNazanin" w:hAnsi="IRNazanin" w:eastAsia="IRNazanin"/>
          <w:color w:val="111111"/>
          <w:sz w:val="28"/>
          <w:sz w:val="28"/>
          <w:szCs w:val="28"/>
          <w:rtl w:val="true"/>
          <w:lang w:bidi="fa-IR"/>
        </w:rPr>
        <w:t>که به واجبات و محرمات الهی توجهی نکنند؛ چرا که با داشتن ولایت و محبت</w:t>
      </w:r>
    </w:p>
    <w:p>
      <w:pPr>
        <w:pStyle w:val="BookText"/>
        <w:rPr/>
      </w:pPr>
      <w:r>
        <w:rPr>
          <w:rFonts w:ascii="IRNazanin" w:hAnsi="IRNazanin" w:eastAsia="IRNazanin"/>
          <w:color w:val="111111"/>
          <w:sz w:val="28"/>
          <w:sz w:val="28"/>
          <w:szCs w:val="28"/>
          <w:rtl w:val="true"/>
          <w:lang w:bidi="fa-IR"/>
        </w:rPr>
        <w:t>آنان است که دیگران نجات یافته، به بهشت راه می‌یابند، پس چگونه خود اهل بهشت و نجات از جهنم نباشند؟</w:t>
      </w:r>
    </w:p>
    <w:p>
      <w:pPr>
        <w:pStyle w:val="BookText"/>
        <w:rPr/>
      </w:pPr>
      <w:r>
        <w:rPr>
          <w:rFonts w:ascii="IRNazanin" w:hAnsi="IRNazanin" w:eastAsia="IRNazanin"/>
          <w:color w:val="111111"/>
          <w:sz w:val="28"/>
          <w:sz w:val="28"/>
          <w:szCs w:val="28"/>
          <w:rtl w:val="true"/>
          <w:lang w:bidi="fa-IR"/>
        </w:rPr>
        <w:t>بنابراین از اینکه پیامبر و اهل بیت  علیهم السلام  خود توجه و اهتمام شدیدی به انجام واجبات و ترک محرمات الهی و به جا آوردن اعمال صالح داشتند به دست می‌آید که در کنار داشتن محبت و ولایت اهل بیت  علیهم السلام  باید به اوامر و نواهی الهی نیز توجه داشت و از عصیان او اجتناب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اهل‌بیت  علیهم السلام  در روایاتی این برداشت و ذهنیت را که ولایت و محبت آنان به تنهایی در نجات انسان کفایت می‌کند، به شدت رد کرده، از اینکه چنین عقاید و سخنانی به آنان نسبت داده شود به خداوند پناه برده‌اند؛ یکی از راویان به امام صادق  علیه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رُوِیَ لَنا 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زَنَوا و إِن سَرَقُوا و إِن شَرَبُوا الخَمرَ؟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وَاللّهِ ما أَنصَفُونا أَن نَکُونَ أخذنا بِالعَمَلِ و 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مِن قَلیلِ الخَیرِ و کَثیِرِه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یُقبَلُ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برای ما روایت شده که شما فرموده‌اید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پیدا نمودی هرچه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افراد زنا کنند یا دزدی نمایند یا شراب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کلمه استرجاع را بر زبان جاری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بی‌انصافی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به سبب اعمالمان مؤاخذه شویم؛ لیکن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گفته‌ام این بود که وقتی نسبت به امام معرفت پیدا نمودی هر چه می‌خواهی از عمل خیر، چه کم و چه زیاد انجام بده که از تو قبول می‌شود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سخن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 عارف گرانقدر و بی‌نظیر عصر ما حضرت امام خمینی قدس‌سره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دسته از روایات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کسی مراجعه کند به اخبار وارده و در حالات رسول‌اکرم  صلی الله علیه و آله وسلم و ائمه هدی  علیهم السلام  و کیفیت عبودیت و اجتهاد آنها و تضرع و زاری و ذل و مسکنت و خوف و حزن آنها در پیشگاه مقدس رب العزه و کیفیت مناجات آنها در محضر قاضی الحاجات که از حدّ تواتر بیرون است و از صدها افزون و همین‌طور مراجعه کند به وصیت‌هایی که رسول‌اکرم  صلی الله علیه و آله وسلم  به حضرت امیرالمؤمنین  علیه السلام  می‌کردند و وصیت‌های ائمه</w:t>
      </w:r>
    </w:p>
    <w:p>
      <w:pPr>
        <w:pStyle w:val="BookText"/>
        <w:rPr/>
      </w:pPr>
      <w:r>
        <w:rPr>
          <w:rFonts w:ascii="IRNazanin" w:hAnsi="IRNazanin" w:eastAsia="IRNazanin"/>
          <w:color w:val="111111"/>
          <w:sz w:val="28"/>
          <w:sz w:val="28"/>
          <w:szCs w:val="28"/>
          <w:rtl w:val="true"/>
          <w:lang w:bidi="fa-IR"/>
        </w:rPr>
        <w:t>بعضی به بعضی و وصیت‌هایی که به خواص شیعیان و خُلَّص موالیان می‌فرمودند و تأکید و سفارش‌های خیلی بلیغی که می‌فرمودند و آنها را از معصیت خدای تعالی تحذیر می‌نمودند که در اصول و فروع تکالیف، کتب اخبار از آنها مشحون است علم قطعی حاصل می‌کند که اگر بعضی روایات بحسب صورت و ظاهر مخالف با آن احادیث وارد شده است ظاهر آنها مراد نیست پس اگر طوری ممکن بود تأویل آن که منافات با آن احادیث قطعیه صریحه که از ضروریات دین است نداشته باشد آن را تأویل کنیم یا جمع عرفی داشت جمع کنیم و الاّ رد علم آن به قائلش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برخی از این روایات و جمع و تأویل آنها پرداخته و در پایان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مغرور نکند و هواهای نفسانی تو را گول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تنبل به شهوات و حب دین و جان و مال مثل نویسنده، همیشه دنبال بهانه است از برای تأیید تنبلی خود، و هرچه موافق با شهوات و مؤید هواهای نفسانیه و خیالات شیطانیه او باشد اقبال به آن نماید و چشم و گوش خود را به آن باز کند، بدون آنکه فحص از آن نماید و یا به مقابلات و معارضات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گمان می‌کند که به مجرد دعوی تشیع و حب اهل بیت طهارت و عصمت جواز ارتکاب هر محرّمی را خدای نخواسته دارد و قلم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نمی‌داند که شیطان بر او خیمه افکنده، در آخر عمر بیم آن است که محبت بی‌مغز بی‌فایده نیز از دستش برود و با کف تهی در</w:t>
      </w:r>
      <w:bookmarkStart w:id="155" w:name="pg4234_26198"/>
    </w:p>
    <w:p>
      <w:pPr>
        <w:pStyle w:val="BookText"/>
        <w:rPr/>
      </w:pPr>
      <w:bookmarkEnd w:id="155"/>
      <w:r>
        <w:rPr>
          <w:rFonts w:ascii="IRNazanin" w:hAnsi="IRNazanin" w:eastAsia="IRNazanin"/>
          <w:color w:val="111111"/>
          <w:sz w:val="28"/>
          <w:sz w:val="28"/>
          <w:szCs w:val="28"/>
          <w:rtl w:val="true"/>
          <w:lang w:bidi="fa-IR"/>
        </w:rPr>
        <w:t>صف نواصب اهل‌بیت 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دعوی محبت کسی که بیّنه نداشته باشد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من با شما دوست باشم و محبت و اخلاص داشته باشم و برخلاف تمام مقاصد و مطلوبات شما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محبت ثمره و نتیجه‌اش عمل بر طبق آن است و اگر این ثمره را نداشته باشد باید دانست که محبت نبوده، خیال محبت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و اهل‌بیت مکرم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خود را صرف در بسط احکام و اخلاق و عقاید نمودند و یگانه مقصد آنها نشر احکام خدا و اصلاح و تهذیب بشر بوده و هر قتل و غارت و ذلت و اهانتی را در راه این مقصد شریف سهل شمردند و از اقدام باز نماندند؛ پس محب و شیعه آنان کسی است که در مقاصد آنها با آنان شرکت کند و پیروی از آثار و اخبار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اخبارشریفه اقرار به لسان و عمل به ارکان را از مقوّمات ایمان شمرده، بیان یک سرّ طبیعی و سنة اللّه جاریه است؛ چون‌که حقیقت ایمان ملازم با اظهار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جبلّه طبیعیه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عشق و تغزّل در شأن معشوق، و عمل به لوازم ایمان و محبت خدا و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نکرد مؤمن نیست و محبت ندارد، و این صورت ایمان و محبت بی‌مغز و معنا نیز با حوادث جزئی و فشار فی الجمله، از بین می‌رود و صفرالید به دار جزای اعمال منتقل شود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56" w:name="__RefHeading___Toc155019_1479056682"/>
      <w:bookmarkStart w:id="157" w:name="_Toc58"/>
      <w:bookmarkEnd w:id="156"/>
      <w:r>
        <w:rPr>
          <w:rtl w:val="true"/>
        </w:rPr>
        <w:t>محو گناهان شیعه در دنیا، برزخ و قیامت</w:t>
      </w:r>
      <w:bookmarkEnd w:id="1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قرآن کریم، روایات و نیز عمل و سیره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گذشته بیان گردید و طبق آنها این نکته روشن شد که ادعای ولایت و محبت اهل بیت  علیهم السلام  به تنهایی در سعادت و نجات انسان از عذاب اخروی کافی</w:t>
      </w:r>
    </w:p>
    <w:p>
      <w:pPr>
        <w:pStyle w:val="BookText"/>
        <w:rPr/>
      </w:pPr>
      <w:r>
        <w:rPr>
          <w:rFonts w:ascii="IRNazanin" w:hAnsi="IRNazanin" w:eastAsia="IRNazanin"/>
          <w:color w:val="111111"/>
          <w:sz w:val="28"/>
          <w:sz w:val="28"/>
          <w:szCs w:val="28"/>
          <w:rtl w:val="true"/>
          <w:lang w:bidi="fa-IR"/>
        </w:rPr>
        <w:t>نیست و اطاعت و پیروی عملی از تعالیم الهی و دستورات معصومان  علیهم السلام  نیز لازم است پس باید روایات دسته اول را که ظهور در کفایت ولایت و محبت اهل بیت  علیهم السلام در نجات</w:t>
      </w:r>
    </w:p>
    <w:p>
      <w:pPr>
        <w:pStyle w:val="BookText"/>
        <w:rPr/>
      </w:pPr>
      <w:r>
        <w:rPr>
          <w:rFonts w:ascii="IRNazanin" w:hAnsi="IRNazanin" w:eastAsia="IRNazanin"/>
          <w:color w:val="111111"/>
          <w:sz w:val="28"/>
          <w:sz w:val="28"/>
          <w:szCs w:val="28"/>
          <w:rtl w:val="true"/>
          <w:lang w:bidi="fa-IR"/>
        </w:rPr>
        <w:t>انسان دارد، تأویل و توجیه نماییم تا تناقض ظاهری آنها با آیات قرآن، روایات و سیره معصومان  علیهم السلام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توجیهاتی که می‌توان برای این روایات ذکر کرد آن است که مقصود از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شیعه سؤال نمی‌شود یا نامه و دیوانی برای آنان باز نمی‌گردد و آنان بدون حساب وارد بهشت می‌شوند و یا حتی یک نفر از شیعیان به جهنم نمی‌رود، شیعیان واقعی و باتقوای اهل‌بیت  علیهم السلام  هستند که در تمام یا بیشتر دستورات دین مطیع خدا و رسول و اهل بیت  علیهم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که از خدا و رسول و اهل بیت  علیهم السلام  اطاعت کرده، به توصیه‌های آنان عمل نماید گناهی نخواهد داشت تا دفتر و دیوانی برای او باز شود و از گناه او سؤال گردد و اگر هم اندک گناهی داشته باشد به لطف الهی و شفاعت پیامبر و اهل بیت  علیهم السلام مورد عفو و بخشش قرار می‌گیرد و نوبت به گشودن دیوان و حسابرسی او نمی‌رسد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و توجیه دیگری که، بسیاری از محدثان امامیه، برای این دسته از روایات ذکر کرده‌اند و روایات متعدد دیگری نیز این تأویل و توجیه را تأیید می‌نماید، آن است که قبل از آنکه نوبت حساب و سؤال از شیعیان در قیامت فرا رسد به برکت ولایت اهل بیت  علیهم السلام  و محبت این خاندان، خداوند تمام یا اکثر گناهان شیعه را با مبتلا نمودن آنان در دنیا، عالم برزخ و صحنه قیامت محو می‌کند و با محو گناه آنان، چون معصیتی در نامه عملشان باقی نمی‌ماند خداوند از گناه آنان سؤال نمی‌کند و دفتر و دیوانی برای آنان گشوده نمی‌گردد و آنان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اخیر از روایات دسته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محبت و ولایت علی  علیه السلام  گناهان به انسان ضرری نمی‌رساند، مبتلا شدن به آتش جهنم یا جاویدان بودن در آن است</w:t>
      </w:r>
    </w:p>
    <w:p>
      <w:pPr>
        <w:pStyle w:val="BookText"/>
        <w:rPr/>
      </w:pPr>
      <w:r>
        <w:rPr>
          <w:rFonts w:ascii="IRNazanin" w:hAnsi="IRNazanin" w:eastAsia="IRNazanin"/>
          <w:color w:val="111111"/>
          <w:sz w:val="28"/>
          <w:sz w:val="28"/>
          <w:szCs w:val="28"/>
          <w:rtl w:val="true"/>
          <w:lang w:bidi="fa-IR"/>
        </w:rPr>
        <w:t>و معنای این روایات آن است که ولایت و محبت این خاندان موجب می‌شود خداوند انسان را از ضرر آتش جهنم یا جاویدان بودن در آن نجات دهد؛ لیکن این امر منافات ندارد با اینکه خداوند قبل از این مرحله یعنی در دنیا یا عالم برزخ یا صحنه قیامت شیعیان را به گرفتاری و عذاب مبتلا نماید تا گناهان آنان بر اثر ابتلا به این گرفتاریها و عذابها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که این معنا را تأیید می‌کند، فراوان است که به چند روایت در این باره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حدیث شریف قدسی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اُریِدُ أَن أُدخِلَهُ الجَنَّةَ إلاّ اِبتَلَیتُهُ فِی جَسَدِهِ فَإِن کانَ ذلِکَ کَفّارَةً لِذُنُوبِهِ و إلاّ سَلَّطتُ عَلَیهِ سُلطانا فَإِن کانَ ذلکَ کَفّارَةً لِذُنُوبِهِ و إلاّ ضَیَّقتُ عَلیهِ فِی رِزقِهِ فَإن کانَ ذلکَ کَفّارَةً لِذُنُوبِهِ و إلاّ شَدَّدتُ عَلَیه عِندَ الموَتِ حَتّی یَأتِیَنِی و لا ذَنبَ لَه ثُمَّ اُدخِلُهُ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را که می‌خواهم داخل بهشت نمایم او را به امراض جسمی مبتلا می‌کنم؛ پس اگر امراض جسمی کفّاره گناهش نبود شخصی را بر او مسلط می‌نمایم، پس اگر آن نیز به اندازه کفّاره گناهانش نباشد روزی را بر او تنگ می‌گیرم؛ پس اگر آن هم به اندازه کفّاره گناهانش نباشد، هنگام جان کندن بر او سخت می‌گیرم تا بر من وارد شود، در حالی که هیچ گناهی نداشته باشد؛ سپس او را داخل بهشت می‌نمایم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از این قبیل روایات در مورد شیعیان نیز زیاد وارد شده است؛ امیرالمؤمنین  علیه 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عَبدَاللّهِ، اَلحَمدُ لِلّهِ الَّذیِ جَعَلَ تَمحیِصَ ذُنُوبِ شیِعَتِنا فِی الدُّنیا بِمِحَنِهِم لِتَسلَمَ بِها طاعاتُهُم واستَحَقُّوا عَلَیها ثوابَها، فَقالَ عَبدُاللّهِ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اَمیرَالمُؤمِنینَ، و إِنّا لا نُجازِی بِذُنُوبِنا إلاّ فیِ الدُّنیا؟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اَما سَمِعتَ قولَ رَسُولِ اللّهِ  صلی الله علیه و آله وسلم  اَلدُّنیا سِجنُ المُؤمِنِ و جَنَّةُ الکافِرِ، إِنَّ اللّهَ یُطَهِّرُ شیِعَتَنا مِن ذُنُوبِهِم فِی الدُّنیا بِما یَبتَلِیهِم بِهِ مِنَ المِحَنِ و بِما یَغفِرُهُ لَهُم، فَاِنَّ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اَصبَکُم مِن مُصیبَةٍ فَبِما کَسَبَت اَیدیکُم ویَعفوا عَن کَثیر</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حَتّی إذا وَردُوا القِیامَةَ تَوَفَّرَت عَلَیهِم طاعاتُهُم و</w:t>
      </w:r>
    </w:p>
    <w:p>
      <w:pPr>
        <w:pStyle w:val="BookText"/>
        <w:rPr/>
      </w:pPr>
      <w:r>
        <w:rPr>
          <w:rFonts w:ascii="Amiri" w:hAnsi="Amiri" w:eastAsia="Amiri" w:cs="Amiri"/>
          <w:color w:val="111111"/>
          <w:sz w:val="28"/>
          <w:sz w:val="28"/>
          <w:szCs w:val="28"/>
          <w:rtl w:val="true"/>
          <w:lang w:bidi="ar-SA"/>
        </w:rPr>
        <w:t>عِباداتُهُم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خداوندی را است که پاک شدن گناهان شیعیان ما را در دنیا قرار داد تا طاعاتشان سالم بماند و به واسطه آنها مستحق ثواب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یحیی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 آیا ما به واسطه گناهانمان در دنیا مجازات می‌شویم؟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نشنیده‌ای این سخن رسول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بهشت کافر؛ همانا خداوند شیعیان ما را با مبتلا کردن به سختیها و نیز مغفرت خود در دنیا پاک می‌کند؛ چنان که خداوند متعال 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شما رسد به علت اعمالی است که انجام دادید و بسیاری را نیز عفو می‌کند و هنگامی که آنان وارد قیامت می‌شوند طاعات و عباداتشان سالم و آماده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عمربن یزید، از اصحاب امام صادق  علیه السلام ، نیز به آن حضرت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سَمِعتُکَ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شیِعَتِنا فِی الجَنَّةِ عَلی ما کانَ فیِهِم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کُلُّهُم وَاللّهِ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الذُّنُوبَ کَثیرَةٌ کِبارٌ؟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القِیامَةِ فَکُلُّکُم فِی الجَنَّةِ بِشَفاعَةِ النَّبِیِّ المُطاعِ أَو وَصِیِّ النَّبِیِّ وَ لکِنِّی وَاللّهِ أَتَخَوَّفُ عَلَیکُم فِی البَرزَخِ،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حینِ مَوتِهِ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با گناهانی که در دنیا کرده‌اند در بهشت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در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گناهان زیاد و کبیره باز هم در بهشت‌اند؟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پس همه شما با شفاعت پیامبری که از او اطاعت کرده‌اید یا وصی پیامبر در بهشت هستید؛ لیکن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هراسانم بر شما نسبت به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مرگ تا قیامت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امام علی  علیه السلام  آن را از پیامبر اکرم  صلی الله علیه و آله وسلم  نقل می‌نماید موضوع محو گناهان شیعه با تفصیل بیشتری بیان گردیده و افزون بر دنیا و برزخ، صحنه قیامت و طبقات بالای جهنم نیز از جمله موضع‌هایی است که برخی از</w:t>
      </w:r>
    </w:p>
    <w:p>
      <w:pPr>
        <w:pStyle w:val="BookText"/>
        <w:rPr/>
      </w:pPr>
      <w:r>
        <w:rPr>
          <w:rFonts w:ascii="IRNazanin" w:hAnsi="IRNazanin" w:eastAsia="IRNazanin"/>
          <w:color w:val="111111"/>
          <w:sz w:val="28"/>
          <w:sz w:val="28"/>
          <w:szCs w:val="28"/>
          <w:rtl w:val="true"/>
          <w:lang w:bidi="fa-IR"/>
        </w:rPr>
        <w:t>شیعیان یا محبان اهل بیت به تناسب گناه خویش در آن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نمایید، همانا بهشت از شما فوت نخواهد شد، هرچند اعمال قبیح شما آن را به تأخیر اندازد، پس در به دست آوردن درجات آن با یکدیگر</w:t>
      </w:r>
    </w:p>
    <w:p>
      <w:pPr>
        <w:pStyle w:val="BookText"/>
        <w:rPr/>
      </w:pPr>
      <w:r>
        <w:rPr>
          <w:rFonts w:ascii="IRNazanin" w:hAnsi="IRNazanin" w:eastAsia="IRNazanin"/>
          <w:color w:val="111111"/>
          <w:sz w:val="28"/>
          <w:sz w:val="28"/>
          <w:szCs w:val="28"/>
          <w:rtl w:val="true"/>
          <w:lang w:bidi="fa-IR"/>
        </w:rPr>
        <w:t>به رقابت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دوستداران شما و دوستداران علی  علیه السلام  به جهنم می‌روند؟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نفس او به سبب مخالفت محمد و علی علیهماالسلام آلوده باشد و مرتکب اعمال حرام گردد و به مردان و زنان مؤمن ظلم نماید و با آنچه شریعت برای او ترسیم نموده مخالفت کند، روز قیامت در حالی که آلوده و گناهکار است وارد صحنه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علیهماالسلامبه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فلانی، تو آلوده و گناهکاری و صلاحیت همراهی دوستان برگزیده و هم نشینی با حورالعین‌های زیبا و فرشتگان مقرب خدا را نداری و هم‌نشین ایشان نمی‌شوی، مگر اینکه از گناهانی که انجام دادی پاک گردی؛ پس او را در طبقات بالای جهنم وارد می‌نمایند و به خاطر برخی گناهان در آنجا عذاب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به خاطر گناهان خود در صحرای محشر گرفتار سختیها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که گناهانشان کمتر و سبک‌تر است در دنیا گرفتار سلاطین و دیگران یا برخی آفات و امراض گشته و گناه آنان پاک می‌گردد و عده‌ای وقتی مرگ آنان فرا می‌رسد و هنوز مقداری از گناهانشان باقی مانده است جانشان به سختی گرفته می‌شود که به واسطه سختی جان کندن، باقی مانده گناهانشان از بین برود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از حضرت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روایتی به همین مضمون نقل گردیده است</w:t>
      </w:r>
      <w:r>
        <w:rPr>
          <w:rStyle w:val="FootnoteAnchor"/>
          <w:rtl w:val="true"/>
        </w:rPr>
        <w:footnoteReference w:id="157"/>
      </w:r>
      <w:r>
        <w:rPr>
          <w:rFonts w:ascii="IRNazanin" w:hAnsi="IRNazanin" w:eastAsia="IRNazanin"/>
          <w:color w:val="111111"/>
          <w:sz w:val="28"/>
          <w:sz w:val="28"/>
          <w:szCs w:val="28"/>
          <w:rtl w:val="true"/>
          <w:lang w:bidi="fa-IR"/>
        </w:rPr>
        <w:t xml:space="preserve">لیکن هم در پایان روایت یاد شده و هم در روایتی که از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شده، آن دسته از شیعیانی که بر اثر کثرت گناه وارد جهنم می‌شوندخارج از ردیف شیعیان واقعی هستند و حضرت علی و فاطمه زهرا علیهماالسلام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موالیان و دوستداران ما هستند، نه شیعیان ما؛ زیرا شیعه ما کسی است که از ما پیروی نماید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گرفتار شدن این دسته از شیعیان به سختی و عذاب الهی هنگام مرگ، عالم برزخ، صحنه قیامت و طبقات بالای جهنم مربوط به آن دسته از شیعیان</w:t>
      </w:r>
      <w:bookmarkStart w:id="158" w:name="pg4234_26203"/>
    </w:p>
    <w:p>
      <w:pPr>
        <w:pStyle w:val="BookText"/>
        <w:rPr/>
      </w:pPr>
      <w:bookmarkEnd w:id="158"/>
      <w:r>
        <w:rPr>
          <w:rFonts w:ascii="IRNazanin" w:hAnsi="IRNazanin" w:eastAsia="IRNazanin"/>
          <w:color w:val="111111"/>
          <w:sz w:val="28"/>
          <w:sz w:val="28"/>
          <w:szCs w:val="28"/>
          <w:rtl w:val="true"/>
          <w:lang w:bidi="fa-IR"/>
        </w:rPr>
        <w:t>گناهکاری است که در دنیا موفق به توبه حقیقی نگردیده‌اند؛ اما اگر این افراد در دنیا بتوانند واقعا توبه نمایند و تمام حقوق الهی و حقوقی را که از مردم ضایع کرده‌اند، جبران نمایند، خداوند توبه آنان را می‌پذیرد و چنین افرادی هیچ‌گونه سختی و ناراحتی در حال مرگ یا پس از آن را نخواهند داشت</w:t>
      </w:r>
      <w:r>
        <w:rPr>
          <w:rFonts w:eastAsia="IRNazanin" w:cs="IRNazanin"/>
          <w:color w:val="111111"/>
          <w:sz w:val="28"/>
          <w:szCs w:val="28"/>
          <w:rtl w:val="true"/>
          <w:lang w:bidi="fa-IR"/>
        </w:rPr>
        <w:t>.</w:t>
      </w:r>
    </w:p>
    <w:p>
      <w:pPr>
        <w:pStyle w:val="Heading3"/>
        <w:numPr>
          <w:ilvl w:val="2"/>
          <w:numId w:val="1"/>
        </w:numPr>
        <w:rPr/>
      </w:pPr>
      <w:bookmarkStart w:id="159" w:name="__RefHeading___Toc155021_1479056682"/>
      <w:bookmarkStart w:id="160" w:name="_Toc59"/>
      <w:bookmarkEnd w:id="159"/>
      <w:r>
        <w:rPr>
          <w:rtl w:val="true"/>
        </w:rPr>
        <w:t xml:space="preserve">ولایت و محبت اهل بیت </w:t>
      </w:r>
      <w:r>
        <w:rPr>
          <w:rtl w:val="true"/>
        </w:rPr>
        <w:t>(</w:t>
      </w:r>
      <w:r>
        <w:rPr>
          <w:rtl w:val="true"/>
        </w:rPr>
        <w:t>ع</w:t>
      </w:r>
      <w:r>
        <w:rPr>
          <w:rtl w:val="true"/>
        </w:rPr>
        <w:t>)</w:t>
      </w:r>
      <w:r>
        <w:rPr>
          <w:rtl w:val="true"/>
        </w:rPr>
        <w:t>، شرط پذیرش اعمال</w:t>
      </w:r>
      <w:bookmarkEnd w:id="160"/>
    </w:p>
    <w:p>
      <w:pPr>
        <w:pStyle w:val="BookText"/>
        <w:rPr/>
      </w:pPr>
      <w:r>
        <w:rPr>
          <w:rFonts w:ascii="IRNazanin" w:hAnsi="IRNazanin" w:eastAsia="IRNazanin"/>
          <w:color w:val="111111"/>
          <w:sz w:val="28"/>
          <w:sz w:val="28"/>
          <w:szCs w:val="28"/>
          <w:rtl w:val="true"/>
          <w:lang w:bidi="fa-IR"/>
        </w:rPr>
        <w:t>اما تأویل و معنای قسمت دوم دو روایت دسته اوّل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علی  علیه السلام و پذیرش ولایت مخالفان آن حضرت، سیئه و گناهی است که هیچ عمل نیکی به آن سود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عبادات و اعمال خیر دشمن علی و کسانی که ولایت دشمنان آن حضرت را پذیرفته‌اند، هیچ سودی برای آنان در قیامت ندارد و نمی‌تواند آنان را از آتش جهنم یا جاویدان بودن در آن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تنها اثری که</w:t>
      </w:r>
    </w:p>
    <w:p>
      <w:pPr>
        <w:pStyle w:val="BookText"/>
        <w:rPr/>
      </w:pPr>
      <w:r>
        <w:rPr>
          <w:rFonts w:ascii="IRNazanin" w:hAnsi="IRNazanin" w:eastAsia="IRNazanin"/>
          <w:color w:val="111111"/>
          <w:sz w:val="28"/>
          <w:sz w:val="28"/>
          <w:szCs w:val="28"/>
          <w:rtl w:val="true"/>
          <w:lang w:bidi="fa-IR"/>
        </w:rPr>
        <w:t>اعمال خیر این افراد برای آنان دارد، پاداش دنیوی است؛ به این معنا که خداوند پاداش عبادات و کارهای خیر این افراد را در همین دنیا به آنان می‌دهد؛ مانند اینکه مال فراوانی به آنان می‌دهد یا بدن آنان را سالم نگه می‌دارد یا فرزندان نیکی نصیب آنان می‌نماید یا نام نیکی از آنان به جا می‌گذارد و انواع پاداشهای دنیوی دیگر؛ اما در قیامت اینان بهره و نصیبی از اعمال خیرشان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در ادامه یکی از دو روایت مذکور نیز به این معنا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وَلایَةَ اَضدادِ عَلیٍّ و مُخالَفَةَ عَلیٍّ سَیِّئَةٌ لایَنفَعُ مَعَها شَی‌ءٌ إلاّ ما یَنفَعَهُم بِطاعاتِهِم فِی الدُّنیا بِالنِّعَمِ والصِّحَّةِ والسَّعَةِ فَیَرُدُّوا الآخِرَةَ و لا یَکُونُ لَهُم إلاّ دائِمُ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ولایت دشمنان علی و مخالفت با آن حضرت، گناهی است که هیچ کار نیکی به آن سودی نبخشد، مگر سودی که به واسطه طاعاتش در دنیا به او رسد؛ از قبیل نعمتهای دنیوی؛ سلامتی بدن و گشایش در زندگی، اما اینان وارد آخرت خواهند شد، در حالی که جز عذاب دایم چیزی در انتظارشان نیست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دو روایت بدان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و محبت علی  علیه السلام  شرط</w:t>
      </w:r>
    </w:p>
    <w:p>
      <w:pPr>
        <w:pStyle w:val="BookText"/>
        <w:rPr/>
      </w:pPr>
      <w:r>
        <w:rPr>
          <w:rFonts w:ascii="IRNazanin" w:hAnsi="IRNazanin" w:eastAsia="IRNazanin"/>
          <w:color w:val="111111"/>
          <w:sz w:val="28"/>
          <w:sz w:val="28"/>
          <w:szCs w:val="28"/>
          <w:rtl w:val="true"/>
          <w:lang w:bidi="fa-IR"/>
        </w:rPr>
        <w:t xml:space="preserve">پذیرش تمام اعمال نیک و عبادات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مسلم واز ضروریات مذهب شیعه است</w:t>
      </w:r>
      <w:r>
        <w:rPr>
          <w:rStyle w:val="FootnoteAnchor"/>
          <w:rtl w:val="true"/>
        </w:rPr>
        <w:footnoteReference w:id="159"/>
      </w:r>
      <w:r>
        <w:rPr>
          <w:rFonts w:ascii="IRNazanin" w:hAnsi="IRNazanin" w:eastAsia="IRNazanin"/>
          <w:color w:val="111111"/>
          <w:sz w:val="28"/>
          <w:sz w:val="28"/>
          <w:szCs w:val="28"/>
          <w:rtl w:val="true"/>
          <w:lang w:bidi="fa-IR"/>
        </w:rPr>
        <w:t>که آیات و روایات فراوان دیگری نیز این موضوع را تأیید می‌نماید که ذکر همه آنها در این مختصر نمی‌گنجد و ما تنها به یک آیه و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مِن ذَکَرٍ اَو اُنثی وهُوَ مُؤمِنٌ فاُولکَ یَدخُلونَ الجَنَّةَ ولا یُظلَمونَ نَقیرا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عمل صالح و نیک انجام دهند، چه مرد باشند و چه زن، در صورتی که ایمان داشته باشند داخل بهشت خواهند شد و کمترین ستمی به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شرط ورود به بهشت را انجام اعمال صالح همراه با داشتن ایمان دانسته است و معنای آیه در حقیقت این است که اعمال خیر آنانی که ایمان ندارند بهره‌ای برای‌شان نداشته و سبب ورود آنان به بهشت نخواهد شد و ایمان عبارت است از اعتقاد به تمام آنچه پیامبر اسلام  صلی الله علیه و آله وسلم از طرف خداوند آورده است و یکی از اموری که آن حضرت از طرف خداوند آورده و جزء دین و ایمان به شمار می‌رود ولایت و جانشینی علی  علیه السلام و فرزندان آن حضرت است که بدون پذیرش و اعتقاد به آن، ایمان محقق نگردیده و عبادات و اعمال انسان برایش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این‌باره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الاسلامُ عَلی خَمسَةِ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والزَّکاةِ والحَجِّ والصَّومِ والوَلایَةِ،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شَی‌ءٍ مِن ذلِکَ اَفضَلُ؟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مِفتاحُهُنَّ والوالِی هُوَ الدَّلیلُ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الاَمرِ و سَنامُهُ و مِفتاحُهُ و بابُ الاَشیاءِ و رِضَی الرَّحمنِ الطّاعَةُ لِلاِمامِ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أَنَّ رَجُلاً قامَ لَیلَهُ و صامَ نَهارَهُ و تَصَدَّقَ بِجَمیعِ مالِهِ و حَجَّ جَمیعَ دَهرِهِ و لَم یَعرِف وَلایَةَ وَلِیِّ اللّهِ فَیُوالِیهِ و یَکونَ جَمیعُ اَعمالِهِ بِدِلالَتِهِ اِلیهِ ما کانَ لَهُ عَلَی اللّهِ حَقٌّ فیِ ثَوابِهِ و لا</w:t>
      </w:r>
    </w:p>
    <w:p>
      <w:pPr>
        <w:pStyle w:val="BookText"/>
        <w:rPr/>
      </w:pPr>
      <w:r>
        <w:rPr>
          <w:rFonts w:ascii="Amiri" w:hAnsi="Amiri" w:eastAsia="Amiri" w:cs="Amiri"/>
          <w:color w:val="111111"/>
          <w:sz w:val="28"/>
          <w:sz w:val="28"/>
          <w:szCs w:val="28"/>
          <w:rtl w:val="true"/>
          <w:lang w:bidi="ar-SA"/>
        </w:rPr>
        <w:t xml:space="preserve">کانَ مِن أَهلِ الاِیمانِ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المُحسِنُ مِنهُم یُدخِلُهُ اللّهُ الجَنَّةَ بِفَضلِ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حج و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امور مهم‌تر و بالاتر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بالاتر است؛ زیرا ولایت، کلید راهنمای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و قله امر و کلید آن و باب اشیا و رضایت پروردگار، اطاعت از امام بعد از شناخت اوست، اما اگر کسی شبها را به نماز بایستد و روزها را روزه بگیرد و تمام اموالش را در راه خدا صدقه دهد و تمام عمرش را به حج برود، ولی ولایت ولیّ و حجت خدا را نشناسد تا از او پیروی نماید و اعمالش را به راهنمایی او انجام دهد بر خداوند حقی نخواهد داشت تا او را پاداش دهد و از اهل ایمان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نیکوکار از آنان به فضل و رحمت الهی وارد بهشت خواهند 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فلسفه این امر، چنان که در روایت فوق بدان اشاره گردیده، آن است که ولایت نسبت به بقیه احکام و دستورات الهی پایه و اساس دین و مهم‌ترین اصل ایمان به شمار می‌رود؛ زیرا با وجود ولی و حجت خداست که دین الهی، آن‌گونه که از طرف خدا نازل شده، باقی مانده و بدون انحراف و تحریف به نسلهای بعدی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ولیّ و حجت خدا در میان مردم نباشد و یا مردم ارتباطی با آنان نداشته و عقاید خود را از آنان نگیرند، دین یا به طور کلی از بین می‌رود و یا دستخوش تحریف و انحراف می‌گردد؛ چنان‌که انحراف در ادیان الهی گذشته همچون تثلیث در مسیحیت</w:t>
      </w:r>
      <w:r>
        <w:rPr>
          <w:rStyle w:val="FootnoteAnchor"/>
          <w:rtl w:val="true"/>
        </w:rPr>
        <w:footnoteReference w:id="161"/>
      </w:r>
      <w:r>
        <w:rPr>
          <w:rFonts w:ascii="IRNazanin" w:hAnsi="IRNazanin" w:eastAsia="IRNazanin"/>
          <w:color w:val="111111"/>
          <w:sz w:val="28"/>
          <w:sz w:val="28"/>
          <w:szCs w:val="28"/>
          <w:rtl w:val="true"/>
          <w:lang w:bidi="fa-IR"/>
        </w:rPr>
        <w:t>و پسر خدا دانستن عزیر در یهود</w:t>
      </w:r>
      <w:r>
        <w:rPr>
          <w:rStyle w:val="FootnoteAnchor"/>
          <w:rtl w:val="true"/>
        </w:rPr>
        <w:footnoteReference w:id="162"/>
      </w:r>
      <w:r>
        <w:rPr>
          <w:rFonts w:ascii="IRNazanin" w:hAnsi="IRNazanin" w:eastAsia="IRNazanin"/>
          <w:color w:val="111111"/>
          <w:sz w:val="28"/>
          <w:sz w:val="28"/>
          <w:szCs w:val="28"/>
          <w:rtl w:val="true"/>
          <w:lang w:bidi="fa-IR"/>
        </w:rPr>
        <w:t>و برخی انحرافات در میان برخی مذاهب اسلامی، نتیجه همین دوری از حجت‌های خدا و راهنمایان اصلی دین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روایات فراوان از اهل بیت  علیهم السلام  و حجت‌های خدا پس از پیامبر  صلی الله علیه و آله وسلم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دروازه و</w:t>
      </w:r>
    </w:p>
    <w:p>
      <w:pPr>
        <w:pStyle w:val="BookText"/>
        <w:rPr/>
      </w:pPr>
      <w:r>
        <w:rPr>
          <w:rFonts w:ascii="IRNazanin" w:hAnsi="IRNazanin" w:eastAsia="IRNazanin"/>
          <w:color w:val="111111"/>
          <w:sz w:val="28"/>
          <w:sz w:val="28"/>
          <w:szCs w:val="28"/>
          <w:rtl w:val="true"/>
          <w:lang w:bidi="fa-IR"/>
        </w:rPr>
        <w:t>راه ورود به خدا یاد شده است؛</w:t>
      </w:r>
      <w:r>
        <w:rPr>
          <w:rStyle w:val="FootnoteAnchor"/>
          <w:rtl w:val="true"/>
        </w:rPr>
        <w:footnoteReference w:id="163"/>
      </w:r>
      <w:r>
        <w:rPr>
          <w:rFonts w:ascii="IRNazanin" w:hAnsi="IRNazanin" w:eastAsia="IRNazanin"/>
          <w:color w:val="111111"/>
          <w:sz w:val="28"/>
          <w:sz w:val="28"/>
          <w:szCs w:val="28"/>
          <w:rtl w:val="true"/>
          <w:lang w:bidi="fa-IR"/>
        </w:rPr>
        <w:t>یعنی اگر کسی خواسته باشد به حریم الهی وارد شود و با معارف اصیل دین و اسلام آشنا شود و در راه هدایت و صراط مستقیم گام بردارد باید از طریق آنان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تفسیر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بِاَن تَأتوا البُیوتَ مِن ظُهورِها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البِرَّ مَنِ اتَّقی وَأتوا البُیوتَ مِن اَبوبِها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آن نیست که از پشت خانه‌ها وارد شوید بلکه نیکی آن است که تقوا پیشه کنید و از درِ خانه‌ها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ولایت ما اقرار کرده و از ما پیروی نماید از درب این خانه‌ها وارد شده است؛ اما کسی که با ما مخالفت نماید و دیگران را بر ما ترجیح دهد از پشت این خانه‌ها وارد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باقر  علیه السلام  نیز در تفسیر آیه مذکور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ابواب خدا و طریق رسیدن به او و دعوت کنندگان مردم به سوی بهشت تا روز قیامت‌اند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بنابراین، آنان که ولایت ولیّ و حجت الهی را انکار می‌نمایند و اعمال و عبادات خود را بدون راهنمایی و هدایت آنان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اساس دین و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ولایت حجت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نموده‌اند و دین و ایمانی که رکن اساسی آن مورد انکار قرار گیرد، دین و ایمان واقعی نخواهد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پشت کردن به صاحبان و راهنمایان واقعی دین و گرفتن معارف دینی خود از دیگران، دین و اعتقادات خود را از غیر سرچشمه اصیل آن دریافت کرده‌اند و دین و عقاید آنگاه که از سرچشمه اصلی و از منبع وحی گرفته نشود</w:t>
      </w:r>
      <w:bookmarkStart w:id="161" w:name="pg4234_26207"/>
    </w:p>
    <w:p>
      <w:pPr>
        <w:pStyle w:val="BookText"/>
        <w:rPr/>
      </w:pPr>
      <w:bookmarkEnd w:id="161"/>
      <w:r>
        <w:rPr>
          <w:rFonts w:ascii="IRNazanin" w:hAnsi="IRNazanin" w:eastAsia="IRNazanin"/>
          <w:color w:val="111111"/>
          <w:sz w:val="28"/>
          <w:sz w:val="28"/>
          <w:szCs w:val="28"/>
          <w:rtl w:val="true"/>
          <w:lang w:bidi="fa-IR"/>
        </w:rPr>
        <w:t>به طور طبیعی با خرافات و آمیزه‌های غیر الهی آمیخته خواهد شد و خداوند دین و عباداتی را که با آموزه‌های غیر الهی آمیخته گردیده،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پایه برخی آیات و روایات، عدم پذیرش اعمال منکران ولایت اهل بیت  علیهم السلام  و افرادی که محبت این خاندان را ندارند مربوط به کسانی است که وجوب ولایت و محبت اهل بیت  علیهم السلام برای آنان ثابت شده، سپس آن را انکار کنند؛ اما آنان که نسبت به وجوب این دو امر و جزء دین بودن آن جاهل‌اند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فکری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می‌شوند، از این حکم کلی استثنا می‌شوند و در صورتی که این افراد در شناخت حجت خدا و پیروی از او کوتاهی نکرده و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خداوند بر آنان تفضل نموده، به برکت فضل الهی و اعمال نیک و صالح خود از آتش جهنم نجات خواهند یافت و عبارت پایانی روایت امام باقر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المُحسِنُ مِنهُم یُدخِلُهُ اللّهُ الجَنَّةَ بِفَضلِ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محسنان از آنان به فضل و رحمت الهی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یک احتمال اشاره به همین گروه از انسانها 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 این اساس، و به خاطر استضعاف فکری و عقیدتی نه تنها بسیاری از مسلمانانی که ولایت حجت‌های الهی را ندارند اهل نجات خواهند بود، بلکه بسیاری از پیروان ادیان الهی دیگر و حتی کافرانی که پیرو هیچ دین و عقیده توحیدی نیستند نیز در صورت استضعاف، اهل نجات بوده و به جهت اعمال نیک خود و تفضل الهی وارد بهشت می‌شوند</w:t>
      </w:r>
      <w:r>
        <w:rPr>
          <w:rFonts w:eastAsia="IRNazanin" w:cs="IRNazanin"/>
          <w:color w:val="111111"/>
          <w:sz w:val="28"/>
          <w:szCs w:val="28"/>
          <w:rtl w:val="true"/>
          <w:lang w:bidi="fa-IR"/>
        </w:rPr>
        <w:t>.</w:t>
      </w:r>
    </w:p>
    <w:p>
      <w:pPr>
        <w:pStyle w:val="Heading3"/>
        <w:numPr>
          <w:ilvl w:val="2"/>
          <w:numId w:val="1"/>
        </w:numPr>
        <w:rPr/>
      </w:pPr>
      <w:bookmarkStart w:id="162" w:name="__RefHeading___Toc155023_1479056682"/>
      <w:bookmarkStart w:id="163" w:name="_Toc60"/>
      <w:bookmarkEnd w:id="162"/>
      <w:r>
        <w:rPr>
          <w:rtl w:val="true"/>
        </w:rPr>
        <w:t xml:space="preserve">شیعه و شفاعت اهل بیت </w:t>
      </w:r>
      <w:r>
        <w:rPr>
          <w:rtl w:val="true"/>
        </w:rPr>
        <w:t>(</w:t>
      </w:r>
      <w:r>
        <w:rPr>
          <w:rtl w:val="true"/>
        </w:rPr>
        <w:t>ع</w:t>
      </w:r>
      <w:r>
        <w:rPr>
          <w:rtl w:val="true"/>
        </w:rPr>
        <w:t>)</w:t>
      </w:r>
      <w:bookmarkEnd w:id="16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بخشی از آنها در مباحث گذشته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دنیا، عالم برزخ و صحنه قیامت گروهی از شیعیان گناهکار را که موفق به توبه حقیقی نشوند، گرفتار سختی و عذاب می‌نماید تا از گناهانی که کرده‌اند پاک شوند و آنگاه وارد بهشت گردند؛ لیکن در اینجا این سؤال در اذهان مطرح می‌شود که پس شفاعت پیامبر اسلام و اهل‌بیت  علیهم السلام  و دیگر شفیعان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و روایات فراوان، سخن از آن به میان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و آنان در کجا و چه موقع گناهکاران و پیروان گرفتار خویش را از عذاب نجات می‌دهند؟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شفاعت اولیای الهی از گناهکاران یکی از تعالیم اسلامی و عقاید مذهب شیعه است، به گونه‌ای که 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اعتقاد به شفاعت نداشته باشد ایمان ندارد و یا کسی که شفاعت را باور نداشته باشد، شیعه ما نیست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قرآن کریم در بیش از دهها آیه، موضوع شفاعت را مطرح کرده و در این آیات، کسانی که حق شفاعت دارند، محدوده شفاعت و نیز آنان را که مستحق شفاعت هستند، معرفی کرده و مورد بحث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پیامبراکرم و اهل‌بیت  علیهم السلام  نیز نقل شده بر موضوع شفاعت تأکید فراوان شده و انبیای الهی، قرآن کریم، اهل‌بیت  علیهم السلام ، ملائکه و مؤمنان را جزء کسانی دانسته که در قیامت حق شفاعت دارند و از گناهکاران در پیشگاه الهی شفاعت می‌نمایند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بیشترین حق را پس از پیامبراکرم  صلی الله علیه و آله وسلم  در مورد شفاعت گناهکاران دارند، اهل‌بیت  علیهم السلام  هستند؛ آنان حجت‌های الهی در دنیا و آخرت و گل سرسبد عالم هستی و اشرف مخلوقات خداوند پس از پیامبر هستند؛ اینان هم</w:t>
      </w:r>
    </w:p>
    <w:p>
      <w:pPr>
        <w:pStyle w:val="BookText"/>
        <w:rPr/>
      </w:pPr>
      <w:r>
        <w:rPr>
          <w:rFonts w:ascii="IRNazanin" w:hAnsi="IRNazanin" w:eastAsia="IRNazanin"/>
          <w:color w:val="111111"/>
          <w:sz w:val="28"/>
          <w:sz w:val="28"/>
          <w:szCs w:val="28"/>
          <w:rtl w:val="true"/>
          <w:lang w:bidi="fa-IR"/>
        </w:rPr>
        <w:t>در دنیا و هم در آخرت از جایگاه رفیع و منزلت والایی در پیشگاه خداوند برخوردارند؛ این وجودهای مقدس و پاک آن‌قدر در نزد خداوند قرب و منزلت دارند که خداوند به برکت آنها تمام هستی و آنچه را در آن هست، خلق کرده و به آنان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حجت‌های الهی نبودند عالمی نبود و خداوند به دیگر موجودات توجهی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عدیله در مورد وجود مبارک امام زمان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بِبَقائِهِ بَقِیَتِ الدُّنیا و بِیُمنِهِ رُزِقَ الوَری و بِوُجُودِهِ ثَبَتَتِ الأَرضُ والسَّماءُ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بقای آن وجود مبارک دنیا باقی است و به برکت او به خلایق روزی داده می‌شود و به سبب وجود او آسمان و زمین ثابت و پایدار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نیز در زیارت جامعه کبیره خطاب به اهل‌بیت  علیهم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بِکُم یُنَزَّلُ الغَیثُ و بِکُم یُمسَکُ السَّماءُ أَن تَقَعَ عَلَی الأَرضِ و بِکُم یُنَفَّسُ الهَمُّ وَ یُکشَفُ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وجود شما است که باران می‌بارد و به برکت وجود شما آسمان بر زمین نمی‌افتد و به خاطر شماست که غصه‌ها و ناراحتی‌ها گشوده می‌گردد و بدیها از بین</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آنان آن‌قدر در پیشگاه خداوند مقرب‌اند که حتی انبیای الهی، آنگاه که برای‌شان گرفتاری و مشکلی پیش می‌آمد، به این ذوات مقدسه متوسل می‌شدند و برای رفع مشکل خود، خداوند را به وجود آنان سوگند می‌دادند که در این زمینه روایات متعددی از طریق شیعه و اهل سنت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لَمّا أَصابَ الخَطِیئَةَ کانَت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بِحَقِّ مُحَمَّدٍ و آلِ مُحَمَّدٍ لَمّا غَفَرتَ لِی فَغَفَرَها لَهُ، و إِنَّ نُوحا لَمّا رَکِبَ السَّفِینَةَ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أنجَیتَنیِ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فَأَنجاهُ اللّهُ مِنهُ، و إِنَّ اِبراهیمَ لَمّا أُلقِیَ فِی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و سَلاما، و إنَّ مُوسی لَمّا أَلقی</w:t>
      </w:r>
    </w:p>
    <w:p>
      <w:pPr>
        <w:pStyle w:val="BookText"/>
        <w:rPr/>
      </w:pPr>
      <w:r>
        <w:rPr>
          <w:rFonts w:ascii="Amiri" w:hAnsi="Amiri" w:eastAsia="Amiri" w:cs="Amiri"/>
          <w:color w:val="111111"/>
          <w:sz w:val="28"/>
          <w:sz w:val="28"/>
          <w:szCs w:val="28"/>
          <w:rtl w:val="true"/>
          <w:lang w:bidi="ar-SA"/>
        </w:rPr>
        <w:t>عَصاهُ و أَوجَسَ فیِ نَفسِهِ خِیفَةً،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بِحَقِّ مُحَمَّدٍ و آلِ مُحَمِّدٍ لَمّا آمَنتَنی، فَقالَ لَهُ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آدم  علیه السلام  مرتکب آن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توبه‌اش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سوگند می‌دهم که مرا عفو نمایی و خداوند او را به جهت این دعا بخشید و آن‌گاه که نوح سوار بر کشتی شد و ترسید که غرق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سوگند می‌دهم که مرا از غرق شدن نجات دهی و خداوند او را نجات داد و آن هنگام که ابراهیم  علیه السلام  در آتش افکندند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سوگند می‌دهم که مرا از آتش نجات دهی و خداوند آتش را بر ابراهیم سرد و سلامت گردانید و آن هنگام که موسی  علیه السلام عصایش را افکند و در دلش هراسی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سوگند می‌دهم که مرا حفظ نمایی و خداوند به او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تو برتر و بالاتر هستی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اهل‌بیت  علیهم السلام  نه تنها در دنیا در پیشگاه الهی قرب و منزلت داشته و دارند، بلکه در قیامت نیز از جایگاه بسیار والایی در نزد خداوند برخوردارند و خداوند اختیارات و حقوق گسترده‌ای را به آنان عنایت کرده است که یکی از این حقوق، حق شفاعت است؛ امیرالمؤمنین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یُحِبُّنا، یَنالُ شَفاعَتَنا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ما را دوست داشته باشد به شفاعت ما در روز قیامت خواهد رسید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حدیثی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لَنَشفَعَنَّ، وَاللّهِ لَنَشفَعَنَّ وَاللّهِ لَنَشفَعَنَّ،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لِشیعَتِنا حَتّی یقُولَ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صَدیقٍ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 لَنا کَرَّةً فَنَکونَ مِنَ المُؤمِنین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شفاعت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شفاعت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شفاعت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 شفاعت می‌کنید؟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شیعیانمان شفاعت می‌کنیم تا آنجا که دشمنان‌مان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شفاعت‌کننده و</w:t>
      </w:r>
    </w:p>
    <w:p>
      <w:pPr>
        <w:pStyle w:val="BookText"/>
        <w:rPr/>
      </w:pPr>
      <w:r>
        <w:rPr>
          <w:rFonts w:ascii="IRNazanin" w:hAnsi="IRNazanin" w:eastAsia="IRNazanin"/>
          <w:color w:val="111111"/>
          <w:sz w:val="28"/>
          <w:sz w:val="28"/>
          <w:szCs w:val="28"/>
          <w:rtl w:val="true"/>
          <w:lang w:bidi="fa-IR"/>
        </w:rPr>
        <w:t>دوست دلسوزی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ما بازگشتی بود تا از مؤمنان باشیم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شَفاعَتُنا لاِهلِ الکَبائِرِ مِن شِیعَتِنا، و اَمَّا التّائِبُونَ فَاِنَّ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خاندان برای شیعیانی است که مرتکب گناه کبیره شده‌اند اما کسانی که از گناه خود توبه کرده‌اند خداوند درباره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نیکوکار مؤاخذه‌ای نیست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هر چند اهل‌بیت  علیهم السلام  از مقام عظیم شفاعت برخوردارند، اما این‌گونه نیست که شفاعت آنان مطلق باشد؛ به‌گونه‌ای که تمام شیعیان خود را پس از مرگ با تمام گناهانشان شفاعت نمایند و احدی از شیعیان در هیچ مرحله‌ای پس از مرگ، گرفتار عذاب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شفاعت آنان همچون دیگر شفیعان روز محشر مشروط به رضایت الهی و منحصر به موارد و مواقع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شفاعت شفیعان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إلاّ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 شفاعت نمی‌کنند، مگر در مورد آنان که مورد رضای خدا باشند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امام رضا  علیه السلام  سؤال شد که مقصود از این آیه چیست؟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شفیعان تنها برای کسانی شفاعت می‌کنند که دین آنان مورد رضایت خداوند باشد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افراد کافر یا کسانی که دین آنان مورد رضایت خداوند نیست و تمام یا بخشی از تعالیم اسلامی را زیر پا گذاشته و انکار می‌نمایند، مورد شفاعت شفیعان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نیز وارد شده که اهل‌بیت  علیهم السلام  و دیگر شفیعان، مرتکبان برخی گناهان را شفاعت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p>
    <w:p>
      <w:pPr>
        <w:pStyle w:val="BookText"/>
        <w:rPr/>
      </w:pPr>
      <w:r>
        <w:rPr>
          <w:rFonts w:ascii="IRNazanin" w:hAnsi="IRNazanin" w:eastAsia="IRNazanin"/>
          <w:color w:val="111111"/>
          <w:sz w:val="28"/>
          <w:sz w:val="28"/>
          <w:szCs w:val="28"/>
          <w:rtl w:val="true"/>
          <w:lang w:bidi="fa-IR"/>
        </w:rPr>
        <w:t>موسی‌بن جعفر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أَبِیَ الوَفاةُ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یَنالُ شَفاعَتُنا مَنِ استَخَفَّ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پدرم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خاندان به کسی که نماز را سبک بشمارد نمی‌رسد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الشِّیعَةِ، فَلا تَعُودُوا و تَتَّکِلُونَ عَلی شَفاعَتِنا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لایَنالُ شَفاعَتُنا إِذا رُکِبَ هذا حَتّی یُصیِبَهُ أَلَمُ العَذابِ و یَری هَولَ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شیعه، به اتکای شفاعت ما به گناه بازنگردید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به کسانی که مرتکب این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نمی‌رسد؛ جز آنکه پس از مدتی درد عذاب را بچشد و هول و ترس جهنم را ببیند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افزون بر این، گاه کسانی که مستحق شفاعت اهل‌بیت‌اند باید مدتی درد عذاب و گرفتاریهای عالم برزخ یا صحنه قیامت راتحمل نمایند و سپس به مرحله شفاعت اهل‌بیت  علیهم السلام نایل گردند؛</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تَتَّکِلُوا بِشَفاعَتِنا فَإِنَّ شَفاعَتَنا قَد لاتَلحَقُ بِأَحَدِکُم إِلاّ بَعدَ ثَلاثمِائَةِ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اتکای به شفاعت ما گناه نکنید؛ زیرا شفاعت ما گاه بعد از گذشت سیصد سال شامل برخی از شما می‌شود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مجموع آیات قرآن و روایات یاد شده استفاده می‌شود که شفاعت اهل‌بیت  علیهم السلام  و دیگر شفیعان روز جزا مشروط و مختص موارد و گناهان خاص است و پیروان اهل‌بیت  علیهم السلام  نباید دچار غفلت شده، به امید شفاعت آنان به گناه خود ادامه دهند و یا از توبه و کسب رضای الهی غافل شوند، بلکه باید بدانند که اگر می‌خواهند شفاعت اولیای الهی شامل حال آنان گردد، باید مرتکب بسیاری از گناهان نگردند و اگر تاکنون بر اثر کوتاهی یا غفلت به چنین گناهانی اقدام</w:t>
      </w:r>
      <w:bookmarkStart w:id="164" w:name="pg4234_26213"/>
    </w:p>
    <w:p>
      <w:pPr>
        <w:pStyle w:val="BookText"/>
        <w:rPr/>
      </w:pPr>
      <w:bookmarkEnd w:id="164"/>
      <w:r>
        <w:rPr>
          <w:rFonts w:ascii="IRNazanin" w:hAnsi="IRNazanin" w:eastAsia="IRNazanin"/>
          <w:color w:val="111111"/>
          <w:sz w:val="28"/>
          <w:sz w:val="28"/>
          <w:szCs w:val="28"/>
          <w:rtl w:val="true"/>
          <w:lang w:bidi="fa-IR"/>
        </w:rPr>
        <w:t>کرده‌اند با توبه و پشیمانی، گذشته خود را اصلاح و جبران کنند تا در قیامت از شفاعت اهل‌بیت  علیهم السلام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که شاعری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درموضوع شفاعت گرفتار فکر عوامانه بود و شعری بدین مضمون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 من ضامنم که هر چه بخواهی گناه کن</w:t>
      </w:r>
    </w:p>
    <w:p>
      <w:pPr>
        <w:pStyle w:val="BookText"/>
        <w:rPr/>
      </w:pPr>
      <w:r>
        <w:rPr>
          <w:rFonts w:ascii="IRNazanin" w:hAnsi="IRNazanin" w:eastAsia="IRNazanin"/>
          <w:color w:val="111111"/>
          <w:sz w:val="28"/>
          <w:sz w:val="28"/>
          <w:szCs w:val="28"/>
          <w:rtl w:val="true"/>
          <w:lang w:bidi="fa-IR"/>
        </w:rPr>
        <w:t>شب، امیرالمؤمنین  علیه السلام  را در خواب می‌بیند که بر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غضب را از آن حضرت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 شرم از رخ علی کن و کمتر گناه کن</w:t>
      </w:r>
      <w:r>
        <w:rPr>
          <w:rStyle w:val="FootnoteAnchor"/>
          <w:rtl w:val="true"/>
        </w:rPr>
        <w:footnoteReference w:id="180"/>
      </w:r>
    </w:p>
    <w:p>
      <w:pPr>
        <w:pStyle w:val="Heading3"/>
        <w:numPr>
          <w:ilvl w:val="2"/>
          <w:numId w:val="1"/>
        </w:numPr>
        <w:rPr/>
      </w:pPr>
      <w:bookmarkStart w:id="165" w:name="__RefHeading___Toc155025_1479056682"/>
      <w:bookmarkStart w:id="166" w:name="_Toc61"/>
      <w:bookmarkEnd w:id="165"/>
      <w:r>
        <w:rPr>
          <w:rtl w:val="true"/>
        </w:rPr>
        <w:t xml:space="preserve">تفاوت شیعه و محب اهل بیت </w:t>
      </w:r>
      <w:r>
        <w:rPr>
          <w:rtl w:val="true"/>
        </w:rPr>
        <w:t>(</w:t>
      </w:r>
      <w:r>
        <w:rPr>
          <w:rtl w:val="true"/>
        </w:rPr>
        <w:t>ع</w:t>
      </w:r>
      <w:r>
        <w:rPr>
          <w:rtl w:val="true"/>
        </w:rPr>
        <w:t>)</w:t>
      </w:r>
      <w:bookmarkEnd w:id="166"/>
    </w:p>
    <w:p>
      <w:pPr>
        <w:pStyle w:val="BookText"/>
        <w:rPr/>
      </w:pPr>
      <w:r>
        <w:rPr>
          <w:rFonts w:ascii="IRNazanin" w:hAnsi="IRNazanin" w:eastAsia="IRNazanin"/>
          <w:color w:val="111111"/>
          <w:sz w:val="28"/>
          <w:sz w:val="28"/>
          <w:szCs w:val="28"/>
          <w:rtl w:val="true"/>
          <w:lang w:bidi="fa-IR"/>
        </w:rPr>
        <w:t>با توجه به مطالبی که بیان شد روشن گردید که تنها ادعای محبت اهل بیت  علیهم السلام برای شیعه بودن کافی نیست و باعث نمی‌شود انسان در ردیف پیروان این خاندان قرار گیرد و از فضایل بی‌شمار و پاداشهای عظیمی که برای پیروان اهل بیت  علیهم السلام  بیان گردیده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علاوه بر داشتن ولایت و محبت، پیروی عملی از این خاندان نیز شرط است؛ زیرا معنای شیعه عبارت است از پیرو، یار 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رهرو اهل بیت بودن و معنای پیروی از این خاندان، این است که انسان همان راهی را برود که آن بزرگواران رفته‌اند و همان اعمالی را انجام دهد که آن بزرگواران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ادعا می‌کند که من پیرو این خاندانم و آنان را دوست دارم، اما اعمالی که اهل‌بیت  علیهم السلام  انجام می‌دهند را انجام نمی‌دهد و یا برخلاف راه آنها حرکت می‌کند، چنین شخصی را نمی‌توان شیعه واقعی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برخی روایات اینان جزء محبان و دوستداران اهل</w:t>
      </w:r>
    </w:p>
    <w:p>
      <w:pPr>
        <w:pStyle w:val="BookText"/>
        <w:rPr/>
      </w:pPr>
      <w:r>
        <w:rPr>
          <w:rFonts w:ascii="IRNazanin" w:hAnsi="IRNazanin" w:eastAsia="IRNazanin"/>
          <w:color w:val="111111"/>
          <w:sz w:val="28"/>
          <w:sz w:val="28"/>
          <w:szCs w:val="28"/>
          <w:rtl w:val="true"/>
          <w:lang w:bidi="fa-IR"/>
        </w:rPr>
        <w:t>بیت  علیهم السلام  هستند</w:t>
      </w:r>
      <w:r>
        <w:rPr>
          <w:rStyle w:val="FootnoteAnchor"/>
          <w:rtl w:val="true"/>
        </w:rPr>
        <w:footnoteReference w:id="181"/>
      </w:r>
      <w:r>
        <w:rPr>
          <w:rFonts w:ascii="IRNazanin" w:hAnsi="IRNazanin" w:eastAsia="IRNazanin"/>
          <w:color w:val="111111"/>
          <w:sz w:val="28"/>
          <w:sz w:val="28"/>
          <w:szCs w:val="28"/>
          <w:rtl w:val="true"/>
          <w:lang w:bidi="fa-IR"/>
        </w:rPr>
        <w:t>گروهی نزد امیرالمؤمنین علی  علیه السلام آمدند و به آن حضرت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شیعَتِکَ یا أَمیرَالمُؤمِنینَ، فَنَظَرَ إِلَیهم طَویلاً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أَعرِفُکُم و لا أَری عَلَیکُم أَثَرَ ما تَقُولُونَ، إِنَّما شیِعَتُنا مَن آمَنَ بِاللّهِ و رسُولِهِ و عَمِلَ بِطاعَتِهِ وَاجتَنَبَ مَعاصِیَهُ و أَطاعَنا فیِما أَمَرنا و دَعَونا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شیعیان شما هستیم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مدت طولانی به صورت آنها نگاه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نمی‌شناسم و آثار ادعایی که می‌کنید را در صورتهای شما مشاهده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کسانی‌اند که به خدا و رسولش ایمان داشته، طاعات الهی را به جا آوردند و از گناهان اجتناب نمایند و از آنچه ما امر کرده و آنان را دعوت به آن می‌نماییم، اطاعت نمایند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روایت شده است که شخصی به امام حسن مجتبی  علیه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مِن شیِعَتِکُم، فَقالَ الحَسَنُ بنُ عَلیٍّ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لَنا فیِ اَوامِرِنا و زَواجِرِنا مُطیعا فَقَد صَدَقتَ و إِن کُنتَ بِخِلافِ ذلِکَ فَلا تَزِد فِی ذُنُوبِکَ بِدَعواکَ مَرتَبَةً شَریفَةً لَستَ مِن اَهلِها، لا تَقُل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شیِعَتِکُم، و 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مَوالیِکُم و مُحِبِّیکُم و مُعادِی اَعدائِکُم و أَنتَ فیِ خَیرٍ اِلی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ما تو را به آن امر کرده و آنچه از آن تو را نهی می‌کنیم مطیع ما هستی، راست می‌گویی و اگر برخلاف این عمل می‌کنی پس با ادعای این مرتبه شریفه، که از اهل آن نیستی، گناهی بر گناهانت نیفزا؛ لیکن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و محبان شما و دشمن دشمنان شما هستم و تو در خیر و راهی به سوی خیر هستی</w:t>
      </w:r>
      <w:r>
        <w:rPr>
          <w:rFonts w:eastAsia="IRNazanin" w:cs="IRNazanin"/>
          <w:color w:val="111111"/>
          <w:sz w:val="28"/>
          <w:szCs w:val="28"/>
          <w:rtl w:val="true"/>
          <w:lang w:bidi="fa-IR"/>
        </w:rPr>
        <w:t>».</w:t>
      </w:r>
      <w:r>
        <w:rPr>
          <w:rStyle w:val="FootnoteAnchor"/>
          <w:rtl w:val="true"/>
        </w:rPr>
        <w:footnoteReference w:id="18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نیز آمده است که گروهی از شیعیان به نزد امام رضا  علیه السلام آمدند و تقاضای دیدار با آن حضرت را نمودند، ولی امام  علیه السلام  اجازه دیدار به</w:t>
      </w:r>
    </w:p>
    <w:p>
      <w:pPr>
        <w:pStyle w:val="BookText"/>
        <w:rPr/>
      </w:pPr>
      <w:r>
        <w:rPr>
          <w:rFonts w:ascii="IRNazanin" w:hAnsi="IRNazanin" w:eastAsia="IRNazanin"/>
          <w:color w:val="111111"/>
          <w:sz w:val="28"/>
          <w:sz w:val="28"/>
          <w:szCs w:val="28"/>
          <w:rtl w:val="true"/>
          <w:lang w:bidi="fa-IR"/>
        </w:rPr>
        <w:t>آنان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بی‌اعتنایی آن حضرت نسبت به خود سؤال کردند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لِدَعواکُم أَنَّکُم شیِعَةُ أَمیرِالمُؤمِنینَ  علیه السلام  و أَنتُم فیِ أَکثَرِ أَعمالِکُم مُخالِفُونَ و مُقَصِّرُونَ فیِ کَثیرٍ مِن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شما ادعای شیعه علی  علیه السلام  را دارید در حالی که در بیشتر اعمالتان با آن حضرت مخالفت می‌نمایید و در بسیاری از واجبات کوتاهی می‌کنید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همچنین در پایان روایتی که از علی  علیه السلام  در صفحات گذشته نقل گردید و نیز روایتی که از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مضمون وارد شده، درباره آن دسته از شیعیانی که وارد طبقات بالای جهنم می‌شوند و برای مدتی عذاب می‌گردند،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لا یُسَمُّونَ بِشیِعَتِنا و لکِنَّهُم یُسَمُّونَ بِمُحِبِّینا والمُوالیِنَ لاِولِیاءِنا والمُعادِینَ لاِعدائِنا، إِنَّما شیِعَتُنا مَن شَیَّعنَا واتَّبَعَ آثارَنا واقتَدی بِاَعمالِنا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افراد، شیعیان ما نیستند؛ بلکه جزء محبّان و دوستداران دوستان ما و دشمنان دشمن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شیعه ما کسی است که از ما پیروی کرده، از آثار ما متابعت نماید و به اعمال ما اقتدا 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موضوع، واقعیتی است که مردم و عقلای عالم نیز بر آن صحه می‌گذارند؛ زیرا کسی که آن‌قدر گناه نماید که تمام گرفتاریها و بلاهای دنیوی و عذاب عالم برزخ و صحنه قیامت نتواند گناه او را پاک کند و ملائکه الهی برای پاک کردن گناه او ناچار شوند وی را وارد جهنم نمایند، چگونه می‌تواند شیعه و پیرو انسانهای پاک و معصومی باشد که ذره‌ای نافرمانی خداوند را نکرده‌اند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اهل بیت  علیهم السلام ، کسی است که در ادعای خود صادق باشد و علامت و نشانه‌ای بر صدق ادعایش داشته باشد و این علامت و نشانه، همان گام نهادن در راه اهل بیت  علیهم السلام  و پیروی عملی از دستورات آنان است؛</w:t>
      </w:r>
    </w:p>
    <w:p>
      <w:p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لِمَن اِدَّعی هذَا الاَمرَ فیِ السِّرِّ أَن یَأتِی عَلَیهِ بِبُرهانٍ فِی العَلانِیَّةِ،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البُرهانُ الَّذی یَأتِی بِهِ فِی العَلانِیَّةِ؟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یُحَلِّلُ حَلالَ اللّهِ و یُحَرِّمُ حَرامَ اللّهِ و یَکُونُ لَهُ ظاهِرٌ یُصَدِّقُ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کسی که در باطن ادعای شیعه بودن را دارددلیل و برهانی آشکار بر صدق ادعایش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برهانی که باید آشکارا به همراه داشته باشد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حلال و حرام خدا را حرام شمارد و ظاهری داشته باشد که باطنش را تصدیق نماید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بنابراین، تشیع، تنها صرف ادعای محبت اهل بیت  علیهم السلام  و دشمنی با دشمنان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اظهار محبت اهل بیت  علیهم السلام  و دشمنی با دشمنان آنان قدم اول در این راه است و شیعه علی  علیه السلام علاوه بر آن، باید ویژگیها و اوصاف دیگری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اهل بیت  علیهم السلام  در روایات فراوان، برای شیعیان خود ویژگیهای خاصی را ذکر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یا بیشتر این ویژگیها در کسانی که ادعای پیروی از ما را دارند وجود داشته باشد بدانید که آنان در ادعایشان صادق‌اند و شیعه واقعی ما هستند اما اگر تمام یا بیشتر این اوصاف در آنها وجود نداشته باشد در شیعه بودن آنان و یا حداقل در شیعه واقعی بودن آنان باید شک کرد؛ زیرا شیعه واقعی ما کسی است که از ما پیروی کند و رفتار و اعمالش همچون رفتار واعمال ما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نوشتار برآنیم تا با توفیق الهی و مدد اهل بیت  علیهم السلام ، برخی از عمده‌ترین اوصاف و ویژگیهایی را که اهل بیت  علیهم السلام  برای شیعیان خود برشمرده‌اند ذکر نماییم و در تبیین هر یک از این اوصاف به اندازه توان و نیز ظرفیت بحث، مطالبی را بیان نماییم و امیدواریم رهروان اهل بیت که خداوند آنان را از نعمت عظیم ولایت و محبت این خاندان برخوردار گردانیده با مطالعه</w:t>
      </w:r>
    </w:p>
    <w:p>
      <w:pPr>
        <w:pStyle w:val="BookText"/>
        <w:rPr/>
      </w:pPr>
      <w:r>
        <w:rPr>
          <w:rFonts w:ascii="IRNazanin" w:hAnsi="IRNazanin" w:eastAsia="IRNazanin"/>
          <w:color w:val="111111"/>
          <w:sz w:val="28"/>
          <w:sz w:val="28"/>
          <w:szCs w:val="28"/>
          <w:rtl w:val="true"/>
          <w:lang w:bidi="fa-IR"/>
        </w:rPr>
        <w:t xml:space="preserve">این اوصاف بتوانند هرچه بیشتر آنها را در زندگی خود پیاده نمایند تا در صف شیعیان واقعی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که در مقدمه کتاب اشاره نمودیم، تشیع و پیروی از این خاندان همچون ایمان دارای مراتب و درجات متعددی است که تمام مراتب آن از تمام شیعیان خواسته نشده است؛ کسی که همه این اوصاف و ویژگیها را در خود پیاده کند شیعه کامل است که تمام مراتب تشیع را طی نموده است و کسی که به اوصاف و ویژگیهای کمتری متصف است در مراتب پایین‌تری از تشیع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شیعیانی که توان پیمودن همه این مراتب و عمل به تمام این اوصاف واعمال را ندارند نباید مأیوس و ناامید شوند و خود را خارج از صف شیعیان علی بدانند؛ هرچند اوصاف و اعمالی که در دایره واجبات و محرمات الهی قرار دارد از این قاعده مستثناست و همه شیعیان تا جایی که توان دارند لازم است به آنها عمل نمایند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و ویژگیهایی که در این نوشتار به آنها اشاره خواهد شد تمام اوصاف و ویژگیهای شیعیان علی‌بن ابی طالب  علیه السلام  نیست؛ بلکه اهل بیت  علیهم السلام  برای شیعیان خود اوصاف دیگری را نیز ذکر کرده‌اند که چون هدف ما ذکر این اوصاف و تبیین و شرح مختصری از هر یک از آنهاست این نوشتار گنجایش پرداختن به همه آنها را ندارد؛ لذا به بیان برخی از عمده‌ترین این اوصاف بسنده می‌گردد</w:t>
      </w:r>
      <w:r>
        <w:rPr>
          <w:rFonts w:eastAsia="IRNazanin" w:cs="IRNazanin"/>
          <w:color w:val="111111"/>
          <w:sz w:val="28"/>
          <w:szCs w:val="28"/>
          <w:rtl w:val="true"/>
          <w:lang w:bidi="fa-IR"/>
        </w:rPr>
        <w:t>.</w:t>
      </w:r>
      <w:r>
        <w:rPr>
          <w:rStyle w:val="FootnoteAnchor"/>
          <w:rtl w:val="true"/>
        </w:rPr>
        <w:footnoteReference w:id="187"/>
      </w:r>
      <w:bookmarkStart w:id="167" w:name="pg4234_26218"/>
    </w:p>
    <w:p>
      <w:pPr>
        <w:pStyle w:val="Heading3"/>
        <w:numPr>
          <w:ilvl w:val="2"/>
          <w:numId w:val="1"/>
        </w:numPr>
        <w:rPr/>
      </w:pPr>
      <w:bookmarkStart w:id="168" w:name="__RefHeading___Toc155027_1479056682"/>
      <w:bookmarkStart w:id="169" w:name="_Toc62"/>
      <w:bookmarkEnd w:id="167"/>
      <w:bookmarkEnd w:id="168"/>
      <w:r>
        <w:rPr>
          <w:rtl w:val="true"/>
        </w:rPr>
        <w:t>اقامه نماز و محافظت بر آن</w:t>
      </w:r>
      <w:bookmarkEnd w:id="169"/>
    </w:p>
    <w:p>
      <w:pPr>
        <w:pStyle w:val="BookText"/>
        <w:rPr/>
      </w:pPr>
      <w:r>
        <w:rPr>
          <w:rFonts w:ascii="IRNazanin" w:hAnsi="IRNazanin" w:eastAsia="IRNazanin"/>
          <w:color w:val="111111"/>
          <w:sz w:val="28"/>
          <w:sz w:val="28"/>
          <w:szCs w:val="28"/>
          <w:rtl w:val="true"/>
          <w:lang w:bidi="fa-IR"/>
        </w:rPr>
        <w:t>امام باقر  علیه السلام  به جابر بن یزید جُعفی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أَیَکتَفیِ مَنِ انتَحَلَ التَشَیُّعَ أَن یَقُولَ بِحُبِّنا اَهلَ البَیتِ؟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یُعرَفُونَ یا جابِرُ إلاّ بِالتَّواضُعِ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آیا کسی که ادعای تشیع می‌نماید، کفایت می‌کند که بگوید من اهل بیت  علیهم السلام  را دوست دارم و عملی در او نباشد؟</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شناخته نمی‌شوند، مگر به تواضع و اقامه نماز</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اِمتَحِنُوا شیِعَتَنا عِندَ مَواقیِتِ الصَّلاةِ کَیفَ مُحافِظَتُهُم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هنگام اوقات نماز امتحان کنید که چگونه از آن محافظت می‌نمایند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70" w:name="__RefHeading___Toc155029_1479056682"/>
      <w:bookmarkStart w:id="171" w:name="_Toc63"/>
      <w:bookmarkEnd w:id="170"/>
      <w:r>
        <w:rPr>
          <w:rtl w:val="true"/>
        </w:rPr>
        <w:t>فلسفه اقامه نماز</w:t>
      </w:r>
      <w:bookmarkEnd w:id="171"/>
    </w:p>
    <w:p>
      <w:pPr>
        <w:pStyle w:val="Heading4"/>
        <w:numPr>
          <w:ilvl w:val="3"/>
          <w:numId w:val="1"/>
        </w:numPr>
        <w:rPr/>
      </w:pPr>
      <w:bookmarkStart w:id="172" w:name="__RefHeading___Toc155031_1479056682"/>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نماز، اوّلین تکلیف عملی مسلمانان و تنها عبادتی است که اسلام، آن را برای تمامی افراد و در همه احوال واجب نموده و تمام مسلمانان وظیفه دارند از سن بلوغ تا پایان عمر این فریضه الهی را به جا آورند و درشبانه روز پنج مرتبه با پروردگار خود به راز و نیاز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فلسفه وجوب این تکلیف چیست؟ و چرا خداوند همه مسلمانان را موظف نموده، در شبانه روز پنج مرتبه کار و زندگی خویش را رها ساخته، این عبادت الهی را به جا آورند؟</w:t>
      </w:r>
    </w:p>
    <w:p>
      <w:pPr>
        <w:pStyle w:val="BookText"/>
        <w:rPr/>
      </w:pPr>
      <w:r>
        <w:rPr>
          <w:rFonts w:ascii="IRNazanin" w:hAnsi="IRNazanin" w:eastAsia="IRNazanin"/>
          <w:color w:val="111111"/>
          <w:sz w:val="28"/>
          <w:sz w:val="28"/>
          <w:szCs w:val="28"/>
          <w:rtl w:val="true"/>
          <w:lang w:bidi="fa-IR"/>
        </w:rPr>
        <w:t>آیا خداوند، به عبادت بندگانش احتیاج دارد یا عوامل دیگری سبب شده تا خداوند، آنان را به این عبادت مأمور نماید؟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علت وجوب نماز و دیگر عبادات، نیاز خداوند به عبادت بندگان</w:t>
      </w:r>
    </w:p>
    <w:p>
      <w:pPr>
        <w:pStyle w:val="BookText"/>
        <w:rPr/>
      </w:pPr>
      <w:r>
        <w:rPr>
          <w:rFonts w:ascii="IRNazanin" w:hAnsi="IRNazanin" w:eastAsia="IRNazanin"/>
          <w:color w:val="111111"/>
          <w:sz w:val="28"/>
          <w:sz w:val="28"/>
          <w:szCs w:val="28"/>
          <w:rtl w:val="true"/>
          <w:lang w:bidi="fa-IR"/>
        </w:rPr>
        <w:t>نیست؛ زیرا خداوند کامل و بی‌نیاز مطلق است و عبادت بنده یا بی‌اعتنایی او به خدا هیچ‌گونه تأثیری در مقام کبریایی‌اش ندارد؛ بلکه فلسفه و سرّ وجوب این عبادات، نیاز بندگان به خداوند است و خداوند با وجوب این تکلیف درصدد بوده تا از این طریق به بندگانش نفعی رساند و آنان را از برکات دنیوی و اخروی این عبادت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اسرار و فواید نماز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فلسفه‌های اقامه نماز و ارتباط با خداوند ایجاد آرامش و اطمینان روحی وروانی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خداوند و تکیه بر او، اضطراب، اندوه و نگرانی را از قلب انسان می‌زداید و به او آرامش، اطمینان و تسلی خاطر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یاد خدا دلها آرام می‌گیرد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علت این امر آن است که انسان در نماز با کسی ارتباط برقرار می‌کند و با موجودی به راز و نیاز می‌پردازد که قادر و توانای مطلق است؛ از همه اسرار درون و برون انسان و دردهای او آگاه است؛ بر تمام امور استیلا دارد و قادر است تمام گرفتاریها و مشکلات انسان را در دنیا و آخرت برطرف نماید؛ مشکلاتی که هیچ موجودی جز او توان برطرف کردن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پیوند با چنین قدرتی بی‌همتا و تکیه نمودن به چنین تکیه گاهی مستحکم به انسان اطمینان و آرامش داده، نگرانیهای او را برطرف می‌سازد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طبیعی و دنیوی نیز انسان هرگاه تکیه‌گاه مطمئنی برای خود احساس می‌کند برای مدتی هم که شده، نگرانی و اضطراب او مرتفع شده، احساس</w:t>
      </w:r>
    </w:p>
    <w:p>
      <w:pPr>
        <w:pStyle w:val="BookText"/>
        <w:rPr/>
      </w:pPr>
      <w:r>
        <w:rPr>
          <w:rFonts w:ascii="IRNazanin" w:hAnsi="IRNazanin" w:eastAsia="IRNazanin"/>
          <w:color w:val="111111"/>
          <w:sz w:val="28"/>
          <w:sz w:val="28"/>
          <w:szCs w:val="28"/>
          <w:rtl w:val="true"/>
          <w:lang w:bidi="fa-IR"/>
        </w:rPr>
        <w:t>اطمینان و آرامش می‌کند؛ لیکن تکیه‌گاههای مادی و دنیوی، زودگذر و نامطمئن است؛ اما خداوند متعال تکیه‌گاهی مطمئن، پایدار و همیشگی است و کسی که به خدا تکیه کند و او را پشتوانه خود، در زندگی، قرار دهد، برای همیشه احساس امنیت و آرامش می‌کند و دیگر نگرانی و تشویش در زندگی او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دیگر نماز دور شدن انسان از آلودگیهاست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نماز انس داشته باشد و به معنای واقعی آن اهل نماز باشد، از گناه و معصیت دوری نموده، اهل تقوا و طهارت ظاهری و باطنی خواهد شد؛ زیرا نماز دروازه تقرب به خدا و گفتگوی با اوست و کسی که به سوی خدا رفته و می‌خواهد با او به گفتگو بنشیند آنچه را خداوند دوست دارد انجام می‌دهد و از آنچه او اکراه دارد اجتناب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الصَّلوةَ تَنهی عَنِ الفَحشاءِ والمُنکَر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نماز،انسان را از هرکار زشت و منکر باز می‌دارد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رضا  علیه السلام  نیز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یَنسی العَبدُ سَیِّدَهُ و مُدَبِّرَهُ و خالِقَهُ فَیَبطُرُ و یَطغی و یَکُونُ فِی ذِکرِهِ لِرَبِّهِ و قِیامِهِ بَینَ یَدَیهِ زاجِرا لَهُ عَنِ المَعاصِی و مانِعا لَهُ عَن اَنواعِ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تشریع نماز آن است تا بنده آقا و مدبّر و خالق خود را فراموش نکند که در صورت فراموشی، طغیان و سرکشی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ایستادن بنده در پیشگاه پروردگار، او را از هرگونه گناه و فساد باز می‌دارد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افزون بر اینکه سدّی در برابر انحراف‌ها و گناهان آینده است، عاملی برای شستشوی گناهان گذشته نیز می‌باشد و موجب می‌گردد تا خداوند به وسیله نماز، بنده‌اش را از آلودگیهای گذشته پاک نماید چنان که در آیه‌ای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الصَّلوةَ طَرَفَیِ النَّهارِ وزُلَف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 اللَّیلِ 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یُذهِبنَ 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به پا دار؛ در دو طرف روز و پاسی از شب، به راستی که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نابود می‌کند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علی  علیه 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حبیب خود، پیامبراکرم  صلی الله علیه و 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امیدوارکننده‌ترین آیه در قرآن کریم برای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بدان که منزلت نمازهای پنج‌گانه برای امت من، مانند نهر آبی است که بر در خانه یکی از شماها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او چرک باشد و هر روز پنج بار در آن نهر، خود را شستشو کند آیا چیزی از آن چرک در بدن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نمازهای پنج گانه برای امتم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آنها را پاک می‌کند و تیرگی را از قلب آنها می‌زداید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نماز؛ وسیله‌ای است برای مبارزه با خودبینی و تکبر؛ چرا که انسان در هر شبانه روز هفده رکعت و در هر رکعت، دوبار پیشانی را در برابر خداوند به خاک می‌گذارد و با این کار، پرده‌های غرور و خودخواهی را کنار می‌زند و بزرگ منشی خود را درهم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فرازی از خطبه فدکیه،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الأَیمانَ تَطهیرا مِنَ الشِّرکِ والصَّلوةَ تَنزیها عَنِ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برای پاکسازی انسانها از شرک، و نماز را برای منزه کردن او از کبر واجب نمود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تشکر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نعمتهای فراوانی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نیستی به عالم وجود و هستی آورده، تمام ابزار حیات و استفاده از امکانات زندگی از جمله دست، پا، گوش، چشم و دیگر اعضای بدن را به او بخشیده و خورشید و ماه و آسمان و زمین و همه موجودات این کره خاکی را</w:t>
      </w:r>
      <w:bookmarkStart w:id="174" w:name="pg4234_26222"/>
    </w:p>
    <w:p>
      <w:pPr>
        <w:pStyle w:val="BookText"/>
        <w:rPr/>
      </w:pPr>
      <w:bookmarkEnd w:id="174"/>
      <w:r>
        <w:rPr>
          <w:rFonts w:ascii="IRNazanin" w:hAnsi="IRNazanin" w:eastAsia="IRNazanin"/>
          <w:color w:val="111111"/>
          <w:sz w:val="28"/>
          <w:sz w:val="28"/>
          <w:szCs w:val="28"/>
          <w:rtl w:val="true"/>
          <w:lang w:bidi="fa-IR"/>
        </w:rPr>
        <w:t>برای راحتی و آسایش انسان خلق کرده است؛ لذا به حکم عقل، انسان باید در برابر این همه نعمتی که خداوند در اختیار او گذاشته، شکرگزار باشد و نماز یکی از راههای شکرگزاری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آن قدر به نماز می‌ایستاد که پاهای آن بزرگوار از کثرت ایستادن ورم می‌کرد و هنگامی که برخی از همسرانش به آن جناب اعتراض می‌کردند چرا این‌قدر عبادت می‌کنید، در حالی که خداوند شما را آمرزیده</w:t>
      </w:r>
    </w:p>
    <w:p>
      <w:pPr>
        <w:pStyle w:val="BookText"/>
        <w:rPr/>
      </w:pPr>
      <w:r>
        <w:rPr>
          <w:rFonts w:ascii="IRNazanin" w:hAnsi="IRNazanin" w:eastAsia="IRNazanin"/>
          <w:color w:val="111111"/>
          <w:sz w:val="28"/>
          <w:sz w:val="28"/>
          <w:szCs w:val="28"/>
          <w:rtl w:val="true"/>
          <w:lang w:bidi="fa-IR"/>
        </w:rPr>
        <w:t>است، 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بنده شکرگزار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175" w:name="__RefHeading___Toc155033_1479056682"/>
      <w:bookmarkStart w:id="176" w:name="_Toc65"/>
      <w:bookmarkEnd w:id="175"/>
      <w:r>
        <w:rPr>
          <w:rtl w:val="true"/>
        </w:rPr>
        <w:t>جایگاه و اهمیّت نماز</w:t>
      </w:r>
      <w:bookmarkEnd w:id="176"/>
    </w:p>
    <w:p>
      <w:pPr>
        <w:pStyle w:val="Heading5"/>
        <w:numPr>
          <w:ilvl w:val="4"/>
          <w:numId w:val="1"/>
        </w:numPr>
        <w:rPr/>
      </w:pPr>
      <w:bookmarkStart w:id="177" w:name="__RefHeading___Toc155035_1479056682"/>
      <w:bookmarkStart w:id="178" w:name="_Toc66"/>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در میان عبادات و واجبات الهی، نماز از بالاترین جایگاه برخوردار است؛ به‌گونه‌ای که هیچ عمل واجبی را نمی‌توان یافت که با نماز برابری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بدان حدّ است که قرآن کریم در بیش از یکصد آیه از نماز سخن به میان آورده و در آن مؤمنان را به اقامه نماز و محافظت بر آن توصیه نموده و به نمازگزاران، وعده پاداش داده است و تارکان نماز و کسانی که این عبادت الهی را سبک بشمارند و آداب و شرایط آن را به جا نیاورند، به شدت نکوهش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نبوی و اهل‌بیت  علیهم السلام  نیز نماز از جایگاه و اهمیت بالایی برخوردار است که به بخشی از این روایات اشاره می‌نماییم</w:t>
      </w:r>
      <w:r>
        <w:rPr>
          <w:rFonts w:eastAsia="IRNazanin" w:cs="IRNazanin"/>
          <w:color w:val="111111"/>
          <w:sz w:val="28"/>
          <w:szCs w:val="28"/>
          <w:rtl w:val="true"/>
          <w:lang w:bidi="fa-IR"/>
        </w:rPr>
        <w:t>:</w:t>
      </w:r>
    </w:p>
    <w:p>
      <w:pPr>
        <w:pStyle w:val="Heading5"/>
        <w:numPr>
          <w:ilvl w:val="4"/>
          <w:numId w:val="1"/>
        </w:numPr>
        <w:rPr/>
      </w:pPr>
      <w:bookmarkStart w:id="179" w:name="__RefHeading___Toc155037_1479056682"/>
      <w:bookmarkStart w:id="180" w:name="_Toc67"/>
      <w:bookmarkEnd w:id="179"/>
      <w:r>
        <w:rPr>
          <w:rtl w:val="true"/>
        </w:rPr>
        <w:t>الف</w:t>
      </w:r>
      <w:r>
        <w:rPr>
          <w:rtl w:val="true"/>
        </w:rPr>
        <w:t xml:space="preserve">) </w:t>
      </w:r>
      <w:r>
        <w:rPr>
          <w:rtl w:val="true"/>
        </w:rPr>
        <w:t>نماز؛ اولین و آخرین فریضه الهی</w:t>
      </w:r>
      <w:r>
        <w:rPr>
          <w:rtl w:val="true"/>
        </w:rPr>
        <w:t>:</w:t>
      </w:r>
      <w:bookmarkEnd w:id="180"/>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 ما فَرَضَ اللّهُ عَلی عِبادِهِ الصَّلاةُ و آخِرَ ما یَبقی عِندَ المَوتِ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فریضه‌ای که خداوند بر بندگانش واجب نموده، نماز است و آخرین فریضه‌ای که تا</w:t>
      </w:r>
      <w:bookmarkStart w:id="181" w:name="pg4234_26223"/>
    </w:p>
    <w:p>
      <w:pPr>
        <w:pStyle w:val="BookText"/>
        <w:rPr/>
      </w:pPr>
      <w:bookmarkEnd w:id="181"/>
      <w:r>
        <w:rPr>
          <w:rFonts w:ascii="IRNazanin" w:hAnsi="IRNazanin" w:eastAsia="IRNazanin"/>
          <w:color w:val="111111"/>
          <w:sz w:val="28"/>
          <w:sz w:val="28"/>
          <w:szCs w:val="28"/>
          <w:rtl w:val="true"/>
          <w:lang w:bidi="fa-IR"/>
        </w:rPr>
        <w:t>هنگام مرگ نیز از انسان ساقط نمی‌گردد، نماز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بسیاری از عبادات و واجبات الهی با اینکه اهمیت فراوانی دارد، گاه در هیچ زمانی بر بندگان واجب نمی‌شود یا یک بار واجب می‌شود یا در مواردی وجوبش ساقط می‌گردد؛ مانند فریضه حج که تنها بر آنان که توانایی داشته باشند، واجب می‌شود و با یک‌بار انجام دادن، وجوبش از عهده آنها برداشته می‌شود و یا مانند روزه که بر انسانهای ناتوان و مریض واجب نیست؛ امّا تنها عبادتی که بر همگان و در همه شرایط واجب است و در هیچ حالتی ساقط نمی‌شود، نماز است</w:t>
      </w:r>
      <w:r>
        <w:rPr>
          <w:rFonts w:eastAsia="IRNazanin" w:cs="IRNazanin"/>
          <w:color w:val="111111"/>
          <w:sz w:val="28"/>
          <w:szCs w:val="28"/>
          <w:rtl w:val="true"/>
          <w:lang w:bidi="fa-IR"/>
        </w:rPr>
        <w:t>.</w:t>
      </w:r>
    </w:p>
    <w:p>
      <w:pPr>
        <w:pStyle w:val="Heading5"/>
        <w:numPr>
          <w:ilvl w:val="4"/>
          <w:numId w:val="1"/>
        </w:numPr>
        <w:rPr/>
      </w:pPr>
      <w:bookmarkStart w:id="182" w:name="__RefHeading___Toc155039_1479056682"/>
      <w:bookmarkStart w:id="183" w:name="_Toc68"/>
      <w:bookmarkEnd w:id="182"/>
      <w:r>
        <w:rPr>
          <w:rtl w:val="true"/>
        </w:rPr>
        <w:t>ب</w:t>
      </w:r>
      <w:r>
        <w:rPr>
          <w:rtl w:val="true"/>
        </w:rPr>
        <w:t xml:space="preserve">) </w:t>
      </w:r>
      <w:r>
        <w:rPr>
          <w:rtl w:val="true"/>
        </w:rPr>
        <w:t>نماز؛ برترین عبادت، بعد از توحید</w:t>
      </w:r>
      <w:r>
        <w:rPr>
          <w:rtl w:val="true"/>
        </w:rPr>
        <w:t>:</w:t>
      </w:r>
      <w:bookmarkEnd w:id="183"/>
    </w:p>
    <w:p>
      <w:pPr>
        <w:pStyle w:val="BookText"/>
        <w:rPr/>
      </w:pPr>
      <w:r>
        <w:rPr>
          <w:rFonts w:ascii="IRNazanin" w:hAnsi="IRNazanin" w:eastAsia="IRNazanin"/>
          <w:color w:val="111111"/>
          <w:sz w:val="28"/>
          <w:sz w:val="28"/>
          <w:szCs w:val="28"/>
          <w:rtl w:val="true"/>
          <w:lang w:bidi="fa-IR"/>
        </w:rPr>
        <w:t>ایمان به پروردگار یگانه و پذیرش توحید، بالاترین و محبوب‌ترین عبادت نزد خداوند است و پس از آن عبادتی که بیش از دیگر عبادات، محبوب خداوند متعال است، نماز و راز ونیاز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افتَرَضَ اللّهُ عَلی خَلقِهِ بَعدَ التَّوحیدِ اَحَبَّ اِلَیهِ مِنَ الصَّلاةِ، و لَوَ کانَ شَی‌ءٌ اَحَبُّ اِلیه مِنها لَتَعَبَّدَ بِهِ مَلائِکَتُهُ، فَمِنهُم راکِعٌ و مِنهُم ساجِدٌ و مِنهُم قائِمٌ 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بعد از توحید، چیزی محبوب‌تر از نماز را بر بندگانش واجب نکرده است و اگر عبادتی محبوب‌تر از نماز در نزد خداوند وجود می‌داشت، ملائکه الهی به وسیله آن، خدا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ملائکه همیشه در حال رکوع و بعضی در حال سجودند و بعضی از آنان ایستاده و بعضی هم نشسته به عبادت خدا مشغولند</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184" w:name="__RefHeading___Toc155041_1479056682"/>
      <w:bookmarkStart w:id="185" w:name="_Toc69"/>
      <w:bookmarkEnd w:id="184"/>
      <w:r>
        <w:rPr>
          <w:rtl w:val="true"/>
        </w:rPr>
        <w:t>ج</w:t>
      </w:r>
      <w:r>
        <w:rPr>
          <w:rtl w:val="true"/>
        </w:rPr>
        <w:t xml:space="preserve">) </w:t>
      </w:r>
      <w:r>
        <w:rPr>
          <w:rtl w:val="true"/>
        </w:rPr>
        <w:t>نماز؛ ستون دین و اوّلین پرسش در قیامت</w:t>
      </w:r>
      <w:r>
        <w:rPr>
          <w:rtl w:val="true"/>
        </w:rPr>
        <w:t>:</w:t>
      </w:r>
      <w:bookmarkEnd w:id="18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نماز نسبت به دیگر واجبات الهی در دین، همچون نقش ستونهای یک ساختمان یا یک خیمه است؛ همان‌گونه که استواری ساختمان و خیمه وابسته به</w:t>
      </w:r>
      <w:bookmarkStart w:id="186" w:name="pg4234_26224"/>
    </w:p>
    <w:p>
      <w:pPr>
        <w:pStyle w:val="BookText"/>
        <w:rPr/>
      </w:pPr>
      <w:bookmarkEnd w:id="186"/>
      <w:r>
        <w:rPr>
          <w:rFonts w:ascii="IRNazanin" w:hAnsi="IRNazanin" w:eastAsia="IRNazanin"/>
          <w:color w:val="111111"/>
          <w:sz w:val="28"/>
          <w:sz w:val="28"/>
          <w:szCs w:val="28"/>
          <w:rtl w:val="true"/>
          <w:lang w:bidi="fa-IR"/>
        </w:rPr>
        <w:t>ستونها و پایه‌های آن است، استواری دین نیز وابسته به نماز است؛ یعنی اگر نمازی باشد یا نماز انسان پذیرفته شود دیگر عبادات و کارهای خیر انسان نیز پذیرفته خواهد شد، اما اگر انسان اهل نماز نباشد یا نماز را به گونه‌ای به جای آورد که مقبول درگاه خداوند قرار نگیرد دیگر</w:t>
      </w:r>
    </w:p>
    <w:p>
      <w:pPr>
        <w:pStyle w:val="BookText"/>
        <w:rPr/>
      </w:pPr>
      <w:r>
        <w:rPr>
          <w:rFonts w:ascii="IRNazanin" w:hAnsi="IRNazanin" w:eastAsia="IRNazanin"/>
          <w:color w:val="111111"/>
          <w:sz w:val="28"/>
          <w:sz w:val="28"/>
          <w:szCs w:val="28"/>
          <w:rtl w:val="true"/>
          <w:lang w:bidi="fa-IR"/>
        </w:rPr>
        <w:t>عبادات او نیز در آخرت پذیرفته نمی‌شود و هیچ سودی برایش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أَلصَّلاةُ عَمُودُ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قُبِلَت قُبِلَ ماسِواها و إن رُدَّت رُدَّ ماسِواها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پایه دین است، اگر مقبول درگاه الهی قرار گیرد سایر اعمال نیز پذیرفته می‌شود و اگر مقبول واقع نشود اعمال دیگر نیز پذیرفته نخواهد 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 این اساس اوّلین پرسشی که از انسان در قیامت می‌شود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یُحاسَبُ بِهِ العَبدُ الصّلاةُ؛ فَإن قُبِلَت قُبِلَ سایِرُ عَمَلِهِ وَ إِن رُدَّت رُدَّ عَلَیهِ سایِرُ عَمَلِهِ؛</w:t>
      </w:r>
    </w:p>
    <w:p>
      <w:pPr>
        <w:pStyle w:val="BookText"/>
        <w:rPr/>
      </w:pPr>
      <w:r>
        <w:rPr>
          <w:rFonts w:ascii="IRNazanin" w:hAnsi="IRNazanin" w:eastAsia="IRNazanin"/>
          <w:color w:val="111111"/>
          <w:sz w:val="28"/>
          <w:sz w:val="28"/>
          <w:szCs w:val="28"/>
          <w:rtl w:val="true"/>
          <w:lang w:bidi="fa-IR"/>
        </w:rPr>
        <w:t xml:space="preserve">اولین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محاسبه می‌شود نماز است؛ اگر نماز پذیرفته شود دیگر اعمال انسان نیز پذیرفته می‌شود، اما اگر نماز پذیرفته نشود سایر اعمال انسان نیز پذیرفته نمی‌گردد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روز محشر که جانگداز بود اولین پرسش از نماز بود</w:t>
      </w:r>
    </w:p>
    <w:p>
      <w:pPr>
        <w:pStyle w:val="BookText"/>
        <w:rPr/>
      </w:pPr>
      <w:r>
        <w:rPr>
          <w:rFonts w:ascii="IRNazanin" w:hAnsi="IRNazanin" w:eastAsia="IRNazanin"/>
          <w:color w:val="111111"/>
          <w:sz w:val="28"/>
          <w:sz w:val="28"/>
          <w:szCs w:val="28"/>
          <w:rtl w:val="true"/>
          <w:lang w:bidi="fa-IR"/>
        </w:rPr>
        <w:t>پس مکن در نماز خود تقصیر تا در آن روز باشدت توقیر</w:t>
      </w:r>
    </w:p>
    <w:p>
      <w:pPr>
        <w:pStyle w:val="Heading5"/>
        <w:numPr>
          <w:ilvl w:val="4"/>
          <w:numId w:val="1"/>
        </w:numPr>
        <w:rPr/>
      </w:pPr>
      <w:bookmarkStart w:id="187" w:name="__RefHeading___Toc155043_1479056682"/>
      <w:bookmarkStart w:id="188" w:name="_Toc70"/>
      <w:bookmarkEnd w:id="187"/>
      <w:r>
        <w:rPr>
          <w:rtl w:val="true"/>
        </w:rPr>
        <w:t>د</w:t>
      </w:r>
      <w:r>
        <w:rPr>
          <w:rtl w:val="true"/>
        </w:rPr>
        <w:t xml:space="preserve">) </w:t>
      </w:r>
      <w:r>
        <w:rPr>
          <w:rtl w:val="true"/>
        </w:rPr>
        <w:t>نماز؛ نور چشم پیامبر</w:t>
      </w:r>
      <w:r>
        <w:rPr>
          <w:rtl w:val="true"/>
        </w:rPr>
        <w:t>(</w:t>
      </w:r>
      <w:r>
        <w:rPr>
          <w:rtl w:val="true"/>
        </w:rPr>
        <w:t>ع</w:t>
      </w:r>
      <w:r>
        <w:rPr>
          <w:rtl w:val="true"/>
        </w:rPr>
        <w:t>):</w:t>
      </w:r>
      <w:bookmarkEnd w:id="188"/>
    </w:p>
    <w:p>
      <w:pPr>
        <w:pStyle w:val="BookText"/>
        <w:rPr/>
      </w:pPr>
      <w:r>
        <w:rPr>
          <w:rFonts w:ascii="IRNazanin" w:hAnsi="IRNazanin" w:eastAsia="IRNazanin"/>
          <w:color w:val="111111"/>
          <w:sz w:val="28"/>
          <w:sz w:val="28"/>
          <w:szCs w:val="28"/>
          <w:rtl w:val="true"/>
          <w:lang w:bidi="fa-IR"/>
        </w:rPr>
        <w:t>روزی پیامبراکرم  صلی الله علیه و آله وسلم  به ابوذر غفاری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 إِنَّ اللّهَ جَعَلَ قُرَّةَ عَینیِ فِی‌الصَّلاةِ، وَ حَبَّبَها إِلَیَّ کَما حَبَّبَ إِلَی الجائِعِ الطَّعامَ و إلَی الظَّمآنِ الماءَ، و إِنَّ الجائِعَ إِذا أَکَلَ شَبِعَ و إِنَّ الظَّمآنَ إِذا شَرِبَ رَوی وَ أَنا لا أَشبَعُ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روشنی چشم مرا در نماز قرار داده و نماز را چنان محبوب من ساخته که غذا را</w:t>
      </w:r>
      <w:bookmarkStart w:id="189" w:name="pg4234_26225"/>
    </w:p>
    <w:p>
      <w:pPr>
        <w:pStyle w:val="BookText"/>
        <w:rPr/>
      </w:pPr>
      <w:bookmarkEnd w:id="189"/>
      <w:r>
        <w:rPr>
          <w:rFonts w:ascii="IRNazanin" w:hAnsi="IRNazanin" w:eastAsia="IRNazanin"/>
          <w:color w:val="111111"/>
          <w:sz w:val="28"/>
          <w:sz w:val="28"/>
          <w:szCs w:val="28"/>
          <w:rtl w:val="true"/>
          <w:lang w:bidi="fa-IR"/>
        </w:rPr>
        <w:t>برای شخص گرسنه و آب را برای آدم تشنه محبوب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گرسنه از غذا و تشنه از آب سیر می‌گردد، ولی من هرگز از نماز سیر نمی‌شوم</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90" w:name="__RefHeading___Toc155045_1479056682"/>
      <w:bookmarkStart w:id="191" w:name="_Toc71"/>
      <w:bookmarkEnd w:id="190"/>
      <w:r>
        <w:rPr>
          <w:rtl w:val="true"/>
        </w:rPr>
        <w:t>پیامدهای ترک نماز</w:t>
      </w:r>
      <w:bookmarkEnd w:id="191"/>
    </w:p>
    <w:p>
      <w:pPr>
        <w:pStyle w:val="Heading4"/>
        <w:numPr>
          <w:ilvl w:val="3"/>
          <w:numId w:val="1"/>
        </w:numPr>
        <w:rPr/>
      </w:pPr>
      <w:bookmarkStart w:id="192" w:name="__RefHeading___Toc155047_1479056682"/>
      <w:bookmarkStart w:id="193" w:name="_Toc72"/>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در قرآن کریم و روایات معصومین  علیهم السلام  برای تارکان و بی‌اعتنایان به نماز پیامدهای ناگواری بیان شده است؛</w:t>
      </w:r>
    </w:p>
    <w:p>
      <w:pPr>
        <w:pStyle w:val="Heading4"/>
        <w:numPr>
          <w:ilvl w:val="3"/>
          <w:numId w:val="1"/>
        </w:numPr>
        <w:rPr/>
      </w:pPr>
      <w:bookmarkStart w:id="194" w:name="__RefHeading___Toc155049_1479056682"/>
      <w:bookmarkStart w:id="195" w:name="_Toc73"/>
      <w:bookmarkEnd w:id="194"/>
      <w:r>
        <w:rPr>
          <w:rtl w:val="true"/>
        </w:rPr>
        <w:t>الف</w:t>
      </w:r>
      <w:r>
        <w:rPr>
          <w:rtl w:val="true"/>
        </w:rPr>
        <w:t xml:space="preserve">) </w:t>
      </w:r>
      <w:r>
        <w:rPr>
          <w:rtl w:val="true"/>
        </w:rPr>
        <w:t>زندگی سخت و مشقت بار</w:t>
      </w:r>
      <w:r>
        <w:rPr>
          <w:rtl w:val="true"/>
        </w:rPr>
        <w:t>:</w:t>
      </w:r>
      <w:bookmarkEnd w:id="195"/>
    </w:p>
    <w:p>
      <w:pPr>
        <w:pStyle w:val="BookText"/>
        <w:rPr/>
      </w:pPr>
      <w:r>
        <w:rPr>
          <w:rFonts w:ascii="IRNazanin" w:hAnsi="IRNazanin" w:eastAsia="IRNazanin"/>
          <w:color w:val="111111"/>
          <w:sz w:val="28"/>
          <w:sz w:val="28"/>
          <w:szCs w:val="28"/>
          <w:rtl w:val="true"/>
          <w:lang w:bidi="fa-IR"/>
        </w:rPr>
        <w:t>قرآن کریم در آیه‌ای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ذِکری فَاِنَّ لَهُ مَعیشَةً ضَنکًا و نَحشُرُهُ یَومَ القِیمَةِ اَعمی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یاد من رویگردان شود، زندگی سختی خواهد داشت و روز قیامت او را نابینا محشور می‌کنیم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علامه طباطبایی در تفسیر این آیه می‌نویسد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ذکر و یاد خدا اعراض می‌کند معیشتی تنگ خواهد داشت و این بدان جهت است که شخصی که خدا را فراموش کرده و با او قطع رابطه می‌نماید چیزی غیر از دنیا برایش باقی نمی‌ماند که به آن دل ببندد، در نتیجه همه کوششهای خود را منحصر به دنیا می‌کند و به اصلاح زندگی دنیایی‌اش می‌پردازد و روز به روز آن را توسعه بیشتری داده، سرگرم آن می‌شود، ولی این معیشت او را آرام نمی‌کند؛ چه کم باشد و چه زیاد؛ برای اینکه هرچه به دست می‌آورد او را قانع و راضی نمی‌کند و همواره چشم به زیادتر از آن می‌دوزد، بدون اینکه این حرص و تشنگی‌اش به جایی منتهی گردد؛ لذا چنین کسی دائما در فقر و تنگدستی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غم و اندوه و اضطراب و ترسی که از نزول آفتها و روی آوردن ناملایمات و فرا رسیدن مرگ و بیماری و نیز اضطرابی</w:t>
      </w:r>
      <w:bookmarkStart w:id="196" w:name="pg4234_26226"/>
    </w:p>
    <w:p>
      <w:pPr>
        <w:pStyle w:val="BookText"/>
        <w:rPr/>
      </w:pPr>
      <w:bookmarkEnd w:id="196"/>
      <w:r>
        <w:rPr>
          <w:rFonts w:ascii="IRNazanin" w:hAnsi="IRNazanin" w:eastAsia="IRNazanin"/>
          <w:color w:val="111111"/>
          <w:sz w:val="28"/>
          <w:sz w:val="28"/>
          <w:szCs w:val="28"/>
          <w:rtl w:val="true"/>
          <w:lang w:bidi="fa-IR"/>
        </w:rPr>
        <w:t>که از شرّ حسودان و کید دشمنان دارد نیز همیشه او را در فشار قرار می‌دهد و راحتی و آسایش را از او سلب</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197" w:name="__RefHeading___Toc155051_1479056682"/>
      <w:bookmarkStart w:id="198" w:name="_Toc74"/>
      <w:bookmarkEnd w:id="197"/>
      <w:r>
        <w:rPr>
          <w:rtl w:val="true"/>
        </w:rPr>
        <w:t>ب</w:t>
      </w:r>
      <w:r>
        <w:rPr>
          <w:rtl w:val="true"/>
        </w:rPr>
        <w:t xml:space="preserve">) </w:t>
      </w:r>
      <w:r>
        <w:rPr>
          <w:rtl w:val="true"/>
        </w:rPr>
        <w:t>انهدام دین و ایمان</w:t>
      </w:r>
      <w:r>
        <w:rPr>
          <w:rtl w:val="true"/>
        </w:rPr>
        <w:t>:</w:t>
      </w:r>
      <w:bookmarkEnd w:id="198"/>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أَلصَّلاةُ عِمادُ الدّینِ فَمَن تَرَکَ صَلاتَهُ مُتَعَمِّدا فَقَد هَدَمَ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 و کسی که نماز را عمدا ترک کند، دینش را از بین برده است</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199" w:name="__RefHeading___Toc155053_1479056682"/>
      <w:bookmarkStart w:id="200" w:name="_Toc75"/>
      <w:bookmarkEnd w:id="199"/>
      <w:r>
        <w:rPr>
          <w:rtl w:val="true"/>
        </w:rPr>
        <w:t>ج</w:t>
      </w:r>
      <w:r>
        <w:rPr>
          <w:rtl w:val="true"/>
        </w:rPr>
        <w:t xml:space="preserve">) </w:t>
      </w:r>
      <w:r>
        <w:rPr>
          <w:rtl w:val="true"/>
        </w:rPr>
        <w:t>ورود به حیطه کفر</w:t>
      </w:r>
      <w:r>
        <w:rPr>
          <w:rtl w:val="true"/>
        </w:rPr>
        <w:t>:</w:t>
      </w:r>
      <w:bookmarkEnd w:id="200"/>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المُسلِمِ و بَینَ أَن یَکفُرَ إلاّ أَن یَترُکَ الصَّلاةَ الفَریضَةَ مُتَعَمِّدا أَوْ یَتَهاوَنُ بِها فَلا یُصَلِّیها؛</w:t>
      </w:r>
    </w:p>
    <w:p>
      <w:pPr>
        <w:pStyle w:val="BookText"/>
        <w:rPr/>
      </w:pPr>
      <w:r>
        <w:rPr>
          <w:rFonts w:ascii="IRNazanin" w:hAnsi="IRNazanin" w:eastAsia="IRNazanin"/>
          <w:color w:val="111111"/>
          <w:sz w:val="28"/>
          <w:sz w:val="28"/>
          <w:szCs w:val="28"/>
          <w:rtl w:val="true"/>
          <w:lang w:bidi="fa-IR"/>
        </w:rPr>
        <w:t>فاصله‌ای بین مسلمان و کفر او جز با ترک نماز نیست؛ چه آن را عمدا ترک کند و چه از روی بی اعتنایی نماز نخواند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تارک نماز کافر دانسته شده است؛ اما زناکار را کافر ندانسته‌اند؟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این که زناکار و امثال او به سبب غلبه شهوت و لذتی که می‌برد مرتکب زنا می‌شود؛ اما تارک نماز، آن را به جهت لذت بردن ترک نمی‌کند؛ بلکه به دلیل استخفاف و سبک شمردن نماز،آن را ترک می‌کند و کسی که نماز را سبک بشمارد کافر شده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کفر در این روایت، در مقابل اسلام نیست که فرد از دایره مسلمانان خارج شود؛ زیرا زمانی فرد از دایره مسلمانان خارج می‌گردد که افزون بر ترک واجبی آن را حلال نیز بشمارد و علنا بگوید، در اسلام این امر واجب نیست</w:t>
      </w:r>
      <w:r>
        <w:rPr>
          <w:rFonts w:eastAsia="IRNazanin" w:cs="IRNazanin"/>
          <w:color w:val="111111"/>
          <w:sz w:val="28"/>
          <w:szCs w:val="28"/>
          <w:rtl w:val="true"/>
          <w:lang w:bidi="fa-IR"/>
        </w:rPr>
        <w:t>.</w:t>
      </w:r>
      <w:bookmarkStart w:id="201" w:name="pg4234_26227"/>
    </w:p>
    <w:p>
      <w:pPr>
        <w:pStyle w:val="Heading4"/>
        <w:numPr>
          <w:ilvl w:val="3"/>
          <w:numId w:val="1"/>
        </w:numPr>
        <w:rPr/>
      </w:pPr>
      <w:bookmarkStart w:id="202" w:name="__RefHeading___Toc155055_1479056682"/>
      <w:bookmarkStart w:id="203" w:name="_Toc76"/>
      <w:bookmarkEnd w:id="201"/>
      <w:bookmarkEnd w:id="202"/>
      <w:r>
        <w:rPr>
          <w:rtl w:val="true"/>
        </w:rPr>
        <w:t>د</w:t>
      </w:r>
      <w:r>
        <w:rPr>
          <w:rtl w:val="true"/>
        </w:rPr>
        <w:t xml:space="preserve">) </w:t>
      </w:r>
      <w:r>
        <w:rPr>
          <w:rtl w:val="true"/>
        </w:rPr>
        <w:t>ورود به جهنم</w:t>
      </w:r>
      <w:r>
        <w:rPr>
          <w:rtl w:val="true"/>
        </w:rPr>
        <w:t>:</w:t>
      </w:r>
      <w:bookmarkEnd w:id="203"/>
    </w:p>
    <w:p>
      <w:pPr>
        <w:pStyle w:val="Heading5"/>
        <w:numPr>
          <w:ilvl w:val="4"/>
          <w:numId w:val="1"/>
        </w:numPr>
        <w:rPr/>
      </w:pPr>
      <w:bookmarkStart w:id="204" w:name="__RefHeading___Toc155057_1479056682"/>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وقتی از برخی جهنمیان سؤال می‌کنند که چه عاملی باعث شد شما وارد جهنم شوید، در جواب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نمازگزاران نبودیم و مستمندان را اطعام نمی‌کردیم و پیوسته با اهل باطل همنشین و هم‌نوا بودیم و همواره روز جزا را انکار می‌کردیم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آیات فوق، جهنمیان چهار علت را برای ورودشان به آتش دوزخ بیان داشته‌اند</w:t>
      </w:r>
      <w:r>
        <w:rPr>
          <w:rFonts w:eastAsia="IRNazanin" w:cs="IRNazanin"/>
          <w:color w:val="111111"/>
          <w:sz w:val="28"/>
          <w:szCs w:val="28"/>
          <w:rtl w:val="true"/>
          <w:lang w:bidi="fa-IR"/>
        </w:rPr>
        <w:t>:</w:t>
      </w:r>
    </w:p>
    <w:p>
      <w:pPr>
        <w:pStyle w:val="Heading5"/>
        <w:numPr>
          <w:ilvl w:val="4"/>
          <w:numId w:val="1"/>
        </w:numPr>
        <w:rPr/>
      </w:pPr>
      <w:bookmarkStart w:id="206" w:name="__RefHeading___Toc155059_1479056682"/>
      <w:bookmarkStart w:id="207" w:name="_Toc78"/>
      <w:bookmarkEnd w:id="206"/>
      <w:r>
        <w:rPr>
          <w:rtl w:val="true"/>
        </w:rPr>
        <w:t>ترک نماز، ندادن زکات، استهزای دین و تکذیب معاد</w:t>
      </w:r>
      <w:r>
        <w:rPr>
          <w:rtl w:val="true"/>
        </w:rPr>
        <w:t>.</w:t>
      </w:r>
      <w:bookmarkEnd w:id="207"/>
    </w:p>
    <w:p>
      <w:pPr>
        <w:pStyle w:val="BookText"/>
        <w:rPr/>
      </w:pPr>
      <w:r>
        <w:rPr>
          <w:rFonts w:ascii="IRNazanin" w:hAnsi="IRNazanin" w:eastAsia="IRNazanin"/>
          <w:color w:val="111111"/>
          <w:sz w:val="28"/>
          <w:sz w:val="28"/>
          <w:szCs w:val="28"/>
          <w:rtl w:val="true"/>
          <w:lang w:bidi="fa-IR"/>
        </w:rPr>
        <w:t>آنان از میان این چهار علت، ترک نماز را ذکر می‌کنند که این امر حکایت از عظمت نماز و مهم بودن این فریضه بزرگ الهی در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دیگر، گناه ترک نماز بالاتر از خوردن مال یتیم دانسته شده است</w:t>
      </w:r>
      <w:r>
        <w:rPr>
          <w:rStyle w:val="FootnoteAnchor"/>
          <w:rtl w:val="true"/>
        </w:rPr>
        <w:footnoteReference w:id="208"/>
      </w:r>
      <w:r>
        <w:rPr>
          <w:rFonts w:ascii="IRNazanin" w:hAnsi="IRNazanin" w:eastAsia="IRNazanin"/>
          <w:color w:val="111111"/>
          <w:sz w:val="28"/>
          <w:sz w:val="28"/>
          <w:szCs w:val="28"/>
          <w:rtl w:val="true"/>
          <w:lang w:bidi="fa-IR"/>
        </w:rPr>
        <w:t>که قرآن کریم خوردن آن را همچون خوردن آتش تلقی کرده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باکی برای تارک نماز نیست که یهودی بمیرد یا نصرانی</w:t>
      </w:r>
      <w:r>
        <w:rPr>
          <w:rStyle w:val="FootnoteAnchor"/>
          <w:rtl w:val="true"/>
        </w:rPr>
        <w:footnoteReference w:id="210"/>
      </w:r>
      <w:r>
        <w:rPr>
          <w:rFonts w:ascii="IRNazanin" w:hAnsi="IRNazanin" w:eastAsia="IRNazanin"/>
          <w:color w:val="111111"/>
          <w:sz w:val="28"/>
          <w:sz w:val="28"/>
          <w:szCs w:val="28"/>
          <w:rtl w:val="true"/>
          <w:lang w:bidi="fa-IR"/>
        </w:rPr>
        <w:t>و نیز از تارکان نماز به منافق امت یاد شده است</w:t>
      </w:r>
      <w:r>
        <w:rPr>
          <w:rStyle w:val="FootnoteAnchor"/>
          <w:rtl w:val="true"/>
        </w:rPr>
        <w:footnoteReference w:id="211"/>
      </w:r>
      <w:r>
        <w:rPr>
          <w:rFonts w:ascii="IRNazanin" w:hAnsi="IRNazanin" w:eastAsia="IRNazanin"/>
          <w:color w:val="111111"/>
          <w:sz w:val="28"/>
          <w:sz w:val="28"/>
          <w:szCs w:val="28"/>
          <w:rtl w:val="true"/>
          <w:lang w:bidi="fa-IR"/>
        </w:rPr>
        <w:t>که خداوند آنان را به دوازده بلا مبتلا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بلا در دنیا، سه بلا هنگام مرگ، سه بلا در قبر و سه بلا در قیامت</w:t>
      </w:r>
      <w:r>
        <w:rPr>
          <w:rFonts w:eastAsia="IRNazanin" w:cs="IRNazanin"/>
          <w:color w:val="111111"/>
          <w:sz w:val="28"/>
          <w:szCs w:val="28"/>
          <w:rtl w:val="true"/>
          <w:lang w:bidi="fa-IR"/>
        </w:rPr>
        <w:t>.</w:t>
      </w:r>
      <w:r>
        <w:rPr>
          <w:rStyle w:val="FootnoteAnchor"/>
          <w:rtl w:val="true"/>
        </w:rPr>
        <w:footnoteReference w:id="212"/>
      </w:r>
      <w:bookmarkStart w:id="208" w:name="pg4234_26228"/>
    </w:p>
    <w:p>
      <w:pPr>
        <w:pStyle w:val="Heading3"/>
        <w:numPr>
          <w:ilvl w:val="2"/>
          <w:numId w:val="1"/>
        </w:numPr>
        <w:rPr/>
      </w:pPr>
      <w:bookmarkStart w:id="209" w:name="__RefHeading___Toc155061_1479056682"/>
      <w:bookmarkStart w:id="210" w:name="_Toc79"/>
      <w:bookmarkEnd w:id="208"/>
      <w:bookmarkEnd w:id="209"/>
      <w:r>
        <w:rPr>
          <w:rtl w:val="true"/>
        </w:rPr>
        <w:t>شرایط و آداب نماز</w:t>
      </w:r>
      <w:bookmarkEnd w:id="210"/>
    </w:p>
    <w:p>
      <w:pPr>
        <w:pStyle w:val="Heading4"/>
        <w:numPr>
          <w:ilvl w:val="3"/>
          <w:numId w:val="1"/>
        </w:numPr>
        <w:rPr/>
      </w:pPr>
      <w:bookmarkStart w:id="211" w:name="__RefHeading___Toc155063_1479056682"/>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هر عملی را که انسان در دنیا انجام می‌دهد، آداب و شرایطی دارد و در صورتی آن کار دارای ارزش و اعتبار است که با آداب و شرایطش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خداوند نیز از این قاعده مستثناء نبوده و شرایط و آداب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شرایط و آداب نماز، مربوط به صحت و درستی ظاهر آن است که اگر رعایت نگردد، موجب بطلان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 به قبله بودن و پاکی بدن و لباس نمازگزار که این شرایط مربوط به فقه بوده، در اینجا مورد بحث و بررسی قرار نمی‌گیرد اما برخی دیگر شرط قبولی آن است؛ به این معنا که اگر نمازگزار این شرایط و آداب را به جا نیاورد، نماز او جز خم و راست شدن بیهوده سود دیگری برایش نخواهد داشت و برخی نیز شرط کمال نماز است و در ارتقای درجه و ثواب نماز بسیار مؤثر بوده، موجب می‌شود، خداوند متعال اجر و پاداش بیشتری به این بنده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مؤمنان و شیعیان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عبادت و راز و نیاز با پروردگارشان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نمایند، نماز و عبادت خود را با آداب و شرایط و آن‌گونه که اسلام دستور داده به جا آورند و بدانند که خداوند نیز همچون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اشیا و اعمال ناخالص و دارای غش بی‌اعتنا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عبادات ناقص را نمی‌پذیرد، و یا اگر بپذیرد پاداش اندکی به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درباره برخی نمازها و نمازگزاران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الرَّجُلَینِ مِن أُمَّتیِ یَقُومانِ فِی الصَّلاةِ و رُکُوعُهُما و سُجُودُهُما واحِدٌ و إِنَّ ما بَینَ صَلاتَیهِما مِثلُ ما بَینَ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دو نفر از امتم به نماز می‌ایستند و رکوع و سجودشان مانند یکدیگر است، لیکن تفاوت نماز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کمال و نقصان یا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تفاوت زمین و آسمان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روایتی دیگر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 عَلَی الرَّجُلِ خَمسُون سَنَةً و ما قَبِلَ اللّهُ مِنهُ صَلاةً واحِدةً فَأَیُّ شَی‌ءٍ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یَقبَلُ إلاّ الحَسَنَ فَکَیفَ یَقبَلُ ما یُستَخَفُّ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پنجاه سال می‌گذرد در حالی که خداوند یک نماز او را قبول نکرده است پس چه چیزی بزرگ‌تر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چیز نیکو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عبادتی را که به آن بی‌اعتنایی شده، بپذیرد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اینکه تفاوت برخی از نمازها از نظر کمال و نقصان یا ثواب با نماز دیگر مانند تفاوت زمین و آسمان و یا برخی نمازها اصلاً قبول نمی‌شود؛ بدان جهت است که بعضی نمازگزاران، آداب و شرایط نماز را به جا می‌آورند و برخی به جا نمی‌آورند و یا برخی تمام شرایط و آداب نماز را به‌جا می‌آورند و برخی بخشی از آداب آن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مقدار علم و معرفت انسانها نسبت به خداوند متعال و امور دیگر نیز در تفاوت نمازها نقش عمده‌ای دارد و هر چه نمازگزاران از معرفت و شناخت بیشتری برخودار باشند نماز آنان از ارزش و درجه بالاتری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شرایطی که شایسته یا لازم است تا نمازگزاران، آن را رعایت نمایند؛ برخی مربوط به قبل از شروع نماز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تمیز پوشیدن، انگشتر عقیق در دست کردن، استفاده از بوی خوش، اذان و اقامه گفتن و نماز را در اوّل وقت خواندن و برخی مربوط به پس از شروع در نماز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هریک از اذکار و اعمال نماز، حضور قلب، و اخلاص و برخی نیز به بعد از پایان نماز مربوط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تسبیحات حضرت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خواندن تعقیبات نماز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برخی از مهم‌ترین آداب و شرایط نماز اشاره می‌کنیم</w:t>
      </w:r>
      <w:r>
        <w:rPr>
          <w:rFonts w:eastAsia="IRNazanin" w:cs="IRNazanin"/>
          <w:color w:val="111111"/>
          <w:sz w:val="28"/>
          <w:szCs w:val="28"/>
          <w:rtl w:val="true"/>
          <w:lang w:bidi="fa-IR"/>
        </w:rPr>
        <w:t>:</w:t>
      </w:r>
      <w:bookmarkStart w:id="213" w:name="pg4234_26230"/>
    </w:p>
    <w:p>
      <w:pPr>
        <w:pStyle w:val="Heading4"/>
        <w:numPr>
          <w:ilvl w:val="3"/>
          <w:numId w:val="1"/>
        </w:numPr>
        <w:rPr/>
      </w:pPr>
      <w:bookmarkStart w:id="214" w:name="__RefHeading___Toc155065_1479056682"/>
      <w:bookmarkStart w:id="215" w:name="_Toc81"/>
      <w:bookmarkEnd w:id="213"/>
      <w:bookmarkEnd w:id="214"/>
      <w:r>
        <w:rPr/>
        <w:t>1</w:t>
      </w:r>
      <w:r>
        <w:rPr>
          <w:rtl w:val="true"/>
        </w:rPr>
        <w:t xml:space="preserve">. </w:t>
      </w:r>
      <w:r>
        <w:rPr>
          <w:rtl w:val="true"/>
        </w:rPr>
        <w:t>اقامه نماز در اول وقت</w:t>
      </w:r>
      <w:r>
        <w:rPr>
          <w:rtl w:val="true"/>
        </w:rPr>
        <w:t>:</w:t>
      </w:r>
      <w:bookmarkEnd w:id="215"/>
    </w:p>
    <w:p>
      <w:pPr>
        <w:pStyle w:val="BookText"/>
        <w:rPr/>
      </w:pPr>
      <w:r>
        <w:rPr>
          <w:rFonts w:ascii="IRNazanin" w:hAnsi="IRNazanin" w:eastAsia="IRNazanin"/>
          <w:color w:val="111111"/>
          <w:sz w:val="28"/>
          <w:sz w:val="28"/>
          <w:szCs w:val="28"/>
          <w:rtl w:val="true"/>
          <w:lang w:bidi="fa-IR"/>
        </w:rPr>
        <w:t xml:space="preserve">یکی از آداب مهم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و روایات اسلامی تأکید زیادی بر رعایت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اول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 وقت هرچند واجب نیست؛ لیکن اگر به روایات وارد شده در این زمینه و سیره معصومان  علیهم السلام  مراجعه کنیم، می‌بینیم که وقت اصلی نماز، که مؤمنان شایسته است نمازشان را در آن وقت به جا آورند و فضیلت آن قابل مقایسه با اوقات دیگر نیست، همان ابتدای وقت است؛ نه اوقات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اسلام وقت نماز را وسعت بخشیده و به مسلمانان اجازه داده تا پایان وقت، نمازشان را به جا آورند، برای آسان گرفتن بر مسلمانان است که اگر کسی عذر یا کار واجبی داشته باشد و نتواند در اوّل وقت نمازش را به جا آورد اسباب زحمت و مشقت برایش فراهم نشود و به راحتی بتواند در اوقات دیگر به این تکلیف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صَلاةٍ وَقتانِ؛ اَوَّلٌ و آخِرٌ؛ فَاَوَّلُ الوَقتِ اَفضَلُهُ و لَیسَ لاِحَدٍ اَن یَتَّخِذَ آخَرَ الوَقتَینِ وَقتا إلاّ مِن عِلَّةٍ و اِنَّما جُعِلَ آخَرُالوَقتِ لِلَمریِضِ والمُعَتَلِّ و لِمَن لَهُ عُذرٌ؛ و اَوَّلُ الوَقتِ رِضوانُ اللّهِ و آخَرُ الوَقتِ عَفوُ اللّهِ والعَفوُ لا یَکُونُ إلاّ مِنَ التَّقصیر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دو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وقت؛ اول وقت بهترین اوقات آن است و کسی حق ندارد بدون دلیل نماز را تا آخر وقت به تأخیر اندازد و آخر وقت برای بیمار و ناتوان و کسی که عذری دارد قرار داده شده است؛</w:t>
      </w:r>
    </w:p>
    <w:p>
      <w:pPr>
        <w:pStyle w:val="BookText"/>
        <w:rPr/>
      </w:pPr>
      <w:r>
        <w:rPr>
          <w:rFonts w:ascii="IRNazanin" w:hAnsi="IRNazanin" w:eastAsia="IRNazanin"/>
          <w:color w:val="111111"/>
          <w:sz w:val="28"/>
          <w:sz w:val="28"/>
          <w:szCs w:val="28"/>
          <w:rtl w:val="true"/>
          <w:lang w:bidi="fa-IR"/>
        </w:rPr>
        <w:t>اوّل وقت رضوان و خشنودی خداست و آخر وقت عفو و بخشودگی اوست و عفو و بخشودگی نیست، مگر در جایی که انسان کوتاهی نموده باشد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نیز آن حضرت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الصَّلَواتِ المَفرُوضاتِ فِی اَوَّلِ وَقتِها و اَقامَ حُدُودَها رَفَعَها المَلَکُ اِلَی السَّماءِ بَیضاءَ نَقِیَّةً و هِیَ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حَفَظَکَ اللّهُ کَما حَفَظتَنِی و اِستَودَعَکَ اللّهُ کَما استَودَعتَنِی مَلَکا کَریما و مَن صَلاّها بَعدَ وَقتِها مِن غَیرِ عِلَّةٍ فَلَم یُقِمْ حُدُودَها، رَفَعَها المَلَکُ سَوداءَ مُظلِمَةً و هِیَ تَهتِفُ بِهِ، ضَیَّعتَنی ضَیَّعَکَ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رَعاکَ اللّهُ کَما لَم تَرعَنِی، ثم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ما یُسأَلُ عَنهُ العَبدُ اِذا وَقَفَ بَینَ یَدَیِ اللّهِ جَلَّ جَلالُهُ الصَّلَواتُ المفرُوضاتُ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نمازهای واجب را در اوّل وقت به جا آورد و حدود آن را رعایت نماید فرشته‌ای آن نماز را به صورت سفید و پاکیزه بالا می‌برد، در حالی که نماز خطاب به نمازگزار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خداوند تو را</w:t>
      </w:r>
    </w:p>
    <w:p>
      <w:pPr>
        <w:pStyle w:val="BookText"/>
        <w:rPr/>
      </w:pPr>
      <w:r>
        <w:rPr>
          <w:rFonts w:ascii="IRNazanin" w:hAnsi="IRNazanin" w:eastAsia="IRNazanin"/>
          <w:color w:val="111111"/>
          <w:sz w:val="28"/>
          <w:sz w:val="28"/>
          <w:szCs w:val="28"/>
          <w:rtl w:val="true"/>
          <w:lang w:bidi="fa-IR"/>
        </w:rPr>
        <w:t>حفظ نماید و همان‌گونه که فرشته‌ای کریم مرا رعایت کرد، خداوند تو را رعایت نماید؛ اما اگر کسی نمازش را بدون عذر بعد از وقت به جا آورد و حدود آن را رعایت نکند، فرشته الهی آن را به صورت سیاه و تاریک بالا می‌برد، در حالی که نماز خطاب به نمازگزار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ضایع کردی، خدا تو را ضایع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نکردی مرا، خدا تو را مراعات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بنده در پیشگاه خداوند قرار می‌گیرد، اوّلین چیزی که از او سؤال می‌شود نمازهای واجب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همچنین آن حضرت در آخرین لحظات عمر شریف خود تمام اقوام و بستگان را دور بستر خویش جمع نمود و خطاب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لَن تَنالُ مُستَخِفّا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ما خاندان به کسی که نماز را سبک بشمارد نخواهد رسید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افزون بر روایاتی که تأکید فراوان بر خواندن نماز در اول وقت دارد؛ مقتضای بندگی و رعایت ادب میان بنده و مولی نیز حکم می‌کند که انسان در اوّلین فرصت ممکن دعوت مولی را لبیک گفته، برای اجابت خواسته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جملاتی که در 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خداوند از بنده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اقامه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نماییم می‌بینیم خداوند متعال با تعبیرات مؤکد و به طور مکرر بندگانش را به سوی نماز اوّل وقت و رها کردن کارهای روزمره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دعوت خداوند خطاب به بندگانش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بشتاب به سوی 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سوی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بشتاب به سوی بهترین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شتاب به سوی نماز، رستگاری و بهترین عمل این است که بنده در اولین فرصت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ابتدای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غیر واجبی را رها ساخته، دعوت پروردگارش را اجابت نماید و به نماز بایستد؛ نه اینکه کارهای دنیوی‌اش را مقدم شمارد و هرگاه هیچ کاری نداشت به نماز بایستد که چنین رفتاری حکایت از بی‌اعتنایی به دعوت ولی نعمت خود و خالق عالم هستی می‌کند و کسی که کارهای پست دنیوی را بر اجابت دعوت پروردگار عالم ترجیح دهد و با مقدم شمردن این کارها به معبودش بی‌اعتنایی کند بر خداوند است که او را از رحمت خود دور سازد و به خشم و غضب خود گرفتار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مورد به سیره پیشوایان دین واهل بیت  علیهم السلام  مراجعه کنیم، مشاهده می‌کنیم که آنان به نماز اول وقت اهمیت فوق العاده‌ای می‌دادند؛ به گونه‌ای که نه تنها کارهای غیر ضروری را هنگام نماز رها می‌ساختند، بلکه کارهای ضروری همچون جنگ با دشمنان را ترک می‌کردند و به نماز اول وقت می‌ایستادند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امیرالمؤمنین علی  علیه السلام  در جنگ صفین نقل گردیده است که آن حضرت در وسط روز به آسمان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آن حضرت سؤال می‌کند که یا علی، چرا به آسمان نگاه می‌کنید؟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زوال می‌نگرم تا نماز بخوانم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اعتراض می‌کند که الآن چه وقت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w:t>
      </w:r>
      <w:bookmarkStart w:id="216" w:name="pg4234_26233"/>
    </w:p>
    <w:p>
      <w:pPr>
        <w:pStyle w:val="BookText"/>
        <w:rPr/>
      </w:pPr>
      <w:bookmarkEnd w:id="216"/>
      <w:r>
        <w:rPr>
          <w:rFonts w:ascii="IRNazanin" w:hAnsi="IRNazanin" w:eastAsia="IRNazanin"/>
          <w:color w:val="111111"/>
          <w:sz w:val="28"/>
          <w:sz w:val="28"/>
          <w:szCs w:val="28"/>
          <w:rtl w:val="true"/>
          <w:lang w:bidi="fa-IR"/>
        </w:rPr>
        <w:t>حال جنگ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چه می‌جنگیم؟ جز این است که ما برای اقامه نماز با اینها می‌جنگیم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همچنین در واقعه عاشورا نقل گردیده که وقتی یکی از اصحاب امام حسین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وقت نماز فرا رسیده است، حضرت با</w:t>
      </w:r>
    </w:p>
    <w:p>
      <w:pPr>
        <w:pStyle w:val="BookText"/>
        <w:rPr/>
      </w:pPr>
      <w:r>
        <w:rPr>
          <w:rFonts w:ascii="IRNazanin" w:hAnsi="IRNazanin" w:eastAsia="IRNazanin"/>
          <w:color w:val="111111"/>
          <w:sz w:val="28"/>
          <w:sz w:val="28"/>
          <w:szCs w:val="28"/>
          <w:rtl w:val="true"/>
          <w:lang w:bidi="fa-IR"/>
        </w:rPr>
        <w:t xml:space="preserve">اینکه به شدت مشغول جنگ بودند نفرمودند که ما در حال جنگیم و الآن وقت نماز نیست؛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نمازگزاران قرار دهد که نماز را به یاد ما انداختی و در پی آن حضرت به نماز می‌ایستند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شیعه و پیرو واقعی اهل بیت نیز باید همانند پیشوایان خود به نماز اول وقت اهمیت دهد و آن را بر کارهای دنیوی خود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نمی‌تواند همانند اهل بیت  علیهم السلام  نماز را بر برخی از کارهای ضروری مقدم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گاه از توان دیگران خارج است و از نظر شرعی نیز چنین تکلیفی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 کارهای غیر ضروری مقدم بدارد و بداند که در این صورت است که می‌تواند ادعا کند که وی شیعه و پیرو اهل بیت  علیهم السلام است</w:t>
      </w:r>
      <w:r>
        <w:rPr>
          <w:rFonts w:eastAsia="IRNazanin" w:cs="IRNazanin"/>
          <w:color w:val="111111"/>
          <w:sz w:val="28"/>
          <w:szCs w:val="28"/>
          <w:rtl w:val="true"/>
          <w:lang w:bidi="fa-IR"/>
        </w:rPr>
        <w:t>.</w:t>
      </w:r>
    </w:p>
    <w:p>
      <w:pPr>
        <w:pStyle w:val="Heading4"/>
        <w:numPr>
          <w:ilvl w:val="3"/>
          <w:numId w:val="1"/>
        </w:numPr>
        <w:rPr/>
      </w:pPr>
      <w:bookmarkStart w:id="217" w:name="__RefHeading___Toc155067_1479056682"/>
      <w:bookmarkStart w:id="218" w:name="_Toc82"/>
      <w:bookmarkEnd w:id="217"/>
      <w:r>
        <w:rPr/>
        <w:t>2</w:t>
      </w:r>
      <w:r>
        <w:rPr>
          <w:rtl w:val="true"/>
        </w:rPr>
        <w:t xml:space="preserve">. </w:t>
      </w:r>
      <w:r>
        <w:rPr>
          <w:rtl w:val="true"/>
        </w:rPr>
        <w:t>آداب خاص هر یک از اذکار و اعمال نماز</w:t>
      </w:r>
      <w:r>
        <w:rPr>
          <w:rtl w:val="true"/>
        </w:rPr>
        <w:t>:</w:t>
      </w:r>
      <w:bookmarkEnd w:id="218"/>
    </w:p>
    <w:p>
      <w:pPr>
        <w:pStyle w:val="BookText"/>
        <w:rPr/>
      </w:pPr>
      <w:r>
        <w:rPr>
          <w:rFonts w:ascii="IRNazanin" w:hAnsi="IRNazanin" w:eastAsia="IRNazanin"/>
          <w:color w:val="111111"/>
          <w:sz w:val="28"/>
          <w:sz w:val="28"/>
          <w:szCs w:val="28"/>
          <w:rtl w:val="true"/>
          <w:lang w:bidi="fa-IR"/>
        </w:rPr>
        <w:t>برای هر یک از اعمال و اذکار نماز آداب ویژه‌ای ذکر شده که شایسته است مؤمنان این آداب را رعایت نمایند تا نماز آنان کامل واز ثواب بیشتری برخوردار 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جامعی که از امام صادق  علیه السلام در این باره نقل گردیده به اکثر این آداب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روایت، آن حضرت خطاب به یکی از</w:t>
      </w:r>
    </w:p>
    <w:p>
      <w:pPr>
        <w:pStyle w:val="BookText"/>
        <w:rPr/>
      </w:pPr>
      <w:r>
        <w:rPr>
          <w:rFonts w:ascii="IRNazanin" w:hAnsi="IRNazanin" w:eastAsia="IRNazanin"/>
          <w:color w:val="111111"/>
          <w:sz w:val="28"/>
          <w:sz w:val="28"/>
          <w:szCs w:val="28"/>
          <w:rtl w:val="true"/>
          <w:lang w:bidi="fa-IR"/>
        </w:rPr>
        <w:t xml:space="preserve">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حَمّادُ، تُحسِنُ أَن تُصَلِّیَ؟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 کِتابَ حَریزٍ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یا حَمّادُ، قُم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بَینَ یَدَیهِ مُتَوَجِّها إِلَی القِبلَةِ فَاستَفتَحتُ الصَّلاةَ فَرَکَعتُ و 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حَمّادُ، لا تُحسِنُ أَن 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مِنکُم أَن تَأتِیَ عَلَیهِ سِتُّونَ أَو سَبعُون سِنَةً فَلا یُقیمُ صَلاةً واحِدَةً بِحُدُودِها تامَّةً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فَأصابَنیِ فیِ نَفسیِ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خوب نماز بخوانی؟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حریز را که درباره نماز است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ای حماد، برخیز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حضرت به پا خواستم و رو به قبله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رفتم و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نماز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فردی از شما شصت یا هفتاد سال بر او بگذرد، ولی نتواند یک نماز را با آداب و حدود کامل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در خود احساس خواری و شرمندگی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w:t>
      </w:r>
    </w:p>
    <w:p>
      <w:pPr>
        <w:pStyle w:val="BookText"/>
        <w:rPr/>
      </w:pPr>
      <w:r>
        <w:rPr>
          <w:rFonts w:ascii="IRNazanin" w:hAnsi="IRNazanin" w:eastAsia="IRNazanin"/>
          <w:color w:val="111111"/>
          <w:sz w:val="28"/>
          <w:sz w:val="28"/>
          <w:szCs w:val="28"/>
          <w:rtl w:val="true"/>
          <w:lang w:bidi="fa-IR"/>
        </w:rPr>
        <w:t>به پا خاست و دو رکعت نماز خواند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روایت طولانی است از ذکر ادامه روایت خودداری می‌کنیم، ولی آنچه در این روایت آمده است بخشی از آداب ظاهری نماز است که امام  علیه السلام  در آن آداب هر یک از اذکار و اعمال نماز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ایستادن در نماز، کیفیت گفتن تکبیرهًْ الاحرام، چگونگی خواندن حمد، سوره و بقیه اذکار نماز، کیفیت رکوع و سجود، کیفیت نشستن هنگام تشهد و سلام و آداب قنوت را برای حماد و همه شیعیان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آداب در نماز به قدری اهمیت دارد که امام  علیه السلام  به صحابی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شصت سال از سن او گذشته و کتابی را نیز در مورد نماز حفظ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ترک این آداب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بلد نیستی خوب نماز بخوانی و چقدر زشت است که مسلمان و شیعه ما خاندان، شصت یا هفتاد سال از سن او بگذرد، ولی نتواند دو رکعت نماز را با حدود کاملش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آدابی که در این روایت و روایات دیگر در مورد نماز ذکر شده در رساله‌های</w:t>
      </w:r>
      <w:bookmarkStart w:id="219" w:name="pg4234_26235"/>
    </w:p>
    <w:p>
      <w:pPr>
        <w:pStyle w:val="BookText"/>
        <w:rPr/>
      </w:pPr>
      <w:bookmarkEnd w:id="219"/>
      <w:r>
        <w:rPr>
          <w:rFonts w:ascii="IRNazanin" w:hAnsi="IRNazanin" w:eastAsia="IRNazanin"/>
          <w:color w:val="111111"/>
          <w:sz w:val="28"/>
          <w:sz w:val="28"/>
          <w:szCs w:val="28"/>
          <w:rtl w:val="true"/>
          <w:lang w:bidi="fa-IR"/>
        </w:rPr>
        <w:t>عملیه مراجع تقلید با نام مستحبات هریک از اجزای نماز ذکر گردیده است که شیعیان اهل بیت و نمازگزارانی که می‌خواهند نماز را با آداب و حدود کاملش به جا آورند، می‌توانند برای فرا گرفتن آنها به این رساله‌های عملیه مراجعه کنند</w:t>
      </w:r>
      <w:r>
        <w:rPr>
          <w:rFonts w:eastAsia="IRNazanin" w:cs="IRNazanin"/>
          <w:color w:val="111111"/>
          <w:sz w:val="28"/>
          <w:szCs w:val="28"/>
          <w:rtl w:val="true"/>
          <w:lang w:bidi="fa-IR"/>
        </w:rPr>
        <w:t>.</w:t>
      </w:r>
    </w:p>
    <w:p>
      <w:pPr>
        <w:pStyle w:val="Heading4"/>
        <w:numPr>
          <w:ilvl w:val="3"/>
          <w:numId w:val="1"/>
        </w:numPr>
        <w:rPr/>
      </w:pPr>
      <w:bookmarkStart w:id="220" w:name="__RefHeading___Toc155069_1479056682"/>
      <w:bookmarkStart w:id="221" w:name="_Toc83"/>
      <w:bookmarkEnd w:id="220"/>
      <w:r>
        <w:rPr/>
        <w:t>3</w:t>
      </w:r>
      <w:r>
        <w:rPr>
          <w:rtl w:val="true"/>
        </w:rPr>
        <w:t xml:space="preserve">. </w:t>
      </w:r>
      <w:r>
        <w:rPr>
          <w:rtl w:val="true"/>
        </w:rPr>
        <w:t>طمأنینه و وقار</w:t>
      </w:r>
      <w:r>
        <w:rPr>
          <w:rtl w:val="true"/>
        </w:rPr>
        <w:t>:</w:t>
      </w:r>
      <w:bookmarkEnd w:id="221"/>
    </w:p>
    <w:p>
      <w:pPr>
        <w:pStyle w:val="BookText"/>
        <w:rPr/>
      </w:pPr>
      <w:r>
        <w:rPr>
          <w:rFonts w:ascii="IRNazanin" w:hAnsi="IRNazanin" w:eastAsia="IRNazanin"/>
          <w:color w:val="111111"/>
          <w:sz w:val="28"/>
          <w:sz w:val="28"/>
          <w:szCs w:val="28"/>
          <w:rtl w:val="true"/>
          <w:lang w:bidi="fa-IR"/>
        </w:rPr>
        <w:t>یکی دیگر از آدابی که رعایت آن در نماز لازم است، وقار، آرامش و پرهیز از عجله کردن در نماز است که متأسفانه بسیاری از نمازگزاران به آن توجهی ندارند و نماز را خیلی سریع می‌خوانند در حالی که چنین نمازی در روایات اسلامی بسیار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بن ابی طالب  علیه السلام  در مسجد پیامبر مردی را دید که مثل کلاغ، منقار به زمین می‌زند و خیلی سریع نماز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نماز را این‌گونه می‌خوانی؟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زمان 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مَثَلُکَ عِندَ اللّهِ مَثَلُ الغُرابِ إذا ما نَقَرَ، لَو مِتَّ، مِتَّ عَلی غَیرِ مِلَّةِ أَبِی القاسِمِ مُحمّدٍ  صلی الله علیه و آله وسلم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أَسرَقَ النّاسِ مَن سَرَقَ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شما در نزد خدا مثل کلاغی است که تندتند نوک بر زمین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حالت بمیری، بر غیر دین محمد از دنیا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دزدترین مردم کسی</w:t>
      </w:r>
    </w:p>
    <w:p>
      <w:pPr>
        <w:pStyle w:val="BookText"/>
        <w:rPr/>
      </w:pPr>
      <w:r>
        <w:rPr>
          <w:rFonts w:ascii="IRNazanin" w:hAnsi="IRNazanin" w:eastAsia="IRNazanin"/>
          <w:color w:val="111111"/>
          <w:sz w:val="28"/>
          <w:sz w:val="28"/>
          <w:szCs w:val="28"/>
          <w:rtl w:val="true"/>
          <w:lang w:bidi="fa-IR"/>
        </w:rPr>
        <w:t>است که از نمازش بدزدد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افرادی که نماز را سریع می‌خوانند و به آداب و شرایط آن توجهی ندارند بدان جهت است که می‌خواهند زودتر به کار و کسب خویش برسند و چیز بیشتری از اموال دنیا نصیبشان گردد؛ حال آنکه همه روزیها و ثروت‌های دنیا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به هرکس که بخواهد می‌دهد و به هرکس که بخواهد نمی‌دهد؛ رزق برخی را زیاد می‌کند و برخی را 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کاستن از نماز کسی نمی‌تواند روزی بیشتری را به دست</w:t>
      </w:r>
      <w:bookmarkStart w:id="222" w:name="pg4234_26236"/>
    </w:p>
    <w:p>
      <w:pPr>
        <w:pStyle w:val="BookText"/>
        <w:rPr/>
      </w:pPr>
      <w:bookmarkEnd w:id="222"/>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العَبدُ فِی الصَّلاةِ فَخَفَّفَ مِن صَلاتِهِ قال اللّهُ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إِلی عَبدیِ، کَأَنَّهُ یَری قَضاءَ حَوائِجِهِ بِیَدِ غَیریِ، أَما یَعلَمُ أَنَّ قَضاءَ حَوائِجِه 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بنده‌ای به نماز بایستد اما از نمازش کم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بسیار سریع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ملائکه‌اش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می‌بینید بنده‌ام را؟ گویا گمان می‌کند که برآورده شدن حاجتش به دست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نمی‌داند که برآورده شدن حاجتش تنها به دست من است</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223" w:name="__RefHeading___Toc155071_1479056682"/>
      <w:bookmarkStart w:id="224" w:name="_Toc84"/>
      <w:bookmarkEnd w:id="223"/>
      <w:r>
        <w:rPr/>
        <w:t>4</w:t>
      </w:r>
      <w:r>
        <w:rPr>
          <w:rtl w:val="true"/>
        </w:rPr>
        <w:t xml:space="preserve">. </w:t>
      </w:r>
      <w:r>
        <w:rPr>
          <w:rtl w:val="true"/>
        </w:rPr>
        <w:t>حضور قلب</w:t>
      </w:r>
      <w:r>
        <w:rPr>
          <w:rtl w:val="true"/>
        </w:rPr>
        <w:t>:</w:t>
      </w:r>
      <w:bookmarkEnd w:id="224"/>
    </w:p>
    <w:p>
      <w:pPr>
        <w:pStyle w:val="BookText"/>
        <w:rPr/>
      </w:pPr>
      <w:r>
        <w:rPr>
          <w:rFonts w:ascii="IRNazanin" w:hAnsi="IRNazanin" w:eastAsia="IRNazanin"/>
          <w:color w:val="111111"/>
          <w:sz w:val="28"/>
          <w:sz w:val="28"/>
          <w:szCs w:val="28"/>
          <w:rtl w:val="true"/>
          <w:lang w:bidi="fa-IR"/>
        </w:rPr>
        <w:t>از مهم‌ترین آداب باطنی نماز،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به این معنا است که انسان بداند در مقابل چه کسی ایستاده و با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حواس و ذهنش را متوجه خدا کرده، از غیر او خالی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چنین بود واقعا با خداوند به راز و نیاز ایستاده و او را عبادت می‌نماید اما اگر جسم انسان در نماز و روح و ذهن او در جای دیگر باشد، در واقع نمازی نخوانده و عبادت او ارزشی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فِی الصَّلاةِ فَعَلیکَ بِالإِقبالِ عَلَی صَلاتِکَ، فَإِنَّما یُحسَبُ لَکَ مِنها ما أَقبَلتَ عَلَیهِ و لا تَعبَث فیها بِیَدِکَ و لا بِرَأسِکَ و لا بِلِحیَتِک و لا تُحَدِّث نَفسَکَ و لا تَتَثاءَب و لا تَتَمَطَّ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نماز ایستادی پس بر تو باد به توجه کامل به نمازت؛ چون آن مقدار از نمازت برای تو خواهد بود که حضور قلب داشته باشی؛ در نماز با دست و سر و ریش خویش بازی نکن و با خود سخن نگو و در حین نماز خمیازه نکش و قامتت را نکش</w:t>
      </w:r>
      <w:r>
        <w:rPr>
          <w:rFonts w:eastAsia="IRNazanin" w:cs="IRNazanin"/>
          <w:color w:val="111111"/>
          <w:sz w:val="28"/>
          <w:szCs w:val="28"/>
          <w:rtl w:val="true"/>
          <w:lang w:bidi="fa-IR"/>
        </w:rPr>
        <w:t>...».</w:t>
      </w:r>
      <w:r>
        <w:rPr>
          <w:rStyle w:val="FootnoteAnchor"/>
          <w:rtl w:val="true"/>
        </w:rPr>
        <w:footnoteReference w:id="22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نمازگزاران وقتی به نمازمی‌ایستند تنها جسم آنان در نماز است، اما روحشان به دنبال محاسبات و معاملات خویش است و تا نماز را به پایان</w:t>
      </w:r>
    </w:p>
    <w:p>
      <w:pPr>
        <w:pStyle w:val="BookText"/>
        <w:rPr/>
      </w:pPr>
      <w:r>
        <w:rPr>
          <w:rFonts w:ascii="IRNazanin" w:hAnsi="IRNazanin" w:eastAsia="IRNazanin"/>
          <w:color w:val="111111"/>
          <w:sz w:val="28"/>
          <w:sz w:val="28"/>
          <w:szCs w:val="28"/>
          <w:rtl w:val="true"/>
          <w:lang w:bidi="fa-IR"/>
        </w:rPr>
        <w:t>می‌رسانند چندین معامله را به آخر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می‌خرند، ماشینی را می‌فروشند و چندین تجارت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فقط ظاهر نماز را دارد و از معنای واقعی نماز خبری نیست و سودی به حال آنان نخواهد داشت؛</w:t>
      </w:r>
    </w:p>
    <w:p>
      <w:pPr>
        <w:pStyle w:val="BookText"/>
        <w:rPr/>
      </w:pPr>
      <w:r>
        <w:rPr>
          <w:rFonts w:ascii="IRNazanin" w:hAnsi="IRNazanin" w:eastAsia="IRNazanin"/>
          <w:color w:val="111111"/>
          <w:sz w:val="28"/>
          <w:sz w:val="28"/>
          <w:szCs w:val="28"/>
          <w:rtl w:val="true"/>
          <w:lang w:bidi="fa-IR"/>
        </w:rPr>
        <w:t xml:space="preserve">فهم کن تا با که می‌گویی سخن با خدا یا با خیال خویشتن در نمازی یا که دعوا می‌کنی یا جوال و مال پیدا می‌کنی شرم کن از این نماز ای بی‌ادب هان مکش بیهوده این رنج و تعب گر نماز خویش خواندی با حضور هست مقبول خداوند غفور بی‌حضور قلب گر خواندی نماز حق بود از این نمازت بی‌نیاز امام خمینی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کتاب ارزشمند چهل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آن است که ما تمام افکار متشتته و اندیشه‌های متفرقه را ذخیره می‌کنیم برای وقت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تکبیره‌الاحرام نماز را می‌گوییم، گویی در دکان را باز کردیم یا دفتر محاسبات را گشودیم یا کتاب مطالعه را مفتوح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می‌فرستیم به سوی اشتغال به امور دیگر و از عمل به کلی غافل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خود می‌آییم</w:t>
      </w:r>
    </w:p>
    <w:p>
      <w:pPr>
        <w:pStyle w:val="BookText"/>
        <w:rPr/>
      </w:pPr>
      <w:r>
        <w:rPr>
          <w:rFonts w:ascii="IRNazanin" w:hAnsi="IRNazanin" w:eastAsia="IRNazanin"/>
          <w:color w:val="111111"/>
          <w:sz w:val="28"/>
          <w:sz w:val="28"/>
          <w:szCs w:val="28"/>
          <w:rtl w:val="true"/>
          <w:lang w:bidi="fa-IR"/>
        </w:rPr>
        <w:t>که به حسب عادت به سلام نماز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عبادت فضاحت آور است و این مناجات شرم‌انگیز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مناجات با حق را مثل تکلم با یک نفر از بندگان ناچیز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اگر با یک نفر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است با یک نفر از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صحبت داشته باشی، مادام که با او مذاکره می‌کنی از غیر غافل و با تمام توجه به او مشغولی، ولی در اشتغال به مکالمه و مناجات با ولی النعم و پروردگار عالمیان به کلی از او منصرف و غافل و به دیگر امور متوجهی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قدر بندگان از ذات مقدس حق افزون است؟ یا تکلم با آنها ارزشش از مناجات با قاضی الحاجات بیشتر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مناجات با حق را نمی‌دانیم چیست؛ تکالیف الهیه را سربار امور می‌دانیم؛ البته امری که تحمیل بر شخص شد و سربار زندگی گردید، در نظر اهمیت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سرچشمه</w:t>
      </w:r>
      <w:bookmarkStart w:id="225" w:name="pg4234_26238"/>
    </w:p>
    <w:p>
      <w:pPr>
        <w:pStyle w:val="BookText"/>
        <w:rPr/>
      </w:pPr>
      <w:bookmarkEnd w:id="225"/>
      <w:r>
        <w:rPr>
          <w:rFonts w:ascii="IRNazanin" w:hAnsi="IRNazanin" w:eastAsia="IRNazanin"/>
          <w:color w:val="111111"/>
          <w:sz w:val="28"/>
          <w:sz w:val="28"/>
          <w:szCs w:val="28"/>
          <w:rtl w:val="true"/>
          <w:lang w:bidi="fa-IR"/>
        </w:rPr>
        <w:t>را اصلاح کرد و ایمان به خداوند و فرمایشات انبیا پیدا کرد تا کار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بدبختیها از ضعف ایمان و سستی یقین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با توجّه به روایات و مطالب مذکور،مؤمنان و شیعیان اهل بیت باید به حضور قلب در نماز اهمیت فراوانی دهند و کاری کنند که نمازشان را با حضور قلب به جا آورند تا مقبول درگاه حضرت حق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رعایت آن برای حضور قلب تأثیر بسزایی دارد،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خداوند؛ بدین معنا که هر چه شناخت و معرفت انسان به خداوند بیشتر باشد از توجّه به غیر وی هنگام راز و نیاز با او پرهیز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گناه یا ارتکاب گناه کمتر؛ زیرا گناه، عامل دوری انسان از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آداب و مستحبات نماز و ترک مکروهات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از کارهای مادی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اسلام راههایی را نیز برای جبران نواقص نماز از جمله نقص عدم حضور قلب قرار داده است که یکی از این راهها خواندن نمازهای نافله است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226" w:name="__RefHeading___Toc155073_1479056682"/>
      <w:bookmarkStart w:id="227" w:name="_Toc85"/>
      <w:bookmarkEnd w:id="226"/>
      <w:r>
        <w:rPr/>
        <w:t>5</w:t>
      </w:r>
      <w:r>
        <w:rPr>
          <w:rtl w:val="true"/>
        </w:rPr>
        <w:t xml:space="preserve">. </w:t>
      </w:r>
      <w:r>
        <w:rPr>
          <w:rtl w:val="true"/>
        </w:rPr>
        <w:t>اخلاص در نماز</w:t>
      </w:r>
      <w:r>
        <w:rPr>
          <w:rtl w:val="true"/>
        </w:rPr>
        <w:t>:</w:t>
      </w:r>
      <w:bookmarkEnd w:id="22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عبادت آن است که آن عبادت تنها برای رضای خدا انجام شود و غیر خدا در آن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نهایی و بالاتر اخلاص آن است که انسان حتی اغراض اخروی مانند ترس از جهنم یا دستیابی به بهشت را نیز با عبادتش</w:t>
      </w:r>
    </w:p>
    <w:p>
      <w:pPr>
        <w:pStyle w:val="BookText"/>
        <w:rPr/>
      </w:pPr>
      <w:r>
        <w:rPr>
          <w:rFonts w:ascii="IRNazanin" w:hAnsi="IRNazanin" w:eastAsia="IRNazanin"/>
          <w:color w:val="111111"/>
          <w:sz w:val="28"/>
          <w:sz w:val="28"/>
          <w:szCs w:val="28"/>
          <w:rtl w:val="true"/>
          <w:lang w:bidi="fa-IR"/>
        </w:rPr>
        <w:t>نیامیزد و تنها برای رضای خدا آن را انجام دهد؛ هرچند داشتن چنین اغراضی از نظر شرع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 هستند که در نمازشان غیر خدا را شریک می‌نمایند و برای خوشایند دیگران در عبادتشان ریا می‌کنند؛ مثلاً برای اینکه دیگران بگویند، فلانی آدم خوبی است، نمازش را اول وقت به جا می‌آورد و یا نمازش را در مسجد می‌خواند و یا همیشه در صف اول جماعت حاضر می‌شود و یا در جلوی دیگران با طمأنینه و وقار نماز می‌خواند؛ لیکن به خلوت که می‌رسد هیچ‌یک از این آداب و شرایط را رعایت نمی‌کند که اگر نماز با این اغراض بجا آورده شود نه تنها هیچ نفعی به حال شخص ندارد، بلکه خداوند این افراد را مورد قهر و غضب خویش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ریاکنندگان در نماز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نمازشان سهل‌انگاری می‌کنند و کسانی که ریا می‌کنند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روایات نیز ریا و ریاکاری به شدت مذمت شده است؛ در روایتی آمده است که منادی حق در روز قیامت در برابر ملائکه الهی و خلایق، عبادت‌کننده ریاکار را با القاب و اوصاف ناپسندی خطاب می‌کند و به او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فاجِرُ یا غادِرُ یا مرائیِ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اِستَحیَیتَ اِذا اشتَرَیتَ بِطاعَةِ اللّهِ تَعالی عَرَضَ الدُّنیا؟ راقَبتَ قلُوبَ العِبادِ و اِستَهذَئتَ بِطاعَةِ اللّهِ؛ و تَحَبَّبتَ اِلی العِبادِ بِالتَبَغُّضِ اِلَی اللّهِ تَعالی و تَزَیَّنتَ لَهُم بِالشَّینِ عِندَ اللّهِ و تَقَرَّبتَ اِلَیهِم بِالبُعدِ مِنَ اللّهِ تَعالی و تَحَمَّدتَ اِلیهِم بِالتذَمُّمِ عِند اللّهِ و طَلَبتَ رِضاهُم بِالتَعَرُّضِ لِسَخَطِ اللّهِ تَعالی، اَما کانَ اَحَدٌ اَهوَنُ عَلَیکَ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نکردی که در مقابل طاعت خدا، متاع دنیا را خریدی؟ مراقب و مواظب دلهای مردم بودی و طاعت الهی را به مسخره گرفتی و با دشمنی خدا، با مردم</w:t>
      </w:r>
      <w:bookmarkStart w:id="228" w:name="pg4234_26240"/>
    </w:p>
    <w:p>
      <w:pPr>
        <w:pStyle w:val="BookText"/>
        <w:rPr/>
      </w:pPr>
      <w:bookmarkEnd w:id="228"/>
      <w:r>
        <w:rPr>
          <w:rFonts w:ascii="IRNazanin" w:hAnsi="IRNazanin" w:eastAsia="IRNazanin"/>
          <w:color w:val="111111"/>
          <w:sz w:val="28"/>
          <w:sz w:val="28"/>
          <w:szCs w:val="28"/>
          <w:rtl w:val="true"/>
          <w:lang w:bidi="fa-IR"/>
        </w:rPr>
        <w:t>دوستی نمودی و با بدی در پیشگاه خدا، خود را در نزد مردم زیبا جلوه دادی و با دوری از خدا، به خلق او نزدیک شدی و با مذموم شدن در نزد خدا، در پیش مردم خود را ستودی و با غضب الهی،خشنودی مردم را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پست‌تر و خوارتر از خدا نیافتی؟</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229" w:name="__RefHeading___Toc155075_1479056682"/>
      <w:bookmarkStart w:id="230" w:name="_Toc86"/>
      <w:bookmarkEnd w:id="229"/>
      <w:r>
        <w:rPr>
          <w:rtl w:val="true"/>
        </w:rPr>
        <w:t>عبادت برای حیوان</w:t>
      </w:r>
      <w:bookmarkEnd w:id="230"/>
    </w:p>
    <w:p>
      <w:pPr>
        <w:pStyle w:val="BookText"/>
        <w:rPr/>
      </w:pPr>
      <w:r>
        <w:rPr>
          <w:rFonts w:ascii="IRNazanin" w:hAnsi="IRNazanin" w:eastAsia="IRNazanin"/>
          <w:color w:val="111111"/>
          <w:sz w:val="28"/>
          <w:sz w:val="28"/>
          <w:szCs w:val="28"/>
          <w:rtl w:val="true"/>
          <w:lang w:bidi="fa-IR"/>
        </w:rPr>
        <w:t>شخصی به ریا و تظاهر عادت کرده بود و جدیت زیاد می‌نمود تا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اندیشید که برای فرار از ریا به مسجدی در فلان گوشه شهر رفته،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رفت و شروع به عبادت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بین نماز متوجه شد، درب مسجد باز و شخصی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که اکنون در دل شب، در این مسجد دورافتاده و تاریک این شخص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نیت تا صبحگاه با جدیت هرچه بیشتر به عبادت خدا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شد و هوا روشن گردید، دید سگ سیاهی است که به واسطه فرار از باران به مسجد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پشیمان و اندوهگین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همه کوشش برای سگ سیاهی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تاکنون مردم را شریک در عبادت خود می‌کردم و نسبت به انسانها ریا و تظاهر می‌کردم، ولی دیشب سگ سیاهی را شریک عبادت خود کردم</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31" w:name="__RefHeading___Toc155077_1479056682"/>
      <w:bookmarkStart w:id="232" w:name="_Toc87"/>
      <w:bookmarkEnd w:id="231"/>
      <w:r>
        <w:rPr>
          <w:rtl w:val="true"/>
        </w:rPr>
        <w:t>پرداخت زکات</w:t>
      </w:r>
      <w:bookmarkEnd w:id="23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اَهلُ الوَرَعِ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یُزَکُّونَ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 ورع و کوشش در راه خدایند و کسانی‌اند که اموالشان را پاک می‌نمایند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 «</w:t>
      </w:r>
      <w:bookmarkStart w:id="233" w:name="pg4234_26241"/>
    </w:p>
    <w:p>
      <w:pPr>
        <w:pStyle w:val="BookText"/>
        <w:rPr/>
      </w:pPr>
      <w:bookmarkEnd w:id="233"/>
      <w:r>
        <w:rPr>
          <w:rFonts w:ascii="IRNazanin" w:hAnsi="IRNazanin" w:eastAsia="IRNazanin"/>
          <w:color w:val="111111"/>
          <w:sz w:val="28"/>
          <w:sz w:val="28"/>
          <w:szCs w:val="28"/>
          <w:rtl w:val="true"/>
          <w:lang w:bidi="fa-IR"/>
        </w:rPr>
        <w:t>شیِعَتُنا اَلَّذینَ یُقیِمُونَ الصَّلاةَ و یُؤتُونَ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کسانی‌اند که نماز را اقامه می‌کنند و زکات را می‌پردازند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34" w:name="__RefHeading___Toc155079_1479056682"/>
      <w:bookmarkStart w:id="235" w:name="_Toc88"/>
      <w:bookmarkEnd w:id="234"/>
      <w:r>
        <w:rPr>
          <w:rtl w:val="true"/>
        </w:rPr>
        <w:t>زکات چیست؟</w:t>
      </w:r>
      <w:bookmarkEnd w:id="235"/>
    </w:p>
    <w:p>
      <w:pPr>
        <w:pStyle w:val="BookText"/>
        <w:rPr/>
      </w:pPr>
      <w:r>
        <w:rPr>
          <w:rFonts w:ascii="IRNazanin" w:hAnsi="IRNazanin" w:eastAsia="IRNazanin"/>
          <w:color w:val="111111"/>
          <w:sz w:val="28"/>
          <w:sz w:val="28"/>
          <w:szCs w:val="28"/>
          <w:rtl w:val="true"/>
          <w:lang w:bidi="fa-IR"/>
        </w:rPr>
        <w:t>زکات در لغت به معنای برگزیده شی‌ء، رشد، رشد و نمو کردن، پاکیزه و پاکیزه گردانیدن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 در اصطلاح فقه اسلامی به مقدار مالی گفته می‌شود که فرد مسلمان باید از برخی ثروت و اموال خود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طلا، نقره، گاو و گوسفند خارج کند تا در مصارف مخصوصی همچون رفع نیازمندی فقرا،مستمندان، بدهکاران و دیگر راههای خیر هزینه گردد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زکات؛ یکی از واجبات و ضروریات دین اسلام است که خداوند متعال پرداخت آن را بر مسلمانان، همانند دیگر موحدان ادیان الهی، واجب نموده است و آنان موظفند هر سال بخشی از اموال خود را که در کتب فقهی حدود و مقدار آن مشخص شده، از اموال خود جدا نمایند و در مصارفی که شرع و حکومت اسلامی آن را تعیین کرده به مصرف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زکات به اموال اختصاص ندارد؛ بلکه بسیاری از امور و اعمال را نیز شامل می‌شود که به یک روایت در مورد محدوده و گستردگی زکات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جزئی از اجزای بدن تو زکات واجبی برای خداوند است؛ بلکه برای محل رویش هر مویی از موهای بدنت و بلکه برای هر لحظه‌ای از لحظات عمر تو زکات واجبی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چشم، نگاه عبرت‌آمیز و چشم‌پوشی از</w:t>
      </w:r>
      <w:bookmarkStart w:id="236" w:name="pg4234_26242"/>
    </w:p>
    <w:p>
      <w:pPr>
        <w:pStyle w:val="BookText"/>
        <w:rPr/>
      </w:pPr>
      <w:bookmarkEnd w:id="236"/>
      <w:r>
        <w:rPr>
          <w:rFonts w:ascii="IRNazanin" w:hAnsi="IRNazanin" w:eastAsia="IRNazanin"/>
          <w:color w:val="111111"/>
          <w:sz w:val="28"/>
          <w:sz w:val="28"/>
          <w:szCs w:val="28"/>
          <w:rtl w:val="true"/>
          <w:lang w:bidi="fa-IR"/>
        </w:rPr>
        <w:t>شهوات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زکات گوش،گوش فرادادن به علم و حکمت و قرآن است و نیز آنچه برای دین مفید است، مانند موعظه و نصیحت و آنچه مایه نجات توست و گوش ندادن به ضد این امور، مانند دروغ و غیبت و مانند آنها، و زکات زبان، نصیحت نمودن مسلمانان و بیدار کردن غافلان و تسبیح و ذکر فراوان و غیر این امور است و زکات دست، بذل و بخشش و سخاوت از آنچه خدا به تو داده می‌باشد و زکات پا، تلاش در جهت ایفای حقوق الهی است؛ مانند دیدار با صالحان و مجالس ذکر و اصلاح مردم و صله رحم و جهاد در راه خدا و آنچه در آن صلاح قلب و سلامتی دین تو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بر اساس روایت فوق و روایات فراوان دیگری که در این مورد وارد شده است</w:t>
      </w:r>
      <w:r>
        <w:rPr>
          <w:rStyle w:val="FootnoteAnchor"/>
          <w:rtl w:val="true"/>
        </w:rPr>
        <w:footnoteReference w:id="234"/>
      </w:r>
      <w:r>
        <w:rPr>
          <w:rFonts w:ascii="IRNazanin" w:hAnsi="IRNazanin" w:eastAsia="IRNazanin"/>
          <w:color w:val="111111"/>
          <w:sz w:val="28"/>
          <w:sz w:val="28"/>
          <w:szCs w:val="28"/>
          <w:rtl w:val="true"/>
          <w:lang w:bidi="fa-IR"/>
        </w:rPr>
        <w:t>هر نعمتی که خداوند به انسان داده، زکاتی دارد، هریک ازاعضای بدن انسان زکاتی دارد، نیرو و سلامتی انسان زکاتی دارد، عقل و علم انسان زکاتی دارد، آبروی انسان زکاتی دارد، مال و ثروت انسان زکاتی دارد که انسان وظیفه دارد آن را در راه کمک به نیازمندان و راههایی که خداوند به آن سفارش کرده هزینه نماید؛ بنابراین زکات از این دیدگاه فراتر از زکات اموال است؛ لیکن بحث ما در این موضوع بیشتر مربوط به زکات اموال است؛ هرچند برخی آیات و روایاتی که در این موضوع به آنها استناد می‌شود، فراتر از زکات مال است</w:t>
      </w:r>
      <w:r>
        <w:rPr>
          <w:rFonts w:eastAsia="IRNazanin" w:cs="IRNazanin"/>
          <w:color w:val="111111"/>
          <w:sz w:val="28"/>
          <w:szCs w:val="28"/>
          <w:rtl w:val="true"/>
          <w:lang w:bidi="fa-IR"/>
        </w:rPr>
        <w:t>.</w:t>
      </w:r>
    </w:p>
    <w:p>
      <w:pPr>
        <w:pStyle w:val="Heading3"/>
        <w:numPr>
          <w:ilvl w:val="2"/>
          <w:numId w:val="1"/>
        </w:numPr>
        <w:rPr/>
      </w:pPr>
      <w:bookmarkStart w:id="237" w:name="__RefHeading___Toc155081_1479056682"/>
      <w:bookmarkStart w:id="238" w:name="_Toc89"/>
      <w:bookmarkEnd w:id="237"/>
      <w:r>
        <w:rPr>
          <w:rtl w:val="true"/>
        </w:rPr>
        <w:t>علت تشریع زکات</w:t>
      </w:r>
      <w:bookmarkEnd w:id="238"/>
    </w:p>
    <w:p>
      <w:pPr>
        <w:pStyle w:val="Heading4"/>
        <w:numPr>
          <w:ilvl w:val="3"/>
          <w:numId w:val="1"/>
        </w:numPr>
        <w:rPr/>
      </w:pPr>
      <w:bookmarkStart w:id="239" w:name="__RefHeading___Toc155083_1479056682"/>
      <w:bookmarkStart w:id="240" w:name="_Toc90"/>
      <w:bookmarkEnd w:id="239"/>
      <w:r>
        <w:rPr>
          <w:rtl w:val="true"/>
        </w:rPr>
        <w:t>اشاره</w:t>
      </w:r>
      <w:bookmarkEnd w:id="24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اسلام؛ آخرین، جامع‌ترین و کامل‌ترین ادیان الهی است، تمام نیازهای بشر را در نظر گرفته و بر اساس آن احکام و دستورهای خاصی را بیان نموده است</w:t>
      </w:r>
      <w:r>
        <w:rPr>
          <w:rFonts w:eastAsia="IRNazanin" w:cs="IRNazanin"/>
          <w:color w:val="111111"/>
          <w:sz w:val="28"/>
          <w:szCs w:val="28"/>
          <w:rtl w:val="true"/>
          <w:lang w:bidi="fa-IR"/>
        </w:rPr>
        <w:t>.</w:t>
      </w:r>
      <w:bookmarkStart w:id="241" w:name="pg4234_26243"/>
    </w:p>
    <w:p>
      <w:pPr>
        <w:pStyle w:val="BookText"/>
        <w:rPr/>
      </w:pPr>
      <w:bookmarkEnd w:id="241"/>
      <w:r>
        <w:rPr>
          <w:rFonts w:ascii="IRNazanin" w:hAnsi="IRNazanin" w:eastAsia="IRNazanin"/>
          <w:color w:val="111111"/>
          <w:sz w:val="28"/>
          <w:sz w:val="28"/>
          <w:szCs w:val="28"/>
          <w:rtl w:val="true"/>
          <w:lang w:bidi="fa-IR"/>
        </w:rPr>
        <w:t>یکی از احکام و قوانین اسلام که براساس نیازهای افراد جامعه اسلامی تشریع شده، پرداخت زکات است؛ اما اینکه اسلام براساس چه نیازی زکات را بر عموم مسلمانان واجب نموده و علت پرداخت آن چیست؟ علل و عوامل متعددی ذکر گردیده است که ما به عمده‌ترین علت‌های آن اشاره می‌کنیم</w:t>
      </w:r>
      <w:r>
        <w:rPr>
          <w:rFonts w:eastAsia="IRNazanin" w:cs="IRNazanin"/>
          <w:color w:val="111111"/>
          <w:sz w:val="28"/>
          <w:szCs w:val="28"/>
          <w:rtl w:val="true"/>
          <w:lang w:bidi="fa-IR"/>
        </w:rPr>
        <w:t>:</w:t>
      </w:r>
    </w:p>
    <w:p>
      <w:pPr>
        <w:pStyle w:val="Heading4"/>
        <w:numPr>
          <w:ilvl w:val="3"/>
          <w:numId w:val="1"/>
        </w:numPr>
        <w:rPr/>
      </w:pPr>
      <w:bookmarkStart w:id="242" w:name="__RefHeading___Toc155085_1479056682"/>
      <w:bookmarkStart w:id="243" w:name="_Toc91"/>
      <w:bookmarkEnd w:id="242"/>
      <w:r>
        <w:rPr/>
        <w:t>1</w:t>
      </w:r>
      <w:r>
        <w:rPr>
          <w:rtl w:val="true"/>
        </w:rPr>
        <w:t xml:space="preserve">. </w:t>
      </w:r>
      <w:r>
        <w:rPr>
          <w:rtl w:val="true"/>
        </w:rPr>
        <w:t>فقرزدایی از جامعه</w:t>
      </w:r>
      <w:r>
        <w:rPr>
          <w:rtl w:val="true"/>
        </w:rPr>
        <w:t>:</w:t>
      </w:r>
      <w:bookmarkEnd w:id="243"/>
    </w:p>
    <w:p>
      <w:pPr>
        <w:pStyle w:val="BookText"/>
        <w:rPr/>
      </w:pPr>
      <w:r>
        <w:rPr>
          <w:rFonts w:ascii="IRNazanin" w:hAnsi="IRNazanin" w:eastAsia="IRNazanin"/>
          <w:color w:val="111111"/>
          <w:sz w:val="28"/>
          <w:sz w:val="28"/>
          <w:szCs w:val="28"/>
          <w:rtl w:val="true"/>
          <w:lang w:bidi="fa-IR"/>
        </w:rPr>
        <w:t>شکی نیست که در هر جامعه افرادی از کار افتاده، بیمار، یتیم، بی‌سرپرست، معلول و امثال اینها وجود دارند که زمینه کسب وکار برای آنان مهیا نیست و یا اینکه به طور کلی توان کار کردن و کسب درآمد از آنان سلب گردیده است و از طرفی اینان نیز همانند دیگران به غذا، لباس و مسکن احتیاج دارند و مخارج این قشر عظیم جامعه آبرومندانه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اسلام برای تأمین نیازهای این گروه از جامعه در نظر گرفته، تشریع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فَرَضَ الزَّکاةَ کَما فَرَضَ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اللّهَ عَزَّوجَلَّ فَرَضَ لِلفُقَراءِ فیِ اَموالِ الأَغنِیاءِ ما یَکتَفُونَ بِهِ و لَو عَلِمَ أَنَّ الَّذیِ فَرَضَ لَهُم لَم یَکفِهِم لَزادَهُم فَاِنَّما یُؤتی الفُقَراءُ فِیما أتَوا مِن مَنعِ مَن مَنَعَهُم حُقُوقَهُم لا مِن الفَریضَةِ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واجب نمود؛ چنان که نماز را واجب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مورد علت تشریع زکات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 از مال اغنیا حقی برای فقرا به اندازه‌ای که آنان را کفایت کند مقرر فرموده و اگر آن مقدار که معین کرده کفایت نمی‌کرد سهم فقرا را از زکات بیشتر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فقرا از بدبختی و فلاکت آمده به علت کوتاهی و بخل کسانی است که حق فقرا را نمی‌دهند؛ نه به جهت مقداری که خدا واجب نموده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روایتی دیگر فرمود</w:t>
      </w:r>
      <w:r>
        <w:rPr>
          <w:rFonts w:eastAsia="IRNazanin" w:cs="IRNazanin"/>
          <w:color w:val="111111"/>
          <w:sz w:val="28"/>
          <w:szCs w:val="28"/>
          <w:rtl w:val="true"/>
          <w:lang w:bidi="fa-IR"/>
        </w:rPr>
        <w:t>:</w:t>
      </w:r>
      <w:bookmarkStart w:id="244" w:name="pg4234_26244"/>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لَوأَنَّ النّاسَ اَدَّوا زَکاةَ اَموالِهِم ما بَقِیَ مُسلِمٌ فَقیرا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النّاسَ مَا افتَقَرُوا و لا اِحتاجُوا و لا جاعُوا و لا عَرُوا إلاّ بِذُنُوبِ الاَغنِیاءِ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زکات اموال خود را می‌پرداختند، هیچ مسلمان فقیر و محتاجی باقی نمی‌ماند؛ و مردم، فقیر و محتاج و گرسنه و برهنه نشده‌اند، مگر به سبب گناه ثروتمندان</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245" w:name="__RefHeading___Toc155087_1479056682"/>
      <w:bookmarkStart w:id="246" w:name="_Toc92"/>
      <w:bookmarkEnd w:id="245"/>
      <w:r>
        <w:rPr/>
        <w:t>2</w:t>
      </w:r>
      <w:r>
        <w:rPr>
          <w:rtl w:val="true"/>
        </w:rPr>
        <w:t xml:space="preserve">. </w:t>
      </w:r>
      <w:r>
        <w:rPr>
          <w:rtl w:val="true"/>
        </w:rPr>
        <w:t>حفظ اموال و جانها</w:t>
      </w:r>
      <w:r>
        <w:rPr>
          <w:rtl w:val="true"/>
        </w:rPr>
        <w:t>:</w:t>
      </w:r>
      <w:bookmarkEnd w:id="246"/>
    </w:p>
    <w:p>
      <w:pPr>
        <w:pStyle w:val="Heading5"/>
        <w:numPr>
          <w:ilvl w:val="4"/>
          <w:numId w:val="1"/>
        </w:numPr>
        <w:rPr/>
      </w:pPr>
      <w:bookmarkStart w:id="247" w:name="__RefHeading___Toc155089_1479056682"/>
      <w:bookmarkStart w:id="248" w:name="_Toc9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یکی دیگر از علل تشریع زکات، حفظ اموال اغنیا و نیز نفوس و جان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واَنفِقوا فی سَبیلِ اللّهِ ولا تُلقوا بِاَیدیکُم اِلَی التَّهلُکَةِ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راه خدا انفاق نمایید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ترک انفاق و زکات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خود به هلاکت نیفکنید</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علی  علیه السلام  نقل نیز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هَلَکَ مالٌ فیِ بَرٍّ و لا بَحرٍ إلاّ لِمَنعِ الزَّکاةِ مِنهُ؛ فَحَصِّنُوا اَموالَکُم بِالزَّکاةِ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در خشکی یا دریا جز به خاطر منع زکات آن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اموالتان را با پرداخت زکات حفظ کنید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حفظ اموال و نفوس با پرداخت زکات به دو صورت و دو روش متصور است</w:t>
      </w:r>
      <w:r>
        <w:rPr>
          <w:rFonts w:eastAsia="IRNazanin" w:cs="IRNazanin"/>
          <w:color w:val="111111"/>
          <w:sz w:val="28"/>
          <w:szCs w:val="28"/>
          <w:rtl w:val="true"/>
          <w:lang w:bidi="fa-IR"/>
        </w:rPr>
        <w:t>:</w:t>
      </w:r>
    </w:p>
    <w:p>
      <w:pPr>
        <w:pStyle w:val="Heading5"/>
        <w:numPr>
          <w:ilvl w:val="4"/>
          <w:numId w:val="1"/>
        </w:numPr>
        <w:rPr/>
      </w:pPr>
      <w:bookmarkStart w:id="249" w:name="__RefHeading___Toc155091_1479056682"/>
      <w:bookmarkStart w:id="250" w:name="_Toc94"/>
      <w:bookmarkEnd w:id="249"/>
      <w:r>
        <w:rPr>
          <w:rtl w:val="true"/>
        </w:rPr>
        <w:t>صورت اول</w:t>
      </w:r>
      <w:r>
        <w:rPr>
          <w:rtl w:val="true"/>
        </w:rPr>
        <w:t>:</w:t>
      </w:r>
      <w:bookmarkEnd w:id="25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عدم پرداخت زکات از سوی اغنیا موجب گسترش فقر در جامعه می‌گردد و این امر باعث می‌شود که برخی از فقرا برای رفع احتیاجات و سیر کردن شکم‌شان به سوی اموال و نفوس اغنیا دست دراز کنند و اموال و جانهای آنان را در معرض خطر قرار دهند؛ چنان که اکنون در جامعه ملاحظه می‌کنیم که منشأ بسیاری از دزدیها و آدمکشی‌ها فقر و نداری افراد است و اگر</w:t>
      </w:r>
      <w:bookmarkStart w:id="251" w:name="pg4234_26245"/>
    </w:p>
    <w:p>
      <w:pPr>
        <w:pStyle w:val="BookText"/>
        <w:rPr/>
      </w:pPr>
      <w:bookmarkEnd w:id="251"/>
      <w:r>
        <w:rPr>
          <w:rFonts w:ascii="IRNazanin" w:hAnsi="IRNazanin" w:eastAsia="IRNazanin"/>
          <w:color w:val="111111"/>
          <w:sz w:val="28"/>
          <w:sz w:val="28"/>
          <w:szCs w:val="28"/>
          <w:rtl w:val="true"/>
          <w:lang w:bidi="fa-IR"/>
        </w:rPr>
        <w:t>اغنیا زکات و خمس اموال خود را پرداخت نمایند، بی‌تردید جلوی اینگونه سرقتها و آدم‌کشی‌ها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ذیل آیه فوق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حقیقت کلی و اجتماعی را می‌توان از این آیه استفاده کرد و آن اینکه انفاق به طور کلی سبب می‌شود که افراد اجتماع از هلاکت رهایی یابند و به عکس، هنگامی که انفاق فراموش شود و ثروتها در یک قطب اجتماع جمع شود اکثریتی محروم و بی‌نوا به وجود می‌آیند و دیری نخواهد گذشت که یک انفجار عظیم در اجتماع به وجود می‌آید که نفوس و اموال سرمایه داران در آتش انقلاب خواهد سوخت؛ بنابراین، انفاق قبل از آنکه به حال محرومان مفید باشد به نفع سرمایه‌داران است؛ یعنی تعدیل ثروت، حافظ ثروت است</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52" w:name="__RefHeading___Toc155093_1479056682"/>
      <w:bookmarkStart w:id="253" w:name="_Toc95"/>
      <w:bookmarkEnd w:id="252"/>
      <w:r>
        <w:rPr>
          <w:rtl w:val="true"/>
        </w:rPr>
        <w:t>صورت دوم</w:t>
      </w:r>
      <w:r>
        <w:rPr>
          <w:rtl w:val="true"/>
        </w:rPr>
        <w:t>:</w:t>
      </w:r>
      <w:bookmarkEnd w:id="253"/>
    </w:p>
    <w:p>
      <w:pPr>
        <w:pStyle w:val="BookText"/>
        <w:rPr/>
      </w:pPr>
      <w:r>
        <w:rPr>
          <w:rFonts w:ascii="IRNazanin" w:hAnsi="IRNazanin" w:eastAsia="IRNazanin"/>
          <w:color w:val="111111"/>
          <w:sz w:val="28"/>
          <w:sz w:val="28"/>
          <w:szCs w:val="28"/>
          <w:rtl w:val="true"/>
          <w:lang w:bidi="fa-IR"/>
        </w:rPr>
        <w:t>حفظ آن از سوی خداوند است؛ به این معنا که خداوند اموال و جانهایی را که زکات آن پرداخت شده حفظ کرده و آن را از آفات و بلایا مصون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تَزالُوا اُمَّتیِ بِخَیرٍ ما لَم یَتَخاوَنُوا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الزَّکاةَ و إِذا لَم یَفعَلُوا ذلِکَ ابتَلُوا بِالقَحطِ والسِّنینَ؛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پیوسته در سلامتی و خیر خواهند بود تا هنگامی که خیانت نورزند و زکات اموالشان را پرداخت نمایند و هرگاه این امور را ترک کردند خداوند آنان را به قحطی و گرسنگی مبتلا می‌نماید</w:t>
      </w:r>
      <w:r>
        <w:rPr>
          <w:rFonts w:eastAsia="IRNazanin" w:cs="IRNazanin"/>
          <w:color w:val="111111"/>
          <w:sz w:val="28"/>
          <w:szCs w:val="28"/>
          <w:rtl w:val="true"/>
          <w:lang w:bidi="fa-IR"/>
        </w:rPr>
        <w:t>».</w:t>
      </w:r>
      <w:r>
        <w:rPr>
          <w:rStyle w:val="FootnoteAnchor"/>
          <w:rtl w:val="true"/>
        </w:rPr>
        <w:footnoteReference w:id="240"/>
      </w:r>
      <w:bookmarkStart w:id="254" w:name="pg4234_26246"/>
    </w:p>
    <w:p>
      <w:pPr>
        <w:pStyle w:val="Heading4"/>
        <w:numPr>
          <w:ilvl w:val="3"/>
          <w:numId w:val="1"/>
        </w:numPr>
        <w:rPr/>
      </w:pPr>
      <w:bookmarkStart w:id="255" w:name="__RefHeading___Toc155095_1479056682"/>
      <w:bookmarkStart w:id="256" w:name="_Toc96"/>
      <w:bookmarkEnd w:id="254"/>
      <w:bookmarkEnd w:id="255"/>
      <w:r>
        <w:rPr/>
        <w:t>3</w:t>
      </w:r>
      <w:r>
        <w:rPr>
          <w:rtl w:val="true"/>
        </w:rPr>
        <w:t xml:space="preserve">. </w:t>
      </w:r>
      <w:r>
        <w:rPr>
          <w:rtl w:val="true"/>
        </w:rPr>
        <w:t>تطهیر اموال و تزکیه نفوس</w:t>
      </w:r>
      <w:r>
        <w:rPr>
          <w:rtl w:val="true"/>
        </w:rPr>
        <w:t>:</w:t>
      </w:r>
      <w:bookmarkEnd w:id="256"/>
    </w:p>
    <w:p>
      <w:pPr>
        <w:pStyle w:val="BookText"/>
        <w:rPr/>
      </w:pPr>
      <w:r>
        <w:rPr>
          <w:rFonts w:ascii="IRNazanin" w:hAnsi="IRNazanin" w:eastAsia="IRNazanin"/>
          <w:color w:val="111111"/>
          <w:sz w:val="28"/>
          <w:sz w:val="28"/>
          <w:szCs w:val="28"/>
          <w:rtl w:val="true"/>
          <w:lang w:bidi="fa-IR"/>
        </w:rPr>
        <w:t>خداوند متعال روزیِ هر یک از بندگانش را از راهی خاص مقدر کرده است؛ برخی را از راه کار و کوشش، برخی را از راه اعطا وبخشش دیگران و گروهی را از راههایی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روزی فقرا و مستمندان را به عللی در اموال اغنیا قرار داده است و فقرا در ثروت اغنیا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فی اَمولِهِم حَقٌّ مَعلوم لِلسّالِ والمَحروم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در اموالشان حق معلومی برای درخواست کننده و محروم هست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زکات، خمس و دیگر حقوق واجب یا مستحبی است که فقرا در اموال و دیگر سرمایه‌های اغنیا دارند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بنابراین، اغنیا و ثروتمندان موظفند این حقوق را به اهل و صاحبان آن بپردازند که پس از خارج کردن حق آنها مال و ثروت‌شان تطهیر و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پرداخت زکات موجب تزکیه و تطهیر نفوس فرد و جامعه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خطاب به پیامبر اسلام  صلی الله علیه و 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اَمولِهِم صَدَقَةً تُطَهِّرُهُم وتُزَکّیهِم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زکات بگیر تا به وسیله آن آنها را پاک نموده و پرورش دهی</w:t>
      </w:r>
      <w:r>
        <w:rPr>
          <w:rFonts w:eastAsia="IRNazanin" w:cs="IRNazanin"/>
          <w:color w:val="111111"/>
          <w:sz w:val="28"/>
          <w:szCs w:val="28"/>
          <w:rtl w:val="true"/>
          <w:lang w:bidi="fa-IR"/>
        </w:rPr>
        <w:t>».</w:t>
      </w:r>
      <w:r>
        <w:rPr>
          <w:rStyle w:val="FootnoteAnchor"/>
          <w:rtl w:val="true"/>
        </w:rPr>
        <w:footnoteReference w:id="24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رذایل اخلاقی که در وجود بسیاری از انسانها قرار دارد؛ حب مال، دنیاپرستی و بخل است و پرداخت زکات و گذشت انسان از بخشی از اموال خود باعث می‌شود، دلبستگی او به دنیا و اموال دنیا از بین برود و نفس انسان از این رذایل پاک گردد؛ ضمن اینکه جامعه هم از بسیاری از آلودگیها و رذایل</w:t>
      </w:r>
      <w:bookmarkStart w:id="257" w:name="pg4234_26247"/>
    </w:p>
    <w:p>
      <w:pPr>
        <w:pStyle w:val="BookText"/>
        <w:rPr/>
      </w:pPr>
      <w:bookmarkEnd w:id="257"/>
      <w:r>
        <w:rPr>
          <w:rFonts w:ascii="IRNazanin" w:hAnsi="IRNazanin" w:eastAsia="IRNazanin"/>
          <w:color w:val="111111"/>
          <w:sz w:val="28"/>
          <w:sz w:val="28"/>
          <w:szCs w:val="28"/>
          <w:rtl w:val="true"/>
          <w:lang w:bidi="fa-IR"/>
        </w:rPr>
        <w:t>اخلاقی که دلیل آن فقر و نداری گروهی از انسانها است، پاک می‌شود</w:t>
      </w:r>
      <w:r>
        <w:rPr>
          <w:rFonts w:eastAsia="IRNazanin" w:cs="IRNazanin"/>
          <w:color w:val="111111"/>
          <w:sz w:val="28"/>
          <w:szCs w:val="28"/>
          <w:rtl w:val="true"/>
          <w:lang w:bidi="fa-IR"/>
        </w:rPr>
        <w:t>.</w:t>
      </w:r>
    </w:p>
    <w:p>
      <w:pPr>
        <w:pStyle w:val="Heading4"/>
        <w:numPr>
          <w:ilvl w:val="3"/>
          <w:numId w:val="1"/>
        </w:numPr>
        <w:rPr/>
      </w:pPr>
      <w:bookmarkStart w:id="258" w:name="__RefHeading___Toc155097_1479056682"/>
      <w:bookmarkStart w:id="259" w:name="_Toc97"/>
      <w:bookmarkEnd w:id="258"/>
      <w:r>
        <w:rPr/>
        <w:t>4</w:t>
      </w:r>
      <w:r>
        <w:rPr>
          <w:rtl w:val="true"/>
        </w:rPr>
        <w:t xml:space="preserve">. </w:t>
      </w:r>
      <w:r>
        <w:rPr>
          <w:rtl w:val="true"/>
        </w:rPr>
        <w:t>آزمایش مؤمنان</w:t>
      </w:r>
      <w:r>
        <w:rPr>
          <w:rtl w:val="true"/>
        </w:rPr>
        <w:t>:</w:t>
      </w:r>
      <w:bookmarkEnd w:id="259"/>
    </w:p>
    <w:p>
      <w:pPr>
        <w:pStyle w:val="BookText"/>
        <w:rPr/>
      </w:pPr>
      <w:r>
        <w:rPr>
          <w:rFonts w:ascii="IRNazanin" w:hAnsi="IRNazanin" w:eastAsia="IRNazanin"/>
          <w:color w:val="111111"/>
          <w:sz w:val="28"/>
          <w:sz w:val="28"/>
          <w:szCs w:val="28"/>
          <w:rtl w:val="true"/>
          <w:lang w:bidi="fa-IR"/>
        </w:rPr>
        <w:t>یکی از سنت‌های الهی برای شناخت مؤمنان واقعی از غیر واقعی و افراد راستگو از دروغگو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بسیاری از مردم در مقام ادعا خود را برترین و مؤمن‌ترین افراد بدانند و خود را انسانهای مجاهد و فداکار و بنده واقعی خدا معرفی نمایند، اما هنگام عمل که می‌رسد روشن می‌شود که سخنان آنان ادعایی بیش نبوده و</w:t>
      </w:r>
    </w:p>
    <w:p>
      <w:pPr>
        <w:pStyle w:val="BookText"/>
        <w:rPr/>
      </w:pPr>
      <w:r>
        <w:rPr>
          <w:rFonts w:ascii="IRNazanin" w:hAnsi="IRNazanin" w:eastAsia="IRNazanin"/>
          <w:color w:val="111111"/>
          <w:sz w:val="28"/>
          <w:sz w:val="28"/>
          <w:szCs w:val="28"/>
          <w:rtl w:val="true"/>
          <w:lang w:bidi="fa-IR"/>
        </w:rPr>
        <w:t>آن‌گونه که ادعا می‌کردند نیستند؛ به همین جهت خداوند برای اینکه نیات و صفات درونی افراد بر خود آنان و دیگران آشکار گردد و قدر و منزلت هر فرد به اندازه‌ای که هست سنجیده و مشخص شود، در طول دوران حیات انسانها آنان را بارها آزمایش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عنکبوت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اَحَسِبَ النّاسُ اَن یُترَکوا اَن یَقولوا ءامَنّا وهُم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کرده‌اند همین که بگویند ایمان آورده‌ایم به حال خود رها می‌شوند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که پیش از آنان بودند، آزمودیم و علم خداوند باید در مورد کسانی که راست می‌گویند و کسانی که دروغ می‌گویند، تحقق یابد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به طریقی خاص و به تناسب موقعیت و نعمتهایی که خداوند به او داده، امتحان و آزمایش می‌شود؛ گاه خداوند برای امتحان، فرزندِ کسی را می‌گیرد، به کسی دیگر فرزند یا فرزندانی می‌دهد، مالی را از دیگری می‌گیرد، به آن دیگری مالی می‌دهد، برخی را به مرض مبتلا می‌نماید و انواع روشها و راههای دیگر و یکی از این راهها، آزمایش از طریق گرفتن اموال است که برای تحقق این هدف، اسلام پرداخت زکات، خمس و انفاقهای واجب و مستحب</w:t>
      </w:r>
      <w:bookmarkStart w:id="260" w:name="pg4234_26248"/>
    </w:p>
    <w:p>
      <w:pPr>
        <w:pStyle w:val="BookText"/>
        <w:rPr/>
      </w:pPr>
      <w:bookmarkEnd w:id="260"/>
      <w:r>
        <w:rPr>
          <w:rFonts w:ascii="IRNazanin" w:hAnsi="IRNazanin" w:eastAsia="IRNazanin"/>
          <w:color w:val="111111"/>
          <w:sz w:val="28"/>
          <w:sz w:val="28"/>
          <w:szCs w:val="28"/>
          <w:rtl w:val="true"/>
          <w:lang w:bidi="fa-IR"/>
        </w:rPr>
        <w:t>دیگر را تشریع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عِلَّةَ الزَّکاةِ مِن أجلِ قُوتِ الفُقَراءِ و تَحصینِ اَموالِ الاَغنِیاءِ؛ لِأَنَّ اللّهَ عَزَّوَجلَّ کَلَّفَ اَهلَ الصِّحَّةِ القِیامَ بِشَأنِ اَهلِ الزَّمانَةِ والبَلوی،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فی اَمولِکُم واَنفُسِکُم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فیِ اَموالِکُم اِخراجُ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تشریع زکات از سوی خداوند، فراهم کردن روزی فقرا و حفظ اموال اغنیاست؛ زیرا خداوند متعال انسانهای سالم و صحیح را مکلف نموده که برای برآوردن نیازهای افراد مریض و زمین‌گیر قیام نمایند؛ همچنان که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 شما در اموال و جانهایتان آزمایش می‌شوید و آزمایش در اموال، پرداخت زکات است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261" w:name="__RefHeading___Toc155099_1479056682"/>
      <w:bookmarkStart w:id="262" w:name="_Toc98"/>
      <w:bookmarkEnd w:id="261"/>
      <w:r>
        <w:rPr>
          <w:rtl w:val="true"/>
        </w:rPr>
        <w:t>اهمیت زکات در اسلام و دیگر ادیان آسمانی</w:t>
      </w:r>
      <w:bookmarkEnd w:id="262"/>
    </w:p>
    <w:p>
      <w:pPr>
        <w:pStyle w:val="BookText"/>
        <w:rPr/>
      </w:pPr>
      <w:r>
        <w:rPr>
          <w:rFonts w:ascii="IRNazanin" w:hAnsi="IRNazanin" w:eastAsia="IRNazanin"/>
          <w:color w:val="111111"/>
          <w:sz w:val="28"/>
          <w:sz w:val="28"/>
          <w:szCs w:val="28"/>
          <w:rtl w:val="true"/>
          <w:lang w:bidi="fa-IR"/>
        </w:rPr>
        <w:t>زکات در اسلام و دیگر ادیان الهی و آسمانی از اهمیت و جایگاه فوق العاده‌ای برخوردار است؛ به گونه‌ای که یکی از ارکان و دستورات همه ادیان آسمانی به شمار می‌رود</w:t>
      </w:r>
    </w:p>
    <w:p>
      <w:pPr>
        <w:pStyle w:val="BookText"/>
        <w:rPr/>
      </w:pPr>
      <w:r>
        <w:rPr>
          <w:rFonts w:ascii="IRNazanin" w:hAnsi="IRNazanin" w:eastAsia="IRNazanin"/>
          <w:color w:val="111111"/>
          <w:sz w:val="28"/>
          <w:sz w:val="28"/>
          <w:szCs w:val="28"/>
          <w:rtl w:val="true"/>
          <w:lang w:bidi="fa-IR"/>
        </w:rPr>
        <w:t>و همه موحدان در طول تاریخ موظف بوده‌اند که بخشی از اموال خود را در راه خدا به صورت زکات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پیروان حضرت موسی‌بن عمران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اَخَذنا میث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بَنی اِسرءیلَ لا تَعبُدونَ 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واَقیموا الصَّلوةَ وءاتوا الزَّکوةَ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از بنی‌اسرائیل پیمان گرفتیم، جز خدا را نپرستند و نماز را برپای دارند و زکات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انبیا، پس از آنکه به احوال برخی از انبیای الهی اشاره می‌کند، دستور پرداخت زکات را یکی از فرمانهای الهی به آنان و دیگران، برمی‌شمارد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وجَعَلنهُم اَمَّةً یَهدونَ بِاَمرِنا واَوحَینا اِلَیهِم فِعلَ الخَیرتِ واِقامَ الصَّلوةِ وایتاءَ</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مردم را هدایت می‌کردند و به آنان انجام دادن کارهای نیک و برپا داشتن نماز و پرداخت زکات را وحی کردیم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آیاتی دیگر به سخنان حضرت عیسی  علیه السلام  اشاره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اِنّی عَبدُ اللّهِ ءاتنِیَ الکِتبَ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وجَعَلَنی مُبارَکًا اَینَ ما کُنتُ واَوصنی بِالصَّلوةِ والزَّکوةِ ما دُمتُ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آسمانی به من داده و مرا پیامبر قرار داده است و مرا هر جا که باشم وجودی پربرکت قرار داده و تا زنده‌ام مرا به نماز و زکات توصیه کرده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احوال حضرت اسماعیل  علیه السلام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یَأمُرُ اَهلَهُ بِالصَّلوةِ والزَّکوةِ وکانَ عِندَ رَبِّهِ مَرضیّا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همواره خانواده‌اش را به نماز و زکات فرمان می‌داد و همواره مورد رضایت پروردگارش بود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سوره حج، پرداخت زکات را یکی از اوصاف مؤمنان راستین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اِن 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فِی‌الاَرضِ اَقامُوا الصَّلوةَ وءاتَوُا الزَّکوةَ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هرگاه در زمین به آنان قدرت بخشیدیم نماز را برپا می‌دارند و زکات می‌دهند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روایات نیز به پرداخت زکات و اهمیت آن تأکید فراوان شده است؛ در روایتی زکات یکی از پنج رکن و پایه اسلام دانسته شده است؛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الاِسلامُ عَلی خَمسٍ، عَلَی الصَّلاةِ والزَّکاةِ والصَّومِ والحَجِّ والوَلایَةِ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پایه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ولایت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پذیرش و پرداخت زکات آن چنان جایگاهی در اسلام دارد که آیات و روایات، آن را ملاک پذیرش اسلام و حرمت خون انسان دانسته است؛ به گونه‌ای که اگر کسی از پرداخت زکات امتناع ورزد، حکومت اسلامی می‌تواند با او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خطاب به پیامبر گرامی اسلام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 وخُذوهُم واحصُروهُم واقعُدوا لَهُم کُلَّ مَرصَدٍ فَاِن تَابوا واَقَاموا الصَّلوةَ وءاتَوُا الزَّکوةَ فَخَلّوا سَبیلَهُم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هر جا یافتید به قتل برسانید و آنها را اسیر کنید و محاصره نمایید و در کمینگاه آنان بنشینید؛ پس اگر توبه کردند و نماز به جا آوردند و زکات را پرداخت کردند، آنها را رها سازید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پیامبر اسلام  صلی الله علیه و آله وسلم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حَتّی یَقُولُوا لا اِله إلاّ اللّهُ و إِنّی رَسُولُ اللّهِ و یُقیمُوا الصَّلاةَ و یُؤتُوا الزَّکاةَ؛ فَاِذا قالُوها حَقَنُوا مِنّی دِمائَهُم و اَموالَهُم و حِسابُهُم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شده‌ام با کافران بجنگم تا به توحید و نبوت من اقرار نموده، نماز را برپا دارند و زکات را پرداخت نمایند؛ پس هرگاه به این امر اقرار نمودند مال و جانشان در امان است و حساب آنان با خداوند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پرداخت زکات آثار و برکات فراوانی برای زکات دهندگان در دنیا و آخرت در پی دارد؛ آثار دنیوی پرداخت زکات نزول برکات آسمانی و افزایش اموال است؛</w:t>
      </w:r>
    </w:p>
    <w:p>
      <w:pPr>
        <w:pStyle w:val="BookText"/>
        <w:rPr/>
      </w:pPr>
      <w:r>
        <w:rPr>
          <w:rFonts w:ascii="IRNazanin" w:hAnsi="IRNazanin" w:eastAsia="IRNazanin"/>
          <w:color w:val="111111"/>
          <w:sz w:val="28"/>
          <w:sz w:val="28"/>
          <w:szCs w:val="28"/>
          <w:rtl w:val="true"/>
          <w:lang w:bidi="fa-IR"/>
        </w:rPr>
        <w:t>چنانکه پیامبراکرم  صلی الله علیه و آله وسلم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اَرَدتَ أَن یُثرِیَ اللّهُ مالَکَ فَزَکِّه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خداوند اموالت را زیاد نماید، زکات آن را پرداخت کن</w:t>
      </w:r>
      <w:r>
        <w:rPr>
          <w:rFonts w:eastAsia="IRNazanin" w:cs="IRNazanin"/>
          <w:color w:val="111111"/>
          <w:sz w:val="28"/>
          <w:szCs w:val="28"/>
          <w:rtl w:val="true"/>
          <w:lang w:bidi="fa-IR"/>
        </w:rPr>
        <w:t>».</w:t>
      </w:r>
      <w:r>
        <w:rPr>
          <w:rStyle w:val="FootnoteAnchor"/>
          <w:rtl w:val="true"/>
        </w:rPr>
        <w:footnoteReference w:id="254"/>
      </w:r>
      <w:bookmarkStart w:id="263" w:name="pg4234_26251"/>
    </w:p>
    <w:p>
      <w:pPr>
        <w:pStyle w:val="BookText"/>
        <w:rPr/>
      </w:pPr>
      <w:bookmarkEnd w:id="263"/>
      <w:r>
        <w:rPr>
          <w:rFonts w:ascii="IRNazanin" w:hAnsi="IRNazanin" w:eastAsia="IRNazanin"/>
          <w:color w:val="111111"/>
          <w:sz w:val="28"/>
          <w:sz w:val="28"/>
          <w:szCs w:val="28"/>
          <w:rtl w:val="true"/>
          <w:lang w:bidi="fa-IR"/>
        </w:rPr>
        <w:t>در مورد آثار اُخروی پرداخت زکات نیز قرآن کریم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اَقَمتُمُ الصَّلوةَ وءاتَیتُمُ الزَّکوةَ وءامَنتُم بِرُسُلی وعَزَّرتُموهُم واَقرَضتُمُ اللّهَ قَرضًا حَسَنًا لاَکَفِّرَنَّ عَنکُم سَیِّئٰتِکُم ولاَدخِلَنَّکُم جَنّتٍ تَجری مِن تَحتِهَا الاَنهر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را به پا دارید و زکات دهید و به پیامبران من ایمان بیاورید و به خدا قرض الحسنه بدهید، گناهان شما را پوشانده، شما را در باغهایی از بهشت، که نهرها از زیر درختانش جاری است، وارد می‌کنم</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264" w:name="__RefHeading___Toc155101_1479056682"/>
      <w:bookmarkStart w:id="265" w:name="_Toc99"/>
      <w:bookmarkEnd w:id="264"/>
      <w:r>
        <w:rPr>
          <w:rtl w:val="true"/>
        </w:rPr>
        <w:t>منع پرداخت زکات و پیامدهای آن</w:t>
      </w:r>
      <w:bookmarkEnd w:id="265"/>
    </w:p>
    <w:p>
      <w:pPr>
        <w:pStyle w:val="BookText"/>
        <w:rPr/>
      </w:pPr>
      <w:r>
        <w:rPr>
          <w:rFonts w:ascii="IRNazanin" w:hAnsi="IRNazanin" w:eastAsia="IRNazanin"/>
          <w:color w:val="111111"/>
          <w:sz w:val="28"/>
          <w:sz w:val="28"/>
          <w:szCs w:val="28"/>
          <w:rtl w:val="true"/>
          <w:lang w:bidi="fa-IR"/>
        </w:rPr>
        <w:t>پرداخت نکردن زکات و دیگر حقوق واجب مالی آثار و پیامدهای زیادی را درپی دارد که اولین پیامد منع پرداخت این حقوق، کاهش اموال و یا از بین 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بسیاری از کسانی که به زکات و انفاق در راه خدا اعتقاد نداشته و یا اعتقاد دارند ولی از پرداخت این حقوق امتناع می‌ورزند، آن است که فکر می‌کنند اگر این حقوق الهی را از اموالشان خارج و در راه خدا مصرف نمایند مال و سرمایه آنان کم می‌شود؛ لذا برای اینکه از سرمایه و ثروت آنان کاسته نشود زکات و دیگر حقوق مالی واجب و مستحب را ادا نمی‌کنند؛ در حالی که واقعیت امر برعکس آن چیزی است که اینان فکر می‌کنند؛ زیرا عدم پرداخت این حقوق الهی نه تنها موجب حفظ ثروت و زیادی آن نمی‌گردد، بلکه خداوند از راههایی که انسان متوجه آن نیست به همان اندازه و گاه بسیار بیشتر از اموال شخص کم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حَقّا لِلّهِ عَزَّوَجَلَّ أنفَقَ فیِ باطِلٍ مِثلَیهِ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حقی از حقوق الهی را نپردازد، دو برابر</w:t>
      </w:r>
    </w:p>
    <w:p>
      <w:pPr>
        <w:pStyle w:val="BookText"/>
        <w:rPr/>
      </w:pPr>
      <w:r>
        <w:rPr>
          <w:rFonts w:ascii="IRNazanin" w:hAnsi="IRNazanin" w:eastAsia="IRNazanin"/>
          <w:color w:val="111111"/>
          <w:sz w:val="28"/>
          <w:sz w:val="28"/>
          <w:szCs w:val="28"/>
          <w:rtl w:val="true"/>
          <w:lang w:bidi="fa-IR"/>
        </w:rPr>
        <w:t>آن را در راه باطل از دست خواهد داد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ضاعَ مالٌ فِی بَرٍّ و لا بَحرٍ إلاّ بِتَضییِعِ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در بیابان یا دریا از بین نمی‌رود، مگر به جهت تضییع و ندادن زکات آن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بسیاری از ضررهای مادی و معنوی که به مال و جان برخی افراد وارد می‌شود به علت عدم پرداخت حقوق واجب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گم می‌شود یا به سرقت می‌رود و یا انسان گرفتار درد و مرضی می‌شود که برای برطرف کردن آن باید اموال زیادی را هزینه کند علت آن در بسیاری از موارد، آن است که این افراد حقوق واجبی را که خدا بر عهده آنان گذاشته است، پرداخت نمی‌کنند؛ لذا خداوند حوادثی را برای این افراد پیش می‌آورد تا مجبور شوند به همان مقدار یا چند برابر آن مال را در راهی که دوست ندارند، هزینه نمایند و یا به هدر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پرداخت زکات اگر فراگیر شود، نه تنها موجب خسارت و نقص اموال مانعان زکات می‌گردد، بلکه گاه خداوند برکت و نعمت خود را از زمین گرفته و گروه بسیاری را گرفتار گرسنگی و خشکسالی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پیامبراکرم  صلی الله علیه و آله وسلم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مُنِعَتِ الزَّکاةُ مُنِعَتِ الاَرضُ بَرَکاتِها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زکات پرداخت نشود، برکت از زمین گرفته می‌شود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پرداخت نکردن زکات، موجب عدم پذیرش تمام عبادات و حتی کفر نسبت به خداوند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وسلم  در خطبه حجة الوداع خطاب به مسلمانان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اَدُّوا زَکاةَ اَموالِکُم؛ فَمَن لا یُزکِّی لا صَلاةَ لَهُ و مَن لا صَلاةَ لَهُ لا دیِنَ لَهُ و مَن لا دِینَ لَهُ لا حَجَّ لَهُ و لا جَهادَ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زکات اموال خود را پرداخت کنید؛ زیرا کسی که زکات نمی‌پردازد نمازی برای او نیست و کسی که نمازی برایش نباشد، دینی برایش نیست و کسی که دین نداشته باشد، حج و جهادی برای او نخواهد بود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همچنین آن حضرت در وصیتی خطاب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کَفَرَ بِاللّهِ العَظیمِ مِن هذِهِ الاُمَّةِ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الزَّکاةِ،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ثَمانِیَّةٌ لا یُقبَلُ مِنهُمُ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الزَّکاةِ،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مَنَعَ قیِراطا مِن زَکاةِ مالِهِ فَلَیسَ بِمُؤمِنٍ و لا مُسلمٍ و لا کَرامَةَ، یا عَلی، تارِکُ الزَّکاةِ یَسأَلُ اللّهَ الرِّجعَةَ اِلَی الدُّنیا، و 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اِذا جاءَ اَحَدَهُمُ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اَعمَلُ صلِحًا فیما تَرَکتُ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طایفه از این امت به خداوند بزرگ کفر ورزیده‌اند و یکی از این ده گروه مانعان زکات‌اند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گروه هستند که نمازشان پذیرفته نمی‌شود و یکی از آنان مانعان زکات‌اند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قیراطی از زکات مالش را نپردازد نه مؤمن است و نه مسلمان و ارزش و کرامتی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زکات به هنگام مرگ تقاضای بازگشت به این دنیا می‌کند، چنان که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مرگ یکی از آنان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تا اعمال صالحی را که در دنیا ترک کردم، انجام دهم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البته مقصود از کفر در روایت مذکور کفر اصطلاحی که موجب خروج فرد از اسلام شود، نیست؛ مگر اینکه شخص علاوه بر منع زکات، اصل آن را نیز انکار نماید که در این صورت، کافر شده و از شمار مسلمانان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دیگر منع پرداخت زکات، عذاب دردناک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یَبخَلونَ بِما ءاتیهُمُ اللّهُ مِن فَضلِهِ هُوَ خَیرًا لَهُم بَل هُوَ شَرٌّ لَهُم</w:t>
      </w:r>
      <w:bookmarkStart w:id="266" w:name="pg4234_26254"/>
    </w:p>
    <w:p>
      <w:pPr>
        <w:pStyle w:val="BookText"/>
        <w:rPr/>
      </w:pPr>
      <w:bookmarkEnd w:id="266"/>
      <w:r>
        <w:rPr>
          <w:rFonts w:ascii="Amiri" w:hAnsi="Amiri" w:eastAsia="Amiri" w:cs="Amiri"/>
          <w:color w:val="111111"/>
          <w:sz w:val="28"/>
          <w:sz w:val="28"/>
          <w:szCs w:val="28"/>
          <w:rtl w:val="true"/>
          <w:lang w:bidi="ar-SA"/>
        </w:rPr>
        <w:t>سَیُطَوَّقونَ ما بَخِلوا بِهِ یَومَ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نکنند کسانی که نسبت به آنچه خدا از فضل خویش به آنان داده بخل می‌ورزند این به سود آنان است؛ بلکه این برای آنان شرّ است؛ به زودی در قیامت همین اموال به صورت طوقی بر گردنشان افکنده می‌شود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تفسیر این آیه از اهل‌بیت  علیهم السلام روایت شده است که هرکس زکات اموال خود را نپردازد، خداوند آن اموال را در آخرت به مارهایی آتشین مبدّل می‌نماید که به گردن مانعان زکات حلقه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دنیا به هیچ قیمت این اموال را از خود دور نمی‌کردید، اکنون نیز آنها را بر گردن خود بیفکنید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267" w:name="__RefHeading___Toc155103_1479056682"/>
      <w:bookmarkStart w:id="268" w:name="_Toc100"/>
      <w:bookmarkEnd w:id="267"/>
      <w:r>
        <w:rPr>
          <w:rtl w:val="true"/>
        </w:rPr>
        <w:t>«</w:t>
      </w:r>
      <w:r>
        <w:rPr>
          <w:rtl w:val="true"/>
        </w:rPr>
        <w:t>قارون</w:t>
      </w:r>
      <w:r>
        <w:rPr>
          <w:rtl w:val="true"/>
        </w:rPr>
        <w:t xml:space="preserve">» </w:t>
      </w:r>
      <w:r>
        <w:rPr>
          <w:rtl w:val="true"/>
        </w:rPr>
        <w:t>و امتناع از پرداخت زکات</w:t>
      </w:r>
      <w:bookmarkEnd w:id="268"/>
    </w:p>
    <w:p>
      <w:pPr>
        <w:pStyle w:val="BookText"/>
        <w:rPr/>
      </w:pPr>
      <w:r>
        <w:rPr>
          <w:rFonts w:ascii="IRNazanin" w:hAnsi="IRNazanin" w:eastAsia="IRNazanin"/>
          <w:color w:val="111111"/>
          <w:sz w:val="28"/>
          <w:sz w:val="28"/>
          <w:szCs w:val="28"/>
          <w:rtl w:val="true"/>
          <w:lang w:bidi="fa-IR"/>
        </w:rPr>
        <w:t>قارون یکی از نزدیکان و بستگان حضرت موسی‌بن عمران  علیه السلام  بود و از نظر اطلاعات وآگاهی از تورات نیز معلومات قابل ملاحظه‌ای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جزء پیروان حضرت موسی  علیه السلام بود و در صف مؤمنان قرار داشت، ولی ثروت زیاد و امتناع از پرداخت حقوق فقیران و مستمندان، در نهایت او را به مبارزه با خدا و پیامبر خدا و به آغوش کفر و ارتداد از دین کشاند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مفسران و مورخان، علت کافر شدن قارون این بود که وقتی دستور زکات از سوی خداوند به حضرت موسی  علیه السلام  ابلاغ گردید، آن حضرت برای گرفتن زکات به سراغ قارون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زکات را برای نیازمندان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اندک تأمل و حسابی که کرد، فهمید باید مبلغ هنگفتی را بدین جهت بپردازد؛ لذا از پذیرش این امر الهی خودداری کرد و راه مبارزه با موسی  علیه السلام  را در پیش گرفت و به مردم و ثروتمندان بنی‌اسرائیل</w:t>
      </w:r>
    </w:p>
    <w:p>
      <w:pPr>
        <w:pStyle w:val="BookText"/>
        <w:rPr/>
      </w:pPr>
      <w:r>
        <w:rPr>
          <w:rFonts w:ascii="IRNazanin" w:hAnsi="IRNazanin" w:eastAsia="IRNazanin"/>
          <w:color w:val="111111"/>
          <w:sz w:val="28"/>
          <w:sz w:val="28"/>
          <w:szCs w:val="28"/>
          <w:rtl w:val="true"/>
          <w:lang w:bidi="fa-IR"/>
        </w:rPr>
        <w:t>اعلام کرد که موسی  علیه السلام می‌خواهد به اسم زکات اموال شما را بگیرد و خود مصرف نماید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موسی  علیه السلام  را از این تصمیم خود منصرف نماید، تصمیم گرفت که ساحت مقدس آن پیامبر الهی را آلوده نماید؛ لذا با دادن رشوه به زن بدکاره‌ای او را وادار کرد که آن پیامبر خدا را به عمل ناشایست متهم نماید؛ ولی خداوند پیامبر خویش را از این اتهام حفظ نمود و قارون را به سزای مخالفت با قوانین الهی و قرار گرفتن در مقابل پیامبر خویش به عذابی سخت گرفتار کرد و به زمین فرمان داد تا او را با تمام قصرها و دارایی‌اش به قعر خود فرو برد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قرآن در آیاتی به طور اجمال به داستان وی اشاره کرده،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قرونَ کانَ مِن قَومِ موسی فَبَغی عَلَیهِم وءاتَین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الکُنوزِ ما اِنَّ مَفاتِحَهُ لَتَنواُ بِالعُصبَةِ اولِی القُوَّةِ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اِنَّما اوتیتُهُ عَلی عِلمٍ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وبِدارِهِ الاَرضَ فَما کانَ لَهُ مِن فِئَةٍ یَنصُرونَهُ مِن دونِ اللّهِ وما کانَ مِنَ المُنتَصِرین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 بود؛ اما بر آنها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از گنجها به او داده بودیم که حمل صندوقها یا کلیدهای آن برای یک گروه زورمند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به وسیله دانشی که دارم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قارون و خانه‌اش را در زمین فرو بردیم و یاوری نداشت که او را در برابر عذاب الهی یاری کند و خودنیز نمی‌توانست خویشتن را یاری نماید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سخنی که قارون در مقابل حضرت موسی  علیه السلام  بیان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اُوتِیتُهُ عَلی عِلمٍ عِندی؛ من این ثروت را به وسیله علم و دانشی که داشتم به دست آورده‌ام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بسیاری از کسانی که به پرداخت زکات یا خمس اعتقاد ندارند یا نمی‌خواهند این حقوق الهی را پرداخت نمایند، همان سخن قارون را بر زبان آورده یا از دل می‌گذرانند؛ گرچه نوع گفتن و ابراز این عقیده ممکن است</w:t>
      </w:r>
      <w:bookmarkStart w:id="269" w:name="pg4234_26256"/>
    </w:p>
    <w:p>
      <w:pPr>
        <w:pStyle w:val="BookText"/>
        <w:rPr/>
      </w:pPr>
      <w:bookmarkEnd w:id="269"/>
      <w:r>
        <w:rPr>
          <w:rFonts w:ascii="IRNazanin" w:hAnsi="IRNazanin" w:eastAsia="IRNazanin"/>
          <w:color w:val="111111"/>
          <w:sz w:val="28"/>
          <w:sz w:val="28"/>
          <w:szCs w:val="28"/>
          <w:rtl w:val="true"/>
          <w:lang w:bidi="fa-IR"/>
        </w:rPr>
        <w:t>متفاوت باشد؛ از جمله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اموالی را که با زحمت فراوان و با مصرف نیرو و انرژی به دست آورده‌ایم به این سادگی در اختیار دیگران بگذاریم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مانند ما بروند درس بخوانند و تلاش نمایند تا مانند ما اموالی به دست آورند؛ لیکن این‌گونه افراد بدانند اگر آنان علم و دانشی دارند و یا قدرت و توانی برای کار کردن دارند این علم و دانش و توان را خداوند در اختیار آنان گذاشته و خداوند زمینه را آماده کرده است تا آنان به این علم و دانش و توان دست یابند و بتوانند با استفاده از آن به این ثروت دست پیدا کنند و همان خدایی که زمینه به دست آوردن این ثروت را برای آنان فراهم کرده است به آنان فرمان داده که بخشی از این اموال را باید به خود او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انسان باید از بازپرداخت مال به صاحب اصلی آن امتناع ورزد و بگوید که این اموال مال من است و من خود با تلاش و کوشش آن را به دست آورده‌ام؟</w:t>
      </w:r>
    </w:p>
    <w:p>
      <w:pPr>
        <w:pStyle w:val="Heading3"/>
        <w:numPr>
          <w:ilvl w:val="2"/>
          <w:numId w:val="1"/>
        </w:numPr>
        <w:rPr/>
      </w:pPr>
      <w:bookmarkStart w:id="270" w:name="__RefHeading___Toc155105_1479056682"/>
      <w:bookmarkStart w:id="271" w:name="_Toc101"/>
      <w:bookmarkEnd w:id="270"/>
      <w:r>
        <w:rPr>
          <w:rtl w:val="true"/>
        </w:rPr>
        <w:t xml:space="preserve">داستان </w:t>
      </w:r>
      <w:r>
        <w:rPr>
          <w:rtl w:val="true"/>
        </w:rPr>
        <w:t>«</w:t>
      </w:r>
      <w:r>
        <w:rPr>
          <w:rtl w:val="true"/>
        </w:rPr>
        <w:t>ثعلبة بن حاطب</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و یاران پیامبر  صلی الله علیه و آله وسلم  بود و زندگی فقیرانه‌ای داشت؛ امّا پیوسته به خدمت پیامبر اسلام  صلی الله علیه و آله وسلم  می‌رسید تا پیامبر برای او دعا کند تا از فقر نجات یابد و خداوند به او ثروتی بدهد، ولی پیامبر  صلی الله علیه و آله وسلم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کمی که بتوانی شکرش را بجا آوری بهتر است از مال فراوانی که نتوانی حق آن را ادا نمایی و بهتر است در زندگی خود به پیامبر خدا تأسی کنی و به همین زندگی ساده قانع باشی؛ اما ثعلبه دست بردار نبود و همواره خدمت پیامبر  صلی الله علیه و آله وسلم می‌رسید و خواسته خود را تکرار می‌کرد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پیامبر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رسالت مبعوث کرده، سوگند یاد می‌کنم که اگر خداوند به من سرمایه بدهد حقوق آن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برای او دعا کرد و زمانی نگذشت که بر اثر دعای آن حضرت خداوند از راه دامداری ثروت فراوانی به او داد و گوسفندانش کم کم زیاد شد، به گونه‌ای که ناچار از مدینه خارج شد و در یکی از آبادیهای اطراف مدینه مسکن</w:t>
      </w:r>
    </w:p>
    <w:p>
      <w:pPr>
        <w:pStyle w:val="BookText"/>
        <w:rPr/>
      </w:pPr>
      <w:r>
        <w:rPr>
          <w:rFonts w:ascii="IRNazanin" w:hAnsi="IRNazanin" w:eastAsia="IRNazanin"/>
          <w:color w:val="111111"/>
          <w:sz w:val="28"/>
          <w:sz w:val="28"/>
          <w:szCs w:val="28"/>
          <w:rtl w:val="true"/>
          <w:lang w:bidi="fa-IR"/>
        </w:rPr>
        <w:t>گزید و بر اثر افزایش گوسفندان و کار زیاد به تدریج نماز جماعت را رها کرد و تنها در نماز جمعه شرکت می‌کرد و آن چنان سرگرم دنیا شد که نماز جمعه را نیز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وسلم  یکی از مأموران جمع‌آوری زکات را به سراغ ثعلبه فرستاد تا زکات گوسفندانش را دریافت کند، لیکن ثعلبه نه تنها زکات اموالش را نداد، بلکه اصل مشروعیت زکات را نیز زیر سؤال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ما مسلمان شده‌ایم که جزیه نپردازیم و اگر قرار باشد ما هم مانند اهل‌کتاب چیزی بپردازیم چه فرقی میان ما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پیامبر  صلی الله علیه و آله وسلم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به دنبال این جریان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مورد او نازل شد و عمل وی را به شدت مذمت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اطراف خود نگاه کنیم و شاید اگر به خودمان بنگریم، همان عمل ثعلبه و طرز تفکر او را در ذهن خود مشاهده کنیم چه بسیارند افرادی که در شرایط عادی یا به هنگام تنگدستی در صف مؤمنان داغ و انقلابی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جلسات مذهبی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کار نیک و کمک به مستمندان و فقیران گریبان چاک می‌زنند و گاه که می‌بینند، دیگران از دستگیری مستمندان امتناع می‌ورزند، این سخن را بر زبان جاری می‌کنند که ای کاش ما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خدا به ما بدهد که به اینان کمک نماییم؛ اما هنگامی که به مال یا پست و مقامی دست پیدا می‌کنند، یک مرتبه تغییر چهره و حتی تغییر ماهیت می‌دهند و آن شور و عشقی که نسبت به خدا و دین داشتند در آنان فروکش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در جلسات مذهبی و سازنده خبری از آنان نیست، یاد و نام فقرا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در دنیا فقیری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پرداخت حقوق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272" w:name="pg4234_26258"/>
    </w:p>
    <w:p>
      <w:pPr>
        <w:pStyle w:val="BookText"/>
        <w:rPr/>
      </w:pPr>
      <w:bookmarkEnd w:id="272"/>
      <w:r>
        <w:rPr>
          <w:rFonts w:ascii="IRNazanin" w:hAnsi="IRNazanin" w:eastAsia="IRNazanin"/>
          <w:color w:val="111111"/>
          <w:sz w:val="28"/>
          <w:sz w:val="28"/>
          <w:szCs w:val="28"/>
          <w:rtl w:val="true"/>
          <w:lang w:bidi="fa-IR"/>
        </w:rPr>
        <w:t xml:space="preserve">خداوند بر آنان واجب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می‌ورزند و تمام پیمانهایی را که قبلاً با خدا بسته بودند به دست فراموشی سپرده و حتی گاه به باد انتقاد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باید از سرنوشت ثعلبه‌ها عبرت بگیریم و از خدا بخواهیم که اگر به ما مال دنیا یا پست و مقامی عطا نماید، ظرفیت و عمل به شرایط و حقوق این مقام و ثروت را نیز عطا کند</w:t>
      </w:r>
      <w:r>
        <w:rPr>
          <w:rFonts w:eastAsia="IRNazanin" w:cs="IRNazanin"/>
          <w:color w:val="111111"/>
          <w:sz w:val="28"/>
          <w:szCs w:val="28"/>
          <w:rtl w:val="true"/>
          <w:lang w:bidi="fa-IR"/>
        </w:rPr>
        <w:t>.</w:t>
      </w:r>
    </w:p>
    <w:p>
      <w:pPr>
        <w:pStyle w:val="Heading3"/>
        <w:numPr>
          <w:ilvl w:val="2"/>
          <w:numId w:val="1"/>
        </w:numPr>
        <w:rPr/>
      </w:pPr>
      <w:bookmarkStart w:id="273" w:name="__RefHeading___Toc155107_1479056682"/>
      <w:bookmarkStart w:id="274" w:name="_Toc102"/>
      <w:bookmarkEnd w:id="273"/>
      <w:r>
        <w:rPr>
          <w:rtl w:val="true"/>
        </w:rPr>
        <w:t>به جا آوردن حج</w:t>
      </w:r>
      <w:bookmarkEnd w:id="274"/>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شیِعَتُنا اَهلُ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یَحُجُّونَ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شیعیان ما اهل ورع و تقوا هستند و کسانی هستند که حج به جا می‌آورند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رضا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اَلَّذینَ یُقیِمُونَ الصَّلاةَ و یُؤتُونَ الزَّکاةَ و یَحُجُّونَ بَیتَ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کسانی‌اند که نماز برپای می‌دارند و زکات</w:t>
      </w:r>
    </w:p>
    <w:p>
      <w:pPr>
        <w:pStyle w:val="BookText"/>
        <w:rPr/>
      </w:pPr>
      <w:r>
        <w:rPr>
          <w:rFonts w:ascii="IRNazanin" w:hAnsi="IRNazanin" w:eastAsia="IRNazanin"/>
          <w:color w:val="111111"/>
          <w:sz w:val="28"/>
          <w:sz w:val="28"/>
          <w:szCs w:val="28"/>
          <w:rtl w:val="true"/>
          <w:lang w:bidi="fa-IR"/>
        </w:rPr>
        <w:t>می‌دهند و حج به‌جا می‌آورند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275" w:name="__RefHeading___Toc155109_1479056682"/>
      <w:bookmarkStart w:id="276" w:name="_Toc103"/>
      <w:bookmarkEnd w:id="275"/>
      <w:r>
        <w:rPr>
          <w:rtl w:val="true"/>
        </w:rPr>
        <w:t>حکم حج</w:t>
      </w:r>
      <w:bookmarkEnd w:id="276"/>
    </w:p>
    <w:p>
      <w:pPr>
        <w:pStyle w:val="BookText"/>
        <w:rPr/>
      </w:pPr>
      <w:r>
        <w:rPr>
          <w:rFonts w:ascii="IRNazanin" w:hAnsi="IRNazanin" w:eastAsia="IRNazanin"/>
          <w:color w:val="111111"/>
          <w:sz w:val="28"/>
          <w:sz w:val="28"/>
          <w:szCs w:val="28"/>
          <w:rtl w:val="true"/>
          <w:lang w:bidi="fa-IR"/>
        </w:rPr>
        <w:t xml:space="preserve">حج؛ یکی از ارکان دین و واجبات الهی است و برای کسانی که توانایی مالی و جسمی دارند، در طول عمر یک بار واجب می‌شود و در مرتبه‌های دیگر مستحب است، امّا از مستحباتی است که از یک سو، در روایات اسلامی تأکید و سفارش فراوانی شده، به گونه‌ای که در برخی روایات، به مؤمنان توصیه شده است که اگر می‌توانند هر سال به حج بروند و یکی از دعاهای اهل بیت  علیهم السلام  نیز در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بهترین اوقات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خانه‌ات را در این سال و تمام سالها روزی ما فرما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خود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برایشان امکان رفتن به این</w:t>
      </w:r>
      <w:bookmarkStart w:id="277" w:name="pg4234_26259"/>
    </w:p>
    <w:p>
      <w:pPr>
        <w:pStyle w:val="BookText"/>
        <w:rPr/>
      </w:pPr>
      <w:bookmarkEnd w:id="277"/>
      <w:r>
        <w:rPr>
          <w:rFonts w:ascii="IRNazanin" w:hAnsi="IRNazanin" w:eastAsia="IRNazanin"/>
          <w:color w:val="111111"/>
          <w:sz w:val="28"/>
          <w:sz w:val="28"/>
          <w:szCs w:val="28"/>
          <w:rtl w:val="true"/>
          <w:lang w:bidi="fa-IR"/>
        </w:rPr>
        <w:t>سفر مهیا بوده، از بجا آوردن این عبادت دریغ نمی‌کرده‌اند و حتی در بسیاری از مواقع این فریضه الهی را با پای پیاده به جا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امام حسن مجتبی  علیه السلام  نقل شده است</w:t>
      </w:r>
    </w:p>
    <w:p>
      <w:pPr>
        <w:pStyle w:val="BookText"/>
        <w:rPr/>
      </w:pPr>
      <w:r>
        <w:rPr>
          <w:rFonts w:ascii="IRNazanin" w:hAnsi="IRNazanin" w:eastAsia="IRNazanin"/>
          <w:color w:val="111111"/>
          <w:sz w:val="28"/>
          <w:sz w:val="28"/>
          <w:szCs w:val="28"/>
          <w:rtl w:val="true"/>
          <w:lang w:bidi="fa-IR"/>
        </w:rPr>
        <w:t>که آن حضرت بیست مرتبه با پای پیاده به حج رفتند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 زین‌العابدین  علیه السلام  چهل مرتبه حج را به جا آوردند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امام زمان  علیه السلام نیز هر سال در حج حضور دارند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بنابراین مؤمنان و شیعیان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خاندان را به عنوان پیشوا و مقتدای خود برگزیده‌اند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در انجام این عبادت نیز از آنان پیروی نمایند و در صورت داشتن توان مالی و مهیا بودن دیگر شرایط، از رفتن مکرر به این سفر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حج تمتع و چه 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منافع زیادی برای دنیا و آخرت آنان دارد، غفلت نورزند</w:t>
      </w:r>
      <w:r>
        <w:rPr>
          <w:rFonts w:eastAsia="IRNazanin" w:cs="IRNazanin"/>
          <w:color w:val="111111"/>
          <w:sz w:val="28"/>
          <w:szCs w:val="28"/>
          <w:rtl w:val="true"/>
          <w:lang w:bidi="fa-IR"/>
        </w:rPr>
        <w:t>.</w:t>
      </w:r>
    </w:p>
    <w:p>
      <w:pPr>
        <w:pStyle w:val="Heading3"/>
        <w:numPr>
          <w:ilvl w:val="2"/>
          <w:numId w:val="1"/>
        </w:numPr>
        <w:rPr/>
      </w:pPr>
      <w:bookmarkStart w:id="278" w:name="__RefHeading___Toc155111_1479056682"/>
      <w:bookmarkStart w:id="279" w:name="_Toc104"/>
      <w:bookmarkEnd w:id="278"/>
      <w:r>
        <w:rPr>
          <w:rtl w:val="true"/>
        </w:rPr>
        <w:t>اسرار و منافع حج</w:t>
      </w:r>
      <w:bookmarkEnd w:id="279"/>
    </w:p>
    <w:p>
      <w:pPr>
        <w:pStyle w:val="Heading4"/>
        <w:numPr>
          <w:ilvl w:val="3"/>
          <w:numId w:val="1"/>
        </w:numPr>
        <w:rPr/>
      </w:pPr>
      <w:bookmarkStart w:id="280" w:name="__RefHeading___Toc155113_1479056682"/>
      <w:bookmarkStart w:id="281" w:name="_Toc105"/>
      <w:bookmarkEnd w:id="280"/>
      <w:r>
        <w:rPr>
          <w:rtl w:val="true"/>
        </w:rPr>
        <w:t>اشاره</w:t>
      </w:r>
      <w:bookmarkEnd w:id="2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 و عملی که خداوند بر مؤمنان واجب می‌نماید و یا مؤمنان را به انجام آن ترغیب و تشویق می‌کند، اسرار و منافعی برای مؤمنان دارد؛ هرچند گاهی ممکن است این اسرار و منافع ظهور و بروز نداشته باشد وبه ظاهر، علت آن برای ما روشن نباشد؛ زیرا خداوند منبع و سرچشمه همه خیرها و برکات است و در تمام امور، سعادت بنده‌اش را می‌خواهد؛ بر همین اساس، بندگانش را به آنچه خیر و صلاح است، سفارش فرموده و از آنچه مضر است، نهی نموده است</w:t>
      </w:r>
      <w:r>
        <w:rPr>
          <w:rFonts w:eastAsia="IRNazanin" w:cs="IRNazanin"/>
          <w:color w:val="111111"/>
          <w:sz w:val="28"/>
          <w:szCs w:val="28"/>
          <w:rtl w:val="true"/>
          <w:lang w:bidi="fa-IR"/>
        </w:rPr>
        <w:t>.</w:t>
      </w:r>
      <w:bookmarkStart w:id="282" w:name="pg4234_26260"/>
    </w:p>
    <w:p>
      <w:pPr>
        <w:pStyle w:val="BookText"/>
        <w:rPr/>
      </w:pPr>
      <w:bookmarkEnd w:id="282"/>
      <w:r>
        <w:rPr>
          <w:rFonts w:ascii="IRNazanin" w:hAnsi="IRNazanin" w:eastAsia="IRNazanin"/>
          <w:color w:val="111111"/>
          <w:sz w:val="28"/>
          <w:sz w:val="28"/>
          <w:szCs w:val="28"/>
          <w:rtl w:val="true"/>
          <w:lang w:bidi="fa-IR"/>
        </w:rPr>
        <w:t>حج نیز از عباداتی است که برای انسان، منافع و فواید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حضرت ابراهیم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اَذِّن فِی‌النّاسِ بِالحَجِّ یَأتوکَ رِجالاً وعَلی کُلِّ ضامِرٍ یَأتینَ مِن کُلِّ فَجٍّ عَمیق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لِیَشهَدوا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به سوی تو آیند تا شاهد منافع خویش در حج باشند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منافعی که خداوند مؤمنان را در این آیه به آنها وعده داده است، منافع دنیاست یا آخرت؟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منافع دنیا و هم منافع آخرت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اکنون به بخشی از منافع و اسرار حج اشاره می‌کنیم</w:t>
      </w:r>
      <w:r>
        <w:rPr>
          <w:rFonts w:eastAsia="IRNazanin" w:cs="IRNazanin"/>
          <w:color w:val="111111"/>
          <w:sz w:val="28"/>
          <w:szCs w:val="28"/>
          <w:rtl w:val="true"/>
          <w:lang w:bidi="fa-IR"/>
        </w:rPr>
        <w:t>:</w:t>
      </w:r>
    </w:p>
    <w:p>
      <w:pPr>
        <w:pStyle w:val="Heading4"/>
        <w:numPr>
          <w:ilvl w:val="3"/>
          <w:numId w:val="1"/>
        </w:numPr>
        <w:rPr/>
      </w:pPr>
      <w:bookmarkStart w:id="283" w:name="__RefHeading___Toc155115_1479056682"/>
      <w:bookmarkStart w:id="284" w:name="_Toc106"/>
      <w:bookmarkEnd w:id="283"/>
      <w:r>
        <w:rPr>
          <w:rtl w:val="true"/>
        </w:rPr>
        <w:t>الف</w:t>
      </w:r>
      <w:r>
        <w:rPr>
          <w:rtl w:val="true"/>
        </w:rPr>
        <w:t xml:space="preserve">. </w:t>
      </w:r>
      <w:r>
        <w:rPr>
          <w:rtl w:val="true"/>
        </w:rPr>
        <w:t>منافع اخلاقی و عبادی حج</w:t>
      </w:r>
      <w:bookmarkEnd w:id="284"/>
    </w:p>
    <w:p>
      <w:pPr>
        <w:pStyle w:val="BookText"/>
        <w:rPr/>
      </w:pPr>
      <w:r>
        <w:rPr>
          <w:rFonts w:ascii="IRNazanin" w:hAnsi="IRNazanin" w:eastAsia="IRNazanin"/>
          <w:color w:val="111111"/>
          <w:sz w:val="28"/>
          <w:sz w:val="28"/>
          <w:szCs w:val="28"/>
          <w:rtl w:val="true"/>
          <w:lang w:bidi="fa-IR"/>
        </w:rPr>
        <w:t>مهم‌ترین فلسفه حج، بُعد اخلاقی و عرفانی آن است که خداوند بنده‌اش را به سوی خود فرا می‌خواند تا او را از آلودگیهای دنیوی و هواهای نفسانی پاک کرده، به وادی معنویت و نور و عرفان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اِلَی اللّهِ اِنّی لَکُم مِنهُ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 که من از سوی او برای شما بیم دهنده‌ای آشکارم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امام باقر  علیه السلام  سؤال شد که مقصود از فرار به سوی خدا چیست؟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رفتن به حج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حج، عزم و قصد به سوی خداست، حرکت از دنیا و خارج شدن از</w:t>
      </w:r>
    </w:p>
    <w:p>
      <w:pPr>
        <w:pStyle w:val="BookText"/>
        <w:rPr/>
      </w:pPr>
      <w:r>
        <w:rPr>
          <w:rFonts w:ascii="IRNazanin" w:hAnsi="IRNazanin" w:eastAsia="IRNazanin"/>
          <w:color w:val="111111"/>
          <w:sz w:val="28"/>
          <w:sz w:val="28"/>
          <w:szCs w:val="28"/>
          <w:rtl w:val="true"/>
          <w:lang w:bidi="fa-IR"/>
        </w:rPr>
        <w:t>گناه و رفتن به سوی نور و پاکیهاست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قصد و آهنگ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شده؛ حاء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معنای این دو جمله این است که حج‌گزار در صورتی که باآداب و شرایطی ویژه، حج خود را انجام دهد، خداوند با حلم خود از جرم او چشم‌پوشی می‌کند و از آن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و فلسفه عمده حج پاک شدن از گناه و رفتن به سوی حق است و کسی که آهنگ حج می‌کند باید به دنبال این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 السلام  در مورد فلسفه حج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الحَجِّ أَنْ تَعلَمَ أَنَّهُ وَفادَةٌ اِلی رَبِّکَ و فِرارٌ إلَیهِ مِن ذُنُوبِکَ و بِهِ قَبُولُ تَوبَتِکَ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 آن است که بدانی حج، کوچ نمودن به سوی خدا و فرار از گناهان و رفتن به سوی اوست و در آن پذیرش توبه تو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امام رضا  علیه السلام  نیز در روایتی در مورد فلسفه و علت حج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الحَجِّ الوَفادَةُ إِلی اللّهِ تَعالی و طَلَبُ الزِّیادَةِ والخُرُوجُ مِن کُلِّ ما اقْتَرَفَ العَبدُ، تائِبا مِمّا مَضی مُستَأنِفا لِما یَستَقَبلُ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حج، کوچ نمودن به سوی خدا و کمال خواهی و پاداش زیاد و خارج شدن از آلودگیها و گناهانی است که بنده انجام داده است؛ در حالی که از همه گناهان گذشته توبه می‌نماید و زندگی جدید و تازه‌ای را آغازمی‌نماید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اعمال و افعالی که خداوند آن را در حج بر حاجیان واجب کرده، اسرار و رازهایی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ظاهری دارد و باطنی، و با فهم و ره یافتن به باطن این اعمال است که حاجی به حقیقت حج می‌رسد و به هدف آن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و حقیقت اعمال حج، دوری از کبر و غرور و دنیا پرستی و هواهای نفسانی و رذایل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اعمال حج؛ تقرب به خدای یگانه و متخلق شدن به اخلاق الهی و تمام صفات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را به معنای واقعی آن انجام دهد، از تمام گناهان و آلودگیهای دنیوی پاک شده، بنده خالص و واقعی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روایاتی که به روشنی این حقیقت را بیان می‌نماید، گفتگوی امام زین‌العابدین  علیه السلام  با یکی از بزرگان صوفیه،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از سفر حج بازگشتند، شبلی به زیارت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حضرت گفتگوی نسبتا طولانی صورت گرفت که به بخشهایی از این گفتگو، به طور خلاصه،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به حج رفته‌ای؟</w:t>
      </w:r>
    </w:p>
    <w:p>
      <w:pPr>
        <w:pStyle w:val="BookText"/>
        <w:rPr/>
      </w:pP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میقات شدی و لباسهای دوخته‌ات را از تن خارج کردی و غسل نمودی؟</w:t>
      </w:r>
    </w:p>
    <w:p>
      <w:pPr>
        <w:pStyle w:val="BookText"/>
        <w:rPr/>
      </w:pP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وارد میقات شدی و لباسهایت را در آوردی و غسل نمودی و لباس احرام پوشیدی، نیت کردی که لباس معصیت را از تن خارج کنی و خود را با آب توبه شستشو دهی و لباس طاعت بر تن کنی؟</w:t>
      </w:r>
    </w:p>
    <w:p>
      <w:pPr>
        <w:pStyle w:val="BookText"/>
        <w:rPr/>
      </w:pP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نه وارد میقات شدی و نه لباسهای دوخته را از تن خارج نمودی و نه غسل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میقات، خود را تمیز کردی و احرام بستی و نیت حج نمودی؟</w:t>
      </w:r>
    </w:p>
    <w:p>
      <w:pPr>
        <w:pStyle w:val="BookText"/>
        <w:rPr/>
      </w:pP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مُحْرِم شدن و نیت حج کردن، آیا این نیت را داشتی که</w:t>
      </w:r>
    </w:p>
    <w:p>
      <w:pPr>
        <w:pStyle w:val="BookText"/>
        <w:rPr/>
      </w:pPr>
      <w:r>
        <w:rPr>
          <w:rFonts w:ascii="IRNazanin" w:hAnsi="IRNazanin" w:eastAsia="IRNazanin"/>
          <w:color w:val="111111"/>
          <w:sz w:val="28"/>
          <w:sz w:val="28"/>
          <w:szCs w:val="28"/>
          <w:rtl w:val="true"/>
          <w:lang w:bidi="fa-IR"/>
        </w:rPr>
        <w:t>خود را به نور توبه خالص پاکیزه سازی و هر چه خداوندبر تو حرام کرده، نیز بر خود حرام گردانی و هر پیمانی که با غیر خدا بسته‌ای، رها نمایی؟</w:t>
      </w:r>
    </w:p>
    <w:p>
      <w:pPr>
        <w:pStyle w:val="BookText"/>
        <w:rPr/>
      </w:pP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نه احرام بسته‌ای و نه پاکیزه شده‌ای و نه نیت حج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هنگام که به میقات داخل شدی و دو رکعت نماز احرام به جای آوردی قصد کردی که با بهترین اعمال که نماز است به درگاه خدا تقرب جویی و آیا هنگام لبیک، نیت کردی که زبانت جز در مسیر طاعت باز نشود و به هنگام معصیت بسته باشد؟</w:t>
      </w:r>
    </w:p>
    <w:p>
      <w:pPr>
        <w:pStyle w:val="BookText"/>
        <w:rPr/>
      </w:pP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نه داخل میقات شده‌ای و نه نماز خوانده‌ای و نه تلبیه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هنگام که وارد حرم شدی نیت کردی که غیبت و بدگویی را بر خود حرام گردانی و آن هنگام که به مکه رسیدی نیت کردی که تو فقط خدا را می‌خواهی؟</w:t>
      </w:r>
    </w:p>
    <w:p>
      <w:pPr>
        <w:pStyle w:val="BookText"/>
        <w:rPr/>
      </w:pP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نه داخل حرم شدی و نه کعبه را دیده‌ای و نه نماز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حجرالاسود مصافحه کردی و پشت مقام ابراهیم ایستادی و دو رکعت نماز خواندی؟</w:t>
      </w:r>
    </w:p>
    <w:p>
      <w:pPr>
        <w:pStyle w:val="BookText"/>
        <w:rPr/>
      </w:pP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فریاد برآورد؛ به گونه‌ای که نزدیک بود روح از بدن امام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حجر الاسود دست دهد و مصافحه کند، در حقیقت با خداوند متعال دست داده و مصافحه کرده است؛ پس تو ای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و اجر آنچه را برای آن حرمت قائل شده و بزرگ داشته‌ای، ضایع مگردان و همچون معصیت‌کاران دستی را که با خدا داده‌ای آلوده</w:t>
      </w:r>
    </w:p>
    <w:p>
      <w:pPr>
        <w:pStyle w:val="BookText"/>
        <w:rPr/>
      </w:pPr>
      <w:r>
        <w:rPr>
          <w:rFonts w:ascii="IRNazanin" w:hAnsi="IRNazanin" w:eastAsia="IRNazanin"/>
          <w:color w:val="111111"/>
          <w:sz w:val="28"/>
          <w:sz w:val="28"/>
          <w:szCs w:val="28"/>
          <w:rtl w:val="true"/>
          <w:lang w:bidi="fa-IR"/>
        </w:rPr>
        <w:t>نکن و پیمانی را که با خدا بسته‌ای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دیگر اعمال حج را همین گونه و یک به یک ذکر کردند و اسرار باطنی و فلسفه آن را برای شبلی بیان فرمودند تا اینکه اعمال حج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امام به پایان رسید شبلی از اینکه هنگام به جا آوردن حج از سرّ و فلسفه هر یک از این اعمال غافل بوده شروع به گریه کرد و تصمیم گرفت تا در سال آینده حج را آن‌گونه که خدا</w:t>
      </w:r>
    </w:p>
    <w:p>
      <w:pPr>
        <w:pStyle w:val="BookText"/>
        <w:rPr/>
      </w:pPr>
      <w:r>
        <w:rPr>
          <w:rFonts w:ascii="IRNazanin" w:hAnsi="IRNazanin" w:eastAsia="IRNazanin"/>
          <w:color w:val="111111"/>
          <w:sz w:val="28"/>
          <w:sz w:val="28"/>
          <w:szCs w:val="28"/>
          <w:rtl w:val="true"/>
          <w:lang w:bidi="fa-IR"/>
        </w:rPr>
        <w:t>می‌خواهد و با توجه به اسرار آن به جا آورد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به درستی چرا باید حاجی لباسهای دوخته را از تن خارج کند و دو قطعه لباس سفید بپوشد؟ چرا باید در مدت احرام از برخی امور اجتناب کند و یا به دور کعبه هفت مرتبه طواف نماید؟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گمان می‌کنند همین که هزینه‌ای را برای حج پرداخت کنند و عازم حج شوند و ظاهر اعمال حج را به جا آورند کفایت می‌کند و به آن هدفی که خداوند برای آن حج را بر آنان واجب نموده نایل گشته‌اند؛ در حالی که حقیقت این اعمال غیر از این است و همه اعمال از احرام تا طواف و سعی بین صفا و مروه و قربانی و تراشیدن سر و اعمال دیگر، ظاهر حج است و باطن و راز اصلی وجوب این اعمال، دور شدن از دنیا و مادیت و توجه به خدا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یک سنگ نشانی است که ره‌گم نشود</w:t>
      </w:r>
    </w:p>
    <w:p>
      <w:pPr>
        <w:pStyle w:val="BookText"/>
        <w:rPr/>
      </w:pPr>
      <w:r>
        <w:rPr>
          <w:rFonts w:ascii="IRNazanin" w:hAnsi="IRNazanin" w:eastAsia="IRNazanin"/>
          <w:color w:val="111111"/>
          <w:sz w:val="28"/>
          <w:sz w:val="28"/>
          <w:szCs w:val="28"/>
          <w:rtl w:val="true"/>
          <w:lang w:bidi="fa-IR"/>
        </w:rPr>
        <w:t>حاجی احرام دگربند ببین راه کجاست</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من از کعبه و بتخانه تویی تو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تویی کعبه و بتخانه بهانه</w:t>
      </w:r>
      <w:bookmarkStart w:id="285" w:name="pg4234_26265"/>
    </w:p>
    <w:p>
      <w:pPr>
        <w:pStyle w:val="Heading4"/>
        <w:numPr>
          <w:ilvl w:val="3"/>
          <w:numId w:val="1"/>
        </w:numPr>
        <w:rPr/>
      </w:pPr>
      <w:bookmarkStart w:id="286" w:name="__RefHeading___Toc155117_1479056682"/>
      <w:bookmarkStart w:id="287" w:name="_Toc107"/>
      <w:bookmarkEnd w:id="285"/>
      <w:bookmarkEnd w:id="286"/>
      <w:r>
        <w:rPr>
          <w:rtl w:val="true"/>
        </w:rPr>
        <w:t>ب</w:t>
      </w:r>
      <w:r>
        <w:rPr>
          <w:rtl w:val="true"/>
        </w:rPr>
        <w:t xml:space="preserve">. </w:t>
      </w:r>
      <w:r>
        <w:rPr>
          <w:rtl w:val="true"/>
        </w:rPr>
        <w:t>منافع سیاسی، اجتماعی حج</w:t>
      </w:r>
      <w:bookmarkEnd w:id="287"/>
    </w:p>
    <w:p>
      <w:pPr>
        <w:pStyle w:val="BookText"/>
        <w:rPr/>
      </w:pPr>
      <w:r>
        <w:rPr>
          <w:rFonts w:ascii="IRNazanin" w:hAnsi="IRNazanin" w:eastAsia="IRNazanin"/>
          <w:color w:val="111111"/>
          <w:sz w:val="28"/>
          <w:sz w:val="28"/>
          <w:szCs w:val="28"/>
          <w:rtl w:val="true"/>
          <w:lang w:bidi="fa-IR"/>
        </w:rPr>
        <w:t>حج، علاوه بر داشتن جنبه‌های عبادی و عرفانی، ابعاد سیاسی و اجتماعی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روح حج با سیاست و مسائل سیاسی و اجتماعی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همه مسلمانان در سراسر دنیا اعلام می‌نماید که در زمانی خاص و معین به مکانی مشخص آمده، اعمال و مناسک حج را به جا آورند، هدف دیگری نیز دارد و آن بُعد سیاسی و اجتماعی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و مقصد این اعمال تنها بُعد عبادی و خودسازی آن بود لازم نبود که همه مسلمانان در یک زمان گرد هم آیند و بر اثر اجتماع بیش از حدّ مردم، گاه اسباب رنج و زحمت آنان فراهم گردد؛ به گونه‌ای که در برخی موارد نتوانند اعمال عبادی خود را با خیالی آسوده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مسلمانان باید به بعد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حج نیز توجه کنند و به بهترین شکل از این کنگره عظیم جهانی در جهت تأمین منافع دنیای اسلام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بسیار مهمی که باید در این مراسم جهانی مورد توجه قرار گیرد، اعلام انزجار و برائت از کفار و دشمنان اسلام است که بیشتر مشکلات مسلمانان از توطئه‌های کفار و تسلط آنان بر منافع و منابع مسلمانان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بلاد اسلامی به طور مستقیم یا غیر مستقیم تحت سلطه کفار و مشرکان قرار دارد و مسلمانان از این جهت در رنج و فشار هستند؛ از این رو در این اجتماع جهانی مسلمانان باید با تبادل نظر به فکر رهایی خود از زیر سلطه اجانب و رفع مشکلات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ابراز انزجار و تنفر از شرک و مشرکان و محو آن از روی کره زمین، یکی از اهداف بلندی است که هر مسلمانی باید در پی تحقق آن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انبیاء الهی برای این آمده‌اند تا کفر و بت‌پرستی را از روی زمین برچینند و فرهنگ توحید و خداپرستی را جایگزین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فرد</w:t>
      </w:r>
    </w:p>
    <w:p>
      <w:pPr>
        <w:pStyle w:val="BookText"/>
        <w:rPr/>
      </w:pPr>
      <w:r>
        <w:rPr>
          <w:rFonts w:ascii="IRNazanin" w:hAnsi="IRNazanin" w:eastAsia="IRNazanin"/>
          <w:color w:val="111111"/>
          <w:sz w:val="28"/>
          <w:sz w:val="28"/>
          <w:szCs w:val="28"/>
          <w:rtl w:val="true"/>
          <w:lang w:bidi="fa-IR"/>
        </w:rPr>
        <w:t xml:space="preserve">مسلمان به تبعیت از همه انبیاء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و مکانی که فرصت برایش مهیا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شرک و کفر، برائت جوید و تنفر و انزجار خود را از آنان اعلام نماید و یکی از بهترین مکانهایی که مسلمانان می‌توانند این فریادالهی خود را به گوش جهانیان برسانند مراسم عظیم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 برائت، انزجار و تنفر از مشرکان اختصاص به مسلمانان ندارد، بلکه یکی از اصول اساسی تمام ادیان توحیدی است و همه انبیای الهی از آدم تا خاتم  علیهم السلام بر آن تأکید کرده و مؤمنان و موحدان را به آن سفارش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فی کُلِّ اُمَّةٍ رَسولاً اَنِ اعبُدُوا اللّهَ واجتَنِبُوا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برانگیختیم که خدای یکتا را بپرستید و از طاغوت اجتناب کنید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آیه‌ای دیگر حضرت ابراهیم  علیه السلام  و پیروانش را اسوه تمام مؤمنان در ابراز انزجار از مشرکان معرفی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اُسوَةٌ حَسَنَةٌ فی اِبرهیمَ والَّذینَ مَعَهُ اِذ قالوا لِقَومِهِم اِنّا بُرَءؤُا مِنکُم و مِمّا تَعبُدونَ مِن دونِ اللّهِ کَفَرنا بِکُم وبَدا بَینَنا و بَینَکُمُ العَدوةُ و البَغضاءُ اَبَدًا حَتّی تُؤمِنوا بِاللّهِ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ابراهیم و کسانی که با او بودند سرمشق خوبی وجود داشت، در آن هنگام که به قوم مشرک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غیر از خدا می‌پرستید،بیزاریم و نسبت به شما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عداوت و دشمنی همیشگی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تا آن زمان که به خدای یگانه ایمان بیاورید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خداوند متعال با نزول آیات آغازین سوره توبه، به پیامبرش فرمان داد تا در سال نهم هجری فرمان برائت از مشرکان را به همه کفار مکه و کسانی که در این سرزمین زندگی می‌کردند اعلام نماید</w:t>
      </w:r>
      <w:r>
        <w:rPr>
          <w:rFonts w:eastAsia="IRNazanin" w:cs="IRNazanin"/>
          <w:color w:val="111111"/>
          <w:sz w:val="28"/>
          <w:szCs w:val="28"/>
          <w:rtl w:val="true"/>
          <w:lang w:bidi="fa-IR"/>
        </w:rPr>
        <w:t>:</w:t>
      </w:r>
      <w:bookmarkStart w:id="288" w:name="pg4234_26267"/>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واَذنٌ مِنَ اللّهِ ورَسولِهِ اِلَی‌النّاسِ یَومَ الحَجِّ الاَکبَرِ اَنَّ اللّهَ بَرِی‌ءٌ مِنَ المُشرِکینَ ورَسولُهُ فَاِن تُبتُم فَهُوَ خَیرٌ لَکُم واِن تَوَلَّیتُم فَاعلَمُوا اَنَّکُم غَیرُ مُعجِزِی اللّهِ وبَشِّرِ الَّذینَ کَفَروا بِعَذابٍ اَلیم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اعلامی است از ناحیه خدا و پیامبرش به عموم مردم در روز حج اکبر که خدا و پیامبر او از مشرکان بیزارند، با این حال اگر توبه کنید به نفع شماست و اگر سرپیچی نمایید، بدانید شما نمی‌توانید خدا را ناتوان سازید و کسانی که کافر شدند را به عذابی دردناک بشارت ده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از دیگر فوائد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این گردهمایی بزرگ، آشنایی علما و اندیشمندان مسلمان با یکدیگر و تبادل افکار و اندیشه‌های علمی بین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کنگره جهانی اسلام، علمای کشورهای مختلف می‌توانند با تشکیل جلسات و کنگره‌های علمی به تبادل افکار و اندیشه‌های خود بپردازند و ضمن بهره بردن از علوم و افکار یکدیگر، برخی از اختلافات فراروی جهان اسلام را نیز برطرف سازند یا دست کم از شدت آن بکاهند و بدین وسیله اتحاد میان جهان اسلام را محقق سازند</w:t>
      </w:r>
      <w:r>
        <w:rPr>
          <w:rFonts w:eastAsia="IRNazanin" w:cs="IRNazanin"/>
          <w:color w:val="111111"/>
          <w:sz w:val="28"/>
          <w:szCs w:val="28"/>
          <w:rtl w:val="true"/>
          <w:lang w:bidi="fa-IR"/>
        </w:rPr>
        <w:t>.</w:t>
      </w:r>
    </w:p>
    <w:p>
      <w:pPr>
        <w:pStyle w:val="Heading4"/>
        <w:numPr>
          <w:ilvl w:val="3"/>
          <w:numId w:val="1"/>
        </w:numPr>
        <w:rPr/>
      </w:pPr>
      <w:bookmarkStart w:id="289" w:name="__RefHeading___Toc155119_1479056682"/>
      <w:bookmarkStart w:id="290" w:name="_Toc108"/>
      <w:bookmarkEnd w:id="289"/>
      <w:r>
        <w:rPr>
          <w:rtl w:val="true"/>
        </w:rPr>
        <w:t>ج</w:t>
      </w:r>
      <w:r>
        <w:rPr>
          <w:rtl w:val="true"/>
        </w:rPr>
        <w:t xml:space="preserve">. </w:t>
      </w:r>
      <w:r>
        <w:rPr>
          <w:rtl w:val="true"/>
        </w:rPr>
        <w:t>منافع اقتصادی حج</w:t>
      </w:r>
      <w:bookmarkEnd w:id="290"/>
    </w:p>
    <w:p>
      <w:pPr>
        <w:pStyle w:val="Heading5"/>
        <w:numPr>
          <w:ilvl w:val="4"/>
          <w:numId w:val="1"/>
        </w:numPr>
        <w:rPr/>
      </w:pPr>
      <w:bookmarkStart w:id="291" w:name="__RefHeading___Toc155121_1479056682"/>
      <w:bookmarkStart w:id="292" w:name="_Toc10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یکی دیگر از منافع عظیمی که حج برای حاجیان و دیگر مسلمانان جهان دارد، منافع اقتصادی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حاجیان، اگر برنامه‌ریزی صحیحی برای حج داشته باشند می‌توانند، علاوه بر استفاده از منافع عبادی، سیاسی و اجتماعی حج به منافع اقتصادی نیز دست پیدا نمایند و وضعیت اقتصادی خود را نیز سامان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اَن تَبتَغوا فَضلاً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بر شما نیست که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اقتصادی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زمان جاهلیت، هنگام مراسم حج،معامله، تجارت، مسافرکشی و بارکشی را حرام و گناه می‌شمردند؛ لذا این آیه نازل شد و اجرای فعالیتهای اقتصادی را در موسم حج مباح شمرد و به مسلمانان فرمان داد که می‌توانند در این ایام به کارهای اقتصادی نیز بپردازند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هشام ابن حکم از امام صادق  علیه السلام سؤال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العِلَّةُ الَّتی مِن اَجلِها کَلَّفَ اللّهُ العِبادَ الحَجَّ والطَّوافَ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فیهِ الاِجتماعَ مِنَ المَشرِقِ والمَغرِبِ لِیَتَعارَفُوا و لِیَتَرَبَّحَ کُلُّ قَومٍ مِنَ التِّجاراتَ مِن بَلَدٍ اِلی بَلَدٍ و لِیَنتَفِعَ بِذلِکَ المُکاری والَجمّالُ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علت خداوند بندگان را مکلف ساخت که حج گذراند و کعبه را طواف نمایند؟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را مایه گرد آمدن مردم از مشرق و مغرب عالم و آشنا شدن آنها با یکدیگر قرار داد، تا بازرگانانی که از شهری به شهر دیگر کالا می‌برند سود برند و کرایه دهندگان و شتر داران به فایده‌ای برسند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رضا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مَن فِی شَرقِ الاَرضِ و غَربِها و مَن فِی البَرِّ والبَحرِ مِمَّن یَحُجُّ و مِمَّن لا یَحُجُّ مِن تاجِرٍ و جالِبٍ و بالِغٍ و مُشتَرٍ و کاسِبٍ و مِسکینٍ و قَضاءُ حَوائِجِ اَهلِ الاَطرافِ والمَواضِعِ المُمکِنِ لَهُمُ الاِجتِماعُ فیها، کَذلکَ لِیَشهَدُوا مَنافِعَ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علت‌های حج این است که افرادی که در شرق و غرب عالمند چه در دریا و چه در خشکی و چه آنان که حج می‌کنند و چه آنان که حج نمی‌کنند اعم از تاجر و وارد کننده کالا و فروشنده و خریدار و پیشه‌ور و مستمند به منافعی دست پیدا نمایند و نیز نیازهای حومه نشینان برطرف شود و جاهایی که می‌توانند در آن گرد آیند اجتماع کنند تا منافع خود را کسب نمایند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منافع اقتصادی فراوانی برای تمام مسلمانان دارد؛ کسانی که ساکن عربستان و جزیره‌العرب‌اند با کرایه دادن خانه‌ها و وسایل نقلیه خود سود</w:t>
      </w:r>
      <w:bookmarkStart w:id="293" w:name="pg4234_26269"/>
    </w:p>
    <w:p>
      <w:pPr>
        <w:pStyle w:val="BookText"/>
        <w:rPr/>
      </w:pPr>
      <w:bookmarkEnd w:id="293"/>
      <w:r>
        <w:rPr>
          <w:rFonts w:ascii="IRNazanin" w:hAnsi="IRNazanin" w:eastAsia="IRNazanin"/>
          <w:color w:val="111111"/>
          <w:sz w:val="28"/>
          <w:sz w:val="28"/>
          <w:szCs w:val="28"/>
          <w:rtl w:val="true"/>
          <w:lang w:bidi="fa-IR"/>
        </w:rPr>
        <w:t>سرشاری می‌برند و بعضی دیگر با فروش اجناس خود به زائران خانه خدا بهره برده، زندگی خود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این سرزمین حضور ندارند نیز می‌توانند اجناس خود را تولید و به بازار عظیم اسلامی در حج روانه کنند و از این طریق بهره زیادی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ایام چند میلیون کارگر مسلمان از دیگرکشورهای اسلامی نیز به سرزمین حج سفر می‌کنند و از منافع خانه خدا و این سفره الهی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نیز می‌توانند کالاهایی را به همراه خود برده و با فروش آن تمام یا بخشی از هزینه سفر یا زندگی خود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در این زمینه برنامه‌ریزی صحیحی وجود داشته باشد تا بعد عرفانی و اخلاقی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فلسفه تشریع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منافع اقتصادی و دنیوی آن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مسلمانان نگاه وسیع‌تری به جنبه اقتصادی حج داشته باشند و حکومتها و دولتهای کشورهای اسلامی در این موضوع دخالت کنند، می‌توانند با تأسیس و پایه‌گذاری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مشترک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 یا در تمام سال به انجام معامله‌های تجاری و اقتصادی بین خود مبادرت ورزند و تا جایی که امکان‌پذیر است، دست کشورهای بیگانه را از بازار عربستان و دیگر کشورهای اسلامی کوتاه نمایند</w:t>
      </w:r>
      <w:r>
        <w:rPr>
          <w:rFonts w:eastAsia="IRNazanin" w:cs="IRNazanin"/>
          <w:color w:val="111111"/>
          <w:sz w:val="28"/>
          <w:szCs w:val="28"/>
          <w:rtl w:val="true"/>
          <w:lang w:bidi="fa-IR"/>
        </w:rPr>
        <w:t>.</w:t>
      </w:r>
    </w:p>
    <w:p>
      <w:pPr>
        <w:pStyle w:val="Heading5"/>
        <w:numPr>
          <w:ilvl w:val="4"/>
          <w:numId w:val="1"/>
        </w:numPr>
        <w:rPr/>
      </w:pPr>
      <w:bookmarkStart w:id="294" w:name="__RefHeading___Toc155123_1479056682"/>
      <w:bookmarkStart w:id="295" w:name="_Toc110"/>
      <w:bookmarkEnd w:id="294"/>
      <w:r>
        <w:rPr>
          <w:rtl w:val="true"/>
        </w:rPr>
        <w:t>اهمیت و فضیلت حج</w:t>
      </w:r>
      <w:bookmarkEnd w:id="295"/>
    </w:p>
    <w:p>
      <w:pPr>
        <w:pStyle w:val="BookText"/>
        <w:rPr/>
      </w:pPr>
      <w:r>
        <w:rPr>
          <w:rFonts w:ascii="IRNazanin" w:hAnsi="IRNazanin" w:eastAsia="IRNazanin"/>
          <w:color w:val="111111"/>
          <w:sz w:val="28"/>
          <w:sz w:val="28"/>
          <w:szCs w:val="28"/>
          <w:rtl w:val="true"/>
          <w:lang w:bidi="fa-IR"/>
        </w:rPr>
        <w:t>حج؛ از عباداتی است که جایگاه ویژه‌ای دراسلام دارد و برای آن فضایل فراوانی ذکر شده است؛ به گونه‌ای که در برخی روایات یکی از ارکان اسلام و حتی با فضیلت‌تر از عباداتی همچون نماز و روزه دانسته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والزَّکاةِ والحَجِّ والصَّومِ والوَلایَةِ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پایه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 أَفضَلُ مِنَ الصَّلاةِ والصِّیامِ لِأَنَّ المُصَلِّیَ إِنَّما یَشتَغِلُ عَن أهلِهِ لا فیِ مالٍ یَرجُوهُ و لا اِلی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نماز و روزه با فضیلت‌تر است؛ چرا که نمازگزار برای دقایقی از خانواده‌اش جدا می‌شود و روزه‌دار در حد سپیدی روز از لذایذ محروم می‌شود؛ اما حاجی بدنش را به زحمت انداخته و از جانش مایه می‌گذارد؛ مال خود را صرف می‌کند و زمان زیادی از زن و فرزند خود دور می‌شود؛ بدون اینکه در مقابل این سختیها مال و تجارتی نصیب او گردد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برتری حج بر نماز و روزه در این روایت به دلیل رنج و زحمتی است که حج گزار نسبت به نمازگزار و کسی که روزه می‌گیرد متحمل می‌شود؛ چنان که در روایات متعدد دیگری که از معصومین  علیهم السلام  نیز وارد شده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الاَعمالِ اَحمَزُها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اعمال سخت‌ترین آنهاست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یعنی هرچه انسان برای انجام یک عمل یا عبادت رنج و مشقت بیشتری متحمل شود اجر و فضیلت آن عمل بیشتر است و در حج نیز چون حاجی علاوه بر مشقت بدنی که متحمل می‌شود، از بخشی از اموال خود نیز می‌گذرد و برای مدت طولانی از زن و زندگی و کار خود دور می‌گردد، خداوند اجر و فضیلت بیشتری به او می‌دهد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دیگری که برای برتری حج گفته شده این است که در حج نماز هم</w:t>
      </w:r>
    </w:p>
    <w:p>
      <w:pPr>
        <w:pStyle w:val="BookText"/>
        <w:rPr/>
      </w:pPr>
      <w:r>
        <w:rPr>
          <w:rFonts w:ascii="IRNazanin" w:hAnsi="IRNazanin" w:eastAsia="IRNazanin"/>
          <w:color w:val="111111"/>
          <w:sz w:val="28"/>
          <w:sz w:val="28"/>
          <w:szCs w:val="28"/>
          <w:rtl w:val="true"/>
          <w:lang w:bidi="fa-IR"/>
        </w:rPr>
        <w:t>هست؛ اما در نماز حج نیست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مورد فضیلت حج در روایتی دیگر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سفری پیامبر اکرم  صلی الله علیه و آله وسلم  از حج بازمی‌گشتند یکی از بادیه نشینان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امسال قصد آمدن به حج را داشتم، ولی مشکلی پیش آمد و من از حج باز ماندم؛ لیکن من مرد ثروتمند و پولداری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فرمایید تا با اموالم کاری انجام دهم تا به پاداش حج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رو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اندازه همین کوه ابوقبیس طلای سرخ می‌داشتی و همه را در راه خدا انفاق می‌کردی هرگز به ثواب و پاداشی که حاجی رسیده است، نخواهی رسید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آن‌قدر اهمیت و فضیلت دارد که اهل بیت  علیهم السلام  شیعیان خود را به حضور در این مراسم عبادی و سیاسی حتی با قرض گرفتن توصیه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امام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سَدیِرُ الصَّیرَفیِ،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ابا عَبدِاللّهِ یَقرَأُ عَلَیکَ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لا تَحُجُّ؟ اِستَقرِض و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تو سلام می‌رساند و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 نمی‌روی؟ قرض کن و به حج برو</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نیز آن حضرت به یکی دیگر از اصحاب‌شان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 إِنِ استَطَعتَ أَن تَأکُلَ الخُبزَ والمِلحَ و تَحُجَّ فیِ کُلِّ سَنَةٍ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نان و نمک بخوری ولی هر ساله به حج بروی، این کار را بکن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همچنین یکی از خواسته‌های اهل بیت  علیهم السلام  از خداوند این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حَجَّ بَیتِکَ الحَرامِ فیِ عامیِ هذا و فیِ کُلِّ عامٍ ما اَبقَیتَنیِ فیِ یُسرٍ مِنکَ</w:t>
      </w:r>
      <w:bookmarkStart w:id="296" w:name="pg4234_26272"/>
    </w:p>
    <w:p>
      <w:pPr>
        <w:pStyle w:val="BookText"/>
        <w:rPr/>
      </w:pPr>
      <w:bookmarkEnd w:id="296"/>
      <w:r>
        <w:rPr>
          <w:rFonts w:ascii="Amiri" w:hAnsi="Amiri" w:eastAsia="Amiri" w:cs="Amiri"/>
          <w:color w:val="111111"/>
          <w:sz w:val="28"/>
          <w:sz w:val="28"/>
          <w:szCs w:val="28"/>
          <w:rtl w:val="true"/>
          <w:lang w:bidi="ar-SA"/>
        </w:rPr>
        <w:t>و عافِیَةٍ و سَعَةِ رِزقٍ و لا تُخلِنیِ مِن تِلکَ المَواقِفِ الکَریمَةِ والمَشاهِدِ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هر سال، تا زمانی که زنده‌ام، حج خانه خودت را روزی من فرما، در آسانی و تندرستی و گشایش روزی و مرا از آن جایگاه‌های ارجمند و حرمهای شریف محروم مساز</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البته رفتن به حج استحبابی در صورتی دارای فضیلت است که انسان نیازهای واجب دیگری نداشته باشد؛ زیرا اگر بر ذمّه انسان، امور واجبی همچون بدهکاری، پرداخت خمس یا زکات، نفقه زن و فرزند یا امثال اینها باشد، این امور مقدم است و باید اموالش را در راه واجب صرف نماید و همچنین اگر ترک برخی از امور موجب می‌شود که خود و خانواده‌اش به گناه و معصیت گرفتار شوند مانند اینکه اگر فرزندانش را همسر ندهد موجب می‌شود آنان به گناه گرفتار شوند، هزینه کردن اموال برای ازدواج فرزندان مقدم بر حج مستحبی است؛ زیرا با عمل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فضیلت آن فراوان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گناه ترک واجب یا ارتکاب حرام را جبران نمود</w:t>
      </w:r>
      <w:r>
        <w:rPr>
          <w:rFonts w:eastAsia="IRNazanin" w:cs="IRNazanin"/>
          <w:color w:val="111111"/>
          <w:sz w:val="28"/>
          <w:szCs w:val="28"/>
          <w:rtl w:val="true"/>
          <w:lang w:bidi="fa-IR"/>
        </w:rPr>
        <w:t>.</w:t>
      </w:r>
    </w:p>
    <w:p>
      <w:pPr>
        <w:pStyle w:val="Heading5"/>
        <w:numPr>
          <w:ilvl w:val="4"/>
          <w:numId w:val="1"/>
        </w:numPr>
        <w:rPr/>
      </w:pPr>
      <w:bookmarkStart w:id="297" w:name="__RefHeading___Toc155125_1479056682"/>
      <w:bookmarkStart w:id="298" w:name="_Toc111"/>
      <w:bookmarkEnd w:id="297"/>
      <w:r>
        <w:rPr>
          <w:rtl w:val="true"/>
        </w:rPr>
        <w:t>ترک کردن یا به تأخیر انداختن حج</w:t>
      </w:r>
      <w:bookmarkEnd w:id="298"/>
    </w:p>
    <w:p>
      <w:pPr>
        <w:pStyle w:val="BookText"/>
        <w:rPr/>
      </w:pPr>
      <w:r>
        <w:rPr>
          <w:rFonts w:ascii="IRNazanin" w:hAnsi="IRNazanin" w:eastAsia="IRNazanin"/>
          <w:color w:val="111111"/>
          <w:sz w:val="28"/>
          <w:sz w:val="28"/>
          <w:szCs w:val="28"/>
          <w:rtl w:val="true"/>
          <w:lang w:bidi="fa-IR"/>
        </w:rPr>
        <w:t>بر کسانی که استطاعت مالی دارند و تا کنون به حج نرفته‌اند، لازم است در اوّلین فرصت ممکن به این وظیفه الهی عمل نمایند و نباید آن را به تأخیر اندازند؛ زیرا ترک کردن یا به تأخیر انداختن حج عواقب و پیامدهای سختی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وصیتی خطاب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تارِکُ الحَجِّ و هُوَ مُستَطیعٌ کافِرٌ، 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اِلَیهِ سَبیلاً ومَن کَفَرَ فَاِنَّ اللّهَ غَنِیٌّ عَنِ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سَوَّفَ الحَجَّ حَتّی یَمُوتَ بَعَثَهُ اللّهُ یَومَ القِیامَةِ یَهودِیّا اَو نَصرانِیّا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کننده حج، در حالی که مستطیع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بر مردم، حج خانه خدا برای کسی که راهی به آن داشته باشد و هرکس کفر ورزد، خدا از</w:t>
      </w:r>
      <w:bookmarkStart w:id="299" w:name="pg4234_26273"/>
    </w:p>
    <w:p>
      <w:pPr>
        <w:pStyle w:val="BookText"/>
        <w:rPr/>
      </w:pPr>
      <w:bookmarkEnd w:id="299"/>
      <w:r>
        <w:rPr>
          <w:rFonts w:ascii="IRNazanin" w:hAnsi="IRNazanin" w:eastAsia="IRNazanin"/>
          <w:color w:val="111111"/>
          <w:sz w:val="28"/>
          <w:sz w:val="28"/>
          <w:szCs w:val="28"/>
          <w:rtl w:val="true"/>
          <w:lang w:bidi="fa-IR"/>
        </w:rPr>
        <w:t>جهانیان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حج را به تأخیر اندازد تا مرگش فرا رسد، خداوند در روز قیامت او را یهودی یا نصرانی مبعوث می‌کند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امام صادق  علیه السلام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اَعمی فَهُوَ فِی الأخِرَةِ اَعمی واَضَلُّ سَبیلا</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کسی است که حج واجب را به تأخیر اندازد و بگوید امسال حج می‌روم یا سال دیگر حج می‌روم تا آنکه مرگش فرا رسد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حضرت امام صادق  علیه السلام  در تفسیر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لَولا اَخَّرتَنی اِلی اَجَلٍ قَریبٍ فَاَصَّدَّقَ واَکُن مِنَ الصّلِحین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مرا برای مدت کمی به تأخیر نینداختی تا در راه خدا انفاق کنم و از صالحان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کسانی‌اند که حج را به جا نیاورده‌اند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بنابراین، کسانی که از تمکن مالی و بدنی برخوردارند باید از فرصت باقی مانده عمر خود، که معلوم نیست چقدر است، استفاده نمایند و قبل از آنکه مرگ آنان فرا رسد و چنین تقاضاهایی را مطرح کنند این واجب الهی را به جا آورند تا هم از برکات دنیوی و اخروی حج بهره‌مند گردند و هم از عواقب سوء ترک حج در امان باشند</w:t>
      </w:r>
      <w:r>
        <w:rPr>
          <w:rFonts w:eastAsia="IRNazanin" w:cs="IRNazanin"/>
          <w:color w:val="111111"/>
          <w:sz w:val="28"/>
          <w:szCs w:val="28"/>
          <w:rtl w:val="true"/>
          <w:lang w:bidi="fa-IR"/>
        </w:rPr>
        <w:t>.</w:t>
      </w:r>
    </w:p>
    <w:p>
      <w:pPr>
        <w:pStyle w:val="Heading3"/>
        <w:numPr>
          <w:ilvl w:val="2"/>
          <w:numId w:val="1"/>
        </w:numPr>
        <w:rPr/>
      </w:pPr>
      <w:bookmarkStart w:id="300" w:name="__RefHeading___Toc155127_1479056682"/>
      <w:bookmarkStart w:id="301" w:name="_Toc112"/>
      <w:bookmarkEnd w:id="300"/>
      <w:r>
        <w:rPr>
          <w:rtl w:val="true"/>
        </w:rPr>
        <w:t>شرایط و آداب حج</w:t>
      </w:r>
      <w:bookmarkEnd w:id="301"/>
    </w:p>
    <w:p>
      <w:pPr>
        <w:pStyle w:val="Heading4"/>
        <w:numPr>
          <w:ilvl w:val="3"/>
          <w:numId w:val="1"/>
        </w:numPr>
        <w:rPr/>
      </w:pPr>
      <w:bookmarkStart w:id="302" w:name="__RefHeading___Toc155129_1479056682"/>
      <w:bookmarkStart w:id="303" w:name="_Toc113"/>
      <w:bookmarkEnd w:id="302"/>
      <w:r>
        <w:rPr>
          <w:rtl w:val="true"/>
        </w:rPr>
        <w:t>اشاره</w:t>
      </w:r>
      <w:bookmarkEnd w:id="30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حج، ورود به ضیافت الهی و میهمانی خداست و بی‌شک، همان‌گونه که وارد شدن بر هر بزرگی و داخل شدن به هر خانه‌ای آداب و شرایطی دارد ورود به ضیافت الهی نیز آدابی دارد که در صورت رعایت این آداب میزبان و صاحب خانه به میهمان اجازه ورود به خانه‌اش را می‌دهد؛ درخواستها و حاجت‌های او را برآورده می‌کند و او را با دستانی پر به سوی خانه و اهلش</w:t>
      </w:r>
      <w:bookmarkStart w:id="304" w:name="pg4234_26274"/>
    </w:p>
    <w:p>
      <w:pPr>
        <w:pStyle w:val="BookText"/>
        <w:rPr/>
      </w:pPr>
      <w:bookmarkEnd w:id="304"/>
      <w:r>
        <w:rPr>
          <w:rFonts w:ascii="IRNazanin" w:hAnsi="IRNazanin" w:eastAsia="IRNazanin"/>
          <w:color w:val="111111"/>
          <w:sz w:val="28"/>
          <w:sz w:val="28"/>
          <w:szCs w:val="28"/>
          <w:rtl w:val="true"/>
          <w:lang w:bidi="fa-IR"/>
        </w:rPr>
        <w:t>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این خانه، اگر بخواهد از برکات این سرزمین و سفره الهی استفاده نماید، باید قبل از ورود به آن خود را آماده و مهیا کند؛ چون برخی از آدابی که برای ورود به این ضیافت الهی بیان شده، بسی دشوار و مشکل است و یک روزه نمی‌شود کسی آهنگ حج کند و بتواند با آداب و شرایط لازم، عازم این سفر الهی شود؛ بلکه گاه ماهها و بلکه سالها وقت نیاز است تا انسان بتواند مقدمات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شرایط و آدابی که رعایت آن در این سفر الهی سفارش شده چنین است</w:t>
      </w:r>
      <w:r>
        <w:rPr>
          <w:rFonts w:eastAsia="IRNazanin" w:cs="IRNazanin"/>
          <w:color w:val="111111"/>
          <w:sz w:val="28"/>
          <w:szCs w:val="28"/>
          <w:rtl w:val="true"/>
          <w:lang w:bidi="fa-IR"/>
        </w:rPr>
        <w:t>:</w:t>
      </w:r>
    </w:p>
    <w:p>
      <w:pPr>
        <w:pStyle w:val="Heading4"/>
        <w:numPr>
          <w:ilvl w:val="3"/>
          <w:numId w:val="1"/>
        </w:numPr>
        <w:rPr/>
      </w:pPr>
      <w:bookmarkStart w:id="305" w:name="__RefHeading___Toc155131_1479056682"/>
      <w:bookmarkStart w:id="306" w:name="_Toc114"/>
      <w:bookmarkEnd w:id="305"/>
      <w:r>
        <w:rPr/>
        <w:t>1</w:t>
      </w:r>
      <w:r>
        <w:rPr>
          <w:rtl w:val="true"/>
        </w:rPr>
        <w:t xml:space="preserve">. </w:t>
      </w:r>
      <w:r>
        <w:rPr>
          <w:rtl w:val="true"/>
        </w:rPr>
        <w:t>اخلاص</w:t>
      </w:r>
      <w:r>
        <w:rPr>
          <w:rtl w:val="true"/>
        </w:rPr>
        <w:t>:</w:t>
      </w:r>
      <w:bookmarkEnd w:id="306"/>
    </w:p>
    <w:p>
      <w:pPr>
        <w:pStyle w:val="BookText"/>
        <w:rPr/>
      </w:pPr>
      <w:r>
        <w:rPr>
          <w:rFonts w:ascii="IRNazanin" w:hAnsi="IRNazanin" w:eastAsia="IRNazanin"/>
          <w:color w:val="111111"/>
          <w:sz w:val="28"/>
          <w:sz w:val="28"/>
          <w:szCs w:val="28"/>
          <w:rtl w:val="true"/>
          <w:lang w:bidi="fa-IR"/>
        </w:rPr>
        <w:t>حج از عباداتی است که از جهاتی نسبت به دیگر عبادات حساس‌تر است و برای شیطان جولانگاه بیشتری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باید بسیار مواظب باشد که تنها برای کسب رضای الهی حج را به جا آورد و هیچ کس و هیچ چیز را در آن شرکت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اَرَدتَ الحَجَّ فَجَرِّد قَلبَکَ لِلّهِ تَعالی مِن کُلِّ شاغِلٍ و حِجابِ کُلِّ 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 حج کردی پس دلت را از هر دلبستگی و هر حجابی، برای خدا خالی کن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آن حضرت 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 حَجٌّ لِلنّاسِ؛ فَمَن حَجَّ لِلّهِ کانَ ثَوابُهُ عَلَی اللّهِ اَلجَنَّةَ؛ و مَن حَجَّ لِلنّاسِ کانَ ثَوابُهُ عَلَی النّاسِ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برای خدا و حجی برای مردم؛ پس کسی که برای خدا حج به جا آورد پاداشش با خداست و بهشت را به او می‌دهد؛ اما کسی که برای مردم حج به جاآورد پاداشش در</w:t>
      </w:r>
      <w:bookmarkStart w:id="307" w:name="pg4234_26275"/>
    </w:p>
    <w:p>
      <w:pPr>
        <w:pStyle w:val="BookText"/>
        <w:rPr/>
      </w:pPr>
      <w:bookmarkEnd w:id="307"/>
      <w:r>
        <w:rPr>
          <w:rFonts w:ascii="IRNazanin" w:hAnsi="IRNazanin" w:eastAsia="IRNazanin"/>
          <w:color w:val="111111"/>
          <w:sz w:val="28"/>
          <w:sz w:val="28"/>
          <w:szCs w:val="28"/>
          <w:rtl w:val="true"/>
          <w:lang w:bidi="fa-IR"/>
        </w:rPr>
        <w:t>روز قیامت با مردم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بسیار مشاهده می‌شود افرادی برای ریا و خودنمایی به حج می‌روند؛ مثلاً چون آنان را حاجی خطاب کنند و از موقعیت اجتماعی بهتری برخوردار شوند قدم در این سفر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تفریح و تفرج به این سفر می‌روند و عدّه‌ای تنها قصد تجارت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 اَغنِیاءُ اُمَّتیِ لِلنُّزهَةِ و یَحُجُّ اَوساطُها لِلتِّجارَةِ و یَحُجُّ فُقَراءُهُم لِلرِّیاءِ والسُّمعَةِ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اغنیای امت من برای تفریح به حج بروند و طبقه متوسط برای تجارت و فقرای آنان برای ریا و خودنمایی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ممکن است عده‌ای مقاصد دیگری داشته باشند و لی مؤمنان و شیعیان واقعی اهل بیت باید بدانند که در صورتی حج آنان پذیرفته می‌شود که نیت و ذهن آنان از اغراض دنیوی خالی و تنها برای رضای خداوند حج خود را بجا آورند</w:t>
      </w:r>
      <w:r>
        <w:rPr>
          <w:rFonts w:eastAsia="IRNazanin" w:cs="IRNazanin"/>
          <w:color w:val="111111"/>
          <w:sz w:val="28"/>
          <w:szCs w:val="28"/>
          <w:rtl w:val="true"/>
          <w:lang w:bidi="fa-IR"/>
        </w:rPr>
        <w:t>.</w:t>
      </w:r>
    </w:p>
    <w:p>
      <w:pPr>
        <w:pStyle w:val="Heading4"/>
        <w:numPr>
          <w:ilvl w:val="3"/>
          <w:numId w:val="1"/>
        </w:numPr>
        <w:rPr/>
      </w:pPr>
      <w:bookmarkStart w:id="308" w:name="__RefHeading___Toc155133_1479056682"/>
      <w:bookmarkStart w:id="309" w:name="_Toc115"/>
      <w:bookmarkEnd w:id="308"/>
      <w:r>
        <w:rPr/>
        <w:t>2</w:t>
      </w:r>
      <w:r>
        <w:rPr>
          <w:rtl w:val="true"/>
        </w:rPr>
        <w:t xml:space="preserve">. </w:t>
      </w:r>
      <w:r>
        <w:rPr>
          <w:rtl w:val="true"/>
        </w:rPr>
        <w:t>پرداخت حقوق مردم</w:t>
      </w:r>
      <w:r>
        <w:rPr>
          <w:rtl w:val="true"/>
        </w:rPr>
        <w:t>:</w:t>
      </w:r>
      <w:bookmarkEnd w:id="309"/>
    </w:p>
    <w:p>
      <w:pPr>
        <w:pStyle w:val="BookText"/>
        <w:rPr/>
      </w:pPr>
      <w:r>
        <w:rPr>
          <w:rFonts w:ascii="IRNazanin" w:hAnsi="IRNazanin" w:eastAsia="IRNazanin"/>
          <w:color w:val="111111"/>
          <w:sz w:val="28"/>
          <w:sz w:val="28"/>
          <w:szCs w:val="28"/>
          <w:rtl w:val="true"/>
          <w:lang w:bidi="fa-IR"/>
        </w:rPr>
        <w:t>از دیگر آداب این سفر الهی، آن است که انسان قبل از رفتن، حقوقی را که بر ذمّه اوست،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بدهکار است و یا به زور اموال دیگری را غصب کرده و یا به اشتباه مال دیگران با اموالش مخلوط شده است، همه را به صاحبان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کسی ظلمی نموده باید از وی طلب رضایت 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310" w:name="pg4234_26276"/>
    </w:p>
    <w:p>
      <w:pPr>
        <w:pStyle w:val="BookText"/>
        <w:rPr/>
      </w:pPr>
      <w:bookmarkEnd w:id="3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مِن حُقوقٍ تَلزِمُکَ مِن جِهَةِ المَخلوقینَ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حج نمودی، حقوقی را که از مردم به عهده داری بپرداز</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311" w:name="__RefHeading___Toc155135_1479056682"/>
      <w:bookmarkStart w:id="312" w:name="_Toc116"/>
      <w:bookmarkEnd w:id="311"/>
      <w:r>
        <w:rPr/>
        <w:t>3</w:t>
      </w:r>
      <w:r>
        <w:rPr>
          <w:rtl w:val="true"/>
        </w:rPr>
        <w:t xml:space="preserve">. </w:t>
      </w:r>
      <w:r>
        <w:rPr>
          <w:rtl w:val="true"/>
        </w:rPr>
        <w:t>پرداخت حقوق الهی</w:t>
      </w:r>
      <w:r>
        <w:rPr>
          <w:rtl w:val="true"/>
        </w:rPr>
        <w:t>:</w:t>
      </w:r>
      <w:bookmarkEnd w:id="312"/>
    </w:p>
    <w:p>
      <w:pPr>
        <w:pStyle w:val="BookText"/>
        <w:rPr/>
      </w:pPr>
      <w:r>
        <w:rPr>
          <w:rFonts w:ascii="IRNazanin" w:hAnsi="IRNazanin" w:eastAsia="IRNazanin"/>
          <w:color w:val="111111"/>
          <w:sz w:val="28"/>
          <w:sz w:val="28"/>
          <w:szCs w:val="28"/>
          <w:rtl w:val="true"/>
          <w:lang w:bidi="fa-IR"/>
        </w:rPr>
        <w:t>سفر حج، سفر به سوی خدا و سفر توبه است و، چنان که در اسرار حج بیان شد، عمده‌ترین هدف در این سفر آن است که انسان از غیر خدا دوری کند و به سوی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به حال دنیا و هواهای نفسانی او را از خدا دور کرده، در این سفر تصمیم بگیرد که به سوی او بازگردد و به غیر خدا پشت نماید و زندگی جدیدی را آغاز کند؛ امّا بازگشت به سوی خدا و توبه واقعی شرایطی دارد که بدون تحقق آن بازگشت واقعی معنا و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شرایط آن این است که انسان حقوق الهی را که تاکنون نسبت به ادای آن کوتاهی کرده،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اهل بیت  علیهم السلام  بر این نکته تأکید کرده‌اند که توبه و بازگشت به سوی خدا جز با پرداخت حقوق الهی امکان‌پذیر نیست؛</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توجه به معنا و حقیقت آن در حضور امیرالمؤمنین  علیه السلام بر زبان جاری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خشم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شش شرط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عَلی ما مَضی،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عَلی تَرکِ العَود اِلَیهِ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تَعمِدَ اِلی کُلِّ فَریِضَةٍ عَلَیکَ ضَیَّعتَها فَتُؤَدِّی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 استغفار این است که از کارهای حرامی که انسان انجام داده پشیمان باشد و دوم اینکه همیشه تصمیم به ترک آنها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شرط چهارم این است که هر واجبی که از انسان ضایع گردیده به جای آورد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مغفرت می‌نمایم</w:t>
      </w:r>
      <w:bookmarkStart w:id="313" w:name="pg4234_26277"/>
    </w:p>
    <w:p>
      <w:pPr>
        <w:pStyle w:val="BookText"/>
        <w:rPr/>
      </w:pPr>
      <w:bookmarkEnd w:id="313"/>
      <w:r>
        <w:rPr>
          <w:rFonts w:ascii="IRNazanin" w:hAnsi="IRNazanin" w:eastAsia="IRNazanin"/>
          <w:color w:val="111111"/>
          <w:sz w:val="28"/>
          <w:sz w:val="28"/>
          <w:szCs w:val="28"/>
          <w:rtl w:val="true"/>
          <w:lang w:bidi="fa-IR"/>
        </w:rPr>
        <w:t>و به سوی تو باز می‌گردم و بازگشت حقیقی، به سوی خدا، زمانی محقق می‌شود که شخص واجباتی را که در انجام آن کوتاهی کرده، دوباره انجام دهد؛ زیرا قضا واجبات، خود یکی از واجبات و دستورهای الهی است و نمی‌شود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 می‌گردم، ولی در همان حال از فرمان الهی سرپیچی نماید؛ بنابراین زائرانی که قصد سفر حج دارند و با این سفر، در واقع می‌خواهند به سوی خداوند باز گردند و از گذشته آلوده خویش توبه نمایند، یکی از وظایف آنان جبران و قضای واجباتی است که از آنان فوت گردیده است که اگر قبل از رفتن فرصت به جا آوردن همه آنها را دارند مناسب است آنها را به جا آورند و اگر فرصت ندارند تصمیم جدی بگیرند که از همان لحظه‌ای که قصد رفتن به این سفر را دارند قضای واجبات فوت شده را آغاز نمایند و پس از بازگشت، آنها را به اتمام رسانند و اگر توان بدنی برای انجام واجبات فوت شده را ندارند افرادی را برای قضای این اعمال اجیر نمایند و در غیر این صورت به درگاه الهی استغفار نمایند که اگراین امور را به جا آورند شرط توبه و ادب بازگشت به سوی خدا را رعایت کرده و به معنای واقعی به سوی او بازگشته‌اند</w:t>
      </w:r>
      <w:r>
        <w:rPr>
          <w:rFonts w:eastAsia="IRNazanin" w:cs="IRNazanin"/>
          <w:color w:val="111111"/>
          <w:sz w:val="28"/>
          <w:szCs w:val="28"/>
          <w:rtl w:val="true"/>
          <w:lang w:bidi="fa-IR"/>
        </w:rPr>
        <w:t>.</w:t>
      </w:r>
    </w:p>
    <w:p>
      <w:pPr>
        <w:pStyle w:val="Heading4"/>
        <w:numPr>
          <w:ilvl w:val="3"/>
          <w:numId w:val="1"/>
        </w:numPr>
        <w:rPr/>
      </w:pPr>
      <w:bookmarkStart w:id="314" w:name="__RefHeading___Toc155137_1479056682"/>
      <w:bookmarkStart w:id="315" w:name="_Toc117"/>
      <w:bookmarkEnd w:id="314"/>
      <w:r>
        <w:rPr/>
        <w:t>4</w:t>
      </w:r>
      <w:r>
        <w:rPr>
          <w:rtl w:val="true"/>
        </w:rPr>
        <w:t xml:space="preserve">. </w:t>
      </w:r>
      <w:r>
        <w:rPr>
          <w:rtl w:val="true"/>
        </w:rPr>
        <w:t>مال حلال</w:t>
      </w:r>
      <w:r>
        <w:rPr>
          <w:rtl w:val="true"/>
        </w:rPr>
        <w:t>:</w:t>
      </w:r>
      <w:bookmarkEnd w:id="315"/>
    </w:p>
    <w:p>
      <w:pPr>
        <w:pStyle w:val="BookText"/>
        <w:rPr/>
      </w:pPr>
      <w:r>
        <w:rPr>
          <w:rFonts w:ascii="IRNazanin" w:hAnsi="IRNazanin" w:eastAsia="IRNazanin"/>
          <w:color w:val="111111"/>
          <w:sz w:val="28"/>
          <w:sz w:val="28"/>
          <w:szCs w:val="28"/>
          <w:rtl w:val="true"/>
          <w:lang w:bidi="fa-IR"/>
        </w:rPr>
        <w:t>یکی دیگر از شرایط حج این است که انسان مخارج حج را از مال حلال و پاک تهیه نماید؛ اما اگر با مال حرام به حج برود هرچند این مال اندک باشد، حج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الرَّجُلُ حاجّا بِنَفَقَةٍ طَیِّبَةٍ و وَضَعَ رِجلَهُ فی‌الغَرزِ،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ناداهُ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زادُکَ حَلالٌ و راحِلَتُکَ حَلالٌ و حَجُّکَ مَبرورٌ غَیرُ مَأزورٍ و إِذا خَرَجَ بِالنَّفَقَةِ الخَبیِثَةِ فَوَضَعَ رِجلَهُ فِی الغَرزِ،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ناداهُ مُنادٍ فِی‌السَّماءِ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 لا سَعدَیکَ، زادُکَ حَرامٌ و نَفَقَتُکَ حَرامٌ و حَجُّکَ مَأزورٌ غَیرُ مَبرورٍ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با مال پاک برای حج بیرون آید و پای در رکاب گذارد و لبیک بگوید، منادی از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تو حلال و مرکبت حلال و حج تو پذیرفته است و گناهی در آن</w:t>
      </w:r>
      <w:bookmarkStart w:id="316" w:name="pg4234_26278"/>
    </w:p>
    <w:p>
      <w:pPr>
        <w:pStyle w:val="BookText"/>
        <w:rPr/>
      </w:pPr>
      <w:bookmarkEnd w:id="316"/>
      <w:r>
        <w:rPr>
          <w:rFonts w:ascii="IRNazanin" w:hAnsi="IRNazanin" w:eastAsia="IRNazanin"/>
          <w:color w:val="111111"/>
          <w:sz w:val="28"/>
          <w:sz w:val="28"/>
          <w:szCs w:val="28"/>
          <w:rtl w:val="true"/>
          <w:lang w:bidi="fa-IR"/>
        </w:rPr>
        <w:t>نیست، اما اگر با هزینه و مال ناپاک بیرون آید و پای در رکاب نهاده و لبیک گوید، منادی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لالبیک و لاسعدیک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توشه‌ات حرام و هزینه‌ات حرام و حج تو گناه آلوده و نامقبول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تَجَهَّزَ و فیِ جِهازِهِ عَلَمٌ حَرامٌ لَم یَقبَلِ اللّهُ مِنهُ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آماده سفر نماید و در وسایلش حتی پرچمی حرام باشد، خداوند حجش را نمی‌پذیرد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مال حرام آن قدر مهم است که حتی اگر در بار و وسایل فردی پرچم حرامی باشد، هرچند این پرچم در هزینه سفر و در خوراک حاجی دخالتی ندارد، اما خداوند حج او را نمی‌پذیرد؛ چه رسد به این که فردی مقدار یا تمام هزینه سفرش از مال حرام تهیه شده باشد</w:t>
      </w:r>
      <w:r>
        <w:rPr>
          <w:rFonts w:eastAsia="IRNazanin" w:cs="IRNazanin"/>
          <w:color w:val="111111"/>
          <w:sz w:val="28"/>
          <w:szCs w:val="28"/>
          <w:rtl w:val="true"/>
          <w:lang w:bidi="fa-IR"/>
        </w:rPr>
        <w:t>!</w:t>
      </w:r>
    </w:p>
    <w:p>
      <w:pPr>
        <w:pStyle w:val="Heading4"/>
        <w:numPr>
          <w:ilvl w:val="3"/>
          <w:numId w:val="1"/>
        </w:numPr>
        <w:rPr/>
      </w:pPr>
      <w:bookmarkStart w:id="317" w:name="__RefHeading___Toc155139_1479056682"/>
      <w:bookmarkStart w:id="318" w:name="_Toc118"/>
      <w:bookmarkEnd w:id="317"/>
      <w:r>
        <w:rPr/>
        <w:t>5</w:t>
      </w:r>
      <w:r>
        <w:rPr>
          <w:rtl w:val="true"/>
        </w:rPr>
        <w:t xml:space="preserve">. </w:t>
      </w:r>
      <w:r>
        <w:rPr>
          <w:rtl w:val="true"/>
        </w:rPr>
        <w:t>حُسن معاشرت و کمک به دیگران</w:t>
      </w:r>
      <w:r>
        <w:rPr>
          <w:rtl w:val="true"/>
        </w:rPr>
        <w:t>:</w:t>
      </w:r>
      <w:bookmarkEnd w:id="318"/>
    </w:p>
    <w:p>
      <w:pPr>
        <w:pStyle w:val="BookText"/>
        <w:rPr/>
      </w:pPr>
      <w:r>
        <w:rPr>
          <w:rFonts w:ascii="IRNazanin" w:hAnsi="IRNazanin" w:eastAsia="IRNazanin"/>
          <w:color w:val="111111"/>
          <w:sz w:val="28"/>
          <w:sz w:val="28"/>
          <w:szCs w:val="28"/>
          <w:rtl w:val="true"/>
          <w:lang w:bidi="fa-IR"/>
        </w:rPr>
        <w:t>حج؛ سفری است که به طور طبیعی انسان باید با افراد زیادی همسفر باشد و از طرفی این سفر با مشقات و سختی‌هایی نیز همراه است و کسی که برای خدا قدم در این راه گذاشته است باید علاوه بر تحمل مشکلات و سختیها، با دیگران نیز با خوشرویی و اخلاق اسلامی برخورد نماید و بداند که تمام کسانی که قدم در این سفر گذاشته‌اند زائر و میهمان خدا هستند و او باید به چشم میهمان ویژه الهی به همه آنها نگاه کند و با آنها همان رفتاری را داشته باشد که دوست دارد دیگران با او رفتار نمایند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کارها به دیگران به ویژه به افراد ناتوان کمک نماید و بداند که پاداش کمک به دیگران، نه تنها از عبادت و نماز خواندن کمتر نیست، بلکه گاه بسیار بیشتر است</w:t>
      </w:r>
      <w:r>
        <w:rPr>
          <w:rFonts w:eastAsia="IRNazanin" w:cs="IRNazanin"/>
          <w:color w:val="111111"/>
          <w:sz w:val="28"/>
          <w:szCs w:val="28"/>
          <w:rtl w:val="true"/>
          <w:lang w:bidi="fa-IR"/>
        </w:rPr>
        <w:t>.</w:t>
      </w:r>
      <w:bookmarkStart w:id="319" w:name="pg4234_26279"/>
    </w:p>
    <w:p>
      <w:pPr>
        <w:pStyle w:val="BookText"/>
        <w:rPr/>
      </w:pPr>
      <w:bookmarkEnd w:id="319"/>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یُعبَأُ مَن یَسلُکُ هذا الطَّریقَ إذا لَم یَکُن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 حِلمٌ یَملِکُ بِهِ غَضَبَهُ و حُسنُ الصُّحَبةِ لِمَن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راه را می‌پیماید، اگر سه خصلت در او نباشد خداوند به او اعتنا نمی‌کند؛ ورعی که او را از معصیت خدا باز دارد؛ صبری که جلوی خشم او را بگیرد و خوشرفتاری و همراهی خوب با همراهان خود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320" w:name="__RefHeading___Toc155141_1479056682"/>
      <w:bookmarkStart w:id="321" w:name="_Toc119"/>
      <w:bookmarkEnd w:id="320"/>
      <w:r>
        <w:rPr>
          <w:rtl w:val="true"/>
        </w:rPr>
        <w:t>همسفر حج</w:t>
      </w:r>
      <w:bookmarkEnd w:id="321"/>
    </w:p>
    <w:p>
      <w:pPr>
        <w:pStyle w:val="BookText"/>
        <w:rPr/>
      </w:pPr>
      <w:r>
        <w:rPr>
          <w:rFonts w:ascii="IRNazanin" w:hAnsi="IRNazanin" w:eastAsia="IRNazanin"/>
          <w:color w:val="111111"/>
          <w:sz w:val="28"/>
          <w:sz w:val="28"/>
          <w:szCs w:val="28"/>
          <w:rtl w:val="true"/>
          <w:lang w:bidi="fa-IR"/>
        </w:rPr>
        <w:t>مردی از سفر حج برگشته بود و سرگذشت مسافرت خود و همراهانش را برای امام صادق  علیه السلام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یکی از همسفران خویش بسیار تعریف و تمجید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بسیار بزرگواری بود و پیوسته مشغول اطاعت و عبادت خدا بود و همین که در منزلی فرود می‌آمدیم او فورا به گوشه‌ای می‌رفت و سجاده خود را پهن می‌کرد و به عبادت خدا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کارهای او را انجام می‌داد و حیوانش را تیمار می‌کرد؟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افتخار این کار با ما بود و او فقط به عبادت خدا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شما از او برتر بوده‌اید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322" w:name="__RefHeading___Toc155143_1479056682"/>
      <w:bookmarkStart w:id="323" w:name="_Toc120"/>
      <w:bookmarkEnd w:id="322"/>
      <w:r>
        <w:rPr>
          <w:rtl w:val="true"/>
        </w:rPr>
        <w:t xml:space="preserve">امام زین‌العابدین </w:t>
      </w:r>
      <w:r>
        <w:rPr>
          <w:rtl w:val="true"/>
        </w:rPr>
        <w:t>(</w:t>
      </w:r>
      <w:r>
        <w:rPr>
          <w:rtl w:val="true"/>
        </w:rPr>
        <w:t>ع</w:t>
      </w:r>
      <w:r>
        <w:rPr>
          <w:rtl w:val="true"/>
        </w:rPr>
        <w:t xml:space="preserve">) </w:t>
      </w:r>
      <w:r>
        <w:rPr>
          <w:rtl w:val="true"/>
        </w:rPr>
        <w:t>و کمک به زائران</w:t>
      </w:r>
      <w:bookmarkEnd w:id="32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قافله‌ای از مسلمانان به قصد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ابتدا به مدینه رفت و پس از چند روز توقف و استراحت به طرف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و مدینه، اهل قافله با مردی برخورد کردند که با آنان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ضمن صحبت با آنان متوجه حضور امام زین‌العابدین  علیه السلام  در میان قافله گردید که با نشاط فراوان مشغول خدمت و رسیدگی به کارها و حوایج قافله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w:t>
      </w:r>
      <w:bookmarkStart w:id="324" w:name="pg4234_26280"/>
    </w:p>
    <w:p>
      <w:pPr>
        <w:pStyle w:val="BookText"/>
        <w:rPr/>
      </w:pPr>
      <w:bookmarkEnd w:id="324"/>
      <w:r>
        <w:rPr>
          <w:rFonts w:ascii="IRNazanin" w:hAnsi="IRNazanin" w:eastAsia="IRNazanin"/>
          <w:color w:val="111111"/>
          <w:sz w:val="28"/>
          <w:sz w:val="28"/>
          <w:szCs w:val="28"/>
          <w:rtl w:val="true"/>
          <w:lang w:bidi="fa-IR"/>
        </w:rPr>
        <w:t>تعجب به اهل قافله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که مشغول انجام دادن کارهای شماست،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مدینه به ما ملحق گردید و ما از او تقاضای کمک نکردیم و او خود مایل است در کارها به 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نمی‌شناسید و اگر می‌شناختید این طور گستاخی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علی‌بن الحسین زین‌العابدین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آشفته به پا خواستند و به طرف حضرت رفتند و خواستند برای معذرت خواهی دست و پای حضرت را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گله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شما با ما کردید؟ ممکن بود خدای ناخواسته ما جسارتی نسبت به شما بکنیم و مرتکب گناهی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شما را برای همسفری انتخاب کردم که مرا نمی‌شناختید تا در کارها به شما کمک کنم و بتوانم به سعادت خدمت به رفقا و زائران خانه خدا نایل گردم</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325" w:name="__RefHeading___Toc155145_1479056682"/>
      <w:bookmarkStart w:id="326" w:name="_Toc121"/>
      <w:bookmarkEnd w:id="325"/>
      <w:r>
        <w:rPr>
          <w:rtl w:val="true"/>
        </w:rPr>
        <w:t>روزه بسیار</w:t>
      </w:r>
      <w:bookmarkEnd w:id="326"/>
    </w:p>
    <w:p>
      <w:pPr>
        <w:pStyle w:val="Heading4"/>
        <w:numPr>
          <w:ilvl w:val="3"/>
          <w:numId w:val="1"/>
        </w:numPr>
        <w:rPr/>
      </w:pPr>
      <w:bookmarkStart w:id="327" w:name="__RefHeading___Toc155147_1479056682"/>
      <w:bookmarkStart w:id="328" w:name="_Toc12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عَلیٌ  علیه السلام  ذَاتَ یَومٍ و نَحنُ مُجتَمِعُونَ،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 ما إِجتِماعُکُم؟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شیعتِکَ یا أَمیرَالمُؤمِنینَ،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لا أری سیماءَ الشِّیعَةِ عَلَیکُم؟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سیماءُ الشیعَةِ؟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ذُبُلُ الشِّفاةِ مِنَ الصِّیامِ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علیه السلام  از خانه خارج شد، در حالی که ما جمع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هستید و چرا جمع شده‌اید؟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شماییم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نشانه شیعه را در شما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شیعه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روزه لبهایشان خشکیده است</w:t>
      </w:r>
      <w:r>
        <w:rPr>
          <w:rFonts w:eastAsia="IRNazanin" w:cs="IRNazanin"/>
          <w:color w:val="111111"/>
          <w:sz w:val="28"/>
          <w:szCs w:val="28"/>
          <w:rtl w:val="true"/>
          <w:lang w:bidi="fa-IR"/>
        </w:rPr>
        <w:t>».</w:t>
      </w:r>
      <w:r>
        <w:rPr>
          <w:rStyle w:val="FootnoteAnchor"/>
          <w:rtl w:val="true"/>
        </w:rPr>
        <w:footnoteReference w:id="309"/>
      </w:r>
      <w:bookmarkStart w:id="329" w:name="pg4234_26281"/>
    </w:p>
    <w:p>
      <w:pPr>
        <w:pStyle w:val="BookText"/>
        <w:rPr/>
      </w:pPr>
      <w:bookmarkEnd w:id="329"/>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شیِعَتُنا إلاّ مَنِ اتَّقَی اللّهَ و اَطاعَهُ و ما کانوا یُعرَفُونَ یا جابِرُ إلاّ بِالتَّواضُعِ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نیستند مگر کسانی که تقوای الهی را پیشه کنند و او را اطاعت نمایند 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شناخته نمی‌شوند، مگر به تواضع و روزه</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330" w:name="__RefHeading___Toc155149_1479056682"/>
      <w:bookmarkStart w:id="331" w:name="_Toc123"/>
      <w:bookmarkEnd w:id="330"/>
      <w:r>
        <w:rPr>
          <w:rtl w:val="true"/>
        </w:rPr>
        <w:t>روزه واجب و مستحب</w:t>
      </w:r>
      <w:bookmarkEnd w:id="331"/>
    </w:p>
    <w:p>
      <w:pPr>
        <w:pStyle w:val="BookText"/>
        <w:rPr/>
      </w:pPr>
      <w:r>
        <w:rPr>
          <w:rFonts w:ascii="IRNazanin" w:hAnsi="IRNazanin" w:eastAsia="IRNazanin"/>
          <w:color w:val="111111"/>
          <w:sz w:val="28"/>
          <w:sz w:val="28"/>
          <w:szCs w:val="28"/>
          <w:rtl w:val="true"/>
          <w:lang w:bidi="fa-IR"/>
        </w:rPr>
        <w:t>روزه یکی از تکالیف الهی است که خداوند آن را بر تمام بندگانش در همه ادیان الهی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الَّذینَ ءامَنوا کُتِبَ عَلَیکُمُ الصّیامُ کَما کُتِبَ عَلَی الَّذینَ مِن قَبلِکُم لَعَلَّکُم‌تَتَّقون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روزه بر شما نوشته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بر کسانی که قبل از شما بودند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پرهیزگار شوید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بنابراین مسلمانان همانند موحّدان دیگر ادیان الهی وظیفه دارند بخشی از روزهای سال یعنی روزهای ماه مبارک رمضان را روزه بگیرند؛ البته وجوب روزه برای کسانی است که بالغ و عاقل بوده، مانعی از قبیل مریضی یا سفر نداشته باشند؛ اما در صورت داشتن مانع، این تکلیف از افراد ساقط خواهد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روزه گرفتن در غیر از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روزهای حرام و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 استحباب برخی از روزها بیشتر بوده و نسبت به روزه آنها سفارش بیشتری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پنجشنبه اول و آخر هر ماه، روزهای سیزدهم تا پانزدهم هر ماه، روز عید سعید غدیر، روزهای تولد و بعثت پیامبر اکرم  صلی الله علیه و آله وسلم  و تمام ماه رجب و شعبان</w:t>
      </w:r>
      <w:r>
        <w:rPr>
          <w:rFonts w:eastAsia="IRNazanin" w:cs="IRNazanin"/>
          <w:color w:val="111111"/>
          <w:sz w:val="28"/>
          <w:szCs w:val="28"/>
          <w:rtl w:val="true"/>
          <w:lang w:bidi="fa-IR"/>
        </w:rPr>
        <w:t>.</w:t>
      </w:r>
      <w:bookmarkStart w:id="332" w:name="pg4234_26282"/>
    </w:p>
    <w:p>
      <w:pPr>
        <w:pStyle w:val="Heading3"/>
        <w:numPr>
          <w:ilvl w:val="2"/>
          <w:numId w:val="1"/>
        </w:numPr>
        <w:rPr/>
      </w:pPr>
      <w:bookmarkStart w:id="333" w:name="__RefHeading___Toc155151_1479056682"/>
      <w:bookmarkStart w:id="334" w:name="_Toc124"/>
      <w:bookmarkEnd w:id="332"/>
      <w:bookmarkEnd w:id="333"/>
      <w:r>
        <w:rPr>
          <w:rtl w:val="true"/>
        </w:rPr>
        <w:t>فواید و آثار روزه</w:t>
      </w:r>
      <w:bookmarkEnd w:id="334"/>
    </w:p>
    <w:p>
      <w:pPr>
        <w:pStyle w:val="Heading4"/>
        <w:numPr>
          <w:ilvl w:val="3"/>
          <w:numId w:val="1"/>
        </w:numPr>
        <w:rPr/>
      </w:pPr>
      <w:bookmarkStart w:id="335" w:name="__RefHeading___Toc155153_1479056682"/>
      <w:bookmarkStart w:id="336" w:name="_Toc12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روزه‌داری، فواید و آثار دنیوی و اخروی فراوانی دارد که خداوند برای دستیابی مؤمنان به این فواید و آثار، روزه را بر</w:t>
      </w:r>
    </w:p>
    <w:p>
      <w:pPr>
        <w:pStyle w:val="BookText"/>
        <w:rPr/>
      </w:pPr>
      <w:r>
        <w:rPr>
          <w:rFonts w:ascii="IRNazanin" w:hAnsi="IRNazanin" w:eastAsia="IRNazanin"/>
          <w:color w:val="111111"/>
          <w:sz w:val="28"/>
          <w:sz w:val="28"/>
          <w:szCs w:val="28"/>
          <w:rtl w:val="true"/>
          <w:lang w:bidi="fa-IR"/>
        </w:rPr>
        <w:t>بندگان خویش واجب نموده است که به برخی از این آثار و فواید که در روایات ذکر شده است، اشاره می‌کنیم</w:t>
      </w:r>
      <w:r>
        <w:rPr>
          <w:rFonts w:eastAsia="IRNazanin" w:cs="IRNazanin"/>
          <w:color w:val="111111"/>
          <w:sz w:val="28"/>
          <w:szCs w:val="28"/>
          <w:rtl w:val="true"/>
          <w:lang w:bidi="fa-IR"/>
        </w:rPr>
        <w:t>:</w:t>
      </w:r>
    </w:p>
    <w:p>
      <w:pPr>
        <w:pStyle w:val="Heading4"/>
        <w:numPr>
          <w:ilvl w:val="3"/>
          <w:numId w:val="1"/>
        </w:numPr>
        <w:rPr/>
      </w:pPr>
      <w:bookmarkStart w:id="337" w:name="__RefHeading___Toc155155_1479056682"/>
      <w:bookmarkStart w:id="338" w:name="_Toc126"/>
      <w:bookmarkEnd w:id="337"/>
      <w:r>
        <w:rPr/>
        <w:t>1</w:t>
      </w:r>
      <w:r>
        <w:rPr>
          <w:rtl w:val="true"/>
        </w:rPr>
        <w:t xml:space="preserve">. </w:t>
      </w:r>
      <w:r>
        <w:rPr>
          <w:rtl w:val="true"/>
        </w:rPr>
        <w:t>سلامتی بدن</w:t>
      </w:r>
      <w:r>
        <w:rPr>
          <w:rtl w:val="true"/>
        </w:rPr>
        <w:t>:</w:t>
      </w:r>
      <w:bookmarkEnd w:id="338"/>
    </w:p>
    <w:p>
      <w:pPr>
        <w:pStyle w:val="BookText"/>
        <w:rPr/>
      </w:pPr>
      <w:r>
        <w:rPr>
          <w:rFonts w:ascii="IRNazanin" w:hAnsi="IRNazanin" w:eastAsia="IRNazanin"/>
          <w:color w:val="111111"/>
          <w:sz w:val="28"/>
          <w:sz w:val="28"/>
          <w:szCs w:val="28"/>
          <w:rtl w:val="true"/>
          <w:lang w:bidi="fa-IR"/>
        </w:rPr>
        <w:t>یکی از فواید دنیوی که روزه برای روزه داران در پی دارد، سلامتی جسم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متخصصان علوم پزشکی برای سالم نگه داشتن بدن دو روش را توصیه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پیشگیری و دیگری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بعد از مبتلا شدن به مرض، با خوردن دارو برای از بین بردن بیماری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روشهایی را در زندگی خود به کار گیرد تا به مرض و بیماری مبتلا نگردد که این روش مزبور بسیار مهم‌تر و با ارزش‌تر از روش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بسیار مؤثری که هم فواید و نقش پیشگیرانه و هم فایده درمان را دارد،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بروز بسیاری ازامراض در بدن جلوگیری می‌کند و از طرفی دیگر باعث بهبود بسیاری از امراض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علم پزشکی در این باره می‌نویسند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یک ماهه ماه رمضان باعث می‌شود مواد اضافی و چربیهای ذخیره شده</w:t>
      </w:r>
    </w:p>
    <w:p>
      <w:pPr>
        <w:pStyle w:val="BookText"/>
        <w:rPr/>
      </w:pPr>
      <w:r>
        <w:rPr>
          <w:rFonts w:ascii="IRNazanin" w:hAnsi="IRNazanin" w:eastAsia="IRNazanin"/>
          <w:color w:val="111111"/>
          <w:sz w:val="28"/>
          <w:sz w:val="28"/>
          <w:szCs w:val="28"/>
          <w:rtl w:val="true"/>
          <w:lang w:bidi="fa-IR"/>
        </w:rPr>
        <w:t>در بدن سوخته و مصرف گردد و خانه تکانی کاملی در بدن انسان به عمل آید؛ این خانه تکانی جدید، موجب می‌شود تا نظافت کاملی در تمام بدن و دستگاهها و سلول‌های آن تحقق یابد؛ زیرا همه غذاهای مختلفی که انسان خورده، جذب بدن نمی‌شود و قسمتی از آنها به صورت رسوبات مضر در قسمتهای مختلف بدن باقی می‌ماند؛ همین مواد اضافی است که گاهی عفونت‌های گوناگون تولید می‌کند و سبب بیماریها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موجب شستشوی این رسوبات و مواد مزاحم آن می‌گردد و روزه‌دار به وسیله روزه مواد عفونی را نابود و ریشه بیماریها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قرار باشد برای از بین بردن این رسوبات از داروهای مختلف استفاده شود، خود این داروها، خواه ناخواه روی بافت‌های سالم بدن آثار بدی می‌گذارد؛ چنان که گفته می‌شود به طور متوسط از استعمال ده دارو یک بیماری پدید می‌آید و هر دارویی، عوارضی در بدن ایجاد می‌کند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نیز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بیمار باید هرسال مدتی از خوردن غذا پرهیز کند؛ زیرا مادام که غذا به او می‌رسد میکروبها در حال رشد است، ولی هنگامی که از غذا پرهیز می‌کند میکروبها روز به روز رو به ضعف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که اسلام واجب کرده، بزرگ‌ترین ضامن سلامتی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 سوفورین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محققان علم پزشکی نیز در کتاب خود آورده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به هنگام روزه به جای غذا از مواد داخلی استفاده می‌کند و آنها را مصرف می‌نماید و مواد کثیف و عفونی که در جسم هست، و ریشه و خمیره بیماریهاست، از بین می‌رود و بدین طریق، روزه سبب بهبودی همه بیماریهاست؛</w:t>
      </w:r>
      <w:bookmarkStart w:id="339" w:name="pg4234_26284"/>
    </w:p>
    <w:p>
      <w:pPr>
        <w:pStyle w:val="BookText"/>
        <w:rPr/>
      </w:pPr>
      <w:bookmarkEnd w:id="339"/>
      <w:r>
        <w:rPr>
          <w:rFonts w:ascii="IRNazanin" w:hAnsi="IRNazanin" w:eastAsia="IRNazanin"/>
          <w:color w:val="111111"/>
          <w:sz w:val="28"/>
          <w:sz w:val="28"/>
          <w:szCs w:val="28"/>
          <w:rtl w:val="true"/>
          <w:lang w:bidi="fa-IR"/>
        </w:rPr>
        <w:t>از این رو جسم خود را به وسیله روزه از داخل نظیف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برخی از بیماریهایی را که توانسته بود با روزه معالجه کند، نام می‌برد و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روزه بسیار عجیب است و باید گفت، روزه اعجاز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از طریق روزه فایده‌های ویژه‌ای دارد و معالجه از طریق امساک اختصاص به بیماریهای فوق ندارد؛ بلکه بیماریهایی را که مربوط به اصول جسم انسانی است و با سلولهای جسم آمیخته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سفلیس، طاعون، را نیز شفا می‌دهد</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340" w:name="__RefHeading___Toc155157_1479056682"/>
      <w:bookmarkStart w:id="341" w:name="_Toc127"/>
      <w:bookmarkEnd w:id="340"/>
      <w:r>
        <w:rPr/>
        <w:t>2</w:t>
      </w:r>
      <w:r>
        <w:rPr>
          <w:rtl w:val="true"/>
        </w:rPr>
        <w:t xml:space="preserve">. </w:t>
      </w:r>
      <w:r>
        <w:rPr>
          <w:rtl w:val="true"/>
        </w:rPr>
        <w:t>تقویت اراده و حل مشکلات</w:t>
      </w:r>
      <w:r>
        <w:rPr>
          <w:rtl w:val="true"/>
        </w:rPr>
        <w:t>:</w:t>
      </w:r>
      <w:bookmarkEnd w:id="341"/>
    </w:p>
    <w:p>
      <w:pPr>
        <w:pStyle w:val="BookText"/>
        <w:rPr/>
      </w:pPr>
      <w:r>
        <w:rPr>
          <w:rFonts w:ascii="IRNazanin" w:hAnsi="IRNazanin" w:eastAsia="IRNazanin"/>
          <w:color w:val="111111"/>
          <w:sz w:val="28"/>
          <w:sz w:val="28"/>
          <w:szCs w:val="28"/>
          <w:rtl w:val="true"/>
          <w:lang w:bidi="fa-IR"/>
        </w:rPr>
        <w:t>یکی دیگر از فواید روزه، تقویت اراده و حل مشکلات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در درجه اول با مقاومت در برابر نیرومندترین خواسته‌های طبیعی و غریزی، اراده خود را محکم و تقویت می‌نماید و مهم‌ترین عادت‌های خویش را ترک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غذاهای لذیذ و شربت گوارا در اختیار دارد، اما از خوردن آن اجتناب کرده، حتی قطره‌ای آب و لقمه‌ای نان نیز به دهان نزدیک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پر واضح است که استمرار این نوع امساک و برنامه‌های عبادی، روح و روان انسان را در برابر خواسته‌ها و غرایز مادی و شهوانی، قوی و نیرومند می‌گرداند و او را بر انجام هر کار سخت و مشکل قادر وتوانا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اگر فردی به عادتهای بد و ناشایست از قبیل کشیدن سیگار یا شرب خمر معتاد است می‌تواند با روزه گرفتن این عادت‌های ناشایست را ترک نماید و یا اگر درپی به دست آوردن خواسته‌ها و آرزوهای مشکل مادی و معنوی است می‌تواند با کمک گرفتن از روزه به آن خواسته‌های خود نایل 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می‌فرماید</w:t>
      </w:r>
      <w:r>
        <w:rPr>
          <w:rFonts w:eastAsia="IRNazanin" w:cs="IRNazanin"/>
          <w:color w:val="111111"/>
          <w:sz w:val="28"/>
          <w:szCs w:val="28"/>
          <w:rtl w:val="true"/>
          <w:lang w:bidi="fa-IR"/>
        </w:rPr>
        <w:t>:</w:t>
      </w:r>
      <w:bookmarkStart w:id="342" w:name="pg4234_26285"/>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استَعینوا بِالصَّبرِ والصَّلوةِ اِنَّ اللّهَ مَعَ الصّبِرین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صبر و نماز کمک بگیرید؛ زیرا خداوند با صابران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در روایاتی که از اهل‌بیت  علیهم السلام  در تفسیر آیه مذکور نقل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تفسیر شده است</w:t>
      </w:r>
      <w:r>
        <w:rPr>
          <w:rStyle w:val="FootnoteAnchor"/>
          <w:rtl w:val="true"/>
        </w:rPr>
        <w:footnoteReference w:id="317"/>
      </w:r>
      <w:r>
        <w:rPr>
          <w:rFonts w:ascii="IRNazanin" w:hAnsi="IRNazanin" w:eastAsia="IRNazanin"/>
          <w:color w:val="111111"/>
          <w:sz w:val="28"/>
          <w:sz w:val="28"/>
          <w:szCs w:val="28"/>
          <w:rtl w:val="true"/>
          <w:lang w:bidi="fa-IR"/>
        </w:rPr>
        <w:t>و معنای آیه طبق این تفسیر این است که از روزه و نماز برای حل مشکلاتتان کمک بگیرید</w:t>
      </w:r>
      <w:r>
        <w:rPr>
          <w:rFonts w:eastAsia="IRNazanin" w:cs="IRNazanin"/>
          <w:color w:val="111111"/>
          <w:sz w:val="28"/>
          <w:szCs w:val="28"/>
          <w:rtl w:val="true"/>
          <w:lang w:bidi="fa-IR"/>
        </w:rPr>
        <w:t>.</w:t>
      </w:r>
    </w:p>
    <w:p>
      <w:pPr>
        <w:pStyle w:val="Heading4"/>
        <w:numPr>
          <w:ilvl w:val="3"/>
          <w:numId w:val="1"/>
        </w:numPr>
        <w:rPr/>
      </w:pPr>
      <w:bookmarkStart w:id="343" w:name="__RefHeading___Toc155159_1479056682"/>
      <w:bookmarkStart w:id="344" w:name="_Toc128"/>
      <w:bookmarkEnd w:id="343"/>
      <w:r>
        <w:rPr/>
        <w:t>3</w:t>
      </w:r>
      <w:r>
        <w:rPr>
          <w:rtl w:val="true"/>
        </w:rPr>
        <w:t xml:space="preserve">. </w:t>
      </w:r>
      <w:r>
        <w:rPr>
          <w:rtl w:val="true"/>
        </w:rPr>
        <w:t>یاد فقرا و کمک به آنان</w:t>
      </w:r>
      <w:r>
        <w:rPr>
          <w:rtl w:val="true"/>
        </w:rPr>
        <w:t>:</w:t>
      </w:r>
      <w:bookmarkEnd w:id="344"/>
    </w:p>
    <w:p>
      <w:pPr>
        <w:pStyle w:val="BookText"/>
        <w:rPr/>
      </w:pPr>
      <w:r>
        <w:rPr>
          <w:rFonts w:ascii="IRNazanin" w:hAnsi="IRNazanin" w:eastAsia="IRNazanin"/>
          <w:color w:val="111111"/>
          <w:sz w:val="28"/>
          <w:sz w:val="28"/>
          <w:szCs w:val="28"/>
          <w:rtl w:val="true"/>
          <w:lang w:bidi="fa-IR"/>
        </w:rPr>
        <w:t>فلسفه و فایده دیگر روزه این است که اغنیا به یاد فقرا افتاده، به آنان ترحم وکمک نمایند؛ و سبب این امر آن است که انسان تا شکمش سیر است از گرسنگی کسی اطلاع ندارد؛ اما اگر خودش گرسنه شود و گرسنگی را احساس کند به یاد گرسنگان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الصِّیامَ لِیَستَوِیَ بِهِ الغَنِیُّ وَالفَقیِرُ و ذلکَ أَنَّ الغَنِیَّ لَم یَکُن لِیَجِدَ مَسَّ الجُوعِ فَیَرحَمَ الفَقیِرَ؛ لِأَنَّ الغَنِیَّ کُلَّما أَرادَ شَیئا؛ قَدَرَ عَلَیهِ فَأَرادَ اللّهُ تَعالی أَنْ یُسَوِّیَ بَینَ خَلقِهِ و أَن یُذیقَ الغَنِیَّ مَسَّ الجُوعِ والأَلَمِ لِیَرِقَّ عَلَی الضَّعیِفِ و یَرحَمَ الجائِعَ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 را واجب نمود تا بین فقیر و غنی تساوی ایجاد شود؛ بدان سبب که انسانهای ثروتمند و بی‌نیاز گرسنگی را احساس نمی‌کنند تا به فقیران احساس ترحم داشته باشند؛ زیرا ثروتمند هرگاه چیزی را خواسته باشد برایش فراهم است پس خداوند با وجوب روزه بر همگان، خواسته است بندگانش را در یک سطح قرار داده و طعم و درد گرسنگی را به افراد ثروتمند نیز بچشاند تا نسبت به افراد ضعیف دلسوزی و بر گرسنه ترحم کنند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345" w:name="__RefHeading___Toc155161_1479056682"/>
      <w:bookmarkStart w:id="346" w:name="_Toc129"/>
      <w:bookmarkEnd w:id="345"/>
      <w:r>
        <w:rPr/>
        <w:t>4</w:t>
      </w:r>
      <w:r>
        <w:rPr>
          <w:rtl w:val="true"/>
        </w:rPr>
        <w:t xml:space="preserve">. </w:t>
      </w:r>
      <w:r>
        <w:rPr>
          <w:rtl w:val="true"/>
        </w:rPr>
        <w:t>یاد تشنگی و گرسنگی قیامت</w:t>
      </w:r>
      <w:r>
        <w:rPr>
          <w:rtl w:val="true"/>
        </w:rPr>
        <w:t>:</w:t>
      </w:r>
      <w:bookmarkEnd w:id="3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روزی است که خداوند گناهکاران را به انواع مصیبتها، رنجها و</w:t>
      </w:r>
      <w:bookmarkStart w:id="347" w:name="pg4234_26286"/>
    </w:p>
    <w:p>
      <w:pPr>
        <w:pStyle w:val="BookText"/>
        <w:rPr/>
      </w:pPr>
      <w:bookmarkEnd w:id="347"/>
      <w:r>
        <w:rPr>
          <w:rFonts w:ascii="IRNazanin" w:hAnsi="IRNazanin" w:eastAsia="IRNazanin"/>
          <w:color w:val="111111"/>
          <w:sz w:val="28"/>
          <w:sz w:val="28"/>
          <w:szCs w:val="28"/>
          <w:rtl w:val="true"/>
          <w:lang w:bidi="fa-IR"/>
        </w:rPr>
        <w:t>گرفتاریها مبتلا می‌نماید و یکی از مصیبتها و رنج‌هایی که انسانها به آن گرفتار می‌شوند، رنج گرسنگی و تشنگی است؛ لذا در برخی آیات آمده است که جهنّمیان برای رهایی از تشنگی و گرسنگی دست به دامن بهشتیان می‌شوند و از آنان تقاضای آب و غذا می‌کنند، ولی بهشتیان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آب و روزیها را بر شما حرام کرده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یکی از فواید روزه در دنیا این است که انسان پس از گرسنه و تشنه شدن به یاد گرسنگی و تشنگی روز قیامت می‌افتد و برای اینکه گرفتار گرسنگی و تشنگی آن روز نگردد سعی می‌کند با ترک گناه و انجام اعمال خیر خود را از گرفتاری آن روز در امان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در خطبه شعبانیه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بِجُوعِکُم و عَطَشِکُم فیِهِ جُوعَ یَومِ القِیامَةِ و عَطَشَهُ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گرسنگی و تشنگی خود در ماه رمضان، گرسنگی و تشنگی روز قیامت را به یاد آورید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48" w:name="__RefHeading___Toc155163_1479056682"/>
      <w:bookmarkStart w:id="349" w:name="_Toc130"/>
      <w:bookmarkEnd w:id="348"/>
      <w:r>
        <w:rPr/>
        <w:t>5</w:t>
      </w:r>
      <w:r>
        <w:rPr>
          <w:rtl w:val="true"/>
        </w:rPr>
        <w:t xml:space="preserve">. </w:t>
      </w:r>
      <w:r>
        <w:rPr>
          <w:rtl w:val="true"/>
        </w:rPr>
        <w:t>کسب تقوای الهی</w:t>
      </w:r>
      <w:r>
        <w:rPr>
          <w:rtl w:val="true"/>
        </w:rPr>
        <w:t>:</w:t>
      </w:r>
      <w:bookmarkEnd w:id="349"/>
    </w:p>
    <w:p>
      <w:pPr>
        <w:pStyle w:val="BookText"/>
        <w:rPr/>
      </w:pPr>
      <w:r>
        <w:rPr>
          <w:rFonts w:ascii="IRNazanin" w:hAnsi="IRNazanin" w:eastAsia="IRNazanin"/>
          <w:color w:val="111111"/>
          <w:sz w:val="28"/>
          <w:sz w:val="28"/>
          <w:szCs w:val="28"/>
          <w:rtl w:val="true"/>
          <w:lang w:bidi="fa-IR"/>
        </w:rPr>
        <w:t>مهم‌ترین و عمده‌ترین فلسفه روزه و فایده آن ایجاد تقوای الهی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کُتِبَ عَلَیکُمُ الصّیامُ کَما کُتِبَ عَلَی الَّذینَ مِن قَبلِکُم لَعَلَّکُم‌تَتَّقون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روزه بر شما نوشته شده، همان‌گونه که بر انسانهای پیش از شما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پرهیزگار شوید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شرایط روزه حقیقی بیان خواهد شد، روزه حقیقی آن است که افزون بر دهان و شکم، دیگر اعضای بدن انسان نیز روزه‌دار باشد و از تمام</w:t>
      </w:r>
      <w:bookmarkStart w:id="350" w:name="pg4234_26287"/>
    </w:p>
    <w:p>
      <w:pPr>
        <w:pStyle w:val="BookText"/>
        <w:rPr/>
      </w:pPr>
      <w:bookmarkEnd w:id="350"/>
      <w:r>
        <w:rPr>
          <w:rFonts w:ascii="IRNazanin" w:hAnsi="IRNazanin" w:eastAsia="IRNazanin"/>
          <w:color w:val="111111"/>
          <w:sz w:val="28"/>
          <w:sz w:val="28"/>
          <w:szCs w:val="28"/>
          <w:rtl w:val="true"/>
          <w:lang w:bidi="fa-IR"/>
        </w:rPr>
        <w:t>اموری که خدا انسان را از آن نهی کرده، اجتناب ورزد و مسلم است که چنین کسی هرگز گرد گناه و معصیت نخواهد گشت و همان‌گونه که دهانش از خوردن و آشامیدن پرهیز می‌کند، دیگر اعضای بدن او نیز از گناه و معصیت دوری خواهند کرد و در نتیجه، چنین رفتاری باعث تقویت روح تقوا و پرهیزگاری در وجود شخص خواهد شد</w:t>
      </w:r>
      <w:r>
        <w:rPr>
          <w:rFonts w:eastAsia="IRNazanin" w:cs="IRNazanin"/>
          <w:color w:val="111111"/>
          <w:sz w:val="28"/>
          <w:szCs w:val="28"/>
          <w:rtl w:val="true"/>
          <w:lang w:bidi="fa-IR"/>
        </w:rPr>
        <w:t>.</w:t>
      </w:r>
    </w:p>
    <w:p>
      <w:pPr>
        <w:pStyle w:val="Heading3"/>
        <w:numPr>
          <w:ilvl w:val="2"/>
          <w:numId w:val="1"/>
        </w:numPr>
        <w:rPr/>
      </w:pPr>
      <w:bookmarkStart w:id="351" w:name="__RefHeading___Toc155165_1479056682"/>
      <w:bookmarkStart w:id="352" w:name="_Toc131"/>
      <w:bookmarkEnd w:id="351"/>
      <w:r>
        <w:rPr>
          <w:rtl w:val="true"/>
        </w:rPr>
        <w:t>اهمیّت و فضیلت روزه</w:t>
      </w:r>
      <w:bookmarkEnd w:id="352"/>
    </w:p>
    <w:p>
      <w:pPr>
        <w:pStyle w:val="BookText"/>
        <w:rPr/>
      </w:pPr>
      <w:r>
        <w:rPr>
          <w:rFonts w:ascii="IRNazanin" w:hAnsi="IRNazanin" w:eastAsia="IRNazanin"/>
          <w:color w:val="111111"/>
          <w:sz w:val="28"/>
          <w:sz w:val="28"/>
          <w:szCs w:val="28"/>
          <w:rtl w:val="true"/>
          <w:lang w:bidi="fa-IR"/>
        </w:rPr>
        <w:t>روزه؛ از عباداتی است که نزد خداوند بسیار محبوب و دارای پاداش عظیمی است؛ به‌گونه‌ای که خداوند برای بسیاری از عبادات ثواب و اجری معین کرده، امّا برای روزه اجرو پاداشی معین نکرده و ثواب آن را برعهده خود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یَعمَلُها ابنُ آدَم تَضاعَفَ عَشرٌ اِلی سَبْعمِأَةِ ضِعفٍ إلاَّ الصَّیامَ،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لِی و أَنا اَجزِی بِهِ بِتَرکِ شَهوَتِهِ مِن أَجلِی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نیک و حسنه‌ای که انسان انجام می‌دهد ده برابر تا هفتصد برابر پاداش دارد؛ مگر روزه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متعلق به من است و من بدون واسطه ثواب و جزای روزه را می‌دهم؛ به دلیل آنکه روزه دار بخاطر من از شهوت خود صرف نظر می‌کند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آن حضرت 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بابا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 لا یَدخُلُ مِنها إلاّ الصّائِمُونَ، فَاِذا دَخَلَ آخِرُهُم أُغلِقَ ذلکَ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برای بهشت دری است که به آن ریان گفته می‌شود و از آن در جز روزه داران کسی داخل نمی‌شود؛ پس هنگامی که آخرین نفر آنان وارد شد آن در بسته می‌شود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سیراب است و خداوند از آن جهت نام این درب را ریّان</w:t>
      </w:r>
      <w:bookmarkStart w:id="353" w:name="pg4234_26288"/>
    </w:p>
    <w:p>
      <w:pPr>
        <w:pStyle w:val="BookText"/>
        <w:rPr/>
      </w:pPr>
      <w:bookmarkEnd w:id="353"/>
      <w:r>
        <w:rPr>
          <w:rFonts w:ascii="IRNazanin" w:hAnsi="IRNazanin" w:eastAsia="IRNazanin"/>
          <w:color w:val="111111"/>
          <w:sz w:val="28"/>
          <w:sz w:val="28"/>
          <w:szCs w:val="28"/>
          <w:rtl w:val="true"/>
          <w:lang w:bidi="fa-IR"/>
        </w:rPr>
        <w:t>نهاده که با داخل کردن روزه‌داران از این درب آنان را سیراب می‌نماید و بدین وسیله پاداش تشنگی</w:t>
      </w:r>
    </w:p>
    <w:p>
      <w:pPr>
        <w:pStyle w:val="BookText"/>
        <w:rPr/>
      </w:pPr>
      <w:r>
        <w:rPr>
          <w:rFonts w:ascii="IRNazanin" w:hAnsi="IRNazanin" w:eastAsia="IRNazanin"/>
          <w:color w:val="111111"/>
          <w:sz w:val="28"/>
          <w:sz w:val="28"/>
          <w:szCs w:val="28"/>
          <w:rtl w:val="true"/>
          <w:lang w:bidi="fa-IR"/>
        </w:rPr>
        <w:t>آنان را که با روزه گرفتن متحمل شده‌اند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تَبارَکَ و تَعالی مَلائِکَةً مُوَکِّلینَ بِالصّائِمینَ والصّائِماتِ یَمسَحُونَهُم بِأَجنِحَتِهِم و یُسقِطُونَ عَنهُم ذُنُوبَهُم و إِنَّ لِلّهِ تَبارَکَ و تَعالی مَلائِکَةً قَد وَکَّلَهُم بِالاِستِغفارِ لِلصّائِمینَ والصّائِماتِ لا یَعلَمُ عَدَدَهُم إلاَّ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است که موکّل مردان و زنان روزه‌دارند؛ آنها را با بالهای خود مسح می‌نمایند و گناهانشان را ساقط می‌کنند و همچنین برای خداوند متعال ملائکه‌ای است که خداوند آنها را موکّل نموده تا برای مردان و زنان روزه‌دار استغفار نمایند و کسی جز خدا تعداد این فرشتگان را نمی‌داند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55167_1479056682"/>
      <w:bookmarkStart w:id="355" w:name="_Toc132"/>
      <w:bookmarkEnd w:id="354"/>
      <w:r>
        <w:rPr>
          <w:rtl w:val="true"/>
        </w:rPr>
        <w:t>فضیلت ماه مبارک رمضان</w:t>
      </w:r>
      <w:bookmarkEnd w:id="355"/>
    </w:p>
    <w:p>
      <w:pPr>
        <w:pStyle w:val="Heading4"/>
        <w:numPr>
          <w:ilvl w:val="3"/>
          <w:numId w:val="1"/>
        </w:numPr>
        <w:rPr/>
      </w:pPr>
      <w:bookmarkStart w:id="356" w:name="__RefHeading___Toc155169_1479056682"/>
      <w:bookmarkStart w:id="357" w:name="_Toc133"/>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خداوند متعال به برخی روزها و ماهها و نیز برخی مکانها عنایت ویژه‌ای کرده که چنین عنایتی را به روزها یا مکانهای دیگر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لِرَبِّکُم فِی اَیّامِ دَهرِکُم نَفَحاتٍ أَلا فَتَعَرَّضُوا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برای پروردگارتان در روزهای عمرتان نسیم‌های رحمتی است؛ پس آگاه باشید که این نسیمها ومواهب را به چنگ آورید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مبارک رمضان یکی از این ایام و زمانهاست که خداوند درهای رحمت خود را بر روی بندگان خویش باز کرده و آنان را به میهمانی و ضیافت خود دعوت نموده است و از همه بندگان خویش دعوت کرده است تا از این سفره ضیافت الهی بهره‌مند گردند و گناهانی را که در طول سال مرتکب شده‌اند با دعا و استغفار و روزه گرفتن در این ماه از بین ببرند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به نقل از پیامبراکرم  صلی الله علیه و آله وسلم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خِیارا مِن کُلِّ ما خَلَقَهُ، فَلَهُ مِن البِقاعِ خِیارٌ و لَهُ مِنَ اللَّیالِی والأَیّامِ خیارٌ و لَهُ مِنَ الشُّهورِ خِیارٌ و لَهُ مِن عِبادِهِ خِیارٌ و لَهُ مِن خِیارِهِم 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خِیارُهُ مِنَ الشُّهُورِ فَرَجَبٌ و شَعبانٌ و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عَزّوجَلّ یُنزِلُ فیِ شَهرِ رَمَضانَ مِنَ الرَّحمَةِ أَلفَ ضِعفِ ما یُنزِلُ فِی سائِرِ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آنچه خلق کرده، اموری را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از سرزمینها برگزیده‌ای است و برای او از شبها و روزها و ماهها و عبادات نیز برگزیده‌ای است و از برگزیده‌ها نیز اموری را برگزیده است اما برگزیده خدا از میان ماههای سال، رجب و شعبان و ماه رمضان است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هزار برابر ماههای دیگر رحمتش را بر بندگان نازل می‌کند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بخشی از خطبه معروفی که پیامبراکرم  صلی الله علیه و آله وسلم  در آستانه ماه مبارک رمضان بیان فرمودند نیز در مورد ارزش و فضیلت این ماه 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اَبوابَ الجَنانِ فی هذا الشَّهرِ مُفَتَّحَةٌ؛ فَاسئَلُوا رَبَّکُم أَن لا یُغَلِّقَها عَنکُم و اَبوابَ النِّیرانِ مُغَلَّقَةٌ؛ فَاسئَلُوا رَبَّکُم أَن لا یُفَتِّحَها عَلَیکُم والشَّیاطیِنَ مَغلُولَةٌ؛ فَاسئَلُوا رَبَّکُم أَن لا یُسَلِّطَها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بهشت بر روی بندگان خدا باز است؛ از خدا بخواهید که این درها را نبندد و درهای جهنم بر روی شما بسته است؛ از خدا بخواهید که هیچ‌گاه این درها را نگشاید و دستهای شیطان در این ماه بسته است؛ پس از خدا بخواهید که آنان را بر شما مسلط نکند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امیرالمؤمنین علی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هذا الشَّهرَ فَضَّلَهُ اللّهُ عَلی سائِرِ الشُّهُورِ کَفَضلِنا أَهلِ البَیتِ عَلی 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این ماه، ماهی است که خداوند آن را</w:t>
      </w:r>
    </w:p>
    <w:p>
      <w:pPr>
        <w:pStyle w:val="BookText"/>
        <w:rPr/>
      </w:pPr>
      <w:r>
        <w:rPr>
          <w:rFonts w:ascii="IRNazanin" w:hAnsi="IRNazanin" w:eastAsia="IRNazanin"/>
          <w:color w:val="111111"/>
          <w:sz w:val="28"/>
          <w:sz w:val="28"/>
          <w:szCs w:val="28"/>
          <w:rtl w:val="true"/>
          <w:lang w:bidi="fa-IR"/>
        </w:rPr>
        <w:t>بر تمام ماهها برتری داد، همانند برتری ما اهل‌بیت  علیهم السلام  بر سایر مردم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رضا  علیه السلام  نیز درباره فضیلت این ماه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در ماه رمضان مقبول درگاه خداوند است و گناهان در آن بخشوده</w:t>
      </w:r>
      <w:bookmarkStart w:id="358" w:name="pg4234_26290"/>
    </w:p>
    <w:p>
      <w:pPr>
        <w:pStyle w:val="BookText"/>
        <w:rPr/>
      </w:pPr>
      <w:bookmarkEnd w:id="3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یک آیه از قرآن بخواند، مانند کسی است که در غیر ماه رمضان تمام قرآن را ختم کرده است و کسی که در این ماه به صورت مؤمنی تبسم نماید آن مؤمن نیز در قیامت به صورت او تبسم می‌کند و او را به بهشت بشارت می‌دهد، کسی که در این ماه مؤمنی را کمک کند، خداوند او را هنگام عبور از صراط، در روزی که قدمها می‌لغزد، کمک خواهد کرد و کسی که غضب خود را در این ماه فرو نشاند، خداوند در قیامت غضبش را در مورد او فرو خواهد نشاند و کسی که مظلومی را در این ماه یاری نماید، خداوند او را در دنیا علیه تمام دشمنانش یاری می‌کند و در قیامت هم او را در جایگاه حساب و میزان کمک خواهد کرد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بنابراین مؤمنان و پیروان اهل بیت  علیهم السلام  باید این فرصت را غنیمت شمرند و از برکات و آثار این ماه عظیم استفاده کامل را بنمایند و نگذارند که با گناهان و آلودگیهایی که وارد این ماه شریف شده‌اند با همان گناهان نیز از این ماه خارج گردند؛ زیرا معلوم نیست که خداوند دوباره چنین فرصتی را برای آنان فراهم نماید و تا سال آینده و ماه رمضانی دیگر زنده باشند و این ماه عظیم را درک نمایند</w:t>
      </w:r>
      <w:r>
        <w:rPr>
          <w:rFonts w:eastAsia="IRNazanin" w:cs="IRNazanin"/>
          <w:color w:val="111111"/>
          <w:sz w:val="28"/>
          <w:szCs w:val="28"/>
          <w:rtl w:val="true"/>
          <w:lang w:bidi="fa-IR"/>
        </w:rPr>
        <w:t>.</w:t>
      </w:r>
    </w:p>
    <w:p>
      <w:pPr>
        <w:pStyle w:val="Heading4"/>
        <w:numPr>
          <w:ilvl w:val="3"/>
          <w:numId w:val="1"/>
        </w:numPr>
        <w:rPr/>
      </w:pPr>
      <w:bookmarkStart w:id="359" w:name="__RefHeading___Toc155171_1479056682"/>
      <w:bookmarkStart w:id="360" w:name="_Toc134"/>
      <w:bookmarkEnd w:id="359"/>
      <w:r>
        <w:rPr>
          <w:rtl w:val="true"/>
        </w:rPr>
        <w:t>مراتب و شرایط روزه</w:t>
      </w:r>
      <w:bookmarkEnd w:id="360"/>
    </w:p>
    <w:p>
      <w:pPr>
        <w:pStyle w:val="BookText"/>
        <w:rPr/>
      </w:pPr>
      <w:r>
        <w:rPr>
          <w:rFonts w:ascii="IRNazanin" w:hAnsi="IRNazanin" w:eastAsia="IRNazanin"/>
          <w:color w:val="111111"/>
          <w:sz w:val="28"/>
          <w:sz w:val="28"/>
          <w:szCs w:val="28"/>
          <w:rtl w:val="true"/>
          <w:lang w:bidi="fa-IR"/>
        </w:rPr>
        <w:t>مرتبه اوّل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آن امتناع از خوردن و آشامیدن و شهوت‌طلبی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لازم نیست چشم، گوش، زبان و دیگر اعضای بدن اطاعتی کرده باشند؛ بلکه همین که روزه‌دار از خوردن و آشامیدن و محرمات ذکر شده در رساله‌های عملیه پرهیز کند تکلیف واجبش را ادا کرده که این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و قسم دیگر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علاوه بردهان، دیگر اعضای ظاهری</w:t>
      </w:r>
    </w:p>
    <w:p>
      <w:pPr>
        <w:pStyle w:val="BookText"/>
        <w:rPr/>
      </w:pPr>
      <w:r>
        <w:rPr>
          <w:rFonts w:ascii="IRNazanin" w:hAnsi="IRNazanin" w:eastAsia="IRNazanin"/>
          <w:color w:val="111111"/>
          <w:sz w:val="28"/>
          <w:sz w:val="28"/>
          <w:szCs w:val="28"/>
          <w:rtl w:val="true"/>
          <w:lang w:bidi="fa-IR"/>
        </w:rPr>
        <w:t xml:space="preserve">انسان همچون چشم، گوش، دست و زبان نیز روزه‌دار باشد و از ارتکاب حرام پرهیز نماید که این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و قسم بالاتر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افزون بر روزه دار بودن دهان و دیگر اعضای ظاهری ، قلب و ذهن انسان نیز روزه‌دار باشد و فکر گناه و معصیت نیز به آن خطور نکند که این مرتبه بالاترین مرتبه و درجه روزه است که به اولیای الهی و معصومین  علیهم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مراتب سه گانه یاد شده روزه واقعی و مورد قبول پروردگار روزه‌ای است که انسان از مرتبه اول که تنها امتناع از خوردن و آشامیدن و برخی اعمال دیگر است، فراتر برود و دیگر اعضای انسان نیز روزه‌دار بوده و از گناه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در روایتی خطاب به جابر بن عبدالله انصاری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 مَن صامَ نَهارَهُ و قامَ وِردا مِن لَیلَتِهِ و عَفَّ و کَفَّ لِسانَهُ خَرَجَ مِن ذُنُوبِهِ کَخُرُوجِهِ مِنَ الشَّهرِ،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أَحسَنَ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و ما اَشَدَّ هذِهِ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کسی که روزهای این ماه را روزه بگیرد و بخشی از شبهای آن را به نماز بپردازد و شکم خود را از حرام و زبانش را از گناه نگاه دارد از گناهان خود پاک و خارج می‌گردد؛ همان‌گونه که از این ماه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خوبی است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شرطهای سختی است این شروط</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فَلیَصُم سَمعُکَ و بَصَرُکَ و شَعرُکَ و جِلدُکَ و عَدَّدَ أَشیاءَ غَیرَ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یَومُ صَومِک کَیومِ فِطرِکَ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روزه گرفتی باید گوش، چشم، مو، پوست و دیگر اعضای بدنت نیز روزه دار باشد و باید روزی که روزه داری با روزهای دیگرت متفاوت باشد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نیز درباره حق روزه واقعی می‌فرماید</w:t>
      </w:r>
      <w:r>
        <w:rPr>
          <w:rFonts w:eastAsia="IRNazanin" w:cs="IRNazanin"/>
          <w:color w:val="111111"/>
          <w:sz w:val="28"/>
          <w:szCs w:val="28"/>
          <w:rtl w:val="true"/>
          <w:lang w:bidi="fa-IR"/>
        </w:rPr>
        <w:t>:</w:t>
      </w:r>
      <w:bookmarkStart w:id="361" w:name="pg4234_26292"/>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الصَّومِ فَأَن تَعلَمَ أَنَّهُ حِجابٌ ضَرَبَهُ اللّهُ عَلی لِسانِکَ و سَمعِکَ و بَصَرِکَ و فَرجِکَ و بَطنِکَ لِیَستُرَکَ بِهِ مِنَ النّارِ و هکَذا جاءَ فِی الحَدِیثِ، الصَّومُ جُنَّةٌ مِنَ النّارِ، فَإِن سَکَنَت أَطرافُکَ فِی حَجَبَتِها رَجَوتَ أَن تَکُونَ مَحجوبا و إِن أَنتَ تَرَکتَها تَضطَرِبُ فیِ حِجابِها و تَرفَعُ جَنَباتِ الحِجابِ فَتَطَّلِعُ اِلی ما لَیسَ لَها بِالنَّظرَةِ الدّاعِیَةِ لِلشَّهوَةِ والقُوَّةِ الخارِجَةِ عَن حَدِّ التَقِیَّةِ لِلّهِ، لَم تَأمَن أَن تَخرِقَ الحِجابَ و تَخرُجَ مِنه؛</w:t>
      </w:r>
    </w:p>
    <w:p>
      <w:pPr>
        <w:pStyle w:val="BookText"/>
        <w:rPr/>
      </w:pPr>
      <w:r>
        <w:rPr>
          <w:rFonts w:ascii="IRNazanin" w:hAnsi="IRNazanin" w:eastAsia="IRNazanin"/>
          <w:color w:val="111111"/>
          <w:sz w:val="28"/>
          <w:sz w:val="28"/>
          <w:szCs w:val="28"/>
          <w:rtl w:val="true"/>
          <w:lang w:bidi="fa-IR"/>
        </w:rPr>
        <w:t>اما حق روزه این است که بدانی روزه، پرده و حجابی است که خداوند بر زبان، گوش، چشم، عورت و شکم تو کشیده است تا تو را از آتش مصون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 که روزه سپر آتش است؛ پس اگر اعضای بدنت در پس این پرده قرار و آرام گرفت، امیدوار باش که این</w:t>
      </w:r>
    </w:p>
    <w:p>
      <w:pPr>
        <w:pStyle w:val="BookText"/>
        <w:rPr/>
      </w:pPr>
      <w:r>
        <w:rPr>
          <w:rFonts w:ascii="IRNazanin" w:hAnsi="IRNazanin" w:eastAsia="IRNazanin"/>
          <w:color w:val="111111"/>
          <w:sz w:val="28"/>
          <w:sz w:val="28"/>
          <w:szCs w:val="28"/>
          <w:rtl w:val="true"/>
          <w:lang w:bidi="fa-IR"/>
        </w:rPr>
        <w:t>پرده تو را حفظ می‌کند؛ اما اگر اعضای بدنت را رها کردی که در پی این پرده مضطرب و بی‌قرار بوده، دامن پرده را بالا زنند و به جاهایی که حق ندارند با نگاه شهوات نظر کنند و از حدود تقوای الهی خارج شوند ایمن مباش که آن پرده دریده شود و تو از آن خارج گردی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بر اساس روایات فوق و سخنان گهربار معصومین  علیهم السلام ، روزه آنگاه دارای اثر بوده و برکات معنوی و اخروی را برای روزه‌دار در پی‌دارد که انسان از مرتبه اول روزه گذر نماید و علاوه بر دهان، دیگر اعضای بدن او نیز روزه‌دار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روزه‌دار تنها از شکم و شهوت خودداری نماید و دیگر اعضای بدن خود را محافظت نکند، روزه او جز گرسنگی و تشنگی اثری برای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صائِمٍ لَیسَ لَه مِن صِیامِهِ إلاّ الجُوعُ والظَّمَأُ؛</w:t>
      </w:r>
    </w:p>
    <w:p>
      <w:pPr>
        <w:pStyle w:val="BookText"/>
        <w:rPr/>
      </w:pPr>
      <w:r>
        <w:rPr>
          <w:rFonts w:ascii="IRNazanin" w:hAnsi="IRNazanin" w:eastAsia="IRNazanin"/>
          <w:color w:val="111111"/>
          <w:sz w:val="28"/>
          <w:sz w:val="28"/>
          <w:szCs w:val="28"/>
          <w:rtl w:val="true"/>
          <w:lang w:bidi="fa-IR"/>
        </w:rPr>
        <w:t>چه بسیار روزه‌دارانی که از روزه خود جز گرسنگی و تشنگی نتیجه‌ای نمی‌گیرند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362" w:name="__RefHeading___Toc155173_1479056682"/>
      <w:bookmarkStart w:id="363" w:name="_Toc135"/>
      <w:bookmarkEnd w:id="362"/>
      <w:r>
        <w:rPr>
          <w:rtl w:val="true"/>
        </w:rPr>
        <w:t>امر به معروف و نهی از منکر</w:t>
      </w:r>
      <w:bookmarkEnd w:id="363"/>
    </w:p>
    <w:p>
      <w:pPr>
        <w:pStyle w:val="Heading4"/>
        <w:numPr>
          <w:ilvl w:val="3"/>
          <w:numId w:val="1"/>
        </w:numPr>
        <w:rPr/>
      </w:pPr>
      <w:bookmarkStart w:id="364" w:name="__RefHeading___Toc155175_1479056682"/>
      <w:bookmarkStart w:id="365" w:name="_Toc136"/>
      <w:bookmarkEnd w:id="364"/>
      <w:r>
        <w:rPr>
          <w:rtl w:val="true"/>
        </w:rPr>
        <w:t>اشاره</w:t>
      </w:r>
      <w:bookmarkEnd w:id="36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bookmarkStart w:id="366" w:name="pg4234_26293"/>
    </w:p>
    <w:p>
      <w:pPr>
        <w:pStyle w:val="BookText"/>
        <w:rPr/>
      </w:pPr>
      <w:bookmarkEnd w:id="3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سَأَلَ عَن شیِعَةِ اَهلِ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عَلامَةِ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بِالمَعروفِ و یَفعَلُهُ و یَنهی عَنِ المُنکَرِ و یَجتَنِبُهُ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کسی از ویژگیهای شیعیان اهل بیت سؤال نماید یکی از علامت‌های آنان این است که امر به معروف می‌کنند در حالی که خود نیز به آن عمل می‌نمایند و نهی از منکر می‌کنند در حالی که خود نیز آن کار را ترک می‌کنند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علی‌بن موسی الرضا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یُعرَفُونَ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بِالمَعرُوفِ والنَّهیِ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با امر به معروف و نهی از منکر شناخته می‌شوند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367" w:name="__RefHeading___Toc155177_1479056682"/>
      <w:bookmarkStart w:id="368" w:name="_Toc137"/>
      <w:bookmarkEnd w:id="367"/>
      <w:r>
        <w:rPr>
          <w:rtl w:val="true"/>
        </w:rPr>
        <w:t>امر به معروف و نهی از منکر چیست؟</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کار و عقیده نیک از نظر عقل و شرع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فرمان دادن به اموری که از نظر عقل و شرع، خیر و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عمل یا عقیده زشت از نظر عقل و شرع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نهی نمودن از اموری که از نظر عقل و شرع، قبیح و زشت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با توجه به وسعت معنای معروف و منکر،امر به معروف و نهی از منکر دایره وسیعی دارد و تمام کارهای نیک و بد اخلاقی، عقیدتی، سیاسی و اقتصادی را شامل می‌شود؛ بنابراین امر به هر یک از این امور یا نهی از آنها مصداقی برای امر به معروف و نهی از منکر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دو تکلیف مهم دینی است که در برخی موارد، واجب و در برخی موارد، مستحب است؛ امر به واجبات دین و نهی از محرمات بر همه مکلفان واجب است؛ اما امر به مستحبات و نهی از مکروهات، مستحب است</w:t>
      </w:r>
      <w:r>
        <w:rPr>
          <w:rFonts w:eastAsia="IRNazanin" w:cs="IRNazanin"/>
          <w:color w:val="111111"/>
          <w:sz w:val="28"/>
          <w:szCs w:val="28"/>
          <w:rtl w:val="true"/>
          <w:lang w:bidi="fa-IR"/>
        </w:rPr>
        <w:t>.</w:t>
      </w:r>
      <w:r>
        <w:rPr>
          <w:rStyle w:val="FootnoteAnchor"/>
          <w:rtl w:val="true"/>
        </w:rPr>
        <w:footnoteReference w:id="336"/>
      </w:r>
      <w:bookmarkStart w:id="369" w:name="pg4234_26294"/>
    </w:p>
    <w:p>
      <w:pPr>
        <w:pStyle w:val="BookText"/>
        <w:rPr/>
      </w:pPr>
      <w:bookmarkEnd w:id="369"/>
      <w:r>
        <w:rPr>
          <w:rFonts w:ascii="IRNazanin" w:hAnsi="IRNazanin" w:eastAsia="IRNazanin"/>
          <w:color w:val="111111"/>
          <w:sz w:val="28"/>
          <w:sz w:val="28"/>
          <w:szCs w:val="28"/>
          <w:rtl w:val="true"/>
          <w:lang w:bidi="fa-IR"/>
        </w:rPr>
        <w:t>البته امر به معروف و نهی از منکر و وجوب آن بر مکلفان شرایطی دارد که در صورت فراهم بودن آن شرایط، واجب خواهد شد</w:t>
      </w:r>
      <w:r>
        <w:rPr>
          <w:rFonts w:eastAsia="IRNazanin" w:cs="IRNazanin"/>
          <w:color w:val="111111"/>
          <w:sz w:val="28"/>
          <w:szCs w:val="28"/>
          <w:rtl w:val="true"/>
          <w:lang w:bidi="fa-IR"/>
        </w:rPr>
        <w:t>.</w:t>
      </w:r>
    </w:p>
    <w:p>
      <w:pPr>
        <w:pStyle w:val="Heading4"/>
        <w:numPr>
          <w:ilvl w:val="3"/>
          <w:numId w:val="1"/>
        </w:numPr>
        <w:rPr/>
      </w:pPr>
      <w:bookmarkStart w:id="370" w:name="__RefHeading___Toc155179_1479056682"/>
      <w:bookmarkStart w:id="371" w:name="_Toc138"/>
      <w:bookmarkEnd w:id="370"/>
      <w:r>
        <w:rPr>
          <w:rtl w:val="true"/>
        </w:rPr>
        <w:t>فلسفه و نقش امر به معروف و نهی از منکر</w:t>
      </w:r>
      <w:bookmarkEnd w:id="371"/>
    </w:p>
    <w:p>
      <w:pPr>
        <w:pStyle w:val="BookText"/>
        <w:rPr/>
      </w:pPr>
      <w:r>
        <w:rPr>
          <w:rFonts w:ascii="IRNazanin" w:hAnsi="IRNazanin" w:eastAsia="IRNazanin"/>
          <w:color w:val="111111"/>
          <w:sz w:val="28"/>
          <w:sz w:val="28"/>
          <w:szCs w:val="28"/>
          <w:rtl w:val="true"/>
          <w:lang w:bidi="fa-IR"/>
        </w:rPr>
        <w:t>هر جامعه‌ای برای دور ماندن از فساد و گام برداشتن در راه کمال و خوبیها به قانون صحیح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قانون نداشته باشد و یا قانون صحیح بر آن حاکم نباشد راه به ساحل سعادت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صحیح، سنگ بنای هر جامعه متمدن و سعادتمند است؛ اما آیا تنها قانون صحیح و کامل برای دست‌یابی یک جامعه به سعادت کافی است؟ آیا قانون، آرزوهای بشر را برای رسیدن به پیشرفت و کمال برآورده می‌کند؟</w:t>
      </w:r>
    </w:p>
    <w:p>
      <w:pPr>
        <w:pStyle w:val="BookText"/>
        <w:rPr/>
      </w:pPr>
      <w:r>
        <w:rPr>
          <w:rFonts w:ascii="IRNazanin" w:hAnsi="IRNazanin" w:eastAsia="IRNazanin"/>
          <w:color w:val="111111"/>
          <w:sz w:val="28"/>
          <w:sz w:val="28"/>
          <w:szCs w:val="28"/>
          <w:rtl w:val="true"/>
          <w:lang w:bidi="fa-IR"/>
        </w:rPr>
        <w:t>بی‌تردید، پاسخ منفی است و تنها وجود قانون صحیح، سعادت جامعه را تضمین نخواهد کرد؛ بلکه افزون بر وجود قانون، اجرای صحیح آن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صحیح ضامن اجرایی قوی لازم دارد و افراد یا نهادهایی باید وجود داشته باشند تا بر اجرای این قوانین نظارت کنند؛ زیرا طبع بشر و ترکیب هر جامعه به گونه‌ای است که تا نظارت قوی و دقیق بر اجرای قوانین وجود نداشته باشد آن قانون یا اصلاً اجرا نمی‌شود و یا به خوبی اجرا نخواهد شد؛ بر همین اساس در تمام نظامهای سیاسی دنیا، بعد از وضع قوانین، نهادهایی خاص را مأمور اجرای قانون و نظارت مستقیم بر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برای رسیدن بشر به سعادت و رفاه، قوانینی را به نام واجبات و محرمات دین تشریع نموده و برای اینکه این قوانین به خوبی اجرا شود نهادها و افرادی را ناظر بر اجرای این قوانین قرار داده است؛ اما نظام اسلامی هم از جهت وضع قوانین و هم از جهت اجرا و نظارت، با دیگر نظامهای سیاسی دنیا متفاوت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قوانین اسلامی با قوانین دیگر نظامهای سیاسی دنیا در این است که قوانین و احکام اسلامی فراتر از حیطه دنیا، به سعادت فرد نیز نگریسته و افزون</w:t>
      </w:r>
    </w:p>
    <w:p>
      <w:pPr>
        <w:pStyle w:val="BookText"/>
        <w:rPr/>
      </w:pPr>
      <w:r>
        <w:rPr>
          <w:rFonts w:ascii="IRNazanin" w:hAnsi="IRNazanin" w:eastAsia="IRNazanin"/>
          <w:color w:val="111111"/>
          <w:sz w:val="28"/>
          <w:sz w:val="28"/>
          <w:szCs w:val="28"/>
          <w:rtl w:val="true"/>
          <w:lang w:bidi="fa-IR"/>
        </w:rPr>
        <w:t>بر تضمین رفاه و سعادت دنیوی انسانها به سعادت و رفاه اخروی آنان نیز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نظارت نیز تنها به نظارت نهادهایی خاص همچون؛ نهاد قضایی یا انتظامی اکتفا نکرده بلکه یکایک افراد جامعه را ناظر بر اجرای این قوانین کرده و این نظارت را وظیفه همه افراد جامعه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این وظیفه عمل نمایند پاداشهای عظیمی در نظر گرفته و برای افرادی که از این وظیفه سرپیچی کنند مجازاتهای سنگینی را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نظارتی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ایراد بگیرند که امر به معروف و نهی از منکر فضولی در کار دیگران و موجب سلب آزادی افراد است و کسی حق ندارد با اقدام به این امر در کار دیگران دخالت کند و آزادی آنان را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عقل حکم می‌کند که انسانها در برابر جامعه‌ای که در آن زندگی می‌کنند، مسئول باشند و برای سلامتی و پاک نگاه داشتن آن جامعه از آلودگی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می‌تواند سالم باقی بماند که افراد آن جامعه در سلامتی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آلوده و ناسالم شد، آلودگی او به نقاط دیگر اجتماع نیز سرایت نموده، آنها را نیز آلوده خواهد کرد؛ بر این اساس همه افراد موظفند نسبت به آلودگی و انحراف تک تک افراد جامعه احساس مسئولیت نمایند و اگر در مواردی فردی از مسیر قوانین اسلامی و اجتماعی سرپیچی نمود، انحراف او را به وی گوشزد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این‌باره می‌فرماید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فرد گناهکار در میان جامعه و مردم، همانند کسی است که با جمعی سوار کشتی می‌شود و به هنگامی که در وسط دریا قرار می‌گیرد تبری برداشته و به سوراخ کردن موضعی که در آن نشسته، می‌پردازد و هرگاه به او اعتراض کنند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سهم خود تصرف می‌کنم و اگر دیگران او را ازاین عمل خطرناک باز ندارند طولی نمی‌کشد که آب دریا به داخل کشتی</w:t>
      </w:r>
      <w:bookmarkStart w:id="372" w:name="pg4234_26296"/>
    </w:p>
    <w:p>
      <w:pPr>
        <w:pStyle w:val="BookText"/>
        <w:rPr/>
      </w:pPr>
      <w:bookmarkEnd w:id="372"/>
      <w:r>
        <w:rPr>
          <w:rFonts w:ascii="IRNazanin" w:hAnsi="IRNazanin" w:eastAsia="IRNazanin"/>
          <w:color w:val="111111"/>
          <w:sz w:val="28"/>
          <w:sz w:val="28"/>
          <w:szCs w:val="28"/>
          <w:rtl w:val="true"/>
          <w:lang w:bidi="fa-IR"/>
        </w:rPr>
        <w:t>نفوذ می‌کند و یکباره همگی در دریا غرق می‌شوند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پیامبر با این مثال جالب، منطقی بودن وظیفه امر به معروف و نهی از منکر را مجسم ساخته و حق نظارت فرد بر اجتماع را حق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پیوند سرنوشتها با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عمل به این دو فریضه، تکلیفی الهی است که خداوند متعال و رسول او در آیات و روایات فراوان، آن را وظیفه تمام مؤمنان، و گاه حق آنان نسبت به یکدیگر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مقابل انجام وظیفه و عمل به تکلیف، نمی‌توان به کسی اعتراض کرد که چرا به وظیفه‌ات عمل می‌کنی؟</w:t>
      </w:r>
    </w:p>
    <w:p>
      <w:pPr>
        <w:pStyle w:val="Heading4"/>
        <w:numPr>
          <w:ilvl w:val="3"/>
          <w:numId w:val="1"/>
        </w:numPr>
        <w:rPr/>
      </w:pPr>
      <w:bookmarkStart w:id="373" w:name="__RefHeading___Toc155181_1479056682"/>
      <w:bookmarkStart w:id="374" w:name="_Toc139"/>
      <w:bookmarkEnd w:id="373"/>
      <w:r>
        <w:rPr>
          <w:rtl w:val="true"/>
        </w:rPr>
        <w:t>اهمیّت امر به معروف و نهی از منکر</w:t>
      </w:r>
      <w:bookmarkEnd w:id="374"/>
    </w:p>
    <w:p>
      <w:pPr>
        <w:pStyle w:val="BookText"/>
        <w:rPr/>
      </w:pPr>
      <w:r>
        <w:rPr>
          <w:rFonts w:ascii="IRNazanin" w:hAnsi="IRNazanin" w:eastAsia="IRNazanin"/>
          <w:color w:val="111111"/>
          <w:sz w:val="28"/>
          <w:sz w:val="28"/>
          <w:szCs w:val="28"/>
          <w:rtl w:val="true"/>
          <w:lang w:bidi="fa-IR"/>
        </w:rPr>
        <w:t>امر به معروف و نهی از منکر از مهم‌ترین و عظیم‌ترین فرایض و واجبات الهی است که در آیات قرآن و روایات اسلامی، اهمیت فراوانی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آیه‌ای خداوند را از جمله آمران به معروف و ناهیان از منکر برشمرده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 بِالعَدلِ والاِحس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وایتایءِ ذِی القُربی ویَنهی عَنِ الفَحشاءِ والمُنکَرِ والبَغیِ یَعِظُکُم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و به شما اندرز می‌دهد، شاید متذکر شوید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آیه‌ای دیگر آن را از صفات پیامبر اسلام  صلی الله علیه و آله وسلم  دانسته و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الاُمِّیَّ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یَأمُرُهُم بِالمَعروفِ ویَنههُم عَنِ المُنکَرِ ویُحِلُّ لَهُمُ 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ویُحَرِّمُ عَلَیهِمُ 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خدا، پیامبر امّی، پیروی می‌کنند، پیامبری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معروف دستور</w:t>
      </w:r>
    </w:p>
    <w:p>
      <w:pPr>
        <w:pStyle w:val="BookText"/>
        <w:rPr/>
      </w:pPr>
      <w:r>
        <w:rPr>
          <w:rFonts w:ascii="IRNazanin" w:hAnsi="IRNazanin" w:eastAsia="IRNazanin"/>
          <w:color w:val="111111"/>
          <w:sz w:val="28"/>
          <w:sz w:val="28"/>
          <w:szCs w:val="28"/>
          <w:rtl w:val="true"/>
          <w:lang w:bidi="fa-IR"/>
        </w:rPr>
        <w:t>می‌دهد و از منکر باز می‌دارد، اشیای پاکیزه را برای آنها حلال می‌کند و ناپاکیها را تحریم می‌کند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آیه‌ای دیگر آن را از صفات مؤمنان بر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بَعضُهُم اَولِیاءُ بَعضٍ یَأمُرونَ بِالمَعروفِ ویَنهَونَ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اُولکَ سَیَرحَمُهُمُ اللّهُ اِنَّ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ولیّ و یاور یکدیگرند؛ امر به معروف و نهی از منکر می‌کنند به زودی خدا آنان را مورد</w:t>
      </w:r>
    </w:p>
    <w:p>
      <w:pPr>
        <w:pStyle w:val="BookText"/>
        <w:rPr/>
      </w:pPr>
      <w:r>
        <w:rPr>
          <w:rFonts w:ascii="IRNazanin" w:hAnsi="IRNazanin" w:eastAsia="IRNazanin"/>
          <w:color w:val="111111"/>
          <w:sz w:val="28"/>
          <w:sz w:val="28"/>
          <w:szCs w:val="28"/>
          <w:rtl w:val="true"/>
          <w:lang w:bidi="fa-IR"/>
        </w:rPr>
        <w:t>رحمت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روایات اسلامی نیز اهمیت فوق‌العاده‌ای به این دو فریضه داده شده است؛ پیامبر</w:t>
      </w:r>
    </w:p>
    <w:p>
      <w:pPr>
        <w:pStyle w:val="BookText"/>
        <w:rPr/>
      </w:pPr>
      <w:r>
        <w:rPr>
          <w:rFonts w:ascii="IRNazanin" w:hAnsi="IRNazanin" w:eastAsia="IRNazanin"/>
          <w:color w:val="111111"/>
          <w:sz w:val="28"/>
          <w:sz w:val="28"/>
          <w:szCs w:val="28"/>
          <w:rtl w:val="true"/>
          <w:lang w:bidi="fa-IR"/>
        </w:rPr>
        <w:t>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اَمَرَ بِالمَعروفِ و نَهی عَنِ المُنکَرِ فَهُوَ خَلیفَةُ اللّهِ فی اَرضِهِ و خَلیفَةُ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امر به معروف و نهی از منکر کند خلیفه و جانشین خدا و رسول او بر روی زمین خواهد بود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علی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اَعمالُ البِرِّ کُلُّها والجِهادُ فِی سَبیلِ اللّهِ عِندَ الاَمرِ بِالمَعرُوفِ والنَّهِی عَنِ المُنکَرِ إلاّ کَنَفثَةٍ فِی بَحرٍ لُجّیٍّ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 نیک و حتی جهاد در راه خداوند در برابر امر به معروف و نهی از منکر، همانند قطره‌ای در برابر دریاست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به راستی چرا این فریضه این‌قدر عظمت دارد و چرا امیرالمؤمنین علی علیه السلام  فضیلت این عمل را از همه اعمال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نماز، روزه، خمس، زکات و جهاد در راه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دانسته‌اند؟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امر به معروف و نهی از منکر، زیربنا و ستون خیمه همه اعمال خیراست و اگر به این دو فریضه عمل شود اعمال خیر و دیگر واجبات</w:t>
      </w:r>
    </w:p>
    <w:p>
      <w:pPr>
        <w:pStyle w:val="BookText"/>
        <w:rPr/>
      </w:pPr>
      <w:r>
        <w:rPr>
          <w:rFonts w:ascii="IRNazanin" w:hAnsi="IRNazanin" w:eastAsia="IRNazanin"/>
          <w:color w:val="111111"/>
          <w:sz w:val="28"/>
          <w:sz w:val="28"/>
          <w:szCs w:val="28"/>
          <w:rtl w:val="true"/>
          <w:lang w:bidi="fa-IR"/>
        </w:rPr>
        <w:t>الهی انجام خواهد شد همانطور که با ترک این دو، دیگر کارهای خیر و واجبات الهی نیز ترک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فِی آخِرِ الزَّمانِ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قَومٌ مُراؤُونَ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اَضَرَّتِ الصَّلاةُ بِسائِرِ ما یَعمَلُونَ بِأَموالِهِم و أَبدانِهِم لَرَفَضُوها کَما رَفَضُوا اَسمَی الفَرائِضِ و اَشرَفِها، إِنَّ الاَمرَ بالمَعروفِ والنَّهیَ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الاْنبیاءِ و مِنهاجُ الصُّلَحاءِ، فَریضَةٌ عَظیِمَةٌ بِها تُقامُ الفَرائِضُ و تَأمَنُ المَذاهِبُ و تَحِلُّ المَکاسِبُ و تُرَدُّ المَظالِمُ و تُعمَرُ الاَرضُ و یُنتَصَفُ مِنَ الاَعداءِ و یَستَقیِمُ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قومی خواهند آمد که در میان آنان گروهی ریاکارند و اگر نماز برای اموال یا جسم آنان ضرر داشته باشد آن را ترک می‌کنند، همان‌گونه که عالی‌ترین و شریف‌ترین واجب الهی را که امر به معروف و نهی از منکر است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راه همه انبیا و روش انسانهای صالح و واجبی عظیم است که دیگر واجبات دین به وسیله آن برپا می‌شود و به وسیله آن راهها یا عقیده‌ها امن و کسب و کار مردم حلال و حقوق افراد مسترد و زمین آباد و از دشمنان انتقام گرفته می‌شود و همه کارها در پرتو آن به سامان می‌رسد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روایتی دیگر امیرالمؤمنین  علیه السلام  در مورد علت مقدم شدن امر به معروف و نهی از منکربر واجبات دیگر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فَبَدَءَ اللّهُ بِالاَمرِ بِالمعَروفِ والنَّهیِ عَنِ المُنکَرِ فَریِضَةً مِنهُ لِعِلمِهِ بِأَنَّها إذا اُدِّیَت و اُقیِمَت اِستَقامَتِ الفَرائِضُ کُلُّها هَیِّنُها و صَعبُها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این آیه، امر به معروف و نهی از منکر را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وظایف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برای این که اگر به این دو واجب عمل گردد به دیگر واجبات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واجبات سخت و چه واجبات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عمل خواهد شد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تأمل به این نکته پی خواهیم برد که اگر تمام افراد جامعه یا بیشتر آنان در مقابل تمام کسانی که وظایف واجب خود را ترک می‌کنند احساس مسئولیت نمایند و وظائفشان را به آنان گوشزد کنند، همه واجبات دین زنده می‌شود</w:t>
      </w:r>
      <w:r>
        <w:rPr>
          <w:rFonts w:eastAsia="IRNazanin" w:cs="IRNazanin"/>
          <w:color w:val="111111"/>
          <w:sz w:val="28"/>
          <w:szCs w:val="28"/>
          <w:rtl w:val="true"/>
          <w:lang w:bidi="fa-IR"/>
        </w:rPr>
        <w:t>.</w:t>
      </w:r>
      <w:bookmarkStart w:id="375" w:name="pg4234_26299"/>
    </w:p>
    <w:p>
      <w:pPr>
        <w:pStyle w:val="BookText"/>
        <w:rPr/>
      </w:pPr>
      <w:bookmarkEnd w:id="375"/>
      <w:r>
        <w:rPr>
          <w:rFonts w:ascii="IRNazanin" w:hAnsi="IRNazanin" w:eastAsia="IRNazanin"/>
          <w:color w:val="111111"/>
          <w:sz w:val="28"/>
          <w:sz w:val="28"/>
          <w:szCs w:val="28"/>
          <w:rtl w:val="true"/>
          <w:lang w:bidi="fa-IR"/>
        </w:rPr>
        <w:t>اگر همه به کسی که نماز را ترک می‌گوید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در صورت امتناع، معاشرت با او را ترک نمایند، او در نهایت، مجبور می‌شود نماز بخواند؛ اگر به کسی که از راه حرام درآمدی کسب می‌کند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و این کار حرام است، او مجبورخواهد شد روش خود را عوض کند و همین‌طور دیگر واجبات و امور خیر نیز احیا شده، فساد و انحراف از جامعه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جامعه برخی کارهای خیر ترک شده، به علت ترک امر به معروف است و اگر می‌بینیم در جامعه برخی کارهای حرام زیاد شده به علت ترک نهی از منکر است</w:t>
      </w:r>
      <w:r>
        <w:rPr>
          <w:rFonts w:eastAsia="IRNazanin" w:cs="IRNazanin"/>
          <w:color w:val="111111"/>
          <w:sz w:val="28"/>
          <w:szCs w:val="28"/>
          <w:rtl w:val="true"/>
          <w:lang w:bidi="fa-IR"/>
        </w:rPr>
        <w:t>.</w:t>
      </w:r>
    </w:p>
    <w:p>
      <w:pPr>
        <w:pStyle w:val="Heading4"/>
        <w:numPr>
          <w:ilvl w:val="3"/>
          <w:numId w:val="1"/>
        </w:numPr>
        <w:rPr/>
      </w:pPr>
      <w:bookmarkStart w:id="376" w:name="__RefHeading___Toc155183_1479056682"/>
      <w:bookmarkStart w:id="377" w:name="_Toc140"/>
      <w:bookmarkEnd w:id="376"/>
      <w:r>
        <w:rPr>
          <w:rtl w:val="true"/>
        </w:rPr>
        <w:t>ترک امر به معروف و نهی از منکر</w:t>
      </w:r>
      <w:bookmarkEnd w:id="377"/>
    </w:p>
    <w:p>
      <w:pPr>
        <w:pStyle w:val="Heading5"/>
        <w:numPr>
          <w:ilvl w:val="4"/>
          <w:numId w:val="1"/>
        </w:numPr>
        <w:rPr/>
      </w:pPr>
      <w:bookmarkStart w:id="378" w:name="__RefHeading___Toc155185_1479056682"/>
      <w:bookmarkStart w:id="379" w:name="_Toc141"/>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ترک امر به معروف و نهی از منکر از گناهان کبیره است و در روایات معصومین  علیهم السلام  تعبیرات تکان دهنده‌ای درباره تارکان آن به کار رفته است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380" w:name="__RefHeading___Toc155187_1479056682"/>
      <w:bookmarkStart w:id="381" w:name="_Toc142"/>
      <w:bookmarkEnd w:id="380"/>
      <w:r>
        <w:rPr/>
        <w:t>1</w:t>
      </w:r>
      <w:r>
        <w:rPr>
          <w:rtl w:val="true"/>
        </w:rPr>
        <w:t xml:space="preserve">. </w:t>
      </w:r>
      <w:r>
        <w:rPr>
          <w:rtl w:val="true"/>
        </w:rPr>
        <w:t>خیانت به برادر دینی</w:t>
      </w:r>
      <w:r>
        <w:rPr>
          <w:rtl w:val="true"/>
        </w:rPr>
        <w:t>:</w:t>
      </w:r>
      <w:bookmarkEnd w:id="381"/>
    </w:p>
    <w:p>
      <w:pPr>
        <w:pStyle w:val="BookText"/>
        <w:rPr/>
      </w:pPr>
      <w:r>
        <w:rPr>
          <w:rFonts w:ascii="IRNazanin" w:hAnsi="IRNazanin" w:eastAsia="IRNazanin"/>
          <w:color w:val="111111"/>
          <w:sz w:val="28"/>
          <w:sz w:val="28"/>
          <w:szCs w:val="28"/>
          <w:rtl w:val="true"/>
          <w:lang w:bidi="fa-IR"/>
        </w:rPr>
        <w:t>از نظر اسلام، تمام مؤمنان و مسلمانان برادر یکدیگراند و وظیفه برادری اقتضا می‌کند که آنچه را که به ضرر یکدیگر است، به یکدیگر گوشزد نمایند و اگر کسی در این وظیفه اسلامی کوتاهی نماید، نسبت به برادر دینی خود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اَخاهُ عَلی اَمرٍ یَکرَهُهُ فَلَم یَرُدَّهُ عَنهُ و هُوَ یَقدِرُ عَلَیهِ فَقَد 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برادر دینی خود را از انجام امر ناپسندی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توانایی جلوگیری آن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خیانت کرده است</w:t>
      </w:r>
      <w:r>
        <w:rPr>
          <w:rFonts w:eastAsia="IRNazanin" w:cs="IRNazanin"/>
          <w:color w:val="111111"/>
          <w:sz w:val="28"/>
          <w:szCs w:val="28"/>
          <w:rtl w:val="true"/>
          <w:lang w:bidi="fa-IR"/>
        </w:rPr>
        <w:t>».</w:t>
      </w:r>
      <w:r>
        <w:rPr>
          <w:rStyle w:val="FootnoteAnchor"/>
          <w:rtl w:val="true"/>
        </w:rPr>
        <w:footnoteReference w:id="346"/>
      </w:r>
      <w:bookmarkStart w:id="382" w:name="pg4234_26300"/>
    </w:p>
    <w:p>
      <w:pPr>
        <w:pStyle w:val="BookText"/>
        <w:rPr/>
      </w:pPr>
      <w:bookmarkEnd w:id="382"/>
      <w:r>
        <w:rPr>
          <w:rFonts w:ascii="IRNazanin" w:hAnsi="IRNazanin" w:eastAsia="IRNazanin"/>
          <w:color w:val="111111"/>
          <w:sz w:val="28"/>
          <w:sz w:val="28"/>
          <w:szCs w:val="28"/>
          <w:rtl w:val="true"/>
          <w:lang w:bidi="fa-IR"/>
        </w:rPr>
        <w:t>چه بسا کسی که مرتکب حرامی می‌شود از حکم شرعی آن بی‌اطلاع یا کم اطلاع بوده و یا دچار غفلت شده است که انسان می‌تواند با تذکر منطقی و به موقع، وی را از واجب یا حرام بودن آن عمل مطلع نماید و با این کار هم جلوی گناه گرفته می‌شود و هم آبروی برادر دینی در دنیا و آخرت محفوظ می‌ماند و این بالاترین خدمتی است که انسان می‌تواند به برادر مسلمانش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بسیارند کسانی که دوستان یا برادران ایمانی خود را در حال گناه می‌بینند و یا می‌دانند که دست آنها به گناه آلوده است ولی هیچ‌گونه تذکر یا اقدامی در این باره انجام نمی‌دهند و فکر می‌کنند که اگر با تذکر به آنان یا مراجعه به قانون، جلوی کار حرام آنها را بگیرند به آنان ظلم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ظلم واقعی در بی‌اعتنایی به آنان است؛ زیرا ممکن است انسان با تذکر ندادن به او یا اطلاع ندادن به مسئولان قانونی چند روزی زمینه راحتی</w:t>
      </w:r>
    </w:p>
    <w:p>
      <w:pPr>
        <w:pStyle w:val="BookText"/>
        <w:rPr/>
      </w:pPr>
      <w:r>
        <w:rPr>
          <w:rFonts w:ascii="IRNazanin" w:hAnsi="IRNazanin" w:eastAsia="IRNazanin"/>
          <w:color w:val="111111"/>
          <w:sz w:val="28"/>
          <w:sz w:val="28"/>
          <w:szCs w:val="28"/>
          <w:rtl w:val="true"/>
          <w:lang w:bidi="fa-IR"/>
        </w:rPr>
        <w:t>ظاهری دوست خود را مهیا سازد، ولی در واقع عاقبت و آخرت او را، تباه نموده است و این بزرگترین خیانت به دوست یا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برخی روایات اسلامی، دوست آن است که عیوب دوست خود را به وی تذکر دهد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383" w:name="__RefHeading___Toc155189_1479056682"/>
      <w:bookmarkStart w:id="384" w:name="_Toc143"/>
      <w:bookmarkEnd w:id="383"/>
      <w:r>
        <w:rPr/>
        <w:t>2</w:t>
      </w:r>
      <w:r>
        <w:rPr>
          <w:rtl w:val="true"/>
        </w:rPr>
        <w:t xml:space="preserve">. </w:t>
      </w:r>
      <w:r>
        <w:rPr>
          <w:rtl w:val="true"/>
        </w:rPr>
        <w:t>بی‌دینی</w:t>
      </w:r>
      <w:r>
        <w:rPr>
          <w:rtl w:val="true"/>
        </w:rPr>
        <w:t>:</w:t>
      </w:r>
      <w:bookmarkEnd w:id="384"/>
    </w:p>
    <w:p>
      <w:pPr>
        <w:pStyle w:val="BookText"/>
        <w:rPr/>
      </w:pPr>
      <w:r>
        <w:rPr>
          <w:rFonts w:ascii="IRNazanin" w:hAnsi="IRNazanin" w:eastAsia="IRNazanin"/>
          <w:color w:val="111111"/>
          <w:sz w:val="28"/>
          <w:sz w:val="28"/>
          <w:szCs w:val="28"/>
          <w:rtl w:val="true"/>
          <w:lang w:bidi="fa-IR"/>
        </w:rPr>
        <w:t>کسی که توانایی اجرای امر به معروف و نهی از منکر را داشته باشد و به این فریضه مهم دینی بی‌اعتنایی نماید از دیدگاه معصومین  علیهم السلام  به منزله کسی است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لَیُبغِضُ المُؤمِنَ الضَّعیفَ الَّذِی لا دیِنَ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المُؤمِنُ الضَّعیِفُ الَّذِی لا دیِنَ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ضعیفی را که دین ندارد مبغوض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 که</w:t>
      </w:r>
      <w:bookmarkStart w:id="385" w:name="pg4234_26301"/>
    </w:p>
    <w:p>
      <w:pPr>
        <w:pStyle w:val="BookText"/>
        <w:rPr/>
      </w:pPr>
      <w:bookmarkEnd w:id="385"/>
      <w:r>
        <w:rPr>
          <w:rFonts w:ascii="IRNazanin" w:hAnsi="IRNazanin" w:eastAsia="IRNazanin"/>
          <w:color w:val="111111"/>
          <w:sz w:val="28"/>
          <w:sz w:val="28"/>
          <w:szCs w:val="28"/>
          <w:rtl w:val="true"/>
          <w:lang w:bidi="fa-IR"/>
        </w:rPr>
        <w:t>دین ندارد، چه کسی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نهی از منکر نمی‌کند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386" w:name="__RefHeading___Toc155191_1479056682"/>
      <w:bookmarkStart w:id="387" w:name="_Toc144"/>
      <w:bookmarkEnd w:id="386"/>
      <w:r>
        <w:rPr/>
        <w:t>3</w:t>
      </w:r>
      <w:r>
        <w:rPr>
          <w:rtl w:val="true"/>
        </w:rPr>
        <w:t xml:space="preserve">. </w:t>
      </w:r>
      <w:r>
        <w:rPr>
          <w:rtl w:val="true"/>
        </w:rPr>
        <w:t>تشبیه به مردگان</w:t>
      </w:r>
      <w:r>
        <w:rPr>
          <w:rtl w:val="true"/>
        </w:rPr>
        <w:t>:</w:t>
      </w:r>
      <w:bookmarkEnd w:id="387"/>
    </w:p>
    <w:p>
      <w:pPr>
        <w:pStyle w:val="BookText"/>
        <w:rPr/>
      </w:pPr>
      <w:r>
        <w:rPr>
          <w:rFonts w:ascii="IRNazanin" w:hAnsi="IRNazanin" w:eastAsia="IRNazanin"/>
          <w:color w:val="111111"/>
          <w:sz w:val="28"/>
          <w:sz w:val="28"/>
          <w:szCs w:val="28"/>
          <w:rtl w:val="true"/>
          <w:lang w:bidi="fa-IR"/>
        </w:rPr>
        <w:t>هر کس که خود را مسلمان و شیعه می‌داند باید مدافع دین و مذهب و جامعه‌ای که در آن زندگی می‌کند باشد؛ ولی اگر مشاهده می‌کند که ارزشهای دینی و مذهبی زیرپا گذاشته می‌شود و در جامعه اسلامی منکراتی انجام می‌پذیرد و او هیچ واکنشی از خود نشان نمی‌دهد، این شخص در حقیقت عِرق مذهبی و حیات دینی ندارد و بسان مردگان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اِنکارَالمُنکَرِ بِقَلبِهِ و یَدِهِ و لِسانِهِ فَهُوَ مَیِّتٌ بَینَ‌الاَحیاءِ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منکر را با قلب و دست و زبانش انکار نکند مرده‌ای بین زندگان است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388" w:name="__RefHeading___Toc155193_1479056682"/>
      <w:bookmarkStart w:id="389" w:name="_Toc145"/>
      <w:bookmarkEnd w:id="388"/>
      <w:r>
        <w:rPr/>
        <w:t>4</w:t>
      </w:r>
      <w:r>
        <w:rPr>
          <w:rtl w:val="true"/>
        </w:rPr>
        <w:t xml:space="preserve">. </w:t>
      </w:r>
      <w:r>
        <w:rPr>
          <w:rtl w:val="true"/>
        </w:rPr>
        <w:t>مورد لعنت خدا و پیامبران</w:t>
      </w:r>
      <w:r>
        <w:rPr>
          <w:rtl w:val="true"/>
        </w:rPr>
        <w:t>:</w:t>
      </w:r>
      <w:bookmarkEnd w:id="389"/>
    </w:p>
    <w:p>
      <w:pPr>
        <w:pStyle w:val="BookText"/>
        <w:rPr/>
      </w:pPr>
      <w:r>
        <w:rPr>
          <w:rFonts w:ascii="IRNazanin" w:hAnsi="IRNazanin" w:eastAsia="IRNazanin"/>
          <w:color w:val="111111"/>
          <w:sz w:val="28"/>
          <w:sz w:val="28"/>
          <w:szCs w:val="28"/>
          <w:rtl w:val="true"/>
          <w:lang w:bidi="fa-IR"/>
        </w:rPr>
        <w:t xml:space="preserve">در آیات و روایاتی تارکان امر به معروف و نهی از منکر مورد لعن خدا و انبیای الهی قرار گرفته‌اند؛ در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اِسرءیلَ عَلی لِسانِ داوودَ وعیسَی ابنِ مَریَمَ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بنی‌اسرائیل چون یکدیگر را از انجام اعمال زشت نهی نمی‌کردند، مورد لعن و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در خطبه قاصعه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سُبحانَهُ لَم یَلعَنِ القَرنَ الماضِیَ بَینَ اَیدِیکُم إلاّ لِتَرکِهِم اَلاَمرَ بِالمعروُفِ والنَّهیَ عَنِ المُنکَرِ؛ فَلَعَنَ اللّهُ السُّفَهاءَ لِرُکُوبِ المَعاصی وَالحُلَماءَ لِتَرکِ التَّناهِی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پیشینیان را لعن نکرده، جز به علت این‌که امر به معروف و نهی از منکر را ترک کردند؛ خداوند افراد سفیه را به علت گناه و افراد دانا را به دلیل ترک نهی از منکر لعنت کرد</w:t>
      </w:r>
      <w:r>
        <w:rPr>
          <w:rFonts w:eastAsia="IRNazanin" w:cs="IRNazanin"/>
          <w:color w:val="111111"/>
          <w:sz w:val="28"/>
          <w:szCs w:val="28"/>
          <w:rtl w:val="true"/>
          <w:lang w:bidi="fa-IR"/>
        </w:rPr>
        <w:t>».</w:t>
      </w:r>
      <w:r>
        <w:rPr>
          <w:rStyle w:val="FootnoteAnchor"/>
          <w:rtl w:val="true"/>
        </w:rPr>
        <w:footnoteReference w:id="350"/>
      </w:r>
      <w:bookmarkStart w:id="390" w:name="pg4234_26302"/>
    </w:p>
    <w:p>
      <w:pPr>
        <w:pStyle w:val="Heading5"/>
        <w:numPr>
          <w:ilvl w:val="4"/>
          <w:numId w:val="1"/>
        </w:numPr>
        <w:rPr/>
      </w:pPr>
      <w:bookmarkStart w:id="391" w:name="__RefHeading___Toc155195_1479056682"/>
      <w:bookmarkStart w:id="392" w:name="_Toc146"/>
      <w:bookmarkEnd w:id="390"/>
      <w:bookmarkEnd w:id="391"/>
      <w:r>
        <w:rPr/>
        <w:t>5</w:t>
      </w:r>
      <w:r>
        <w:rPr>
          <w:rtl w:val="true"/>
        </w:rPr>
        <w:t xml:space="preserve">. </w:t>
      </w:r>
      <w:r>
        <w:rPr>
          <w:rtl w:val="true"/>
        </w:rPr>
        <w:t>گرفتاری به عذاب الهی</w:t>
      </w:r>
      <w:r>
        <w:rPr>
          <w:rtl w:val="true"/>
        </w:rPr>
        <w:t>:</w:t>
      </w:r>
      <w:bookmarkEnd w:id="392"/>
    </w:p>
    <w:p>
      <w:pPr>
        <w:pStyle w:val="BookText"/>
        <w:rPr/>
      </w:pPr>
      <w:r>
        <w:rPr>
          <w:rFonts w:ascii="IRNazanin" w:hAnsi="IRNazanin" w:eastAsia="IRNazanin"/>
          <w:color w:val="111111"/>
          <w:sz w:val="28"/>
          <w:sz w:val="28"/>
          <w:szCs w:val="28"/>
          <w:rtl w:val="true"/>
          <w:lang w:bidi="fa-IR"/>
        </w:rPr>
        <w:t>خداوند کسانی را که قدرت امر به معروف را داشته باشند و به این فریضه واجب الهی بی‌اعتنایی نمایند، مورد قهر و عذاب خود قرار داده، آنان را به گرفتاری‌های مختلفی دچار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تُصیبَنَّ الَّذینَ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 مِنکُم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و بلایی که تنها دامن ستمکاران شما را نخواهد گرفت، بپرهیزید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بنابراین آیه شریفه برخی بلاها و فتنه‌هایی که از سوی خداوند نازل می‌شود، تنها دامن افراد ظالم و گناهکار را نخواهدگرفت، بلکه افراد بی‌گناه و کسانی که مرتکب ظلمی نشده‌اند، نیز در آتش ظالمان خواهند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یکی از مواردی که بی‌گناهان در آتش گناهکاران می‌سوزند؛ جایی است که گناهی از فرد یا افرادی صادر می‌شود ولی انسانهای مؤمن و بی‌گناه در مقابل آنان سکوت می‌کنند و آنها را نهی از منکر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اَوحی اللّهُ اِلی شُعیبِ النَّبِیِّ  علیه السلام  أَنِّی مُعَذِّبٌ مِن قَومِکَ مِائَةَ اَلفٍ، اَربَعینَ اَلفا مِن شِرارِهِم و سِتِّینَ اَلفا مِن خِیارِهِم،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هؤلاءِ الاَشرارُ، فَما بالُ الاَخیارِ؟ فَاَوحَی اللّهُ عَزَّوجَلَّ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اَهلَ المَعاصِی و لَم یَغضَبُوا لِغَضَبِی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شعیب پیامبر  صلی الله علیه و آله وسلم وحی کرد که من یکصدهزار نفر از قوم تو را عذاب خواهم کرد؛ چهل هزار نفر از اشرار و شصت هزار نفر از خوبان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عذاب اشرار معلوم است؛ اما خوبان چرا؟ خداوند وحی کرد؛ چون آنان با گناهکاران سازش نمودند و بر مغضوبان خدا خشم نگرفتند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همیشه باید در مقابل گناه از خود عکس‌العمل نشان دهد؛ اگر می‌تواند</w:t>
      </w:r>
      <w:bookmarkStart w:id="393" w:name="pg4234_26303"/>
    </w:p>
    <w:p>
      <w:pPr>
        <w:pStyle w:val="BookText"/>
        <w:rPr/>
      </w:pPr>
      <w:bookmarkEnd w:id="393"/>
      <w:r>
        <w:rPr>
          <w:rFonts w:ascii="IRNazanin" w:hAnsi="IRNazanin" w:eastAsia="IRNazanin"/>
          <w:color w:val="111111"/>
          <w:sz w:val="28"/>
          <w:sz w:val="28"/>
          <w:szCs w:val="28"/>
          <w:rtl w:val="true"/>
          <w:lang w:bidi="fa-IR"/>
        </w:rPr>
        <w:t>باید بازبان یا عمل جلوی گناه را بگیرد و اگر نمی‌تواند حداقل باید با رفتار، تنفر خود را از گناه نشان دهد و با چهره‌ای عبوس با گناهکار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قهر الهی در دنیا یا در آخرت گرفتار خواهد شد</w:t>
      </w:r>
      <w:r>
        <w:rPr>
          <w:rFonts w:eastAsia="IRNazanin" w:cs="IRNazanin"/>
          <w:color w:val="111111"/>
          <w:sz w:val="28"/>
          <w:szCs w:val="28"/>
          <w:rtl w:val="true"/>
          <w:lang w:bidi="fa-IR"/>
        </w:rPr>
        <w:t>.</w:t>
      </w:r>
    </w:p>
    <w:p>
      <w:pPr>
        <w:pStyle w:val="Heading4"/>
        <w:numPr>
          <w:ilvl w:val="3"/>
          <w:numId w:val="1"/>
        </w:numPr>
        <w:rPr/>
      </w:pPr>
      <w:bookmarkStart w:id="394" w:name="__RefHeading___Toc155197_1479056682"/>
      <w:bookmarkStart w:id="395" w:name="_Toc147"/>
      <w:bookmarkEnd w:id="394"/>
      <w:r>
        <w:rPr>
          <w:rtl w:val="true"/>
        </w:rPr>
        <w:t>شرایط و آداب امر به معروف و نهی از منکر</w:t>
      </w:r>
      <w:bookmarkEnd w:id="395"/>
    </w:p>
    <w:p>
      <w:pPr>
        <w:pStyle w:val="Heading5"/>
        <w:numPr>
          <w:ilvl w:val="4"/>
          <w:numId w:val="1"/>
        </w:numPr>
        <w:rPr/>
      </w:pPr>
      <w:bookmarkStart w:id="396" w:name="__RefHeading___Toc155199_1479056682"/>
      <w:bookmarkStart w:id="397" w:name="_Toc14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امر به معروف و نهی از منکر، همچون اعمال دیگر، زمینه‌ها و شرایطی دارد که در صورت فراهم شدن آنها، انسان باید اقدام به امر به معروف و نهی از منکر نماید؛ اما اگر شرایط و زمینه آن وجود نداشته باشد یا این وظیفه به طور کلی از عهده انسان ساقط است و یا تأثیر لازم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برخی از شرایط و آداب آن اشاره می‌کنیم</w:t>
      </w:r>
      <w:r>
        <w:rPr>
          <w:rFonts w:eastAsia="IRNazanin" w:cs="IRNazanin"/>
          <w:color w:val="111111"/>
          <w:sz w:val="28"/>
          <w:szCs w:val="28"/>
          <w:rtl w:val="true"/>
          <w:lang w:bidi="fa-IR"/>
        </w:rPr>
        <w:t>:</w:t>
      </w:r>
    </w:p>
    <w:p>
      <w:pPr>
        <w:pStyle w:val="Heading5"/>
        <w:numPr>
          <w:ilvl w:val="4"/>
          <w:numId w:val="1"/>
        </w:numPr>
        <w:rPr/>
      </w:pPr>
      <w:bookmarkStart w:id="398" w:name="__RefHeading___Toc155201_1479056682"/>
      <w:bookmarkStart w:id="399" w:name="_Toc149"/>
      <w:bookmarkEnd w:id="398"/>
      <w:r>
        <w:rPr/>
        <w:t>1</w:t>
      </w:r>
      <w:r>
        <w:rPr>
          <w:rtl w:val="true"/>
        </w:rPr>
        <w:t xml:space="preserve">. </w:t>
      </w:r>
      <w:r>
        <w:rPr>
          <w:rtl w:val="true"/>
        </w:rPr>
        <w:t>شناخت معروف و منکر</w:t>
      </w:r>
      <w:r>
        <w:rPr>
          <w:rtl w:val="true"/>
        </w:rPr>
        <w:t>:</w:t>
      </w:r>
      <w:bookmarkEnd w:id="399"/>
    </w:p>
    <w:p>
      <w:pPr>
        <w:pStyle w:val="BookText"/>
        <w:rPr/>
      </w:pPr>
      <w:r>
        <w:rPr>
          <w:rFonts w:ascii="IRNazanin" w:hAnsi="IRNazanin" w:eastAsia="IRNazanin"/>
          <w:color w:val="111111"/>
          <w:sz w:val="28"/>
          <w:sz w:val="28"/>
          <w:szCs w:val="28"/>
          <w:rtl w:val="true"/>
          <w:lang w:bidi="fa-IR"/>
        </w:rPr>
        <w:t>آمر به معروف و ناهی از منکر خود باید معروف و آنچه را از نظر شرع و عقل نیک است، بشناسد و از آنچه که از نظر شرع و عقل بد و منکر است،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اموری که به نیک یا بد بودن آن شناخت ندارد، نباید امر به معروف و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فقیهان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 در همه موارد، انسان مکلف است به این تکلیف الهی عمل نماید؛ لیکن در آن مواردی که معروف و منکر را از نظر شرع نمی‌داند موظف است، واجبات و محرمات دین را یاد بگیرد و سپس به وظیفه امر به معروف و نهی از منکر عمل نماید</w:t>
      </w:r>
      <w:r>
        <w:rPr>
          <w:rFonts w:eastAsia="IRNazanin" w:cs="IRNazanin"/>
          <w:color w:val="111111"/>
          <w:sz w:val="28"/>
          <w:szCs w:val="28"/>
          <w:rtl w:val="true"/>
          <w:lang w:bidi="fa-IR"/>
        </w:rPr>
        <w:t>.</w:t>
      </w:r>
    </w:p>
    <w:p>
      <w:pPr>
        <w:pStyle w:val="Heading5"/>
        <w:numPr>
          <w:ilvl w:val="4"/>
          <w:numId w:val="1"/>
        </w:numPr>
        <w:rPr/>
      </w:pPr>
      <w:bookmarkStart w:id="400" w:name="__RefHeading___Toc155203_1479056682"/>
      <w:bookmarkStart w:id="401" w:name="_Toc150"/>
      <w:bookmarkEnd w:id="400"/>
      <w:r>
        <w:rPr/>
        <w:t>2</w:t>
      </w:r>
      <w:r>
        <w:rPr>
          <w:rtl w:val="true"/>
        </w:rPr>
        <w:t xml:space="preserve">. </w:t>
      </w:r>
      <w:r>
        <w:rPr>
          <w:rtl w:val="true"/>
        </w:rPr>
        <w:t>احتمال تأثیر</w:t>
      </w:r>
      <w:r>
        <w:rPr>
          <w:rtl w:val="true"/>
        </w:rPr>
        <w:t>:</w:t>
      </w:r>
      <w:bookmarkEnd w:id="4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برای این است که معروف در جامعه گسترش یابد و جلوی منکرها گرفته شود؛ اما اگر امر به معروف و نهی از منکر در</w:t>
      </w:r>
      <w:bookmarkStart w:id="402" w:name="pg4234_26304"/>
    </w:p>
    <w:p>
      <w:pPr>
        <w:pStyle w:val="BookText"/>
        <w:rPr/>
      </w:pPr>
      <w:bookmarkEnd w:id="402"/>
      <w:r>
        <w:rPr>
          <w:rFonts w:ascii="IRNazanin" w:hAnsi="IRNazanin" w:eastAsia="IRNazanin"/>
          <w:color w:val="111111"/>
          <w:sz w:val="28"/>
          <w:sz w:val="28"/>
          <w:szCs w:val="28"/>
          <w:rtl w:val="true"/>
          <w:lang w:bidi="fa-IR"/>
        </w:rPr>
        <w:t>مواردی اثر ندارد انسان تکلیفی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فقهای اسلامی یکی از شرایط وجوب امر به معروف و نهی از منکر را احتمال تأثیر در مخاطب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ضرورت دارد که گاهی امر به معروف و نهی از منکر هرچند ممکن است در فرد مورد نظر اثری نداشته باشد، ولی امکان دارد فواید دیگری برای فرد و جامعه در پی داشته باشد؛ مانند اینکه ممکن است فعلاً در او اثر نکند، اما در آینده مؤثر باشد و یا برای دیگران اثر</w:t>
      </w:r>
    </w:p>
    <w:p>
      <w:pPr>
        <w:pStyle w:val="BookText"/>
        <w:rPr/>
      </w:pPr>
      <w:r>
        <w:rPr>
          <w:rFonts w:ascii="IRNazanin" w:hAnsi="IRNazanin" w:eastAsia="IRNazanin"/>
          <w:color w:val="111111"/>
          <w:sz w:val="28"/>
          <w:sz w:val="28"/>
          <w:szCs w:val="28"/>
          <w:rtl w:val="true"/>
          <w:lang w:bidi="fa-IR"/>
        </w:rPr>
        <w:t>داشته باشد، مانند قیام امام حسین  علیه السلام  که گرچه برای یزید و پیروانش اثری نداشت، اما برای آیندگان و دیگر مسلمانان آثار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گاه ابراز وجود مؤمن و بیان سخن حق موجب می‌شود تا گناهکاران بیشتر بر عمل خلاف خود تشویق نگردند یا حق به فراموشی سپرده نشود که در این موارد نیز امر به معروف و نهی از منکر شایسته و بلکه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در این مورد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بیان حقایق و وظایف الهی بدون احتمال تأثیر نیز واجب می‌شود و آن در موردی است که اگر حکم خدا گفته نشود و از گناه انتقاد نگردد کم‌کم احکام الهی به فراموشی سپرده می‌شود و بدعتها جان می‌گیرد و سکوت دلیل بر رضایت و موافقت محسوب می‌شود؛ لذا در این گونه موارد لازم است حکم پروردگار آشکارا همه جا گفته شود؛ هرچند در گناهکار اثری نداشته باشد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403" w:name="__RefHeading___Toc155205_1479056682"/>
      <w:bookmarkStart w:id="404" w:name="_Toc151"/>
      <w:bookmarkEnd w:id="403"/>
      <w:r>
        <w:rPr/>
        <w:t>3</w:t>
      </w:r>
      <w:r>
        <w:rPr>
          <w:rtl w:val="true"/>
        </w:rPr>
        <w:t xml:space="preserve">. </w:t>
      </w:r>
      <w:r>
        <w:rPr>
          <w:rtl w:val="true"/>
        </w:rPr>
        <w:t xml:space="preserve">عدم وجود ضرر جانی و مالی </w:t>
      </w:r>
      <w:r>
        <w:rPr>
          <w:rtl w:val="true"/>
        </w:rPr>
        <w:t>:</w:t>
      </w:r>
      <w:bookmarkEnd w:id="4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 این است که اقدام به این دو فریضه الهی ضرر جانی و مالی برای فرد یا دیگران نداشته باشد؛ اما هرگاه گمان کندکه امر به معروف و نهی از منکر برای او یا دیگران ضرر جانی یا مالی در پی دارد وجوب این دو فریضه ساقط</w:t>
      </w:r>
      <w:bookmarkStart w:id="405" w:name="pg4234_26305"/>
    </w:p>
    <w:p>
      <w:pPr>
        <w:pStyle w:val="BookText"/>
        <w:rPr/>
      </w:pPr>
      <w:bookmarkEnd w:id="40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والاَمرُ بِالمعَروُفِ والنَّهی عَنِ المُنکَر واجِبانِ عَلی مَن اَمکَنَهُ و لَمَ یَخَف عَلی نَفسِهِ ولا علی 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بر کسی واجب است که برایش ممکن باشد و ترس جانی بر خود و دیگر مؤمنان نداشته 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شرط نیز عمومیت ندارد و انسان باید اهمیت، مصالح و مفاسد امر به معروف و نهی از منکر و آن عمل را در نظر بگیرد و ببیند آیا آن منکری که انجام گرفته یا واجبی که ترک شده مهم‌تر است یا حفظ مال و جان و آبروی خود و دیگران؟ هر یک را که مهم‌تر است، انجام دهد و غیر مهم را ترک کند؛ چه بسا عمل به این فریضه الهی مهم‌تر باشد که در این صورت انسان باید مال و حتی جانش را در راه آن فدا نماید؛ مانند اینکه ارزشهای دینی و احکام اسلامی مورد هتک حرمت قرار گرفته و یا دین در معرض خطر قرار دارد که در این موارد نه تنها انسان باید اموال و آبروی خود را فدا نماید، بلکه اگر جان خویش را نیز از دست بدهد، بر او مذمت و ملامتی نخواهد بود؛ بلکه در پیشگاه خداوند اجر و پاداشی عظیم خواهد داشت</w:t>
      </w:r>
      <w:r>
        <w:rPr>
          <w:rFonts w:eastAsia="IRNazanin" w:cs="IRNazanin"/>
          <w:color w:val="111111"/>
          <w:sz w:val="28"/>
          <w:szCs w:val="28"/>
          <w:rtl w:val="true"/>
          <w:lang w:bidi="fa-IR"/>
        </w:rPr>
        <w:t>.</w:t>
      </w:r>
    </w:p>
    <w:p>
      <w:pPr>
        <w:pStyle w:val="Heading5"/>
        <w:numPr>
          <w:ilvl w:val="4"/>
          <w:numId w:val="1"/>
        </w:numPr>
        <w:rPr/>
      </w:pPr>
      <w:bookmarkStart w:id="406" w:name="__RefHeading___Toc155207_1479056682"/>
      <w:bookmarkStart w:id="407" w:name="_Toc152"/>
      <w:bookmarkEnd w:id="406"/>
      <w:r>
        <w:rPr/>
        <w:t>4</w:t>
      </w:r>
      <w:r>
        <w:rPr>
          <w:rtl w:val="true"/>
        </w:rPr>
        <w:t xml:space="preserve">. </w:t>
      </w:r>
      <w:r>
        <w:rPr>
          <w:rtl w:val="true"/>
        </w:rPr>
        <w:t>عامل بودن آمر و ناهی</w:t>
      </w:r>
      <w:r>
        <w:rPr>
          <w:rtl w:val="true"/>
        </w:rPr>
        <w:t>:</w:t>
      </w:r>
      <w:bookmarkEnd w:id="4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دیگری که برخی برای آمران به معروف و ناهیان از منکر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باید آن را از شرایط اخلاقی و آداب امر به معروف و نهی از منکر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انسان باید ابتدا به آنچه می‌گوید عمل نماید و بعد دیگران را نسبت به انجام یا ترک آن موعظه و نصیحت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انسان تا خود به آنچه می‌گوید عمل نکند، سخن او بر دیگران تأثیر و</w:t>
      </w:r>
      <w:bookmarkStart w:id="408" w:name="pg4234_26306"/>
    </w:p>
    <w:p>
      <w:pPr>
        <w:pStyle w:val="BookText"/>
        <w:rPr/>
      </w:pPr>
      <w:bookmarkEnd w:id="408"/>
      <w:r>
        <w:rPr>
          <w:rFonts w:ascii="IRNazanin" w:hAnsi="IRNazanin" w:eastAsia="IRNazanin"/>
          <w:color w:val="111111"/>
          <w:sz w:val="28"/>
          <w:sz w:val="28"/>
          <w:szCs w:val="28"/>
          <w:rtl w:val="true"/>
          <w:lang w:bidi="fa-IR"/>
        </w:rPr>
        <w:t>فایده لازم را نخواهد داشت؛ گرچه از نظر شرعی انسان در هر صورت مکلف است که امر به معروف و نهی از منکر را ترک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یاَیُّهَا الَّذینَ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عِندَ اللّهِ اَن تَقولوا ما لا تَفعَلون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سخنی را می‌گویید که عمل نمی‌کنید؟ نزد خدا بسیار موجب خشم است اینکه سخنی بگویید اما خود عمل نکنید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روایتی علی  علیه السلام  نیز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آمرینَ بِالمعرُوفِ التّارِکیِنَ لَهُ والنّاهینَ عَنِ المُنکَرِ العامِلِینَ بِهِ؛</w:t>
      </w:r>
    </w:p>
    <w:p>
      <w:pPr>
        <w:pStyle w:val="BookText"/>
        <w:rPr/>
      </w:pPr>
      <w:r>
        <w:rPr>
          <w:rFonts w:ascii="IRNazanin" w:hAnsi="IRNazanin" w:eastAsia="IRNazanin"/>
          <w:color w:val="111111"/>
          <w:sz w:val="28"/>
          <w:sz w:val="28"/>
          <w:szCs w:val="28"/>
          <w:rtl w:val="true"/>
          <w:lang w:bidi="fa-IR"/>
        </w:rPr>
        <w:t>خدا لعنت کند کسانی را که امر به معروف می‌کنند اما خود، آن را ترک می‌کنند و نهی از منکر می‌کنند، اما خود آن را انجام می‌دهند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409" w:name="__RefHeading___Toc155209_1479056682"/>
      <w:bookmarkStart w:id="410" w:name="_Toc153"/>
      <w:bookmarkEnd w:id="409"/>
      <w:r>
        <w:rPr/>
        <w:t>5</w:t>
      </w:r>
      <w:r>
        <w:rPr>
          <w:rtl w:val="true"/>
        </w:rPr>
        <w:t xml:space="preserve">. </w:t>
      </w:r>
      <w:r>
        <w:rPr>
          <w:rtl w:val="true"/>
        </w:rPr>
        <w:t>داشتن اخلاق نیک و صبر فراوان</w:t>
      </w:r>
      <w:r>
        <w:rPr>
          <w:rtl w:val="true"/>
        </w:rPr>
        <w:t>:</w:t>
      </w:r>
      <w:bookmarkEnd w:id="410"/>
    </w:p>
    <w:p>
      <w:pPr>
        <w:pStyle w:val="BookText"/>
        <w:rPr/>
      </w:pPr>
      <w:r>
        <w:rPr>
          <w:rFonts w:ascii="IRNazanin" w:hAnsi="IRNazanin" w:eastAsia="IRNazanin"/>
          <w:color w:val="111111"/>
          <w:sz w:val="28"/>
          <w:sz w:val="28"/>
          <w:szCs w:val="28"/>
          <w:rtl w:val="true"/>
          <w:lang w:bidi="fa-IR"/>
        </w:rPr>
        <w:t>کسی که می‌خواهد امر به معروف و نهی از منکر نماید، باید خوش خلق و در برابر سختیها و ناملایمات صبور باشد؛ زیرا سخنانی که برای امر به معروف و نهی از منکر به دیگران بیان می‌شود، در آغاز احتمال دارد به مذاق آنان خوش نیاید و با سخنان یا اعمال ناروا درصدد پاسخگویی برآیند؛ لذا عمل کنندگان به این دو فریضه،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اخلاق نیک و ملایمت به این کار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و عمل ناروایی شنیدند صبر و تحمل داشته باشند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وقتی خداوند متعال، موسی و هارون علیهماالسلام را به سوی فرعون روانه کرد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اِلی فِرعَونَ اِنَّهُ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فرعون بروید که طغیان پیشه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 با او سخن بگوید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لقمان حکیم نیز پس از سفارش فرزندش به انجام این فریضه الهی به 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اَقِمِ الصَّلوةَ وأمُر بِالمَعروفِ وانهَ عَنِ المُنکَرِ واصبِر عَلی ما اَصابَکَ اِنَّ ذلِکَ مِن عَزمِ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 و امر به معروف و نهی از منکر کن و در برابر مصایبی که به تو می‌رسد شکیبا باش که این از کارهای مهم و اساسی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خدمت پیامبر  صلی الله علیه و 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به من اجازه می‌دهید زنا کنم؟ اطرافیان پیامبر با شنیدن این سخن فریادشان بلند شد و از گوشه و کنار به این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اعتراض نمودند، ولی پیامبر با خوشرویی و ملایمت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 آمد و در برابر پیامبر  صلی الله علیه و آله وسلم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مادر تو چنین کنند؟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مردم راضی نیستند با مادرشان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دختر تو چنین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مردم راضی نیستند با دخترانشان چنین عملی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برای خواهرت چنین کاری را می‌پسندی؟ جوان مجدداً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سپس دست بر سینه جوان گذاشت و در حق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پاک گردان و گناه او را ببخش و دامان او را از آلوده شدن به بی‌عفتی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منفورترین کار در نزد این</w:t>
      </w:r>
      <w:bookmarkStart w:id="411" w:name="pg4234_26308"/>
    </w:p>
    <w:p>
      <w:pPr>
        <w:pStyle w:val="BookText"/>
        <w:rPr/>
      </w:pPr>
      <w:bookmarkEnd w:id="411"/>
      <w:r>
        <w:rPr>
          <w:rFonts w:ascii="IRNazanin" w:hAnsi="IRNazanin" w:eastAsia="IRNazanin"/>
          <w:color w:val="111111"/>
          <w:sz w:val="28"/>
          <w:sz w:val="28"/>
          <w:szCs w:val="28"/>
          <w:rtl w:val="true"/>
          <w:lang w:bidi="fa-IR"/>
        </w:rPr>
        <w:t>جوان زنا بود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412" w:name="__RefHeading___Toc155211_1479056682"/>
      <w:bookmarkStart w:id="413" w:name="_Toc154"/>
      <w:bookmarkEnd w:id="412"/>
      <w:r>
        <w:rPr/>
        <w:t>6</w:t>
      </w:r>
      <w:r>
        <w:rPr>
          <w:rtl w:val="true"/>
        </w:rPr>
        <w:t xml:space="preserve">. </w:t>
      </w:r>
      <w:r>
        <w:rPr>
          <w:rtl w:val="true"/>
        </w:rPr>
        <w:t>حفظ آبروی مؤمنان</w:t>
      </w:r>
      <w:r>
        <w:rPr>
          <w:rtl w:val="true"/>
        </w:rPr>
        <w:t>:</w:t>
      </w:r>
      <w:bookmarkEnd w:id="413"/>
    </w:p>
    <w:p>
      <w:pPr>
        <w:pStyle w:val="BookText"/>
        <w:rPr/>
      </w:pPr>
      <w:r>
        <w:rPr>
          <w:rFonts w:ascii="IRNazanin" w:hAnsi="IRNazanin" w:eastAsia="IRNazanin"/>
          <w:color w:val="111111"/>
          <w:sz w:val="28"/>
          <w:sz w:val="28"/>
          <w:szCs w:val="28"/>
          <w:rtl w:val="true"/>
          <w:lang w:bidi="fa-IR"/>
        </w:rPr>
        <w:t xml:space="preserve">یکی دیگر از آداب امر به معروف و نهی ازمنکر این است که آمران به معروف و ناهیان از منکر باید در اندیشه آبروی دیگران نیز باشند و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مؤمن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نیز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به معروف و نهی از منکر آنان نباید به گونه‌ای باشد که شخصیت دیگران از بین برود و آنان تحقیر شوند؛ این کار نه تنها گناهی بزرگ است، بلکه گاه نتیجه عکس می‌دهد و ممکن است موجب شود فرد بر انجام گناه اصرار بیشتری بورزد به همین دلیل قرآن کریم سفارش نموده است که امر به معروف و نهی از منکر گاه به صورت در گوشی صورت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نَجوهُم اِلاّ مَن اَمَرَ بِصَدَقَةٍ اَو مَعروفٍ اَو اِصلحٍ بَینَ النّاسِ ومَن یَفعَل ذلِکَ ابتِغاءَ مَرضاتِ اللّهِ فَسَوفَ نُؤتیهِ اَجرًا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سخنان در گوشی خیر و سودی نیست، مگر کسی که به این وسیله دیگران را امر به کار نیک یا اصلاح در میان مردم کند و هرکس برای خشنودی پروردگار چنین کند، پاداش بزرگی به او خواهیم داد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گر نصیحت کنی به خلوت کن</w:t>
      </w:r>
    </w:p>
    <w:p>
      <w:pPr>
        <w:pStyle w:val="BookText"/>
        <w:rPr/>
      </w:pPr>
      <w:r>
        <w:rPr>
          <w:rFonts w:ascii="IRNazanin" w:hAnsi="IRNazanin" w:eastAsia="IRNazanin"/>
          <w:color w:val="111111"/>
          <w:sz w:val="28"/>
          <w:sz w:val="28"/>
          <w:szCs w:val="28"/>
          <w:rtl w:val="true"/>
          <w:lang w:bidi="fa-IR"/>
        </w:rPr>
        <w:t>که جز این شیوه، نصیحت نیست</w:t>
      </w:r>
    </w:p>
    <w:p>
      <w:pPr>
        <w:pStyle w:val="BookText"/>
        <w:rPr/>
      </w:pPr>
      <w:r>
        <w:rPr>
          <w:rFonts w:ascii="IRNazanin" w:hAnsi="IRNazanin" w:eastAsia="IRNazanin"/>
          <w:color w:val="111111"/>
          <w:sz w:val="28"/>
          <w:sz w:val="28"/>
          <w:szCs w:val="28"/>
          <w:rtl w:val="true"/>
          <w:lang w:bidi="fa-IR"/>
        </w:rPr>
        <w:t>هر نصیحت که بر ملا باشد</w:t>
      </w:r>
    </w:p>
    <w:p>
      <w:pPr>
        <w:pStyle w:val="BookText"/>
        <w:rPr/>
      </w:pPr>
      <w:r>
        <w:rPr>
          <w:rFonts w:ascii="IRNazanin" w:hAnsi="IRNazanin" w:eastAsia="IRNazanin"/>
          <w:color w:val="111111"/>
          <w:sz w:val="28"/>
          <w:sz w:val="28"/>
          <w:szCs w:val="28"/>
          <w:rtl w:val="true"/>
          <w:lang w:bidi="fa-IR"/>
        </w:rPr>
        <w:t>آن نصیحت به جز فضیحت نیست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مصلحت و شرایط اقتضا می‌کند که انسان در میان جمع و آشکارا دیگران را امر به معروف و نهی از منکر نماید، مانند این که گناهی آشکارا انجام شده است و یا انجام علنی این فریضه برای دیگران نیزفایده دارد که در این گونه</w:t>
      </w:r>
      <w:bookmarkStart w:id="414" w:name="pg4234_26309"/>
    </w:p>
    <w:p>
      <w:pPr>
        <w:pStyle w:val="BookText"/>
        <w:rPr/>
      </w:pPr>
      <w:bookmarkEnd w:id="414"/>
      <w:r>
        <w:rPr>
          <w:rFonts w:ascii="IRNazanin" w:hAnsi="IRNazanin" w:eastAsia="IRNazanin"/>
          <w:color w:val="111111"/>
          <w:sz w:val="28"/>
          <w:sz w:val="28"/>
          <w:szCs w:val="28"/>
          <w:rtl w:val="true"/>
          <w:lang w:bidi="fa-IR"/>
        </w:rPr>
        <w:t>موارد باید به طور علنی امر به معروف و نهی از منکر نمود</w:t>
      </w:r>
      <w:r>
        <w:rPr>
          <w:rFonts w:eastAsia="IRNazanin" w:cs="IRNazanin"/>
          <w:color w:val="111111"/>
          <w:sz w:val="28"/>
          <w:szCs w:val="28"/>
          <w:rtl w:val="true"/>
          <w:lang w:bidi="fa-IR"/>
        </w:rPr>
        <w:t>.</w:t>
      </w:r>
    </w:p>
    <w:p>
      <w:pPr>
        <w:pStyle w:val="Heading4"/>
        <w:numPr>
          <w:ilvl w:val="3"/>
          <w:numId w:val="1"/>
        </w:numPr>
        <w:rPr/>
      </w:pPr>
      <w:bookmarkStart w:id="415" w:name="__RefHeading___Toc155213_1479056682"/>
      <w:bookmarkStart w:id="416" w:name="_Toc155"/>
      <w:bookmarkEnd w:id="415"/>
      <w:r>
        <w:rPr>
          <w:rtl w:val="true"/>
        </w:rPr>
        <w:t>مراتب و مراحل امر به معروف و نهی از منکر</w:t>
      </w:r>
      <w:bookmarkEnd w:id="416"/>
    </w:p>
    <w:p>
      <w:pPr>
        <w:pStyle w:val="Heading5"/>
        <w:numPr>
          <w:ilvl w:val="4"/>
          <w:numId w:val="1"/>
        </w:numPr>
        <w:rPr/>
      </w:pPr>
      <w:bookmarkStart w:id="417" w:name="__RefHeading___Toc155215_1479056682"/>
      <w:bookmarkStart w:id="418" w:name="_Toc156"/>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برای امر به معروف و نهی از منکر مراتب و مراحل سه گانه‌ای ذکر کرده‌اند</w:t>
      </w:r>
      <w:r>
        <w:rPr>
          <w:rFonts w:eastAsia="IRNazanin" w:cs="IRNazanin"/>
          <w:color w:val="111111"/>
          <w:sz w:val="28"/>
          <w:szCs w:val="28"/>
          <w:rtl w:val="true"/>
          <w:lang w:bidi="fa-IR"/>
        </w:rPr>
        <w:t>:</w:t>
      </w:r>
    </w:p>
    <w:p>
      <w:pPr>
        <w:pStyle w:val="Heading5"/>
        <w:numPr>
          <w:ilvl w:val="4"/>
          <w:numId w:val="1"/>
        </w:numPr>
        <w:rPr/>
      </w:pPr>
      <w:bookmarkStart w:id="419" w:name="__RefHeading___Toc155217_1479056682"/>
      <w:bookmarkStart w:id="420" w:name="_Toc157"/>
      <w:bookmarkEnd w:id="419"/>
      <w:r>
        <w:rPr/>
        <w:t>1</w:t>
      </w:r>
      <w:r>
        <w:rPr>
          <w:rtl w:val="true"/>
        </w:rPr>
        <w:t xml:space="preserve">. </w:t>
      </w:r>
      <w:r>
        <w:rPr>
          <w:rtl w:val="true"/>
        </w:rPr>
        <w:t>امر و نهی قلبی</w:t>
      </w:r>
      <w:r>
        <w:rPr>
          <w:rtl w:val="true"/>
        </w:rPr>
        <w:t>:</w:t>
      </w:r>
      <w:bookmarkEnd w:id="420"/>
    </w:p>
    <w:p>
      <w:pPr>
        <w:pStyle w:val="BookText"/>
        <w:rPr/>
      </w:pPr>
      <w:r>
        <w:rPr>
          <w:rFonts w:ascii="IRNazanin" w:hAnsi="IRNazanin" w:eastAsia="IRNazanin"/>
          <w:color w:val="111111"/>
          <w:sz w:val="28"/>
          <w:sz w:val="28"/>
          <w:szCs w:val="28"/>
          <w:rtl w:val="true"/>
          <w:lang w:bidi="fa-IR"/>
        </w:rPr>
        <w:t>کسی که می‌خواهد امر به معروف و نهی از منکر نماید، ابتدا لازم است، معروف را در دل دوست داشته باشد و از منکر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انکار قلبی اظهار ناخشنودی است؛ یعنی فرد در این مرحله باید علاوه بر خشنودی قلبی از معروف و تنفر قلبی از منکر آن را در ظاهر نیز نمایان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اَدنَی الاِنکارِ اَن تَلقی اَهلَ المَعاصِی بِوُجُوهٍ مُکفَهِرَّةٍ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درجه نهی از منکر آن است که با گناهکاران</w:t>
      </w:r>
    </w:p>
    <w:p>
      <w:pPr>
        <w:pStyle w:val="BookText"/>
        <w:rPr/>
      </w:pPr>
      <w:r>
        <w:rPr>
          <w:rFonts w:ascii="IRNazanin" w:hAnsi="IRNazanin" w:eastAsia="IRNazanin"/>
          <w:color w:val="111111"/>
          <w:sz w:val="28"/>
          <w:sz w:val="28"/>
          <w:szCs w:val="28"/>
          <w:rtl w:val="true"/>
          <w:lang w:bidi="fa-IR"/>
        </w:rPr>
        <w:t>با چهره‌ای عبوس و خشمگین برخورد نمایی</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هر صورت، چه مرتبه اول خشنودی و تنفر قلبی تنها باشد و چه اظهار این خشنودی و تنفر نیز لازم باشد، این امر از موضوعات مهمی است که علاوه بر رعایت آن در امر به معروف و نهی از منکر، نقش فوق‌العاده‌ای نیز در سعادت و شقاوت انسان دارد؛ به این معنا که فرد مسلمان باید همیشه به انجام کارهای نیک راضی باشد و از ارتکاب کارهای بد تنفر داشته باشد؛ زیرا از نظر اسلام، انسان به هر کار ثواب یا گناهی که در گذشته انجام گرفته و یا در آینده انجام می‌گیرد رضایت دهد، در ثواب یا گناه آن عمل شریک خواهد بود، هرچند خود مرتکب آن عمل نشده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آیات و روایات فراوانی در قرآن و کتب روایی وجود دارد که</w:t>
      </w:r>
    </w:p>
    <w:p>
      <w:pPr>
        <w:pStyle w:val="BookText"/>
        <w:rPr/>
      </w:pPr>
      <w:r>
        <w:rPr>
          <w:rFonts w:ascii="IRNazanin" w:hAnsi="IRNazanin" w:eastAsia="IRNazanin"/>
          <w:color w:val="111111"/>
          <w:sz w:val="28"/>
          <w:sz w:val="28"/>
          <w:szCs w:val="28"/>
          <w:rtl w:val="true"/>
          <w:lang w:bidi="fa-IR"/>
        </w:rPr>
        <w:t>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جاءَکُم رُسُلٌ مِن قَبلی بِالبَیِّنتِ وبِالَّذی قُلتُم فَلِمَ قَتَلتُموهُم اِن کُنتُم صدِقین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من پیامبرانی بودند که دلایل آشکار را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اگرراست می‌گویید پس چرا آنان را کشتید؟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خداوند در این آیه کشتن انبیای گذشته را به یهودیان ساکن مدینه نسبت داده است و شریک دانستن این افراد در این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پیامبران الهی به دست نسلهای گذشته و اجداد آنان کشته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این افراد عمل پیشینیان خود را قبول داشتند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اَلرّاضِی بِفِعلِ قَومٍ کَالدّاخِلِ فِیه و عَلی کُلِّ داخِلٍ فِی باطِلٍ اِثمانِ، اِثمُ العَمَلِ و اِثمُ الرِّضی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عمل قومی راضی باشد، مانند کسی است که خود داخل در آن باشد و کسی که داخل گناه و عمل باطل شود، دو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برای انجام دادن و گناهی برای رضایت داشتن از آن عمل</w:t>
      </w:r>
      <w:r>
        <w:rPr>
          <w:rFonts w:eastAsia="IRNazanin" w:cs="IRNazanin"/>
          <w:color w:val="111111"/>
          <w:sz w:val="28"/>
          <w:szCs w:val="28"/>
          <w:rtl w:val="true"/>
          <w:lang w:bidi="fa-IR"/>
        </w:rPr>
        <w:t>!».</w:t>
      </w:r>
      <w:r>
        <w:rPr>
          <w:rStyle w:val="FootnoteAnchor"/>
          <w:rtl w:val="true"/>
        </w:rPr>
        <w:footnoteReference w:id="36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جنگ صفین آرزو کرد که ای کاش برادرش نیز در این جنگ حضور می‌داشت و از ثواب جهاد در راه خدا بهره‌مند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برادرت با ما بود؟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دراین جنگ حضور داشته، بلکه انسانهایی در لشکر ما حضور دارند که هم اکنون در صلب پدران و رحم مادرانند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افرادی که زمانهای آینده به دنیا خواهند آمد و لشکر ایمان به وسیله آنها قوی و</w:t>
      </w:r>
      <w:bookmarkStart w:id="421" w:name="pg4234_26311"/>
    </w:p>
    <w:p>
      <w:pPr>
        <w:pStyle w:val="BookText"/>
        <w:rPr/>
      </w:pPr>
      <w:bookmarkEnd w:id="421"/>
      <w:r>
        <w:rPr>
          <w:rFonts w:ascii="IRNazanin" w:hAnsi="IRNazanin" w:eastAsia="IRNazanin"/>
          <w:color w:val="111111"/>
          <w:sz w:val="28"/>
          <w:sz w:val="28"/>
          <w:szCs w:val="28"/>
          <w:rtl w:val="true"/>
          <w:lang w:bidi="fa-IR"/>
        </w:rPr>
        <w:t>نیرومند خواهد شد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422" w:name="__RefHeading___Toc155219_1479056682"/>
      <w:bookmarkStart w:id="423" w:name="_Toc158"/>
      <w:bookmarkEnd w:id="422"/>
      <w:r>
        <w:rPr/>
        <w:t>2</w:t>
      </w:r>
      <w:r>
        <w:rPr>
          <w:rtl w:val="true"/>
        </w:rPr>
        <w:t xml:space="preserve">. </w:t>
      </w:r>
      <w:r>
        <w:rPr>
          <w:rtl w:val="true"/>
        </w:rPr>
        <w:t>امر و نهی زبانی</w:t>
      </w:r>
      <w:r>
        <w:rPr>
          <w:rtl w:val="true"/>
        </w:rPr>
        <w:t>:</w:t>
      </w:r>
      <w:bookmarkEnd w:id="423"/>
    </w:p>
    <w:p>
      <w:pPr>
        <w:pStyle w:val="BookText"/>
        <w:rPr/>
      </w:pPr>
      <w:r>
        <w:rPr>
          <w:rFonts w:ascii="IRNazanin" w:hAnsi="IRNazanin" w:eastAsia="IRNazanin"/>
          <w:color w:val="111111"/>
          <w:sz w:val="28"/>
          <w:sz w:val="28"/>
          <w:szCs w:val="28"/>
          <w:rtl w:val="true"/>
          <w:lang w:bidi="fa-IR"/>
        </w:rPr>
        <w:t>آمران و ناهیان علاوه بر رضایت و تنفر قلبی نسبت به معروف و منکر، باید با زبان خود دیگران را به انجام واجبات الهی و ترک کارهای حرام امر کنند؛ این کار افزون بر اینکه گاه وظیفه واجب آنان به شمار می‌رود؛ از اجر و پاداش بیشتری نسبت به امر و نهی قلبی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المُؤمِنُونَ، مَن رَأی عُدوانا یُعمَلُ بِهِ و مُنکَرا یُدعی اِلَیهِ فَأَنکَرَهُ بِقَلبِهِ فَقد سَلِمَ و بَرِئَ، وَ مَن اَنکَرَهُ بِلِسانِهِ فَقَد أَجَرَ و هُوَ أَفضَلُ مِن صاحِبِهِ؛ ای مؤمنان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گناهی را ببیند که به آن عمل می‌شود یا منکری را مشاهده نماید که به سوی آن دعوت می‌شوند و با قلب خود آن را انکار نماید از شرکت در گناه آن در امان است و کسی که آن را با زبان خود انکار نماید پاداش</w:t>
      </w:r>
    </w:p>
    <w:p>
      <w:pPr>
        <w:pStyle w:val="BookText"/>
        <w:rPr/>
      </w:pPr>
      <w:r>
        <w:rPr>
          <w:rFonts w:ascii="IRNazanin" w:hAnsi="IRNazanin" w:eastAsia="IRNazanin"/>
          <w:color w:val="111111"/>
          <w:sz w:val="28"/>
          <w:sz w:val="28"/>
          <w:szCs w:val="28"/>
          <w:rtl w:val="true"/>
          <w:lang w:bidi="fa-IR"/>
        </w:rPr>
        <w:t>الهی نصیب او خواهد شد و چنین شخصی برتر از کسی است که تنها با قلب خود گناه را انکار نموده است</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424" w:name="__RefHeading___Toc155221_1479056682"/>
      <w:bookmarkStart w:id="425" w:name="_Toc159"/>
      <w:bookmarkEnd w:id="424"/>
      <w:r>
        <w:rPr/>
        <w:t>3</w:t>
      </w:r>
      <w:r>
        <w:rPr>
          <w:rtl w:val="true"/>
        </w:rPr>
        <w:t xml:space="preserve">. </w:t>
      </w:r>
      <w:r>
        <w:rPr>
          <w:rtl w:val="true"/>
        </w:rPr>
        <w:t>امر و نهی عملی</w:t>
      </w:r>
      <w:r>
        <w:rPr>
          <w:rtl w:val="true"/>
        </w:rPr>
        <w:t>:</w:t>
      </w:r>
      <w:bookmarkEnd w:id="425"/>
    </w:p>
    <w:p>
      <w:pPr>
        <w:pStyle w:val="Heading6"/>
        <w:numPr>
          <w:ilvl w:val="5"/>
          <w:numId w:val="1"/>
        </w:numPr>
        <w:rPr/>
      </w:pPr>
      <w:bookmarkStart w:id="426" w:name="__RefHeading___Toc155223_1479056682"/>
      <w:bookmarkStart w:id="427" w:name="_Toc160"/>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مرحله سوم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کامل‌ترین و بافضیلت‌ترین مراتب آن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در عمل وارد صحنه شود و دیگران را از انجام محرمات و کارهای خلاف باز دارد؛ مانند این که اگر مشاهده کرد شخصی قصد ظلم به دیگری را دارد، عملاً وارد صحنه شده، جلوی ظلم او را بگیرد و اگر می‌بیند که حق شخص و یا بیت المال ضایع می‌شود، در عمل جلوی این تضییع حقوق را بگیرد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مِنکُم مُنکَرا فَلیُنکِرهُ بِیَدِهِ اِن اِستطاعَ فَاِن لَم یَستَطِع فَبِلِسانِهِ فَاِن لَم یَستَطِع فَبِقَلبِهِ؛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که کار بدی را دیده باید با عمل از آن نهی نماید و چنانچه قدرت آن را ندارد با زبان نهی کند و اگر قدرت آن را نیز ندارد با قلب خود نهی نماید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علی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المُنکِرُ لِلمُنکَرِ بِیَدِهِ و لِسانِهِ و قَلبِهِ فَذلِکَ اَلمُستَکمِلُ لِخِصالِ الخَیرِ و مِنُهم اَلمُنکِرُ بِلِسانِهِ و قَلبِهِ والتّارِکُ بِیَدِهِ فَذلِکَ مُتَمَسِّکٌ بِخَصلَتَینِ مِن خِصالِ الخَیرِ و مُضَیِّعٌ خَصلَةً و مِنهُم المُنکِرُ بِقَلبِهِ والتّارِکُ بِیَدِهِ و لِسانِهِ فَذلِکَ الَّذِی ضَیَّعَ اَشرَفَ الخَصلَتَینِ مِنَ الثَّلاثِ و تَمَسَّکَ بِواحِدَةٍ و مِنهُم تارِکٌ لاِِنکارِ المُنکَرِ بِلِسانِهِ و قَلبِهِ و یَدِهِ فَذلِکَ مَیِّتُ الاَحیاءِ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با عمل و زبان و قلب خود به مبارزه با منکرات برمی‌خیزند؛ آنها تمام خصلت‌های نیک را در خود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تنها با زبان و قلب نهی از منکر می‌کنند؛ اینها به دو خصلت نیک تمسک کرده‌اند و یکی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تنها با قلبشان نهی از منکر می‌کنند، اما مبارزه با دست و زبان را ترک کرده‌اند؛ این گروه، بهترین خصلت‌ها از سه خصلت را رها کرده و تنها یکی را گرفته‌اند و گروهی دیگر نهی از منکر را با دست و زبان و قلب ترک کرده‌اند؛ اینها در حقیقت مردگانی در بین زندگان هستند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برای اجرای این مرحله توجه به دو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برخی از فقیهان، رعایت تقدم و ترتیب این مراحل شرط است؛ یعنی تا وقتی که انسان می‌تواند با مرحله اول و دوم کسی را به انجام واجب یا ترک حرامی وادار نمایدنباید وارد مرحله سوم یعنی اقدام عملی شود؛ هرچند به نظر برخی دیگر، رعایت ترتیب شرط نیست و انسان اگر تشخیص داد که مرحله اول و دوم تأثیری ندارد از همان ابتدا می‌تواند مرحله سوم را اجرا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امر و نهی عملی گاهی موجب هرج و مرج در جامعه می‌شود و ممکن است پیامدهای ناگواری برای فرد و جامعه در پی داشته باشد مؤمنان نباید</w:t>
      </w:r>
      <w:bookmarkStart w:id="428" w:name="pg4234_26313"/>
    </w:p>
    <w:p>
      <w:pPr>
        <w:pStyle w:val="BookText"/>
        <w:rPr/>
      </w:pPr>
      <w:bookmarkEnd w:id="428"/>
      <w:r>
        <w:rPr>
          <w:rFonts w:ascii="IRNazanin" w:hAnsi="IRNazanin" w:eastAsia="IRNazanin"/>
          <w:color w:val="111111"/>
          <w:sz w:val="28"/>
          <w:sz w:val="28"/>
          <w:szCs w:val="28"/>
          <w:rtl w:val="true"/>
          <w:lang w:bidi="fa-IR"/>
        </w:rPr>
        <w:t>در تمام موارد، خود به امر و نهی عملی اقدام نمایند؛ بلکه گاهی باید این وظیفه را به مسئولان قانونی و حکومت واگذار نمایند و آنان تنها وظیفه دارند که مسئولان مربوط را از وقوع آن منکر باخبر سازند</w:t>
      </w:r>
      <w:r>
        <w:rPr>
          <w:rFonts w:eastAsia="IRNazanin" w:cs="IRNazanin"/>
          <w:color w:val="111111"/>
          <w:sz w:val="28"/>
          <w:szCs w:val="28"/>
          <w:rtl w:val="true"/>
          <w:lang w:bidi="fa-IR"/>
        </w:rPr>
        <w:t>.</w:t>
      </w:r>
    </w:p>
    <w:p>
      <w:pPr>
        <w:pStyle w:val="Heading6"/>
        <w:numPr>
          <w:ilvl w:val="5"/>
          <w:numId w:val="1"/>
        </w:numPr>
        <w:rPr/>
      </w:pPr>
      <w:bookmarkStart w:id="429" w:name="__RefHeading___Toc155225_1479056682"/>
      <w:bookmarkStart w:id="430" w:name="_Toc161"/>
      <w:bookmarkEnd w:id="429"/>
      <w:r>
        <w:rPr>
          <w:rtl w:val="true"/>
        </w:rPr>
        <w:t>وظیفه مؤمنان در صورت عدم تأثیر</w:t>
      </w:r>
      <w:bookmarkEnd w:id="430"/>
    </w:p>
    <w:p>
      <w:pPr>
        <w:pStyle w:val="BookText"/>
        <w:rPr/>
      </w:pPr>
      <w:r>
        <w:rPr>
          <w:rFonts w:ascii="IRNazanin" w:hAnsi="IRNazanin" w:eastAsia="IRNazanin"/>
          <w:color w:val="111111"/>
          <w:sz w:val="28"/>
          <w:sz w:val="28"/>
          <w:szCs w:val="28"/>
          <w:rtl w:val="true"/>
          <w:lang w:bidi="fa-IR"/>
        </w:rPr>
        <w:t>اگر کسی به گناهی اشتغال دارد انسان وظیفه دارد او را از گناه و کار حرام باز دارد و از او بخواهد که از راه و عمل حرام خویش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نهی از منکر، وی نپذیرفت و به کار خود ادامه داد انسان موظف است از هم‌نشینی با او اجتناب نماید و با صورتی عبوس یا حالتی که گویای تنفر از عمل اوست با او برخورد نماید؛ زیرا هم‌نشینی با گناهکاران و روی خوش نشان دادن به آنان از نظر تعالیم دینی شرکت در گناه محسوب شده و به شدت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یُنسِیَنَّکَ الشَّیطنُ فَلا تَقعُد بَعدَ الذِّکری مَعَ القَومِ الظّلِمین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شیطان تو را به فراموشی افکند و با گناهکاران همنشین شدی به مجرد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از تذکر و 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قوم ستمکار منشین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امام صادق  علیه السلام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یَمنَعُکُم اِذا بَلَغَکُم عَنِ الرَّجُلِ مِنکُم ما تَکرَهُونَ و ما یَدخُلُ عَلَینا مِنَ الاَذی أَن تَأتُوهُ فَتُأَنّوُهُ و تَعِظُوهُ و تَقُولُوا لَهُ قَولاً بَلیغا؟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اِذا لا یَقبَلُونَ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وَاجتَنِبُوا مَجالِسَهُم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باز می‌دارد از این که وقتی به شما خبر می‌رسد، فلان شخص از شما کار بدی می‌کند که آن کار موجب آزار ما می‌شود بروید و او را متنبه کنید و موعظه نمایید و با گفتار رسا او را از کار بدش باز دارید؟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نهی نماییم از ما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آنها دوری کنید و از هم‌نشینی با آنان اجتناب</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با توجه به آیات و روایات یاد شده، مؤمنان وظیفه دارند در صورت عدم تأثیر سخنشان در گناهکاران از هم‌نشینی با آنان تا آن هنگام که اشتغال به آن گناه دارند و با حرام مأنوس هستند،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علت‌های این امر آن است که اولاً، هم‌نشینی با گناهکاران و روی خوش نشان دادن به آنان، گناهکاران را به ارتکاب گناه ترغیب و تشویق می‌کند که در این صورت، همنشین آنان نیز در گناهشان شریک خواهد بود؛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باعث می‌شود که انسان از رفیق و هم‌نشین خود تأثیر پذیرد و کم کم به همان گناهی آلوده شود که او گرفتار و آلوده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هم‌نشینی خود را با گناهکاران چنین توجیه می‌نمایند که ما به عقیده و دین و عمل افراد کاری نداریم ما می‌خواهیم زندگی کنیم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دین خود و عیسی به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سخنان برخلاف منطق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هیچ‌گاه به فرد مسلمان اجازه نمی‌دهد که در مقابل گناه و معصیت بی‌تفاوت باشد و یا با گناهکار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زندگی انسان مؤمن همیشه باید جدای از افراد گناهکار و آلوده باشد؛ مگر اینکه هدف از همنشینی با گناهکار، بازداشتن او از گناه باشد که در این صورت هم‌نشینی نه تنها مذموم نیست، بلکه پسندیده و مورد توجه اسلام نیز هست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مؤمنان باید توجه داشته باشند که ترک هم نشینی و مجالست با گناهکار مربوط به افرادی است که پیوسته یک گناه یا گناهانی را انجام می‌دهند؛ مانند اینکه فردی همواره غیبت می‌کند و یا از راه حرام درآمدی کسب می‌نماید؛ اما اگر کسی گاهی از روی غفلت یا عمدا مرتکب گناهی می‌شود تنها وظیفه مؤمنان</w:t>
      </w:r>
      <w:bookmarkStart w:id="431" w:name="pg4234_26315"/>
    </w:p>
    <w:p>
      <w:pPr>
        <w:pStyle w:val="BookText"/>
        <w:rPr/>
      </w:pPr>
      <w:bookmarkEnd w:id="431"/>
      <w:r>
        <w:rPr>
          <w:rFonts w:ascii="IRNazanin" w:hAnsi="IRNazanin" w:eastAsia="IRNazanin"/>
          <w:color w:val="111111"/>
          <w:sz w:val="28"/>
          <w:sz w:val="28"/>
          <w:szCs w:val="28"/>
          <w:rtl w:val="true"/>
          <w:lang w:bidi="fa-IR"/>
        </w:rPr>
        <w:t>این است که او را نهی از منکر کنند؛ نه اینکه هم‌نشینی با او را ترک نمایند</w:t>
      </w:r>
      <w:r>
        <w:rPr>
          <w:rFonts w:eastAsia="IRNazanin" w:cs="IRNazanin"/>
          <w:color w:val="111111"/>
          <w:sz w:val="28"/>
          <w:szCs w:val="28"/>
          <w:rtl w:val="true"/>
          <w:lang w:bidi="fa-IR"/>
        </w:rPr>
        <w:t>.</w:t>
      </w:r>
    </w:p>
    <w:p>
      <w:pPr>
        <w:pStyle w:val="Heading3"/>
        <w:numPr>
          <w:ilvl w:val="2"/>
          <w:numId w:val="1"/>
        </w:numPr>
        <w:rPr/>
      </w:pPr>
      <w:bookmarkStart w:id="432" w:name="__RefHeading___Toc155227_1479056682"/>
      <w:bookmarkStart w:id="433" w:name="_Toc162"/>
      <w:bookmarkEnd w:id="432"/>
      <w:r>
        <w:rPr>
          <w:rtl w:val="true"/>
        </w:rPr>
        <w:t>تولّی و تبرّی</w:t>
      </w:r>
      <w:bookmarkEnd w:id="433"/>
    </w:p>
    <w:p>
      <w:pPr>
        <w:pStyle w:val="Heading4"/>
        <w:numPr>
          <w:ilvl w:val="3"/>
          <w:numId w:val="1"/>
        </w:numPr>
        <w:rPr/>
      </w:pPr>
      <w:bookmarkStart w:id="434" w:name="__RefHeading___Toc155229_1479056682"/>
      <w:bookmarkStart w:id="435" w:name="_Toc163"/>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یُوالُونَ اَهلَ البَیتِ و یَتَبَرَّءُونَ مِن اَعدائِهِم؛ شیعیان ما کسانی هستند که اهلبیت علیهم السلام  را دوست دارند و از دشمنان آنان بیزاری می‌جویند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اَلمُسلِمونَ لِأَمرِنا، الآخِذُونَ بِقَولِنا، المُخالِفُونَ لاَِعدائِنا، فَمَن لَم یَکُن کَذلِک فَلَیسَ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تسلیم اوامر ما بوده، سخن ما را می‌پذیرند و با دشمنان ما مخالفند؛ پس کسی که چنین نباشد از ما نیست</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436" w:name="__RefHeading___Toc155231_1479056682"/>
      <w:bookmarkStart w:id="437" w:name="_Toc164"/>
      <w:bookmarkEnd w:id="436"/>
      <w:r>
        <w:rPr>
          <w:rtl w:val="true"/>
        </w:rPr>
        <w:t>تولّی و تبرّی و جایگاه آن در آیات و روایات</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داشتن ومحبت ورزیدن به اهل‌بیت  علیهم السلام  و تمام اولیا و دوستان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برائت جستن و دشمنی کردن با دشمنان اهل بیت و تمام دشمنان خدا و اولیای الهی؛ به این معنی که مؤمن و شیعه واقعی اهل بیت وظیفه دارد اهل بیت  علیهم السلام  و تمام اولیا و دوستان خدا را دوست بدارد و با دشمنان اهل بیت و دشمنان خدا دشمنی ورزد و از آنان تبرّی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اولیای الهی و تبرّی از دشمنان خدا از عقاید و اصولی است که تنها به شیعه یا مسلمانان اختصاص ندارد؛ بلکه یکی از اصول مسلم و ثابت در تمام ادیان الهی است که در آیات و روایات مورد تأکید فراوان قرار گرفته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الکفِرینَ اَولِیاءَ مِن دونِ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باایمان نباید به جای مؤمنان،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و سرپرست خود انتخاب کنند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آیات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لا تَتَّخِذوا عَدُوّی وعَدُوَّکُم اَولِیاءَ تُلقونَ اِلَیهِم بِالمَوَدَّةِ وقَد کَفَروا بِما جاءَکُم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یَفعَلهُ مِنکُم فَقَد ضَلَّ سَواءَ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دشمن من و دشمنان خود را دوست نگیرید، شما نسبت به آنان اظهار محبت می‌کنید در حالی که آنها به آنچه از سوی حق برای شما آمده کافر شده‌اند و هرکس از شما چنین کاری کند از راه راست گمراه شده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سپس در ادامه آیات یاد شده به یکی از ویژگیهای بارز حضرت ابراهیم  علیه السلام ، که برائت از دشمنان خدا باشد، اشاره کرده و آن حضرت را الگوی تمام موحدان، در این امر، 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کانَت لَکُم اُسوَةٌ حَسَنَةٌ فی اِبرهیمَ والَّذینَ مَعَهُ اِذ قالوا لِقَومِهِم اِنّا بُرَءؤُا مِنکُم و مِمّا تَعبُدونَ مِن دونِ اللّهِ کَفَرنا بِکُم وبَدا بَینَنا وبَینَکُمُ العَدوةُ و البَغضاءُ اَبَدًا حَتّی تُؤمِنوا بِاللّهِ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سرمشق خوبی در زندگی ابراهیم و کسانی که با او بودند، وجود داشت؛ در آن هنگام که به قوم مشرک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آنچه غیر از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شما کافریم و میان ما و شما عداوت و دشمنی همیشگی آشکار شده است تا آن زمان که به خدای یگانه ایمان بیاورید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روایات اسلامی نیز به این اصل مهم دینی سفارش زیادی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روایتی خطاب به اصحاب خود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عُرَی الایِمانِ اَوثَقُ؟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اَعلَمُ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ما قُلتُم فَضلٌ و لَیَس بِهِ و لکِن اَوثَقُ عُرَی الایِمانِ، اَلحُبُّ فِی اللّهِ والبُغضُ فِی اللّهِ و تَوالِی اَولِیاءِ اللّهِ والتَّبرِّی مِن اَعداءِ</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دستگیره‌های ایمان محکم‌تر و مطمئن‌تر است؟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عده‌ای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گفتید دارای فضیلت است، ولی پاسخ سؤال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و مطمئن‌ترین دستگیره‌های ایمان، دوستی برای خدا و دشمنی برای خدا و دوست داشتن دوستان خدا و تبرّی از دشمنان خدا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عَبدِاللّهِ  صلی الله علیه و آله وسلم  عَنِ الحُبِّ والبُغضِ أَمِنَ الایِمانِ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الایمانُ إلاَّ الحُبُّ والبُغضُ؟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کردم که آیا محبت و دشمنی از ایمان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جز محبت و دشمنی چیز دیگری هست؟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اساس دین بر پایه محبت و دشمنی بنا شده و دین چیزی جز محبت به خدا و اولیای او و آنچه آنان دوست دارند و نیز دشمنی و بیزاری از دشمنان خدا و اولیای او و آنچه آنان انجام می‌دهند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نیز همین است؛ زیرا محبت است که انسان را به طرف خدا و اولیای او و دین الهی می‌کشاند و بغض است که انسان را از دشمنان خدا و اعمال آنان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آن حضرت خطاب به یکی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اَرَدتَ أَن تَعلَمَ أَنَّ فیکَ خَیرا فَانظُراِلی قَلبِکَ فَاِن کانَ یُحِبُّ اَهلَ طاعَةِ اللّهِ و یُبغِضُ اَهلَ مَعصِیَتِهِ فَفیکَ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یُحِبُّکَ و إِن کانَ یُبغِضُ اَهلَ طاعَةِ اللّهِ و یُحِبُّ اَهلَ مَعصِیَتِهِ فَلَیسَ فیکَ خَیرٌ وَاللّهُ یُبغِضُکَ والمَرءُ مَعَ مَن 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بدانی که آیا در تو خیری وجود دارد یا نه، نگاهی به قلبت بکن؛ اگر کسانی را که اهل طاعت خدا هستند، دوست می‌داری و کسانی را که خدا را معصیت می‌کنند دشمن می‌شماری پس در تو خیری هست و خدا تو را دوست دارد و اگر اهل طاعت خدا را دشمن می‌داری و کسانی</w:t>
      </w:r>
      <w:bookmarkStart w:id="438" w:name="pg4234_26318"/>
    </w:p>
    <w:p>
      <w:pPr>
        <w:pStyle w:val="BookText"/>
        <w:rPr/>
      </w:pPr>
      <w:bookmarkEnd w:id="438"/>
      <w:r>
        <w:rPr>
          <w:rFonts w:ascii="IRNazanin" w:hAnsi="IRNazanin" w:eastAsia="IRNazanin"/>
          <w:color w:val="111111"/>
          <w:sz w:val="28"/>
          <w:sz w:val="28"/>
          <w:szCs w:val="28"/>
          <w:rtl w:val="true"/>
          <w:lang w:bidi="fa-IR"/>
        </w:rPr>
        <w:t>را که معصیت خدا می‌کنند دوست می‌داری پس خیری در تو نیست و خدا تو را دشمن می‌دارد و انسان با کسی است که او را دوست می‌دارد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امیرالمؤمنین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تُحِبَّ اَعداءَ اللّهِ او تُصفِیَ وُدَّکَ لِغَیرِ اللّهِ فَإِنَّ مَن اَحَبَّ قَوما حُشِرَ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اینکه دشمنان خدا را دوست بداری یا محبت درونی خود را مخصوص غیر اولیای خدا گردانی که هرکس در قیامت با آن کس که او را دوست دارد، محشور می‌گردد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439" w:name="__RefHeading___Toc155233_1479056682"/>
      <w:bookmarkStart w:id="440" w:name="_Toc165"/>
      <w:bookmarkEnd w:id="439"/>
      <w:r>
        <w:rPr>
          <w:rtl w:val="true"/>
        </w:rPr>
        <w:t xml:space="preserve">اهل بیت </w:t>
      </w:r>
      <w:r>
        <w:rPr>
          <w:rtl w:val="true"/>
        </w:rPr>
        <w:t xml:space="preserve">^ </w:t>
      </w:r>
      <w:r>
        <w:rPr>
          <w:rtl w:val="true"/>
        </w:rPr>
        <w:t>کامل‌ترین مصادیق اولیای الهی</w:t>
      </w:r>
      <w:bookmarkEnd w:id="440"/>
    </w:p>
    <w:p>
      <w:pPr>
        <w:pStyle w:val="BookText"/>
        <w:rPr/>
      </w:pPr>
      <w:r>
        <w:rPr>
          <w:rFonts w:ascii="IRNazanin" w:hAnsi="IRNazanin" w:eastAsia="IRNazanin"/>
          <w:color w:val="111111"/>
          <w:sz w:val="28"/>
          <w:sz w:val="28"/>
          <w:szCs w:val="28"/>
          <w:rtl w:val="true"/>
          <w:lang w:bidi="fa-IR"/>
        </w:rPr>
        <w:t>چنان که در ابتدای بحث اشاره شد، محبت به دوستان خدا و تبری جستن از دشمنان خدا یکی از اوصاف شیعه و بلکه یکی از تکالیف واجب هر مسلمان است؛ زیرا طبق تعالیم قرآن و سنت بر هر فرد مسلمان لازم است که به اولیای الهی و دوستان خدا محبت ورزد و از دشمنان خدا برائت جوید؛ اما در میان اولیای الهی، اهل بیت  علیهم السلام  مصداق اکمل و اتم اولیای الهی و دوستان خدا هستند که بر همه مسلمانان واجب است نسبت به آنان محبت ورزند و از دشمنان آنان بیزاری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اهل بیت  علیهم السلام  و بیزاری از دشمنان آنان از چنان اهمیتی برخوردار است که خدا و رسول او علاوه بر این که به طور کلی مسلمانان را نسبت به محبت ورزیدن به دوستان خدا سفارش کرده‌اند به طور خاص نیز نسبت به دوستی و محبت به اهل بیت او فرمان داده‌اند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خطاب به پیامبر اسلام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اَسئلُکُم عَلَیهِ اَجرًا اِلاَّ المَوَدَّةَ فِی القُربی ومَن یَقتَرِف حَسَنَةً نَزِد لَهُ فیها حُسنًا اِنَّ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اجر و مزدی در مقابل رسالتم از شما نمی‌خواهم، جز دوست داشتن نزدیکانم و هرکس کار نیکی انجام دهد بر نیکی‌اش می‌افزاییم؛ چرا که خداوند آمرزنده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آیه نازل شد اصحاب پیامبر  صلی الله علیه و آله وسلم  به آن حضرت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قَرابَتُک؟ مَن هُؤلاءِ الَّذینَ وَجَبَت عَلینا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إِبناهُما و 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که محبت آنها بر ما واجب است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آنان و این سخن را سه بار تکرار فرمود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این که پیامبر اکرم  صلی الله علیه و آله وسلم  سه مرتبه نام علی و فاطمه و دو فرزند آنان را تکرار می‌کند برای این است که مسلمانان گمان نکنند که اهل بیت پیامبر همسران آن حضرت یا دیگران هستند چنان چه برخی از علمای اهل سنت با چشم‌پوشی از این روایت و امثال آن همسران پیامبر و برخی خویشاوندان دیگر آن حضرت را نیز از اهل بیت پیامبر و مصداق این آیه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ورایتی دیگر که شیعه و اهل سنت آن رانقل کرده‌اند، 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الاِسلامِ حُبِّی وَ حُبُّ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زیر بنای اسلام محبت من و اهل بیت من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همچنین زمخشری، فخر رازی و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مفسران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تفاسیر خود، آورده‌اند که 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ماتَ عَلی حُبِّ آلِ مُحَمَّدٍ ماتَ شَهیدا،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ماتَ عَلی حُبِّ آلِ مُحَمَّدٍ ماتَ مَغفُورا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ماتَ عَلی حُبِّ آلِ مُحَمَّدٍ ماتَ تائِبا؛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ماتَ عَلی حُبِّ آلِ مُحَمَّدٍ ماتَ مُؤمِنا مُستَکمِلَ الأیمانِ،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ماتَ عَلی حُبِّ آلِ مُحَمَّدٍ بَشَّرَهُ مَلَکُ المَوتِ بِالجَنَّةِ ثُمَّ مُنکَرٌ و نَکیرٌ،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ماتَ عَلی حُبِّ آلِ مُحَمَّدٍ یُزَفُّ إلَی الجَنَّةِ کَما تُزَفُّ العَروسُ إلی بَیتِ زَوجِها،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ماتَ عَلی حُبِّ آلِ مُحَمَّدٍ فُتِحَ لَهُ فِی قَبرهِ بابانِ اِلی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ماتَ عَلی حُبِّ آلِ مُحَمَّدٍ جَعَلَ اللّهُ قَبرَهُ مَزارَ مَلائِکةِ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بمیرد، شهید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دوستی آل محمد بمیرد، آمرزیده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بمیرد، با توبه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بمیرد، با ایمان کامل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با محبت آل محمد بمیرد، عزرائیل و سپس نکیر و منکر او را به بهشت مژده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بمیرد، او را آن‌گونه به بهشت می‌برند که عروس را به خانه شوهر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بمیرد، دو درب از قبرش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بمیرد، خداوند قبر او را زیارتگاه ملائکه رحمت قرار می‌دهد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روایتی دیگر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عَبَدَ اللّهَ بَینَ الصَّفا والمَروَةِ، اَلفَ عامٍ، ثُمَّ اَلفَ عامٍ، ثُمَّ اَلفَ عامٍ حَتّی یَصیِرَ کَالشَّنِّ البالی ثُمَّ لَم یُدرِک مَحَبَّتَنا اَکَبَّهُ اللّهُ عَلی مَنخَرَیهِ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اَسئَلُکُم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خدا را سه هزار سال میان صفا و مروه عبادت کند تا همچون مشک کهنه گردد، اما محبت ما خاندان را نداشته باشد، خداوند او را با صورت در آتش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بر اساس آیه و روایات مذکور، محبت به اهل بیت پیامبر اکرم  علیهم السلام  نه تنها بر شیعیان، بلکه بر اهل سنت و تمام فرقه‌های اسلامی واجب است و آنها نیز موظفند که به علی و فاطمه و فرزندان آنان  علیهم السلام  عشق و محبت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می‌بینیم که بسیاری از بزرگان اهل سنت این عشق و ارادت درونی خود را به اهل‌بیت پیامبر  علیهم السلام مخفی نکرده و آن را در موارد مختلف ابراز و اظهار نموده‌اند که از جمله این افراد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فرقه شافعیه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در اشعار زیادی، که از او نقل گردیده، این اظهار ارادت و محبت خود را نمایان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اشعارش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راکِبا قِف بِالمِحصَبِ مِن مِنی</w:t>
      </w:r>
    </w:p>
    <w:p>
      <w:pPr>
        <w:pStyle w:val="BookText"/>
        <w:rPr/>
      </w:pPr>
      <w:r>
        <w:rPr>
          <w:rFonts w:ascii="Amiri" w:hAnsi="Amiri" w:eastAsia="Amiri" w:cs="Amiri"/>
          <w:color w:val="111111"/>
          <w:sz w:val="28"/>
          <w:sz w:val="28"/>
          <w:szCs w:val="28"/>
          <w:rtl w:val="true"/>
          <w:lang w:bidi="ar-SA"/>
        </w:rPr>
        <w:t>وَاهتَف بِساکِنِ خِیفِها والنّاهِضِ</w:t>
      </w:r>
    </w:p>
    <w:p>
      <w:pPr>
        <w:pStyle w:val="BookText"/>
        <w:rPr/>
      </w:pPr>
      <w:r>
        <w:rPr>
          <w:rFonts w:ascii="Amiri" w:hAnsi="Amiri" w:eastAsia="Amiri" w:cs="Amiri"/>
          <w:color w:val="111111"/>
          <w:sz w:val="28"/>
          <w:sz w:val="28"/>
          <w:szCs w:val="28"/>
          <w:rtl w:val="true"/>
          <w:lang w:bidi="ar-SA"/>
        </w:rPr>
        <w:t>سَحَرا اذا فاضَ الَحجِیجُ الی مِنی</w:t>
      </w:r>
    </w:p>
    <w:p>
      <w:pPr>
        <w:pStyle w:val="BookText"/>
        <w:rPr/>
      </w:pPr>
      <w:r>
        <w:rPr>
          <w:rFonts w:ascii="Amiri" w:hAnsi="Amiri" w:eastAsia="Amiri" w:cs="Amiri"/>
          <w:color w:val="111111"/>
          <w:sz w:val="28"/>
          <w:sz w:val="28"/>
          <w:szCs w:val="28"/>
          <w:rtl w:val="true"/>
          <w:lang w:bidi="ar-SA"/>
        </w:rPr>
        <w:t>فَیضا کَما نَظَمَ الفُراتُ الفائِضُ</w:t>
      </w:r>
    </w:p>
    <w:p>
      <w:pPr>
        <w:pStyle w:val="BookText"/>
        <w:rPr/>
      </w:pPr>
      <w:r>
        <w:rPr>
          <w:rFonts w:ascii="Amiri" w:hAnsi="Amiri" w:eastAsia="Amiri" w:cs="Amiri"/>
          <w:color w:val="111111"/>
          <w:sz w:val="28"/>
          <w:sz w:val="28"/>
          <w:szCs w:val="28"/>
          <w:rtl w:val="true"/>
          <w:lang w:bidi="ar-SA"/>
        </w:rPr>
        <w:t>اِن کانَ رَفضا حُبُّ آلِ مُحمَّدٍ</w:t>
      </w:r>
    </w:p>
    <w:p>
      <w:pPr>
        <w:pStyle w:val="BookText"/>
        <w:rPr/>
      </w:pPr>
      <w:r>
        <w:rPr>
          <w:rFonts w:ascii="Amiri" w:hAnsi="Amiri" w:eastAsia="Amiri" w:cs="Amiri"/>
          <w:color w:val="111111"/>
          <w:sz w:val="28"/>
          <w:sz w:val="28"/>
          <w:szCs w:val="28"/>
          <w:rtl w:val="true"/>
          <w:lang w:bidi="ar-SA"/>
        </w:rPr>
        <w:t>فَلیَشهَدِ الثَّقَلانِ أَنِّی رافِضٌ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سواری که عازم حج هستی، در آن‌جا که در نزدیکی منی ریگ برای رمی جمرات جمع می‌کنند و همه مردم جمع می‌شوند، به آنان که در مسجد خیف مشغول عبادتند و آنان که در حال حرکت هستند فریاد بزن، و نیز فریاد بزن به هنگام سحرگاه که حاجیان همچون رود فرات از مشعر به سوی منی در حرکتند فریاد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 رفض و ترک است، پس ای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بدهید که من رافضی هستم</w:t>
      </w:r>
      <w:r>
        <w:rPr>
          <w:rFonts w:eastAsia="IRNazanin" w:cs="IRNazanin"/>
          <w:color w:val="111111"/>
          <w:sz w:val="28"/>
          <w:szCs w:val="28"/>
          <w:rtl w:val="true"/>
          <w:lang w:bidi="fa-IR"/>
        </w:rPr>
        <w:t>».</w:t>
      </w:r>
      <w:r>
        <w:rPr>
          <w:rStyle w:val="FootnoteAnchor"/>
          <w:rtl w:val="true"/>
        </w:rPr>
        <w:footnoteReference w:id="38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اخیر شعر شافعی اشاره به لقبی دارد که برخی از اهل سنت به شیعه نسبت داده و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یعنی فرقه‌ای که سنت پیامبر  صلی الله علیه و آله وسلم  را رها کرده و روش دیگری را برای خویش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شعری دیگر می‌گوید</w:t>
      </w:r>
      <w:r>
        <w:rPr>
          <w:rFonts w:eastAsia="IRNazanin" w:cs="IRNazanin"/>
          <w:color w:val="111111"/>
          <w:sz w:val="28"/>
          <w:szCs w:val="28"/>
          <w:rtl w:val="true"/>
          <w:lang w:bidi="fa-IR"/>
        </w:rPr>
        <w:t>:</w:t>
      </w:r>
      <w:bookmarkStart w:id="441" w:name="pg4234_26322"/>
    </w:p>
    <w:p>
      <w:pPr>
        <w:pStyle w:val="BookText"/>
        <w:rPr/>
      </w:pPr>
      <w:bookmarkEnd w:id="441"/>
      <w:r>
        <w:rPr>
          <w:rFonts w:ascii="Amiri" w:hAnsi="Amiri" w:eastAsia="Amiri" w:cs="Amiri"/>
          <w:color w:val="111111"/>
          <w:sz w:val="28"/>
          <w:sz w:val="28"/>
          <w:szCs w:val="28"/>
          <w:rtl w:val="true"/>
          <w:lang w:bidi="ar-SA"/>
        </w:rPr>
        <w:t>یا أهلَ بَیتِ رَسولِ اللّهِ حُبُّکُم</w:t>
      </w:r>
    </w:p>
    <w:p>
      <w:pPr>
        <w:pStyle w:val="BookText"/>
        <w:rPr/>
      </w:pP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کَفاکُم مِن عَظیمِ القَدرِ أَنَّکُم</w:t>
      </w:r>
    </w:p>
    <w:p>
      <w:pPr>
        <w:pStyle w:val="BookText"/>
        <w:rPr/>
      </w:pPr>
      <w:r>
        <w:rPr>
          <w:rFonts w:ascii="Amiri" w:hAnsi="Amiri" w:eastAsia="Amiri" w:cs="Amiri"/>
          <w:color w:val="111111"/>
          <w:sz w:val="28"/>
          <w:sz w:val="28"/>
          <w:szCs w:val="28"/>
          <w:rtl w:val="true"/>
          <w:lang w:bidi="ar-SA"/>
        </w:rPr>
        <w:t>مَن لَم یُصَلِّ عَلَیکُم لا صَلاةَ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از جانب خدا واجب شده و در قرآن نازل شده است؛ در عظمت قدر و منزلت شما همین بس است که اگر کسی در نمازش بر شما درود نفرستد نمازی برایش نیست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بیت اوّل شعر فوق، اشاره به مفاد همان آیه مودت دارد که خداوند در آن محبت آل‌محمد را مزد رسالت آن حضرت دانسته و آن را بر همگان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دوم اشاره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هر نماز دارد که وی نیز همانند شیعه معتقد است که گفتن این ذکر در تشهد هر نماز واجب است و هرکس عمداً آن را ترک نماید، نمازش باطل است</w:t>
      </w:r>
      <w:r>
        <w:rPr>
          <w:rFonts w:eastAsia="IRNazanin" w:cs="IRNazanin"/>
          <w:color w:val="111111"/>
          <w:sz w:val="28"/>
          <w:szCs w:val="28"/>
          <w:rtl w:val="true"/>
          <w:lang w:bidi="fa-IR"/>
        </w:rPr>
        <w:t>.</w:t>
      </w:r>
    </w:p>
    <w:p>
      <w:pPr>
        <w:pStyle w:val="Heading4"/>
        <w:numPr>
          <w:ilvl w:val="3"/>
          <w:numId w:val="1"/>
        </w:numPr>
        <w:rPr/>
      </w:pPr>
      <w:bookmarkStart w:id="442" w:name="__RefHeading___Toc155235_1479056682"/>
      <w:bookmarkStart w:id="443" w:name="_Toc166"/>
      <w:bookmarkEnd w:id="442"/>
      <w:r>
        <w:rPr>
          <w:rtl w:val="true"/>
        </w:rPr>
        <w:t>چرا دوستی و دشمنی؟</w:t>
      </w:r>
      <w:bookmarkEnd w:id="443"/>
    </w:p>
    <w:p>
      <w:pPr>
        <w:pStyle w:val="Heading5"/>
        <w:numPr>
          <w:ilvl w:val="4"/>
          <w:numId w:val="1"/>
        </w:numPr>
        <w:rPr/>
      </w:pPr>
      <w:bookmarkStart w:id="444" w:name="__RefHeading___Toc155237_1479056682"/>
      <w:bookmarkStart w:id="445" w:name="_Toc167"/>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چرا انسان باید اولیای الهی و اهل بیت  علیهم السلام  را دوست داشته باشد و دشمنان خدا و اهل بیت  علیهم السلام  را دشمن دارد و از آنان بیزاری بجوید؟</w:t>
      </w:r>
    </w:p>
    <w:p>
      <w:pPr>
        <w:pStyle w:val="BookText"/>
        <w:rPr/>
      </w:pPr>
      <w:r>
        <w:rPr>
          <w:rFonts w:ascii="IRNazanin" w:hAnsi="IRNazanin" w:eastAsia="IRNazanin"/>
          <w:color w:val="111111"/>
          <w:sz w:val="28"/>
          <w:sz w:val="28"/>
          <w:szCs w:val="28"/>
          <w:rtl w:val="true"/>
          <w:lang w:bidi="fa-IR"/>
        </w:rPr>
        <w:t>چرا در آیات و روایات این‌قدر به تولی و تبری اهمیت داده شده، به گونه‌ای که مهم‌ترین دستگیره ایمان و اساس اسلام دانسته شده است و حتی در برخی روایات از نماز و روزه و زکات و جهاد در راه خدا بالاتر دانسته شده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پاسخ به این سؤالات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حب و بغض، خمیر مایه و محور اصلی هدایت و ضلالت انسانها به شمار می‌رود؛ اگر انسان کسی را دوست داشته باشد تلاش می‌کند به همان سمت و سویی حرکت کند که</w:t>
      </w:r>
    </w:p>
    <w:p>
      <w:pPr>
        <w:pStyle w:val="BookText"/>
        <w:rPr/>
      </w:pPr>
      <w:r>
        <w:rPr>
          <w:rFonts w:ascii="IRNazanin" w:hAnsi="IRNazanin" w:eastAsia="IRNazanin"/>
          <w:color w:val="111111"/>
          <w:sz w:val="28"/>
          <w:sz w:val="28"/>
          <w:szCs w:val="28"/>
          <w:rtl w:val="true"/>
          <w:lang w:bidi="fa-IR"/>
        </w:rPr>
        <w:t>محبوب او حرکت می‌کند و همان اعمالی را انجام دهد که محبوب او انجام می‌دهد و اگر کسی فردی را دشمن بدارد سعی می‌کند از راه دشمن دوری گزیند و تمام کارهایی را که او انجام می‌دهد،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اهل بیت  علیهم السلام  و اولیای الهی موجب می‌شود تا انسان، همچون محبوب خود اهل نمازو روزه، زکات، حج و دیگر اعمال خیر گردد و به تمام آنچه آنان دستور داده‌اند،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دشمنان خدا و اولیای الهی نیز باعث می‌گردد انسان از غیبت، دزدی، حرام‌خواری و معصیت الهی دوری گزیند و بدین وسیله به خدا نزدیک‌تر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اولیای الهی امری پسندیده و قابل قبول است؛ اما دشمنی چرا؟ دشمنی نوعی خشونت است و از خشونت باید پرهیز کرد؛ زیرا اساسا اسلام دین رأفت، صلح و مهربانی است و با خشونت و دشمنی مخالف است؛ لذا انسان باید با همگان دوست و مهربان باشد؛ هر چند آن فرد دشمن انسان یا دشمن خدا و اولیای الهی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این باور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عقیده‌ای هم با عقل مخالف است و هم شریعت اسلام آن را مردود می‌شمارد؛ زیرا برخی امور در دنیا ضد یکدیگر و با هم متناقض هستند؛ خدا و شیطان، حق و باطل، معصیت و اطاعت و امثال این موارد در مقابل یکدیگر قرار دارند؛ در قلبی که خدا آمد، شیطان جای ندارد و در قلبی که شیطان آمد خدا جای ندارد؛ آنجا که اطاعت است عصیان نیست و آنجا که عصیان وگناه است، اطاعت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دو امر ضد و مقابل یکدیگر را در یک نقطه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محبت و دوستی خدا و اولیای او را داشته باشد، نمی‌تواند با دشمنان خدا و اولیای او نیز دوست باشد و کسی که با دوستان خدا و اولیای او دشمنی دارد نمی‌تواند با دوستان خدا دوست باشد و به آنان محبت و عشق بورزد؛ بنابراین کسانی که می‌گویند ما می‌توانیم</w:t>
      </w:r>
      <w:bookmarkStart w:id="446" w:name="pg4234_26324"/>
    </w:p>
    <w:p>
      <w:pPr>
        <w:pStyle w:val="BookText"/>
        <w:rPr/>
      </w:pPr>
      <w:bookmarkEnd w:id="446"/>
      <w:r>
        <w:rPr>
          <w:rFonts w:ascii="IRNazanin" w:hAnsi="IRNazanin" w:eastAsia="IRNazanin"/>
          <w:color w:val="111111"/>
          <w:sz w:val="28"/>
          <w:sz w:val="28"/>
          <w:szCs w:val="28"/>
          <w:rtl w:val="true"/>
          <w:lang w:bidi="fa-IR"/>
        </w:rPr>
        <w:t>بین این دو امر جمع کنیم و با هر دو بسازیم و روی همین جهت، روزی بر سر سفره مؤمن و گاه بر سر سفره منافق و حرام‌خوار می‌نشینند، اینها در واقع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دوستی و ایمان اینان دوستی واقعی است و نه دشمنی اینان دشمنی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دوستی خدا و دوستان او را دارد، حق ندارد با دشمنان خدا و کسانی که به طور علنی معصیت خدا می‌کنند و به فسق و فجور مشهور هستند، دوست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جاذبه و دافعه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جالبی را در این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مردم را، به طور عموم، به سه دسته تقسیم نموده، می‌نویسد</w:t>
      </w:r>
      <w:r>
        <w:rPr>
          <w:rFonts w:eastAsia="IRNazanin" w:cs="IRNazanin"/>
          <w:color w:val="111111"/>
          <w:sz w:val="28"/>
          <w:szCs w:val="28"/>
          <w:rtl w:val="true"/>
          <w:lang w:bidi="fa-IR"/>
        </w:rPr>
        <w:t>:</w:t>
      </w:r>
    </w:p>
    <w:p>
      <w:pPr>
        <w:pStyle w:val="Heading5"/>
        <w:numPr>
          <w:ilvl w:val="4"/>
          <w:numId w:val="1"/>
        </w:numPr>
        <w:rPr/>
      </w:pPr>
      <w:bookmarkStart w:id="447" w:name="__RefHeading___Toc155239_1479056682"/>
      <w:bookmarkStart w:id="448" w:name="_Toc168"/>
      <w:bookmarkEnd w:id="447"/>
      <w:r>
        <w:rPr>
          <w:rtl w:val="true"/>
        </w:rPr>
        <w:t>دسته اول</w:t>
      </w:r>
      <w:r>
        <w:rPr>
          <w:rtl w:val="true"/>
        </w:rPr>
        <w:t>:</w:t>
      </w:r>
      <w:bookmarkEnd w:id="448"/>
    </w:p>
    <w:p>
      <w:pPr>
        <w:pStyle w:val="BookText"/>
        <w:rPr/>
      </w:pPr>
      <w:r>
        <w:rPr>
          <w:rFonts w:ascii="IRNazanin" w:hAnsi="IRNazanin" w:eastAsia="IRNazanin"/>
          <w:color w:val="111111"/>
          <w:sz w:val="28"/>
          <w:sz w:val="28"/>
          <w:szCs w:val="28"/>
          <w:rtl w:val="true"/>
          <w:lang w:bidi="fa-IR"/>
        </w:rPr>
        <w:t>کسانی هستند که نه دوستی دارند و نه دشمنی؛ همچون گوسفندی که غذایی می‌خورد، خوابی می‌رود، موجوداتی بی‌ارزش و انسانهایی پوچ و میان تهی هستند؛ زیرا انسان به دوست نیاز دارد و هم می‌توانیم بگوییم که نیاز دارد که دشمن بدارد و او را نیز دشمن بدارند؛ مردمی که جاذبه دارند؛ اما دافعه ندارند با همه می‌جوشند و گرم می‌گیرند و همه مردم و همه طبقات را مرید خود می‌کنند، در زندگی همه کس آنها را دوست دارد و کسی منکر آنان نیست، وقتی هم که بمیرند مسلمان با زمزمشان می‌شوید و هندو بدن آنها را می‌سوزاند؛</w:t>
      </w:r>
    </w:p>
    <w:p>
      <w:pPr>
        <w:pStyle w:val="BookText"/>
        <w:rPr/>
      </w:pPr>
      <w:r>
        <w:rPr>
          <w:rFonts w:ascii="IRNazanin" w:hAnsi="IRNazanin" w:eastAsia="IRNazanin"/>
          <w:color w:val="111111"/>
          <w:sz w:val="28"/>
          <w:sz w:val="28"/>
          <w:szCs w:val="28"/>
          <w:rtl w:val="true"/>
          <w:lang w:bidi="fa-IR"/>
        </w:rPr>
        <w:t xml:space="preserve">چنان با نیک وبد خوکن که بعداز مردنت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مسلمانت به زمزم شوید و هندو بسوزاند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خیال می‌کنند که حُسن خُلق و لطف معاشرت و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انسان همه را با خود دوست کند و با همه بجوشد، اما این برای انسان هدفدار و مسلکی که فکر و ایده‌ای را در اجتماع تعقیب می‌کند و تنها به منفعت خود نمی‌اندیشد، میسر نیست؛ چنین انسانی خواه ناخواه یک رو، قاطع و صریح است؛ مگر آنکه منافق و دو رو باشد؛ زیرا همه</w:t>
      </w:r>
      <w:bookmarkStart w:id="449" w:name="pg4234_26325"/>
    </w:p>
    <w:p>
      <w:pPr>
        <w:pStyle w:val="BookText"/>
        <w:rPr/>
      </w:pPr>
      <w:bookmarkEnd w:id="449"/>
      <w:r>
        <w:rPr>
          <w:rFonts w:ascii="IRNazanin" w:hAnsi="IRNazanin" w:eastAsia="IRNazanin"/>
          <w:color w:val="111111"/>
          <w:sz w:val="28"/>
          <w:sz w:val="28"/>
          <w:szCs w:val="28"/>
          <w:rtl w:val="true"/>
          <w:lang w:bidi="fa-IR"/>
        </w:rPr>
        <w:t>مردم به یک گونه فکر نمی‌کنند و یک احساس ندارند؛ در بین مردم دادگر هست، ستمگر هم هست، خوب هم هست، بد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منصف دارد، متعدّی دارد، عادل دارد، فاسق دارد و آنها همه نمی‌توانند یک نفر آدم که هدفی را به طور جدی تعقیب می‌کند و خواه ناخواه با منافع بعضی از آنها تصادم پیدا می‌کنند،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موفق می‌شود دوستی طبقات مختلف و صاحبان ایده‌های مختلف را جلب کند که متظاهر و دروغگو باشد و با هرکسی مطابق میلش رفتار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5"/>
        <w:numPr>
          <w:ilvl w:val="4"/>
          <w:numId w:val="1"/>
        </w:numPr>
        <w:rPr/>
      </w:pPr>
      <w:bookmarkStart w:id="450" w:name="__RefHeading___Toc155241_1479056682"/>
      <w:bookmarkStart w:id="451" w:name="_Toc169"/>
      <w:bookmarkEnd w:id="450"/>
      <w:r>
        <w:rPr>
          <w:rtl w:val="true"/>
        </w:rPr>
        <w:t>دسته دوم</w:t>
      </w:r>
      <w:r>
        <w:rPr>
          <w:rtl w:val="true"/>
        </w:rPr>
        <w:t>:</w:t>
      </w:r>
      <w:bookmarkEnd w:id="451"/>
    </w:p>
    <w:p>
      <w:pPr>
        <w:pStyle w:val="BookText"/>
        <w:rPr/>
      </w:pPr>
      <w:r>
        <w:rPr>
          <w:rFonts w:ascii="IRNazanin" w:hAnsi="IRNazanin" w:eastAsia="IRNazanin"/>
          <w:color w:val="111111"/>
          <w:sz w:val="28"/>
          <w:sz w:val="28"/>
          <w:szCs w:val="28"/>
          <w:rtl w:val="true"/>
          <w:lang w:bidi="fa-IR"/>
        </w:rPr>
        <w:t xml:space="preserve">مردمی هستند که دافعه دارند، اما جاذبه ندارند؛ دشمن سازند، اما دوست ساز نیستند؛ اینها نیز افراد ناقصی هستند و این دلیل بر این است که فاقد خصایص مثبت انسانی هستند؛ زیرا اگر از خصایص انسانی بهره‌مند بودند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و علاقمند داشتند؛ زیرا در میان مردم همواره آدم خوب وجود دارد؛ هرچند عددشان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کسی که همه دشمن او هستند خرابی از ناحیه خود اوست و الاّ چگونه ممکن است درروح انسان خوبیها وجود داشته باشد ولی انسان هیچ دوستی نداشته باشد</w:t>
      </w:r>
      <w:r>
        <w:rPr>
          <w:rFonts w:eastAsia="IRNazanin" w:cs="IRNazanin"/>
          <w:color w:val="111111"/>
          <w:sz w:val="28"/>
          <w:szCs w:val="28"/>
          <w:rtl w:val="true"/>
          <w:lang w:bidi="fa-IR"/>
        </w:rPr>
        <w:t>.</w:t>
      </w:r>
    </w:p>
    <w:p>
      <w:pPr>
        <w:pStyle w:val="Heading5"/>
        <w:numPr>
          <w:ilvl w:val="4"/>
          <w:numId w:val="1"/>
        </w:numPr>
        <w:rPr/>
      </w:pPr>
      <w:bookmarkStart w:id="452" w:name="__RefHeading___Toc155243_1479056682"/>
      <w:bookmarkStart w:id="453" w:name="_Toc170"/>
      <w:bookmarkEnd w:id="452"/>
      <w:r>
        <w:rPr>
          <w:rtl w:val="true"/>
        </w:rPr>
        <w:t>دسته سوم</w:t>
      </w:r>
      <w:r>
        <w:rPr>
          <w:rtl w:val="true"/>
        </w:rPr>
        <w:t>:</w:t>
      </w:r>
      <w:bookmarkEnd w:id="45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هم جاذبه دارند و هم دافعه، انسانهای با مسلکی که در راه عقیده و مسلک خود فعالیت می‌کنند؛ گروههایی را به سوی خود می‌کشند، در دلهایی به عنوان محبوب و مراد جای می‌گیرند و گروههایی را هم از خود دفع می‌کنند و می‌دانند هم دوست سازند و هم دشمن ساز، هم موافق پرور و هم مخالف پرور</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bookmarkStart w:id="454" w:name="pg4234_26326"/>
    </w:p>
    <w:p>
      <w:pPr>
        <w:pStyle w:val="BookText"/>
        <w:rPr/>
      </w:pPr>
      <w:bookmarkEnd w:id="454"/>
      <w:r>
        <w:rPr>
          <w:rFonts w:ascii="IRNazanin" w:hAnsi="IRNazanin" w:eastAsia="IRNazanin"/>
          <w:color w:val="111111"/>
          <w:sz w:val="28"/>
          <w:sz w:val="28"/>
          <w:szCs w:val="28"/>
          <w:rtl w:val="true"/>
          <w:lang w:bidi="fa-IR"/>
        </w:rPr>
        <w:t>البته دوست داشتن اولیای الهی و اهل‌بیت  علیهم السلام  و دشمنی با دشمنان آنان باید برای خدا و در راه احیای ارزشهای دینی و اسلامی باشد؛ نه برای انگیزه‌های دیگر؛ لذا اگر کسی بر اساس انگیزه‌های مادی و دنیوی دوستان خدا را دوست بدارد و از دشمنان آنان بیزاری بجوید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روایات فراوانی که به این موضوع اشاره شده بر روی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والبغض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برای خدا و دشمنی برای خدا تأکید شده است</w:t>
      </w:r>
      <w:r>
        <w:rPr>
          <w:rFonts w:eastAsia="IRNazanin" w:cs="IRNazanin"/>
          <w:color w:val="111111"/>
          <w:sz w:val="28"/>
          <w:szCs w:val="28"/>
          <w:rtl w:val="true"/>
          <w:lang w:bidi="fa-IR"/>
        </w:rPr>
        <w:t>.</w:t>
      </w:r>
    </w:p>
    <w:p>
      <w:pPr>
        <w:pStyle w:val="Heading3"/>
        <w:numPr>
          <w:ilvl w:val="2"/>
          <w:numId w:val="1"/>
        </w:numPr>
        <w:rPr/>
      </w:pPr>
      <w:bookmarkStart w:id="455" w:name="__RefHeading___Toc155245_1479056682"/>
      <w:bookmarkStart w:id="456" w:name="_Toc171"/>
      <w:bookmarkEnd w:id="455"/>
      <w:r>
        <w:rPr>
          <w:rtl w:val="true"/>
        </w:rPr>
        <w:t>امانت داری</w:t>
      </w:r>
      <w:bookmarkEnd w:id="456"/>
    </w:p>
    <w:p>
      <w:pPr>
        <w:pStyle w:val="Heading4"/>
        <w:numPr>
          <w:ilvl w:val="3"/>
          <w:numId w:val="1"/>
        </w:numPr>
        <w:rPr/>
      </w:pPr>
      <w:bookmarkStart w:id="457" w:name="__RefHeading___Toc155247_1479056682"/>
      <w:bookmarkStart w:id="458" w:name="_Toc172"/>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الوَفاءِ وَ الاَمانَةِ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وفادار و امانت نگه‌دارند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مِنّا مَن خانَ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 کسی که به مؤمنی خیانت نماید</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459" w:name="__RefHeading___Toc155249_1479056682"/>
      <w:bookmarkStart w:id="460" w:name="_Toc173"/>
      <w:bookmarkEnd w:id="459"/>
      <w:r>
        <w:rPr>
          <w:rtl w:val="true"/>
        </w:rPr>
        <w:t>امانت و اقسام آن</w:t>
      </w:r>
      <w:bookmarkEnd w:id="460"/>
    </w:p>
    <w:p>
      <w:pPr>
        <w:pStyle w:val="Heading5"/>
        <w:numPr>
          <w:ilvl w:val="4"/>
          <w:numId w:val="1"/>
        </w:numPr>
        <w:rPr/>
      </w:pPr>
      <w:bookmarkStart w:id="461" w:name="__RefHeading___Toc155251_1479056682"/>
      <w:bookmarkStart w:id="462" w:name="_Toc174"/>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امانت؛ مال یا چیز دیگری است که آن را به کسی می‌سپارند تا از آن محافظت کند که گاه هنگام سپردن از امانت گیرنده بر این امر عهد می‌گیرند و در بسیاری از موارد نیز از او عهد و تعهدی گرفته نمی‌شود؛ لیکن او موظف است تا از این امانت نگهداری و محافظت نماید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از نظر قرآن و روایات اسلامی محدود به امانتهای مالی نیست؛ بلکه معنا و محدوده وسیع‌تری دارد که ما به برخی از اقسام و موارد آن اشاره می‌نماییم</w:t>
      </w:r>
      <w:r>
        <w:rPr>
          <w:rFonts w:eastAsia="IRNazanin" w:cs="IRNazanin"/>
          <w:color w:val="111111"/>
          <w:sz w:val="28"/>
          <w:szCs w:val="28"/>
          <w:rtl w:val="true"/>
          <w:lang w:bidi="fa-IR"/>
        </w:rPr>
        <w:t>:</w:t>
      </w:r>
      <w:bookmarkStart w:id="463" w:name="pg4234_26327"/>
    </w:p>
    <w:p>
      <w:pPr>
        <w:pStyle w:val="Heading5"/>
        <w:numPr>
          <w:ilvl w:val="4"/>
          <w:numId w:val="1"/>
        </w:numPr>
        <w:rPr/>
      </w:pPr>
      <w:bookmarkStart w:id="464" w:name="__RefHeading___Toc155253_1479056682"/>
      <w:bookmarkStart w:id="465" w:name="_Toc175"/>
      <w:bookmarkEnd w:id="463"/>
      <w:bookmarkEnd w:id="464"/>
      <w:r>
        <w:rPr>
          <w:rtl w:val="true"/>
        </w:rPr>
        <w:t>الف</w:t>
      </w:r>
      <w:r>
        <w:rPr>
          <w:rtl w:val="true"/>
        </w:rPr>
        <w:t xml:space="preserve">. </w:t>
      </w:r>
      <w:r>
        <w:rPr>
          <w:rtl w:val="true"/>
        </w:rPr>
        <w:t xml:space="preserve">امانتهای خدا </w:t>
      </w:r>
      <w:r>
        <w:rPr>
          <w:rtl w:val="true"/>
        </w:rPr>
        <w:t>:</w:t>
      </w:r>
      <w:bookmarkEnd w:id="465"/>
    </w:p>
    <w:p>
      <w:pPr>
        <w:pStyle w:val="BookText"/>
        <w:rPr/>
      </w:pPr>
      <w:r>
        <w:rPr>
          <w:rFonts w:ascii="IRNazanin" w:hAnsi="IRNazanin" w:eastAsia="IRNazanin"/>
          <w:color w:val="111111"/>
          <w:sz w:val="28"/>
          <w:sz w:val="28"/>
          <w:szCs w:val="28"/>
          <w:rtl w:val="true"/>
          <w:lang w:bidi="fa-IR"/>
        </w:rPr>
        <w:t>خداوند متعال امانتهای زیادی را در اختیار انسان قرار داده است که انسانها موظفند از آنها حفاظت و نگهداری نمایند و در صورت خیانت به این امانتها در قیامت مسئول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الاَمانَةَ عَلَی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والاَرضِ والجِبالِ فَاَبَینَ اَن یَحمِلنَها واَشفَقنَ مِنها وحَمَلَهَا 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اِنَّه کانَ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 و زمین و کوهها عرضه داشتیم، ولی آنها از پذیرش آن خودداری کردند و از آن هراسیدند؛ اما انسان آن را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ظالم و جاهل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این که مقصود از امانت در آیه چیست، تفسیرهای مختلفی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مقصود از آن را عقل دانسته و برخی اعضای پیکر انسان و برخی مراد از آن را تکالیف الهی برشمرده‌اند و عده‌ای نیز مقصود از آن را امانتهای مردم که به یکدیگر می‌دهند، دانسته‌اند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تفاسیر، منافاتی با یکدیگر ندارد و همه این موارد می‌تواند مصداق آیه و امانتی از امانتهای الهی باشد؛ خداوند عقل را که به انسانها داده به صورت امانت داده و انسان موظف است از آن در راه صحیح استفاده نماید؛ چشم انسان امانت خداوند است و استفاده از آن در راه معصیت خدا و چشم چرانی خیانت در امانت است؛ پاهای انسان امانت خداوند است و استفاده از آن در راه حرام و گناه خیانت در امانت الهی به حساب می‌آید و همین طور همه اعضای بدن انسان امانت الهی است و اگر انسان هریک از آنها را در غیر راهی که</w:t>
      </w:r>
    </w:p>
    <w:p>
      <w:pPr>
        <w:pStyle w:val="BookText"/>
        <w:rPr/>
      </w:pPr>
      <w:r>
        <w:rPr>
          <w:rFonts w:ascii="IRNazanin" w:hAnsi="IRNazanin" w:eastAsia="IRNazanin"/>
          <w:color w:val="111111"/>
          <w:sz w:val="28"/>
          <w:sz w:val="28"/>
          <w:szCs w:val="28"/>
          <w:rtl w:val="true"/>
          <w:lang w:bidi="fa-IR"/>
        </w:rPr>
        <w:t>خدا به آن فرمان داده به کار برد در امانت خدا خیانت کرده و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یعنی واجبات و محرمات، امانت‌های خدا هستند که انسان موظف است تمام این واجبات را انجام دهد و از محرمات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واجبات الهی را ترک کند و مرتکب کار حرام شود، به امانت خدا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فَخِیانَةُ اللّهِ و رَسولِهِ مَعصِیَتُهُما و اَمّا خِیانَةُ الاَمانَةِ فَکُلُّ انسانٍ مَأمُونٌ عَلی ما افتَرَضَ اللّهُ تَعالی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خدا و رسول، مخالفت کردن با اوامر آنهاست و</w:t>
      </w:r>
    </w:p>
    <w:p>
      <w:pPr>
        <w:pStyle w:val="BookText"/>
        <w:rPr/>
      </w:pPr>
      <w:r>
        <w:rPr>
          <w:rFonts w:ascii="IRNazanin" w:hAnsi="IRNazanin" w:eastAsia="IRNazanin"/>
          <w:color w:val="111111"/>
          <w:sz w:val="28"/>
          <w:sz w:val="28"/>
          <w:szCs w:val="28"/>
          <w:rtl w:val="true"/>
          <w:lang w:bidi="fa-IR"/>
        </w:rPr>
        <w:t>اما خیانت به امانت پس هر انسانی امین قرار داده شده بر آنچه خداوند بر او واجب کرده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نماز و روزه و دیگر واجبات، امانتهای الهی هستند که انسان موظف است از آنها حفاظت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هرگاه وقت نماز می‌شد، امیرالمؤمنین  علیه السلام  به خود می‌پیچید و رنگ آن حضرت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می‌کردند که شما را چه شده است؟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ادا کردن امانت خداست؛ همان امانتی که بر آسمانها و زمین عرضه شد، ولی آنها از پذیرش آن ترسیدند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اسرار مسلمانان از امانتهای خداست و فاش کردن آن خیانت به امانت خدا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انسان امانتهای خدا در دست انسان هستند و وظیفه والدین در مقابل این امانتهای الهی آن است که آنها را درست تربیت کنند و با خدا و دین الهی آشنا سازند و نگذارند با انحراف از راه حق به گناه و معصیت آلوده شوند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بدانند که خداوند این اولادرا پاک و طاهر به آنان تحویل داده و آنان نیز باید آنها را در حدّ توان خود پاک و طاهر تحویل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w:t>
      </w:r>
    </w:p>
    <w:p>
      <w:pPr>
        <w:pStyle w:val="BookText"/>
        <w:rPr/>
      </w:pPr>
      <w:r>
        <w:rPr>
          <w:rFonts w:ascii="IRNazanin" w:hAnsi="IRNazanin" w:eastAsia="IRNazanin"/>
          <w:color w:val="111111"/>
          <w:sz w:val="28"/>
          <w:sz w:val="28"/>
          <w:szCs w:val="28"/>
          <w:rtl w:val="true"/>
          <w:lang w:bidi="fa-IR"/>
        </w:rPr>
        <w:t>در انجام وظیفه خود کوتاهی نمایند در قیامت از آنان می‌پرسند که چرا در حفظ این امانت الهی و هدایت او به سوی خدایش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 السلام  در مورد حق فرزند بر پدر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وَلَدِک فَتَعلَمَ أَنَّه مِنکَ و مُضافٌ اِلیکَ فِی عاجِلِ الدُّنیا بِخَیرِهِ و شَرِّهِ و أَنَّکَ مَسئُولٌ عَمّا وَلَّیتَهُ مِن حُسنِ الأَدَبِ والدَّلالَةِ اِلی رَبِّهِ والمَعُونَةِ لَهُ عَلی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فرزندت این است که بدانی او از توست و در نیک و بد این جهان منسوب به توست و تو نسبت به تربیت صحیح و آموختن آداب نیکو و راهنمایی و شناساندن خداوند به او و کمک نمودن به او در اطاعت از خدا مسئول هستی</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بسیاری از پدران و مادران به فکر دنیای فانی فرزندان خود هستند، اما از آخرت آنان غافلند؛ به فکر لباس، غذا، تحصیل و آینده دنیوی او هستند، اما از تربیت اسلامی و آشنا کردن او با خدا و تعلیم واجبات ومحرمات الهی به وی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والدینی افزون بر اینکه به امانت الهی خیانت می‌کنند به فرزندان خود نیز خیانت می‌نمایند؛ زیرا با غفلت از تربیت صحیح فرزند، عاقبت و آخرت آنان را تباه می‌سازند؛ لذا در قیامت از جمله کسانی که از این پدران و مادران شکایت می‌کنند، خود فرزندان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امانتی است که خداوند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و لطف او نبود هیچ انسانی نمی‌توانست حتی مالی اندک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اموالی که در دست انسان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وءاتوهُم مِن مالِ اللّهِ الَّذی 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مال خدا که او به شما داده است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r>
        <w:rPr>
          <w:rStyle w:val="FootnoteAnchor"/>
          <w:rtl w:val="true"/>
        </w:rPr>
        <w:footnoteReference w:id="39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مال از خدا شد، در دست انسان امانت خواهد بود و باید در</w:t>
      </w:r>
    </w:p>
    <w:p>
      <w:pPr>
        <w:pStyle w:val="BookText"/>
        <w:rPr/>
      </w:pPr>
      <w:r>
        <w:rPr>
          <w:rFonts w:ascii="IRNazanin" w:hAnsi="IRNazanin" w:eastAsia="IRNazanin"/>
          <w:color w:val="111111"/>
          <w:sz w:val="28"/>
          <w:sz w:val="28"/>
          <w:szCs w:val="28"/>
          <w:rtl w:val="true"/>
          <w:lang w:bidi="fa-IR"/>
        </w:rPr>
        <w:t>راهی مصرف گردد که صاحب اصلی آن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العالدین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تَجعَلهُ اِذا کانَ مِنَ اللّهِ إلاّ اِلیهِ و سَبَبا اِلی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مال، مال خداست آن را جز در راه خدا مصرف نکن</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بنابراین اگر کسی مال و ثروتش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امانت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حرام و معصیت خدا صرف نماید در امانت خدا خیانت کرده و در قیامت باید پاسخگوی خیانت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مسئولیت‌ها، پست‌ها و مقامها در این دنیا همه امانت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نامه‌ای به یکی از فرمانداران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عَمَلَکَ لَیسَ لَکَ بِطُعمَةٍ و لِکنَّهُ فِی عُنُقِک اَمانةٌ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مسئولیت و کار تو طعمه‌ای برای رسیدن تو به دنیا نیست؛ بلکه امانتی بر عهده توست</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بر این اساس، اوّلاً، چنان که قرآن می‌گوید</w:t>
      </w:r>
      <w:r>
        <w:rPr>
          <w:rStyle w:val="FootnoteAnchor"/>
          <w:rtl w:val="true"/>
        </w:rPr>
        <w:footnoteReference w:id="397"/>
      </w:r>
      <w:r>
        <w:rPr>
          <w:rFonts w:ascii="IRNazanin" w:hAnsi="IRNazanin" w:eastAsia="IRNazanin"/>
          <w:color w:val="111111"/>
          <w:sz w:val="28"/>
          <w:sz w:val="28"/>
          <w:szCs w:val="28"/>
          <w:rtl w:val="true"/>
          <w:lang w:bidi="fa-IR"/>
        </w:rPr>
        <w:t>باید امانتها به اهلش سپرده شود و سپردن آن به دلیل گرایش‌های سیاسی یا بر اساس روابط خویشاوندی یا جهات دیگر به افراد نالایق، خیانت در امانت محسوب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شخص مسئول نیز باید به چشم امانت الهی به این مسئولیت نگاه کند و تا جایی که توان دارد از آن در راه خدمت به اسلام و مسلمانان بهره‌گیرد؛ نه این‌که مسئولیت را طعمه و پلی برای رسیدن به زندگی بهتر و آسایش بیشتر خود و بستگانش قرار دهد که در این صورت او نیز به این امانت الهی خیانت کرده و در آخرت باید پاسخگو باشد</w:t>
      </w:r>
      <w:r>
        <w:rPr>
          <w:rFonts w:eastAsia="IRNazanin" w:cs="IRNazanin"/>
          <w:color w:val="111111"/>
          <w:sz w:val="28"/>
          <w:szCs w:val="28"/>
          <w:rtl w:val="true"/>
          <w:lang w:bidi="fa-IR"/>
        </w:rPr>
        <w:t>.</w:t>
      </w:r>
      <w:bookmarkStart w:id="466" w:name="pg4234_26331"/>
    </w:p>
    <w:p>
      <w:pPr>
        <w:pStyle w:val="Heading5"/>
        <w:numPr>
          <w:ilvl w:val="4"/>
          <w:numId w:val="1"/>
        </w:numPr>
        <w:rPr/>
      </w:pPr>
      <w:bookmarkStart w:id="467" w:name="__RefHeading___Toc155255_1479056682"/>
      <w:bookmarkStart w:id="468" w:name="_Toc176"/>
      <w:bookmarkEnd w:id="466"/>
      <w:bookmarkEnd w:id="467"/>
      <w:r>
        <w:rPr>
          <w:rtl w:val="true"/>
        </w:rPr>
        <w:t>ب</w:t>
      </w:r>
      <w:r>
        <w:rPr>
          <w:rtl w:val="true"/>
        </w:rPr>
        <w:t xml:space="preserve">. </w:t>
      </w:r>
      <w:r>
        <w:rPr>
          <w:rtl w:val="true"/>
        </w:rPr>
        <w:t xml:space="preserve">امانتهای مردم </w:t>
      </w:r>
      <w:r>
        <w:rPr>
          <w:rtl w:val="true"/>
        </w:rPr>
        <w:t>:</w:t>
      </w:r>
      <w:bookmarkEnd w:id="468"/>
    </w:p>
    <w:p>
      <w:pPr>
        <w:pStyle w:val="Heading6"/>
        <w:numPr>
          <w:ilvl w:val="5"/>
          <w:numId w:val="1"/>
        </w:numPr>
        <w:rPr/>
      </w:pPr>
      <w:bookmarkStart w:id="469" w:name="__RefHeading___Toc155257_1479056682"/>
      <w:bookmarkStart w:id="470" w:name="_Toc177"/>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معنای خاص و قسم دوم امانت، امانت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 انسان نیز اقسام مختلفی دارد؛ گاهی امانت مالی و مادی است و گاهی غیر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دارای اقسام و انواعی است؛ گاهی فرد مال و جنسی را به قصد امانت نزد دیگری می‌گذارد و گاه مال به عناوین دیگر در دست افرادی قرار می‌گیرد؛ مانند اینکه شخصی خانه‌اش را به دیگری اجاره یا عاریه دهد یا به رهن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چه شخص گاهی حق استفاده از منافع این مال را دارد، ولی اصل ملک و مال نزد او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از راههای دیگر، مال دیگری به دست انسان می‌رسد؛</w:t>
      </w:r>
    </w:p>
    <w:p>
      <w:pPr>
        <w:pStyle w:val="BookText"/>
        <w:rPr/>
      </w:pPr>
      <w:r>
        <w:rPr>
          <w:rFonts w:ascii="IRNazanin" w:hAnsi="IRNazanin" w:eastAsia="IRNazanin"/>
          <w:color w:val="111111"/>
          <w:sz w:val="28"/>
          <w:sz w:val="28"/>
          <w:szCs w:val="28"/>
          <w:rtl w:val="true"/>
          <w:lang w:bidi="fa-IR"/>
        </w:rPr>
        <w:t>مانند اینکه انسان جنس با ارزشی را پیدا می‌کند یا باد لباس دیگری را به خانه انسان می‌اندازد یا فروشنده یا خریداری پول یا جنسی را به طور اشتباه زیادتر از دیگری می‌گیرد و امثال اینها که در همه این موارد، مال نزد انسان امانت محسوب می‌شود و انسان حق خیانت در آن را ندارد</w:t>
      </w:r>
      <w:r>
        <w:rPr>
          <w:rFonts w:eastAsia="IRNazanin" w:cs="IRNazanin"/>
          <w:color w:val="111111"/>
          <w:sz w:val="28"/>
          <w:szCs w:val="28"/>
          <w:rtl w:val="true"/>
          <w:lang w:bidi="fa-IR"/>
        </w:rPr>
        <w:t>.</w:t>
      </w:r>
    </w:p>
    <w:p>
      <w:pPr>
        <w:pStyle w:val="Heading6"/>
        <w:numPr>
          <w:ilvl w:val="5"/>
          <w:numId w:val="1"/>
        </w:numPr>
        <w:rPr/>
      </w:pPr>
      <w:bookmarkStart w:id="471" w:name="__RefHeading___Toc155259_1479056682"/>
      <w:bookmarkStart w:id="472" w:name="_Toc178"/>
      <w:bookmarkEnd w:id="471"/>
      <w:r>
        <w:rPr>
          <w:rtl w:val="true"/>
        </w:rPr>
        <w:t>امانت غیر مادی</w:t>
      </w:r>
      <w:r>
        <w:rPr>
          <w:rtl w:val="true"/>
        </w:rPr>
        <w:t>:</w:t>
      </w:r>
      <w:bookmarkEnd w:id="472"/>
    </w:p>
    <w:p>
      <w:pPr>
        <w:pStyle w:val="BookText"/>
        <w:rPr/>
      </w:pPr>
      <w:r>
        <w:rPr>
          <w:rFonts w:ascii="IRNazanin" w:hAnsi="IRNazanin" w:eastAsia="IRNazanin"/>
          <w:color w:val="111111"/>
          <w:sz w:val="28"/>
          <w:sz w:val="28"/>
          <w:szCs w:val="28"/>
          <w:rtl w:val="true"/>
          <w:lang w:bidi="fa-IR"/>
        </w:rPr>
        <w:t>این امانت عبارت است از این که فردی سرّی از اسرار زندگی خود را به شخصی می‌گوید و یا او به طور اتفاقی بر سری از اسرار برادر دینی خود آگاه شده است که در این موارد نیز سخن و سرّ برادر دینی نزد وی امانت محسوب شده، او حق ندارد آن را برای دیگری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بِالاَمانَةِ و لَیسَ لِأَحدٍ أَن یُحَدِّثَ بِحَدیثٍ یَکتُمُهُ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در مجالس گفته می‌شود امانت است و کسی حق ندارد سخنی را که صاحبش آن را</w:t>
      </w:r>
      <w:bookmarkStart w:id="473" w:name="pg4234_26332"/>
    </w:p>
    <w:p>
      <w:pPr>
        <w:pStyle w:val="BookText"/>
        <w:rPr/>
      </w:pPr>
      <w:bookmarkEnd w:id="473"/>
      <w:r>
        <w:rPr>
          <w:rFonts w:ascii="IRNazanin" w:hAnsi="IRNazanin" w:eastAsia="IRNazanin"/>
          <w:color w:val="111111"/>
          <w:sz w:val="28"/>
          <w:sz w:val="28"/>
          <w:szCs w:val="28"/>
          <w:rtl w:val="true"/>
          <w:lang w:bidi="fa-IR"/>
        </w:rPr>
        <w:t>از دیگران پوشیده داشته، افشا نماید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مَیِّتا فَاَدّی فیِهِ أَمانَةً غَفَرَ اللّهُ لَهُ،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یُؤَدِّی الاَمانَةَ؟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یُخبِرُ بِما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مرده‌ای را غسل دهد و امانت را درباره او رعایت نماید، خداوند گناهان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او امانت را رعایت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می‌بیند بازگو نکند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از این روایت فهمیده می‌شود که اسرار و عیوب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مرگ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امانت محسوب می‌شود و کسی حق ندارد آن را برای دیگران بازگو و افشا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آن حضرت سؤال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یَبعَثُ اِلی الرَّجُلِ یَقُولُ لَهُ اِبتَع لِی ثَوبا فَیَطلُبُ لَهُ فِی السُّوقِ فَیَکوُنُ عِندَهُ مِثلُ ما یَجِدُ لَهُ فِی السُّوقِ فَیُعطِیهِ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یَقرُبَنَّ هذا و لا یُدَنِّس نَفسَهُ،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عَرَضنَا الاَمانَةَ عَلَی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عِندَهُ خَیرٌ مِمّا یَجِدُ لَهُ فِی‌السُّوقِ فَلا یُعطِیهِ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شخصی را به بازار می‌فرستد تا برای او پارچه‌ای بخرد، بعد که در بازار جستجو می‌کند می‌بیند که او خود شبیه آن پارچه را دارد آیا جایز است که لباس خود را به خریدار بدهد و از بازار نخرد؟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کاری نزدیک نشود و خود را به چنین خیانتی آلوده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آیه امانت 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پارچه آن فرد بهتر از پارچه‌ای باشد که در بازار هست، حق ندارد از مال خودش بدهد</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474" w:name="__RefHeading___Toc155261_1479056682"/>
      <w:bookmarkStart w:id="475" w:name="_Toc179"/>
      <w:bookmarkEnd w:id="474"/>
      <w:r>
        <w:rPr>
          <w:rtl w:val="true"/>
        </w:rPr>
        <w:t>اهمیّت و آثار امانتداری</w:t>
      </w:r>
      <w:bookmarkEnd w:id="475"/>
    </w:p>
    <w:p>
      <w:pPr>
        <w:pStyle w:val="BookText"/>
        <w:rPr/>
      </w:pPr>
      <w:r>
        <w:rPr>
          <w:rFonts w:ascii="IRNazanin" w:hAnsi="IRNazanin" w:eastAsia="IRNazanin"/>
          <w:color w:val="111111"/>
          <w:sz w:val="28"/>
          <w:sz w:val="28"/>
          <w:szCs w:val="28"/>
          <w:rtl w:val="true"/>
          <w:lang w:bidi="fa-IR"/>
        </w:rPr>
        <w:t>قرآن کریم خطاب به مؤمنان می‌فرماید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یَأمُرُکُم اَن تُؤَدُّوا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اِلی 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شما فرمان می‌دهد که امانتها را به صاحبان آن برسانید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آیه‌ای دیگر امانت داری را از صفات مؤمنانی دانسته که در آخرت رستگارند؛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لاِمنتِهِم وعَهدِهِم 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رستگارند؛ کسانی که بر امانت و عهد خود مواظبت می‌نمایند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روایات اسلامی نیز برای امانت و ادای آن اهمیت و فواید فراوانی ذکر شده است؛ پیامبر 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اِلی کَثرَةِ صَلاتِهِم و صَومِهِم و کَثرَةِ الحَجِّ والمَعروفِ و طَنطَنَتِهِم بِاللَّیلِ و لکن اُنظُرُوا اِلی صِدقِ الحَدیثِ و اَداءِ الاَمانَةِ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زیادی نماز و روزه و حج و بخشش و ناله‌های شبانه افراد نگاه نکنید؛ بلکه به راستگویی و امانتداری آنها</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بر این اساس ملاک ایمان تنها نماز و روزه و حج و انفاق نیست؛ بلکه اگر انسان در کنار این اعمال امانتدار نیز بود، ایمان و تقوای او ارزشمند است؛ زیرا چه بسا افرادی اهل نماز و روزه و انفاق و حج و حتی نماز شب هستند، اما هرگاه سرّی از اسرار برادر دینی آنان به گوششان می‌رسد، آن را افشا می‌نمایند و یا از امانت‌های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نزد آنان به ودیعه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نمی‌کنند که طبق این روایت، ایمان چنین افرادی ارزش ندارد و در پیشگاه خداوند جایگاهی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از چنان اهمیّتی برخوردار است که کافر و منافق و فاسق نمی‌شناسد؛ بدین معنا که انسان مکلف است امانت دیگران را حفظ نماید؛ حتی اگر صاحب امانت کافر، منافق یا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بِاَداءِ الاَمانَةِ اِلی مَنِ ائتَمَنَکُم، فَلَو أَنَّ قاتِلَ اَمیرِالمُؤمِنینَ ائتَمَنَنِی عَلی اَمانَةٍ</w:t>
      </w:r>
    </w:p>
    <w:p>
      <w:pPr>
        <w:pStyle w:val="BookText"/>
        <w:rPr/>
      </w:pPr>
      <w:r>
        <w:rPr>
          <w:rFonts w:ascii="Amiri" w:hAnsi="Amiri" w:eastAsia="Amiri" w:cs="Amiri"/>
          <w:color w:val="111111"/>
          <w:sz w:val="28"/>
          <w:sz w:val="28"/>
          <w:szCs w:val="28"/>
          <w:rtl w:val="true"/>
          <w:lang w:bidi="ar-SA"/>
        </w:rPr>
        <w:t>لاَدَّیتُها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امانت داری نسبت به کسی که شما را امین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قاتل امیرالمؤمنین امانتی را به من بسپارد، هرآینه آن را بر می‌گردانم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سجاد  علیه السلام  نیز در حدیثی خطاب به گروهی از شیعیان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بِأَداءِ اَلامانَةِ، فَوَالذِی بَعَثَ مُحَمَدَا بِالحَقِ نَبِیَاً لَو أَنَّ قاتَل اَبِی الحُسِینِ بنِ عَلی اِئْتَمَنِی عَلی السِیْفِ الَّذِی قَتَلَهُ بِه لاَدَّیتَه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ادا کردن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صلی الله علیه و آله وسلم را به حق مبعوث نمود، اگر قاتل حسین بن علی شمشیری که با آن پدرم را به قتل رسانده در نزد من امانت گذارد آن را به او باز خواهم گرداند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بر همین اساس است که پیامبر اکرم  صلی الله علیه و آله وسلم  آن هنگام که قصد ترک مکه را نمود به علی  علیه السلام  سفارش کرد که آنچه را از مردم مکه در نزد آن حضرت است، به آنان بازگرداند و سپس عازم مدینه شود؛ این در حالی است که مردم مکه به آن حضرت جفا کردند تا آنجا که قصد کشتن آن حضرت را داشتند؛ ولی با وجود این پیامبر اکرم  صلی الله علیه و آله وسلم  امانت آنان را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ردّ امانت، انسان نباید نگاه کند که آیا این امانت و مال دیگران ارزشی دارد یا خیر؟ مال دیگران، مال و حق آنان است؛ حال چه زیاد و باارزش باشد یا اندک و کم‌ارزش، انسان موظف است آن را به آنان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لَسَمِعتُ رَسُولَ اللّهِ یَقُولُ لِی قَبلَ وَفاتِهِ بِساعَةٍ مِرارا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الحَسَنِ، أَدِّ الامانَةَ اِلی البِرِّ والفاجِرِ فیما قَلَّ وجَلَّ حَتّی فِی‌الخَیطِ والمِخیَطِ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ساعتی پیش از وفات خود سه 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امانت را، کم باشد یا زیاد، به نیکوکار و بدکار برگردان؛ اگر چه آن امانت نخ یا سوزنی باشد</w:t>
      </w:r>
      <w:r>
        <w:rPr>
          <w:rFonts w:eastAsia="IRNazanin" w:cs="IRNazanin"/>
          <w:color w:val="111111"/>
          <w:sz w:val="28"/>
          <w:szCs w:val="28"/>
          <w:rtl w:val="true"/>
          <w:lang w:bidi="fa-IR"/>
        </w:rPr>
        <w:t>».</w:t>
      </w:r>
      <w:r>
        <w:rPr>
          <w:rStyle w:val="FootnoteAnchor"/>
          <w:rtl w:val="true"/>
        </w:rPr>
        <w:footnoteReference w:id="40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می‌کنند که ردّ امانت باید در چیزهای با ارزش و امور مهم</w:t>
      </w:r>
      <w:bookmarkStart w:id="476" w:name="pg4234_26335"/>
    </w:p>
    <w:p>
      <w:pPr>
        <w:pStyle w:val="BookText"/>
        <w:rPr/>
      </w:pPr>
      <w:bookmarkEnd w:id="476"/>
      <w:r>
        <w:rPr>
          <w:rFonts w:ascii="IRNazanin" w:hAnsi="IRNazanin" w:eastAsia="IRNazanin"/>
          <w:color w:val="111111"/>
          <w:sz w:val="28"/>
          <w:sz w:val="28"/>
          <w:szCs w:val="28"/>
          <w:rtl w:val="true"/>
          <w:lang w:bidi="fa-IR"/>
        </w:rPr>
        <w:t>باشد؛ اما نسبت به امور کم ارزش بی‌اهمیت هستند؛ اگر مال اندکی از کسی نزد آنها بماند به آن بهایی نمی‌دهند و آن را به صاحبش برنمی‌گردانند و یا گاه حرفهای دیگران را کم اهمیت شمرده، برای افراد دیگر بازگو می‌کنند و اگر به آنان گفته شود که شاید آن شخص راضی نباشدکه این سخنش برای دیگران نقل شود، با گفتن این کلام که این سخن اهمیتی ندارد یا ان شاء الله که راضی است به سادگی از کنار این امر مهم می‌گذرند؛ در حالی که همه این موارد خیانت در امانت محسوب می‌شود و در قیامت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امانت‌داری آثار دنیوی و اخروی فراوانی را برای انسان درپی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اَلامانَةُ تَجلِبُ الرِّزقَ والخِیانَةُ تَجلِبُ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داری موجب نزول روزی و خیانت، موجب نزول فقر است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لقمان حکیم نیز نقل شده که در وصیتی به فرزندش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أَدِّ الامانَةَ تَسلَم لَکَ دُنیاکَ و آخِرَتُکَ و کُن اَمینا تَکُن غَنیّا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برگردان تا دنیا و آخرتت سالم بماند و امانت دار باش تا توانگر باشی</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477" w:name="__RefHeading___Toc155263_1479056682"/>
      <w:bookmarkStart w:id="478" w:name="_Toc180"/>
      <w:bookmarkEnd w:id="477"/>
      <w:r>
        <w:rPr>
          <w:rtl w:val="true"/>
        </w:rPr>
        <w:t>خیانت در امانت</w:t>
      </w:r>
      <w:bookmarkEnd w:id="478"/>
    </w:p>
    <w:p>
      <w:pPr>
        <w:pStyle w:val="BookText"/>
        <w:rPr/>
      </w:pPr>
      <w:r>
        <w:rPr>
          <w:rFonts w:ascii="IRNazanin" w:hAnsi="IRNazanin" w:eastAsia="IRNazanin"/>
          <w:color w:val="111111"/>
          <w:sz w:val="28"/>
          <w:sz w:val="28"/>
          <w:szCs w:val="28"/>
          <w:rtl w:val="true"/>
          <w:lang w:bidi="fa-IR"/>
        </w:rPr>
        <w:t>در مقابل صفت پسندیده امانت‌داری، صفت زشت و ناپسند خیانت قرار دارد که در تعالیم اسلامی به شدت از آن نهی شده و آیات و روایات زیادی در این زمینه وارد شده است که در ذیل به چند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 اَمانَةً فِی الدُّنیا و لَم یَرُدَّها اِلی اَهلِها ثُمَّ اَدرَکَهُ المَوتُ ماتَ عَلی غَیرِ</w:t>
      </w:r>
      <w:bookmarkStart w:id="479" w:name="pg4234_26336"/>
    </w:p>
    <w:p>
      <w:pPr>
        <w:pStyle w:val="BookText"/>
        <w:rPr/>
      </w:pPr>
      <w:bookmarkEnd w:id="479"/>
      <w:r>
        <w:rPr>
          <w:rFonts w:ascii="Amiri" w:hAnsi="Amiri" w:eastAsia="Amiri" w:cs="Amiri"/>
          <w:color w:val="111111"/>
          <w:sz w:val="28"/>
          <w:sz w:val="28"/>
          <w:szCs w:val="28"/>
          <w:rtl w:val="true"/>
          <w:lang w:bidi="ar-SA"/>
        </w:rPr>
        <w:t>مِلَّتِی و یَلقَی اللّهَ وَ هُوَ عَلَیهِ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دنیا به امانتی خیانت ورزد و آن را به صاحبش برنگرداند و آنگاه بمیرد بر دین من نمرده است و در حالی با خدا دیدار می‌کند که بر او خشمگین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لا تَدخُلُ بَیتا واحِدَةٌ مِنهُن إلاّ خَرِبَ و لَم یُعمَر بِالبَرَکَةِ، الخِیانَةُ والسِّرقَةُ و شُربُ الخَمِر والزِّنا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اگر یکی از آنها وارد خانه‌ای شود آن خانه خراب می‌شود و برکتی آن را آباد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شراب‌خواری و زنا</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امیرالمؤمنین علی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یَعتَقِدُ الاَمانَةَ و لا یَجتَنِبُ الخِیانَةَ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بدترین مردم کسی است که به امانت، اعتقادی ندارد و از خیانت اجتناب نمی‌ورزد</w:t>
      </w:r>
      <w:r>
        <w:rPr>
          <w:rFonts w:eastAsia="Amiri" w:cs="Amiri" w:ascii="Amiri" w:hAnsi="Amiri"/>
          <w:color w:val="111111"/>
          <w:sz w:val="28"/>
          <w:szCs w:val="28"/>
          <w:rtl w:val="true"/>
          <w:lang w:bidi="ar-SA"/>
        </w:rPr>
        <w:t>».</w:t>
      </w:r>
      <w:r>
        <w:rPr>
          <w:rStyle w:val="FootnoteAnchor"/>
          <w:rtl w:val="true"/>
        </w:rPr>
        <w:footnoteReference w:id="411"/>
      </w:r>
    </w:p>
    <w:p>
      <w:pPr>
        <w:pStyle w:val="Heading3"/>
        <w:numPr>
          <w:ilvl w:val="2"/>
          <w:numId w:val="1"/>
        </w:numPr>
        <w:rPr/>
      </w:pPr>
      <w:bookmarkStart w:id="480" w:name="__RefHeading___Toc155265_1479056682"/>
      <w:bookmarkStart w:id="481" w:name="_Toc181"/>
      <w:bookmarkEnd w:id="480"/>
      <w:r>
        <w:rPr>
          <w:rtl w:val="true"/>
        </w:rPr>
        <w:t>صله رحم</w:t>
      </w:r>
      <w:bookmarkEnd w:id="481"/>
    </w:p>
    <w:p>
      <w:pPr>
        <w:pStyle w:val="Heading4"/>
        <w:numPr>
          <w:ilvl w:val="3"/>
          <w:numId w:val="1"/>
        </w:numPr>
        <w:rPr/>
      </w:pPr>
      <w:bookmarkStart w:id="482" w:name="__RefHeading___Toc155267_1479056682"/>
      <w:bookmarkStart w:id="483" w:name="_Toc182"/>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سَأَلَ عَنِ شیِعَةِ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عَلامَةِ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 مَن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شیعیان اهل بیت سؤال نماید یکی از علامت‌های آنان این است با کسی که با آنان قطع رابطه نموده است، پیوند بر قرار می‌کند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اَوجَبَ عَلَیکُم حُبَّنا و مُوالاتِنا و فَرَضَ عَلَیکُم طاعاتِنا أَلا فَمَن کانَ مِنّا فَلیَقتَدِ بِنا فَاِنَّ من شَأنِنا الوَرَعَ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و اطاعت ما را بر شما شیعیان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از ماست باید به ما اقتدا نماید و یکی از شئون و خصلتهای ما ورع و تلاش در راه خدا و صله رحم است</w:t>
      </w:r>
      <w:r>
        <w:rPr>
          <w:rFonts w:eastAsia="IRNazanin" w:cs="IRNazanin"/>
          <w:color w:val="111111"/>
          <w:sz w:val="28"/>
          <w:szCs w:val="28"/>
          <w:rtl w:val="true"/>
          <w:lang w:bidi="fa-IR"/>
        </w:rPr>
        <w:t>».</w:t>
      </w:r>
      <w:r>
        <w:rPr>
          <w:rStyle w:val="FootnoteAnchor"/>
          <w:rtl w:val="true"/>
        </w:rPr>
        <w:footnoteReference w:id="413"/>
      </w:r>
      <w:bookmarkStart w:id="484" w:name="pg4234_26337"/>
    </w:p>
    <w:p>
      <w:pPr>
        <w:pStyle w:val="Heading4"/>
        <w:numPr>
          <w:ilvl w:val="3"/>
          <w:numId w:val="1"/>
        </w:numPr>
        <w:rPr/>
      </w:pPr>
      <w:bookmarkStart w:id="485" w:name="__RefHeading___Toc155269_1479056682"/>
      <w:bookmarkStart w:id="486" w:name="_Toc183"/>
      <w:bookmarkEnd w:id="484"/>
      <w:bookmarkEnd w:id="485"/>
      <w:r>
        <w:rPr>
          <w:rtl w:val="true"/>
        </w:rPr>
        <w:t>معنای صله رحم وحیطه آن</w:t>
      </w:r>
      <w:bookmarkEnd w:id="486"/>
    </w:p>
    <w:p>
      <w:pPr>
        <w:pStyle w:val="BookText"/>
        <w:rPr/>
      </w:pPr>
      <w:r>
        <w:rPr>
          <w:rFonts w:ascii="IRNazanin" w:hAnsi="IRNazanin" w:eastAsia="IRNazanin"/>
          <w:color w:val="111111"/>
          <w:sz w:val="28"/>
          <w:sz w:val="28"/>
          <w:szCs w:val="28"/>
          <w:rtl w:val="true"/>
          <w:lang w:bidi="fa-IR"/>
        </w:rPr>
        <w:t>صله رحم به معنای برقراری پیوند و داشتن ارتباط با خویشاوندان است که یکی از تکالیف واجب دین است و قطع آن بدون دلیل شرعی حرام و از گناهان کبیره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مراد از خویشاوندان چه کسانی هستند؟ دو قول در بین فقهای اسلامی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آنان مقصود از رحم و خویشاوند را خویشاوندان نسبی و کسانی که نسب آنان با انسان به یک رحم ختم می‌شود، دانسته و ارتباط با همین دسته از خویشاوندان را لازم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علما خویشاوند را اعم از خویشاوندان نسبی و سببی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خویشاوند بودن؛ اطلاق عرفی اسم خویشاوند است و هرکسی را که عرف، خویشاوند انسان بداند داخل در اقربای انسان است؛ هرچند خویشاوند نسبی نباشد و از انسان ارث نبرد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همچنین رحم و خویشاوند انسان اختصاص به خویشاوندان نسبی و سببی ندارد؛ بلکه ارحام معنوی انسان را نیز شامل است که در رأس آنان رحم آل محمد  صلی الله علیه و آله وسلم  و اهل بیت پیامبر اکرم  علیهم السلام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وَصَلَنی وَاقطَع مَن قَطَعَنی و هِیَ رَحِمُ آلِ مُحَمَّدٍ  علیهم السلام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یَصِلُونَ ما اَمَرَ اللّهُ بِهِ أَن یُوصَلَ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به عرش الهی آویزان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پیوند برقرار کن با کسی که با من پیوند برقرار می‌کند و قطع رابطه کن با کسی که با من قطع رابطه می‌کند و آن رحم آل محمد است و مقصود از قول خداوند که 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پیوند برقرار می‌نمایند با کسانی که خداوند دستور</w:t>
      </w:r>
      <w:bookmarkStart w:id="487" w:name="pg4234_26338"/>
    </w:p>
    <w:p>
      <w:pPr>
        <w:pStyle w:val="BookText"/>
        <w:rPr/>
      </w:pPr>
      <w:bookmarkEnd w:id="487"/>
      <w:r>
        <w:rPr>
          <w:rFonts w:ascii="IRNazanin" w:hAnsi="IRNazanin" w:eastAsia="IRNazanin"/>
          <w:color w:val="111111"/>
          <w:sz w:val="28"/>
          <w:sz w:val="28"/>
          <w:szCs w:val="28"/>
          <w:rtl w:val="true"/>
          <w:lang w:bidi="fa-IR"/>
        </w:rPr>
        <w:t>پیوند با آنان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پیوند با آل محمد  علیهم السلام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 این اساس، مؤمنان و شیعیان اهل بیت  علیهم السلام  همان‌گونه که وظیفه دارند با خویشاوندان نسبی و سببی خود رابطه برقرار نمایند، وظیفه دارند با امامان و پیشوایان معصوم خود نیز پیوند و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آنان در این زمان به این است که به احادیث و سخنان آنان مراجعه کنند و آنچه به شیعیان امر کرده‌اند، انجام دهند و از آنچه نهی کرده‌اند ترک کنند؛ علاوه بر اینکه به زیارت قبور آنان رفته و از نفوس و ارواح طیبه آنان برای آمرزش گناهان و تقویت دین و دنیای خود بهره گیرند</w:t>
      </w:r>
      <w:r>
        <w:rPr>
          <w:rFonts w:eastAsia="IRNazanin" w:cs="IRNazanin"/>
          <w:color w:val="111111"/>
          <w:sz w:val="28"/>
          <w:szCs w:val="28"/>
          <w:rtl w:val="true"/>
          <w:lang w:bidi="fa-IR"/>
        </w:rPr>
        <w:t>.</w:t>
      </w:r>
    </w:p>
    <w:p>
      <w:pPr>
        <w:pStyle w:val="Heading4"/>
        <w:numPr>
          <w:ilvl w:val="3"/>
          <w:numId w:val="1"/>
        </w:numPr>
        <w:rPr/>
      </w:pPr>
      <w:bookmarkStart w:id="488" w:name="__RefHeading___Toc155271_1479056682"/>
      <w:bookmarkStart w:id="489" w:name="_Toc184"/>
      <w:bookmarkEnd w:id="488"/>
      <w:r>
        <w:rPr>
          <w:rtl w:val="true"/>
        </w:rPr>
        <w:t>اهمیت صله رحم از نظر اسلام</w:t>
      </w:r>
      <w:bookmarkEnd w:id="489"/>
    </w:p>
    <w:p>
      <w:pPr>
        <w:pStyle w:val="BookText"/>
        <w:rPr/>
      </w:pPr>
      <w:r>
        <w:rPr>
          <w:rFonts w:ascii="IRNazanin" w:hAnsi="IRNazanin" w:eastAsia="IRNazanin"/>
          <w:color w:val="111111"/>
          <w:sz w:val="28"/>
          <w:sz w:val="28"/>
          <w:szCs w:val="28"/>
          <w:rtl w:val="true"/>
          <w:lang w:bidi="fa-IR"/>
        </w:rPr>
        <w:t>اسلام برای برقراری پیوند با خویشاوندان و داشتن ارتباط با یکدیگر اهمیت فراوانی قائل شده است و پیروانش را با دستورها و اوامر مؤکد به ارتباط با خویشاوندان توصیه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ارتباط با خویشاوندان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یَصِلونَ ما اَمَرَ اللّهُ بِهِ اَن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اُولکَ لَهُم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عَدنٍ یَدخُلونَها ومَن صَلَحَ مِن ءاباهِم واَزوجِهِم و ذُرِّیّتِهِم والمَلکَةُ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عَلَیکُم بِما صَبَرتُم فَنِعمَ عُقبَی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پیوندهایی را که خدا به برقراری آن دستور داده برقرار می‌نمایند، پایان نیک سرای آخرت از آنان است و باغهای جاویدان بهشتی که با پدران و همسران و فرزندان صالح خود وارد آن می‌شوند، و فرشتگان از هر دری بر آنان وارد می‌شوند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جهت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سرانجام آن سرا</w:t>
      </w:r>
      <w:r>
        <w:rPr>
          <w:rFonts w:eastAsia="IRNazanin" w:cs="IRNazanin"/>
          <w:color w:val="111111"/>
          <w:sz w:val="28"/>
          <w:szCs w:val="28"/>
          <w:rtl w:val="true"/>
          <w:lang w:bidi="fa-IR"/>
        </w:rPr>
        <w:t>».</w:t>
      </w:r>
      <w:r>
        <w:rPr>
          <w:rStyle w:val="FootnoteAnchor"/>
          <w:rtl w:val="true"/>
        </w:rPr>
        <w:footnoteReference w:id="41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آیاتی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اِن تَوَلَّیتُم اَن تُفسِدوا فِی الاَرضِ وتُقَطِّعوا اَرحامَکُم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اُولکَ الَّذینَ لَعَنَهُمُ اللّهُ فَاَصَمَّهُم واَعمی اَبصرَهُم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این دستورها رویگردان شوید، جز این انتظار می‌رود که در زمین فساد و قطع پیوند خویشاوندی کنید؟ آنها کسانی هستند که خداوند آنها را لعنت کرده و گوشهایشان را کر و چشمانشان را کور نموده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این آیات، قرآن کریم پس از سفارش به صله رحم و ارتباط با خویشاوندان، برای آن دسته از مؤمنانی که با خویشاوندان خود پیوند برقرار می‌نمایند، پاداش و عاقبت نیکویی در نظر گرفته و آنان را که با خویشاوندان خود قطع ارتباط می‌کنند لعن و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نیز سفارشهای فراوانی به صله رحم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 اَلشّاهِدَ مِن اُمَّتِی والغائِبَ مِنهُم و مَن فِی اَصلابِ الرِّجالِ و اَرحامِ النِّساءِ اِلی یَومِ القِیامَةِ اَن یَصِلَ الرَّحِمَ و إِن کانَت مِنهُ عَلی مَسیرَةِ سَنَةٍ فَإِنَّ ذلکَ مِن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و غایبان از امتم و آنان که در صلب مردان و رحم زنانند را تا روز قیامت به صله رحم سفارش می‌کنم؛ اگر چه به فاصله یک سال راه باشد؛ زیرا صله رحم جزء دین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حدیثی دیگر آمده است که شخصی به آن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ما أَفضَلُ الاَعمالِ فِی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الاَعمالِ أَبغَضُ اِلَی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الرَّحِمِ؛ 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بالمُنکَرِ والنَّهیِ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که بهترین اعمال در اسلام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اعمال در پیشگاه خداوند کدام عمل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کدام عمل؟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 نهی از معروف</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این روایت، عظمت و بزرگی صله رحم و قطع آن با دو مطلب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به خدا و کفر به او، صله رحم و قطع آن را محبوب‌ترین و مبغوض‌ترین اعمال نزد خداوند دانسته است و این هشداری است به مسلمانان و شیعیان اهل بیت، که خود را مقید و متعهد به رعایت این واجب الهی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رسول خدا  صلی الله علیه و آله وسلم زشتی گناه قطع رحم را مقدم بر گناه امر به منکر ونهی از معروف ذکر فرموده‌اند و می‌دانیم که امر به منکر و نهی از معروف یعنی قلب و تغییر حکم و قانون الهی و به مقابله برخواستن با خدا که به یقین گناهی بزرگ و نابخشودنی است؛ اما در عین حال رسول اکرم  صلی الله علیه و آله وسلم  زشتی گناه قطع رحم را بیشتر از آن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داشتن با خویشاوندان تنها اختصاص به خویشاوندانی که با انسان رفت و آمد دارند و یا به او نیکی و احسان می‌نمایند، ندارد بلکه داشتن ارتباط با کسانی که با فرد قطع رابطه و یا بدی کرده‌اند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پیامبر اسلام  صلی الله علیه و آله وسلم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 لِی اَهلاً قَد کُنتُ اَصِلُهُم و هُم یُؤذُونَنیِ و قَد اَرَدتُ رَفضَهُم،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یَرفُضُکُمُ اللّهُ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مَن حَرَمَکَ و تَصِلُ مَن قَطَعَکَ و تَعفُو عَمَّن ظَلَمَکَ، فَاِذا فَعَلتَ ذلکَ کانَ اللّهُ عَزَّوجَلَّ لَکَ عَلَیهِم ظَهیرا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خویشاوندانی دارم که با ایشان صله رحم به جا می‌آوردم، اما ایشان مرا آزار می‌دهند و الان می‌خواهم رابطه را با آنان قطع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خداوند همه شما را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کسی که تو را محروم کرده و ارتباط برقرار کن با کسی که با تو بریده و عفو کن از کسی که به تو ظلم کرده و اگر چنین کنی خداوند متعال پشتیبان تو برایشان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روایتی دیگر آن حضرت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اَهلُ بَیتٍ لَنَصِلُ مَن قَطَعَنا و نُحسِنُ اِلی مَن اَساءَنا فَنَری وَاللّهِ فیِ ذلِکَ اَلعاقِبَةَ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با هر که با ما قطع رابطه کند پیوند برقرار می‌کنیم و به کسانی که با ما بدی نمایند نیکی می‌نماییم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نیکی را در این کار می‌بینیم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 روایات، موارد متعددی نقل شده است که اهل بیت  علیهم السلام  با ارحام خود همین گونه برخورد می‌کرده‌اند و حتی با خویشاوندانی که گاه از روی جهالت با آنان دشمنی می‌ورزیدند نیز رابطه خود را قطع نمی‌کردند؛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 امام صادق  علیه السلام ، روایتی را از آخرین لحظات عمر امام صادق  علیه السلام  نقل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لحظات شهادت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علیه السلام  به حال بی‌هوشی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عموزادگان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بپردازید و به فلان کس این مقدار و</w:t>
      </w:r>
    </w:p>
    <w:p>
      <w:pPr>
        <w:pStyle w:val="BookText"/>
        <w:rPr/>
      </w:pPr>
      <w:r>
        <w:rPr>
          <w:rFonts w:ascii="IRNazanin" w:hAnsi="IRNazanin" w:eastAsia="IRNazanin"/>
          <w:color w:val="111111"/>
          <w:sz w:val="28"/>
          <w:sz w:val="28"/>
          <w:szCs w:val="28"/>
          <w:rtl w:val="true"/>
          <w:lang w:bidi="fa-IR"/>
        </w:rPr>
        <w:t>به فلانی نیز این مقدار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دارید برای کسی که قصد کشتن شما را داشت، عطیه بفرستید؟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نمی‌خواهی من در زمره کسانی باشم که خداوند در حق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با خویشاوندان خود پیوند برقرار می‌کنند و از پروردگارشان و سختی روز حساب می‌ترسند پایان نیکِ سرای آخرت برای آنهاست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همچنین صله رحم به خویشاوندان شیعه یا مسلمان اختصاص ندارد؛ بلکه اگر خویشاوند انسان غیر شیعه و یا حتی کافر باشد بر انسان واجب است با او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لِیَ القَرابَةُ عَلی غَیرِ أَمرِی، أَلَهُم عَلَیَّ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الرَّحِمِ لا یَقطَعُهُ</w:t>
      </w:r>
      <w:bookmarkStart w:id="490" w:name="pg4234_26342"/>
    </w:p>
    <w:p>
      <w:pPr>
        <w:pStyle w:val="BookText"/>
        <w:rPr/>
      </w:pPr>
      <w:bookmarkEnd w:id="490"/>
      <w:r>
        <w:rPr>
          <w:rFonts w:ascii="Amiri" w:hAnsi="Amiri" w:eastAsia="Amiri" w:cs="Amiri"/>
          <w:color w:val="111111"/>
          <w:sz w:val="28"/>
          <w:sz w:val="28"/>
          <w:szCs w:val="28"/>
          <w:rtl w:val="true"/>
          <w:lang w:bidi="ar-SA"/>
        </w:rPr>
        <w:t>شَی‌ءٌ و اِذا کانُوا عَلی أَمرِکَ کانَ لَهُم حَقّانِ، حَقُّ الرَّحِمِ و حَقُّ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خویشاوندانی دارم که بر دین و عقیده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حقی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حق رحم را قطع نمی‌کند و اگر آنان مسلمان بودند دو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 خویشاوندی و دیگری حق مسلمان بودن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ما شیعیان نیز که خود را پیرو این خاندان می‌دانیم و آنان را به عنوان پیشوا و مقتدای خود برگزیده‌ایم، باید همان سیره و راهی را برگزینیم که آنان برگزیده‌اند و همان‌گونه عمل نماییم که آنان عمل می‌کردند؛ در حالی که متأسفانه، در بسیاری از مواقع، خلاف آنان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به خانه خویشاوندان رفت و آمد نداریم و یا اگر داریم تنها به خانه خویشاوندانی می‌رویم که به خانه ما می‌آیند؛ اما آنان که به خانه ما رفت و آمدی ندارند ما هم رفت و آمدی با آنان نداریم؛ در حالی که این روش هم برخلاف سیره اهل بیت  علیهم السلام  است و هم برخلاف سیره پیروان واقعی آنان؛ زیرا چنان‌که از روایات یاد شده، و روایتی که در صدر بحث بیان گردید، فهمیده می‌شود که روش اهل بیت  علیهم السلام  و پیرو واقعی آنان این است که با کسانی که رابطه‌شان را با آنان قطع کرده‌اند و حتی به آنان بدی کرده‌اند پیوند برقرار می‌نمایند و حق رحم را به جا می‌آورند</w:t>
      </w:r>
      <w:r>
        <w:rPr>
          <w:rFonts w:eastAsia="IRNazanin" w:cs="IRNazanin"/>
          <w:color w:val="111111"/>
          <w:sz w:val="28"/>
          <w:szCs w:val="28"/>
          <w:rtl w:val="true"/>
          <w:lang w:bidi="fa-IR"/>
        </w:rPr>
        <w:t>.</w:t>
      </w:r>
    </w:p>
    <w:p>
      <w:pPr>
        <w:pStyle w:val="Heading4"/>
        <w:numPr>
          <w:ilvl w:val="3"/>
          <w:numId w:val="1"/>
        </w:numPr>
        <w:rPr/>
      </w:pPr>
      <w:bookmarkStart w:id="491" w:name="__RefHeading___Toc155273_1479056682"/>
      <w:bookmarkStart w:id="492" w:name="_Toc185"/>
      <w:bookmarkEnd w:id="491"/>
      <w:r>
        <w:rPr>
          <w:rtl w:val="true"/>
        </w:rPr>
        <w:t>آثار و برکات صله رحم</w:t>
      </w:r>
      <w:bookmarkEnd w:id="492"/>
    </w:p>
    <w:p>
      <w:pPr>
        <w:pStyle w:val="Heading5"/>
        <w:numPr>
          <w:ilvl w:val="4"/>
          <w:numId w:val="1"/>
        </w:numPr>
        <w:rPr/>
      </w:pPr>
      <w:bookmarkStart w:id="493" w:name="__RefHeading___Toc155275_1479056682"/>
      <w:bookmarkStart w:id="494" w:name="_Toc186"/>
      <w:bookmarkEnd w:id="493"/>
      <w:r>
        <w:rPr/>
        <w:t>1</w:t>
      </w:r>
      <w:r>
        <w:rPr>
          <w:rtl w:val="true"/>
        </w:rPr>
        <w:t xml:space="preserve">. </w:t>
      </w:r>
      <w:r>
        <w:rPr>
          <w:rtl w:val="true"/>
        </w:rPr>
        <w:t>افزایش عمر</w:t>
      </w:r>
      <w:r>
        <w:rPr>
          <w:rtl w:val="true"/>
        </w:rPr>
        <w:t>:</w:t>
      </w:r>
      <w:bookmarkEnd w:id="494"/>
    </w:p>
    <w:p>
      <w:pPr>
        <w:pStyle w:val="BookText"/>
        <w:rPr/>
      </w:pPr>
      <w:r>
        <w:rPr>
          <w:rFonts w:ascii="IRNazanin" w:hAnsi="IRNazanin" w:eastAsia="IRNazanin"/>
          <w:color w:val="111111"/>
          <w:sz w:val="28"/>
          <w:sz w:val="28"/>
          <w:szCs w:val="28"/>
          <w:rtl w:val="true"/>
          <w:lang w:bidi="fa-IR"/>
        </w:rPr>
        <w:t>یکی از برکات دنیوی صله رحم که در بیشتر</w:t>
      </w:r>
    </w:p>
    <w:p>
      <w:pPr>
        <w:pStyle w:val="BookText"/>
        <w:rPr/>
      </w:pPr>
      <w:r>
        <w:rPr>
          <w:rFonts w:ascii="IRNazanin" w:hAnsi="IRNazanin" w:eastAsia="IRNazanin"/>
          <w:color w:val="111111"/>
          <w:sz w:val="28"/>
          <w:sz w:val="28"/>
          <w:szCs w:val="28"/>
          <w:rtl w:val="true"/>
          <w:lang w:bidi="fa-IR"/>
        </w:rPr>
        <w:t>روایات مورد تاکید قرار گرفته افزایش عمر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bookmarkStart w:id="495" w:name="pg4234_26343"/>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تَزیدُ فِی العُمرِ و صَدَقَةُ السِرِّ تُطفِی‌ءُ غَضَبَ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عمر را افزایش می‌دهد و صدقه پنهانی خشم پروردگار را خاموش می‌سازد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 روایتی دیگر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لَیَصِلُ رَحِمَهُ و ما بَقِیَ مِن عُمرِهِ إلاّ ثَلاثُ سِنینَ فَیَمُدُّها اللّهُ اِلی ثَلاثٍ و ثلاثینَ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شخصی صله رحم می‌کند، در حالی که از عمرش سه سال بیشتر باقی نمانده است ولی خداوند آن را تا سی و سه سال افزایش می‌دهد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یکی از اصحاب امام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تو پیوند خود با خویشاوندان پدرت را قطع نکرده‌ای و با آنها ارتباط و رفت و آمد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غلامی در بازار بودم و روزی دو درهم می‌گرفتم با دایی و عمه‌ام ارتباط داشتم و یک درهم را به دایی و درهم دیگر را به عمه‌ام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دوبار مرگ تو فرا رسیده است، ولی هر بار صله رحم تو با خویشاوندانت آن را به تأخیر افکنده است</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496" w:name="__RefHeading___Toc155277_1479056682"/>
      <w:bookmarkStart w:id="497" w:name="_Toc187"/>
      <w:bookmarkEnd w:id="496"/>
      <w:r>
        <w:rPr/>
        <w:t>2</w:t>
      </w:r>
      <w:r>
        <w:rPr>
          <w:rtl w:val="true"/>
        </w:rPr>
        <w:t xml:space="preserve">. </w:t>
      </w:r>
      <w:r>
        <w:rPr>
          <w:rtl w:val="true"/>
        </w:rPr>
        <w:t>محبت را زیاد می‌کند</w:t>
      </w:r>
      <w:r>
        <w:rPr>
          <w:rtl w:val="true"/>
        </w:rPr>
        <w:t>:</w:t>
      </w:r>
      <w:bookmarkEnd w:id="497"/>
    </w:p>
    <w:p>
      <w:pPr>
        <w:pStyle w:val="BookText"/>
        <w:rPr/>
      </w:pPr>
      <w:r>
        <w:rPr>
          <w:rFonts w:ascii="IRNazanin" w:hAnsi="IRNazanin" w:eastAsia="IRNazanin"/>
          <w:color w:val="111111"/>
          <w:sz w:val="28"/>
          <w:sz w:val="28"/>
          <w:szCs w:val="28"/>
          <w:rtl w:val="true"/>
          <w:lang w:bidi="fa-IR"/>
        </w:rPr>
        <w:t>از امام صادق  علیه السلام  روایت شده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رَحِمَکَ و لَو بِشَربَةٍ مِن ماءٍ و أَفضَلُ ما یُوصَلُ بِهِ الرَّحِمُ کَفُّ الأَذی عَنها و صِلَةُ الرَّحِمِ مُنسِأَةٌ فِی الأَجَلِ، مُحِبَّةٌ فِی الاَهلِ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کن؛ اگر چه به شربتی از آب باشد و بهترین چیزی که سبب پیوند خویشاوند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أجل را به تأخیر اندازد و محبوبیت خانوادگی را به دنبال</w:t>
      </w:r>
      <w:bookmarkStart w:id="498" w:name="pg4234_26344"/>
    </w:p>
    <w:p>
      <w:pPr>
        <w:pStyle w:val="BookText"/>
        <w:rPr/>
      </w:pPr>
      <w:bookmarkEnd w:id="498"/>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499" w:name="__RefHeading___Toc155279_1479056682"/>
      <w:bookmarkStart w:id="500" w:name="_Toc188"/>
      <w:bookmarkEnd w:id="499"/>
      <w:r>
        <w:rPr/>
        <w:t>3</w:t>
      </w:r>
      <w:r>
        <w:rPr>
          <w:rtl w:val="true"/>
        </w:rPr>
        <w:t xml:space="preserve">. </w:t>
      </w:r>
      <w:r>
        <w:rPr>
          <w:rtl w:val="true"/>
        </w:rPr>
        <w:t>افزایش روزی و از بین رفتن فقر</w:t>
      </w:r>
      <w:r>
        <w:rPr>
          <w:rtl w:val="true"/>
        </w:rPr>
        <w:t>:</w:t>
      </w:r>
      <w:bookmarkEnd w:id="500"/>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اَن یُبسَطَ لَهُ فِی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روزی‌اش افزایش یابد، پس باید با خویشاوندانش ارتباط داشته باشد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روایتی دیگر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لیَکُونُونَ فَجَرَةً و لا یَکُونُونَ بَرَرَةً فَیَصِلُونَ اَرحامَهُم فَتُنمِی اَموالُهُم و تَطُولُ اَعمارُهُم فَکَیفَ اِذا کانُوا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مردمی که بدکارند، صله رحم انجام می‌دهند؛ پس خداوند اموالشان را افزون و عمرهایشان را طولانی می‌گرداند؛ چه رسد به اینکه نیکوکار باشند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501" w:name="__RefHeading___Toc155281_1479056682"/>
      <w:bookmarkStart w:id="502" w:name="_Toc189"/>
      <w:bookmarkEnd w:id="501"/>
      <w:r>
        <w:rPr/>
        <w:t>4</w:t>
      </w:r>
      <w:r>
        <w:rPr>
          <w:rtl w:val="true"/>
        </w:rPr>
        <w:t xml:space="preserve">. </w:t>
      </w:r>
      <w:r>
        <w:rPr>
          <w:rtl w:val="true"/>
        </w:rPr>
        <w:t>دفع بلا و پاکی عمل</w:t>
      </w:r>
      <w:r>
        <w:rPr>
          <w:rtl w:val="true"/>
        </w:rPr>
        <w:t>:</w:t>
      </w:r>
      <w:bookmarkEnd w:id="502"/>
    </w:p>
    <w:p>
      <w:pPr>
        <w:pStyle w:val="BookText"/>
        <w:rPr/>
      </w:pPr>
      <w:r>
        <w:rPr>
          <w:rFonts w:ascii="IRNazanin" w:hAnsi="IRNazanin" w:eastAsia="IRNazanin"/>
          <w:color w:val="111111"/>
          <w:sz w:val="28"/>
          <w:sz w:val="28"/>
          <w:szCs w:val="28"/>
          <w:rtl w:val="true"/>
          <w:lang w:bidi="fa-IR"/>
        </w:rPr>
        <w:t>در اصول کافی از امام باقر  علیه السلام  روایت شده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تُزَکِّی الاَعمالَ و تُدفَعُ البَلوی و تُنمِی 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اعمال را پاکیزه، بلا را دفع و اموال را افزون می‌کند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مقصود از پاک کردن اعمال در این روایت، ریزش گناهان است؛ یعنی صله رحم باعث می‌گردد تا اعمال انسان از گناه پاک گردد و تنها اعمال نیک و خیر در نامه عمل انسان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این موضوع اشاره کرده و می‌فرماید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الحَسَنتِ یُذهِبنَ السَّیِّئٰتِ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و اعمال نیک، سیئات و گناهان را از بین می‌برد</w:t>
      </w:r>
      <w:r>
        <w:rPr>
          <w:rFonts w:eastAsia="IRNazanin" w:cs="IRNazanin"/>
          <w:color w:val="111111"/>
          <w:sz w:val="28"/>
          <w:szCs w:val="28"/>
          <w:rtl w:val="true"/>
          <w:lang w:bidi="fa-IR"/>
        </w:rPr>
        <w:t>».</w:t>
      </w:r>
      <w:r>
        <w:rPr>
          <w:rStyle w:val="FootnoteAnchor"/>
          <w:rtl w:val="true"/>
        </w:rPr>
        <w:footnoteReference w:id="431"/>
      </w:r>
      <w:bookmarkStart w:id="503" w:name="pg4234_26345"/>
    </w:p>
    <w:p>
      <w:pPr>
        <w:pStyle w:val="Heading5"/>
        <w:numPr>
          <w:ilvl w:val="4"/>
          <w:numId w:val="1"/>
        </w:numPr>
        <w:rPr/>
      </w:pPr>
      <w:bookmarkStart w:id="504" w:name="__RefHeading___Toc155283_1479056682"/>
      <w:bookmarkStart w:id="505" w:name="_Toc190"/>
      <w:bookmarkEnd w:id="503"/>
      <w:bookmarkEnd w:id="504"/>
      <w:r>
        <w:rPr/>
        <w:t>5</w:t>
      </w:r>
      <w:r>
        <w:rPr>
          <w:rtl w:val="true"/>
        </w:rPr>
        <w:t xml:space="preserve">. </w:t>
      </w:r>
      <w:r>
        <w:rPr>
          <w:rtl w:val="true"/>
        </w:rPr>
        <w:t>آسانی حساب در قیامت</w:t>
      </w:r>
      <w:r>
        <w:rPr>
          <w:rtl w:val="true"/>
        </w:rPr>
        <w:t>:</w:t>
      </w:r>
      <w:bookmarkEnd w:id="505"/>
    </w:p>
    <w:p>
      <w:pPr>
        <w:pStyle w:val="BookText"/>
        <w:rPr/>
      </w:pPr>
      <w:r>
        <w:rPr>
          <w:rFonts w:ascii="IRNazanin" w:hAnsi="IRNazanin" w:eastAsia="IRNazanin"/>
          <w:color w:val="111111"/>
          <w:sz w:val="28"/>
          <w:sz w:val="28"/>
          <w:szCs w:val="28"/>
          <w:rtl w:val="true"/>
          <w:lang w:bidi="fa-IR"/>
        </w:rPr>
        <w:t>یکی از اعمالی که حسابرسی در مواقف و جایگاه‌های متعدد قیامت را آسان می‌نماید و باعث می‌شود تا خداوند به حساب انسان سریع رسیدگی کند، صله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وَالبِرِّ لَیُهَوِّنانِ الحِسابَ و یَعصِمانِ مِنَ الذُّنُوبِ، فَصِلُوا اَرحامَکُم و بِرُّوا بِاِخوانِکُم و لَو بِحُسنِ السَّلامِ و رَدِّ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صله رحم و نیکی، حساب را آسان و از گناهان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ارحام خود پیوند داشته باشید و به برادرانتان نیکی کنید؛ اگر چه با یک سلام و جواب نیک باشد</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506" w:name="__RefHeading___Toc155285_1479056682"/>
      <w:bookmarkStart w:id="507" w:name="_Toc191"/>
      <w:bookmarkEnd w:id="506"/>
      <w:r>
        <w:rPr/>
        <w:t>6</w:t>
      </w:r>
      <w:r>
        <w:rPr>
          <w:rtl w:val="true"/>
        </w:rPr>
        <w:t xml:space="preserve">. </w:t>
      </w:r>
      <w:r>
        <w:rPr>
          <w:rtl w:val="true"/>
        </w:rPr>
        <w:t>درجات بالای بهشت</w:t>
      </w:r>
      <w:r>
        <w:rPr>
          <w:rtl w:val="true"/>
        </w:rPr>
        <w:t>:</w:t>
      </w:r>
      <w:bookmarkEnd w:id="507"/>
    </w:p>
    <w:p>
      <w:pPr>
        <w:pStyle w:val="BookText"/>
        <w:rPr/>
      </w:pPr>
      <w:r>
        <w:rPr>
          <w:rFonts w:ascii="IRNazanin" w:hAnsi="IRNazanin" w:eastAsia="IRNazanin"/>
          <w:color w:val="111111"/>
          <w:sz w:val="28"/>
          <w:sz w:val="28"/>
          <w:szCs w:val="28"/>
          <w:rtl w:val="true"/>
          <w:lang w:bidi="fa-IR"/>
        </w:rPr>
        <w:t>یکی دیگر از آثار پیوند با خویشاوندان، ورود به بهشت و کسب درجات بالای آن است که جز با انجام این عمل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ضَمِنَ لِی واحِدَةٌ ضَمِنتُ لَه اَربَعَةً یَصِلُ رَحِمَهُ فَیُحِبَّهُ اللّهُ تَعالی و یُوَسَّعَ عَلَیهِ رِزقَهُ و یَزیدَ فِی عُمرِهِ و یُدخِلَهُ الجَنَّةَ الَّتیِ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انجام یک عمل را برای من ضمانت</w:t>
      </w:r>
    </w:p>
    <w:p>
      <w:pPr>
        <w:pStyle w:val="BookText"/>
        <w:rPr/>
      </w:pPr>
      <w:r>
        <w:rPr>
          <w:rFonts w:ascii="IRNazanin" w:hAnsi="IRNazanin" w:eastAsia="IRNazanin"/>
          <w:color w:val="111111"/>
          <w:sz w:val="28"/>
          <w:sz w:val="28"/>
          <w:szCs w:val="28"/>
          <w:rtl w:val="true"/>
          <w:lang w:bidi="fa-IR"/>
        </w:rPr>
        <w:t>نماید، من چهار چیز را برای او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صله رحم به جای آورد، من ضمانت می‌کنم که خداوند او را دوست داشته باشد، روزی‌اش فراخ گردد، عمرش افزایش یابد و به بهشتی که وعده داده شده داخل گردد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آن حضرت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الجَنَّةِ دَرَجَةً لا یَبلُغُها إلاّ اِمامٌ عادِلٌ اَو ذُو رَحمٍ 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بهشت درجاتی است که بدان نرسد جز پیشوای دادگر یا کسی که صله رحم به جا می‌آورد</w:t>
      </w:r>
      <w:r>
        <w:rPr>
          <w:rFonts w:eastAsia="IRNazanin" w:cs="IRNazanin"/>
          <w:color w:val="111111"/>
          <w:sz w:val="28"/>
          <w:szCs w:val="28"/>
          <w:rtl w:val="true"/>
          <w:lang w:bidi="fa-IR"/>
        </w:rPr>
        <w:t>».</w:t>
      </w:r>
      <w:r>
        <w:rPr>
          <w:rStyle w:val="FootnoteAnchor"/>
          <w:rtl w:val="true"/>
        </w:rPr>
        <w:footnoteReference w:id="434"/>
      </w:r>
      <w:bookmarkStart w:id="508" w:name="pg4234_26346"/>
    </w:p>
    <w:p>
      <w:pPr>
        <w:pStyle w:val="Heading4"/>
        <w:numPr>
          <w:ilvl w:val="3"/>
          <w:numId w:val="1"/>
        </w:numPr>
        <w:rPr/>
      </w:pPr>
      <w:bookmarkStart w:id="509" w:name="__RefHeading___Toc155287_1479056682"/>
      <w:bookmarkStart w:id="510" w:name="_Toc192"/>
      <w:bookmarkEnd w:id="508"/>
      <w:bookmarkEnd w:id="509"/>
      <w:r>
        <w:rPr>
          <w:rtl w:val="true"/>
        </w:rPr>
        <w:t>پیامدهای قطع رحم</w:t>
      </w:r>
      <w:bookmarkEnd w:id="510"/>
    </w:p>
    <w:p>
      <w:pPr>
        <w:pStyle w:val="Heading5"/>
        <w:numPr>
          <w:ilvl w:val="4"/>
          <w:numId w:val="1"/>
        </w:numPr>
        <w:rPr/>
      </w:pPr>
      <w:bookmarkStart w:id="511" w:name="__RefHeading___Toc155289_1479056682"/>
      <w:bookmarkStart w:id="512" w:name="_Toc193"/>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قطع پیوند با خویشاوندان، پیامدها و آثار ناگواری برای فرد و جامعه دارد که کم‌ترین و کوچک‌ترین پیامد آن در دنیا این است که انسان از پشتیبانی و محبت خویشاوندان نسبت به خود و اهل خود محروم می‌شود و بنا به گفته امیرالمؤمنین علیه السلام  اگر کسی با خویشاوندان خود قطع رابطه نماید یک دست را از آنان سلب نموده است؛ در حالی که در مقابل دست‌های بسیاری را از کمک به خود منع کرده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همچنین قطع رحم باعث ایجاد کدورت و کینه بین خویشاوندان می‌شود و گاه این کینه و عدوات، سبب به وجود آمدن نزاع و درگیری بین آنان شده، باعث می‌شود تا یک دوست و خویش انسان به فردی بیگانه و دشمنی برای انسان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قطع رحم پیامدهای ناگوار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برخی از مهم‌ترین این پیامدها به قرار ذیل است</w:t>
      </w:r>
      <w:r>
        <w:rPr>
          <w:rFonts w:eastAsia="IRNazanin" w:cs="IRNazanin"/>
          <w:color w:val="111111"/>
          <w:sz w:val="28"/>
          <w:szCs w:val="28"/>
          <w:rtl w:val="true"/>
          <w:lang w:bidi="fa-IR"/>
        </w:rPr>
        <w:t>:</w:t>
      </w:r>
    </w:p>
    <w:p>
      <w:pPr>
        <w:pStyle w:val="Heading5"/>
        <w:numPr>
          <w:ilvl w:val="4"/>
          <w:numId w:val="1"/>
        </w:numPr>
        <w:rPr/>
      </w:pPr>
      <w:bookmarkStart w:id="513" w:name="__RefHeading___Toc155291_1479056682"/>
      <w:bookmarkStart w:id="514" w:name="_Toc194"/>
      <w:bookmarkEnd w:id="513"/>
      <w:r>
        <w:rPr/>
        <w:t>1</w:t>
      </w:r>
      <w:r>
        <w:rPr>
          <w:rtl w:val="true"/>
        </w:rPr>
        <w:t xml:space="preserve">. </w:t>
      </w:r>
      <w:r>
        <w:rPr>
          <w:rtl w:val="true"/>
        </w:rPr>
        <w:t>کاهش عمر و روزی</w:t>
      </w:r>
      <w:r>
        <w:rPr>
          <w:rtl w:val="true"/>
        </w:rPr>
        <w:t>:</w:t>
      </w:r>
      <w:bookmarkEnd w:id="514"/>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لَیَقطَعُ رَحِمَهُ و قَد بَقِیَ مِن عُمرِهِ ثَلاثٌ و ثَلاثُونَ سَنَةً فَیُقَصِّرُها اللّهُ اِلی ثَلاثِ سِنینَ اَو اَدنی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قطع رحم می‌کند، در حالی که از عمر او سی و سه سال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اثر قطع ارتباط با خویشاوندان آن را به سه سال و کمتر از آن کاهش می‌دهد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امیرالمؤمنین  علیه السلام  نیز در یکی از خطبه‌های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الذُّنُوبِ الَّتِی تُعَجِّلُ الفَناءَ، فَقامَ اِلَیهِ عَبدُاللّهِ 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تَکُونُ ذُنُوبٌ تُعَجِّلُ الفَناءَ؟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گناهانی که در نابودی انسان شتاب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کوّاء برخاست و گفت</w:t>
      </w:r>
      <w:r>
        <w:rPr>
          <w:rFonts w:eastAsia="IRNazanin" w:cs="IRNazanin"/>
          <w:color w:val="111111"/>
          <w:sz w:val="28"/>
          <w:szCs w:val="28"/>
          <w:rtl w:val="true"/>
          <w:lang w:bidi="fa-IR"/>
        </w:rPr>
        <w:t>:</w:t>
      </w:r>
      <w:bookmarkStart w:id="515" w:name="pg4234_26347"/>
    </w:p>
    <w:p>
      <w:pPr>
        <w:pStyle w:val="BookText"/>
        <w:rPr/>
      </w:pPr>
      <w:bookmarkEnd w:id="515"/>
      <w:r>
        <w:rPr>
          <w:rFonts w:ascii="IRNazanin" w:hAnsi="IRNazanin" w:eastAsia="IRNazanin"/>
          <w:color w:val="111111"/>
          <w:sz w:val="28"/>
          <w:sz w:val="28"/>
          <w:szCs w:val="28"/>
          <w:rtl w:val="true"/>
          <w:lang w:bidi="fa-IR"/>
        </w:rPr>
        <w:t>یا امیرالمؤمنین، آیا گناهی هم هست که در نابودی انسان تسریع 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516" w:name="__RefHeading___Toc155293_1479056682"/>
      <w:bookmarkStart w:id="517" w:name="_Toc195"/>
      <w:bookmarkEnd w:id="516"/>
      <w:r>
        <w:rPr/>
        <w:t>2</w:t>
      </w:r>
      <w:r>
        <w:rPr>
          <w:rtl w:val="true"/>
        </w:rPr>
        <w:t xml:space="preserve">. </w:t>
      </w:r>
      <w:r>
        <w:rPr>
          <w:rtl w:val="true"/>
        </w:rPr>
        <w:t>مورد لعن خدا قرار گرفتن</w:t>
      </w:r>
      <w:r>
        <w:rPr>
          <w:rtl w:val="true"/>
        </w:rPr>
        <w:t>:</w:t>
      </w:r>
      <w:bookmarkEnd w:id="51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قاطِعُ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است، ملعون است کسی که با خویشاوند خود قطع رحم نموده است</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امام سجاد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مُصاحَبَةَ القاطِعِ لِرَحِمِهِ، فَاِنّی وَجَدتُهُ مَلعُونا فیِ کتابِ اللّهِ عَزَّوَجَلَّ فیِ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دوستی و مصاحبت با کسانی که قطع رحم کرده‌اند؛ زیرا من در سه جا از قرآن کریم یافتم که اینها مورد لعن خداوند قرار گرفته‌اند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518" w:name="__RefHeading___Toc155295_1479056682"/>
      <w:bookmarkStart w:id="519" w:name="_Toc196"/>
      <w:bookmarkEnd w:id="518"/>
      <w:r>
        <w:rPr/>
        <w:t>3</w:t>
      </w:r>
      <w:r>
        <w:rPr>
          <w:rtl w:val="true"/>
        </w:rPr>
        <w:t xml:space="preserve">. </w:t>
      </w:r>
      <w:r>
        <w:rPr>
          <w:rtl w:val="true"/>
        </w:rPr>
        <w:t>بی اثر شدن اعمال خیر</w:t>
      </w:r>
      <w:r>
        <w:rPr>
          <w:rtl w:val="true"/>
        </w:rPr>
        <w:t>:</w:t>
      </w:r>
      <w:bookmarkEnd w:id="519"/>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علیه السلام 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حافَّتا الصِّراطَ یَومَ القِیامَةِ الرَّحِمُ والاَمانَةُ، فَاِذا مَرَّ الوَصُولُ لِلرَّحِمِ المُؤَدِّی لِلاَمانَةِ نَفَذَ اِلَی الجَنَّةِ، و اِذا مَرَّ الخائِنُ لِلاَمانَةِ القَطوعُ لِلرَّحِمِ لَم یَنفَعهُ عَمَلٌ و تَکَفَّأَ بِهِ الصِّراطُ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رحم و امانت پل صراط را احاطه می‌کنند، هنگامی که صله رحم کننده و امانت‌دار از آن عبور می‌نمایند، جلوی آنان را برای ورود به بهشت باز می‌کنند؛ اما زمانی که قاطع رحم و خائن از آن گذر کنند، اعمال نیک آنان سودی به حالشان نداشته و در آتش افکنده می‌شوند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هشداری است به قاطعان رحم و کسانی که پیوند خود با خویشاوندان خود را قطع کرده‌اند و آنان باید بدانند که در صورت قطع رحم، دیگر اعمال نیک آنان، هرچند زیاد باشد، سودی به حالشان نداشته، رحم در</w:t>
      </w:r>
      <w:bookmarkStart w:id="520" w:name="pg4234_26348"/>
    </w:p>
    <w:p>
      <w:pPr>
        <w:pStyle w:val="BookText"/>
        <w:rPr/>
      </w:pPr>
      <w:bookmarkEnd w:id="520"/>
      <w:r>
        <w:rPr>
          <w:rFonts w:ascii="IRNazanin" w:hAnsi="IRNazanin" w:eastAsia="IRNazanin"/>
          <w:color w:val="111111"/>
          <w:sz w:val="28"/>
          <w:sz w:val="28"/>
          <w:szCs w:val="28"/>
          <w:rtl w:val="true"/>
          <w:lang w:bidi="fa-IR"/>
        </w:rPr>
        <w:t>قیامت نمی‌گذارد این افراد از پل صراط عبور نمایند</w:t>
      </w:r>
      <w:r>
        <w:rPr>
          <w:rFonts w:eastAsia="IRNazanin" w:cs="IRNazanin"/>
          <w:color w:val="111111"/>
          <w:sz w:val="28"/>
          <w:szCs w:val="28"/>
          <w:rtl w:val="true"/>
          <w:lang w:bidi="fa-IR"/>
        </w:rPr>
        <w:t>!</w:t>
      </w:r>
    </w:p>
    <w:p>
      <w:pPr>
        <w:pStyle w:val="Heading5"/>
        <w:numPr>
          <w:ilvl w:val="4"/>
          <w:numId w:val="1"/>
        </w:numPr>
        <w:rPr/>
      </w:pPr>
      <w:bookmarkStart w:id="521" w:name="__RefHeading___Toc155297_1479056682"/>
      <w:bookmarkStart w:id="522" w:name="_Toc197"/>
      <w:bookmarkEnd w:id="521"/>
      <w:r>
        <w:rPr/>
        <w:t>4</w:t>
      </w:r>
      <w:r>
        <w:rPr>
          <w:rtl w:val="true"/>
        </w:rPr>
        <w:t xml:space="preserve">. </w:t>
      </w:r>
      <w:r>
        <w:rPr>
          <w:rtl w:val="true"/>
        </w:rPr>
        <w:t>محرومیت از بهشت</w:t>
      </w:r>
      <w:r>
        <w:rPr>
          <w:rtl w:val="true"/>
        </w:rPr>
        <w:t>:</w:t>
      </w:r>
      <w:bookmarkEnd w:id="522"/>
    </w:p>
    <w:p>
      <w:pPr>
        <w:pStyle w:val="BookText"/>
        <w:rPr/>
      </w:pPr>
      <w:r>
        <w:rPr>
          <w:rFonts w:ascii="IRNazanin" w:hAnsi="IRNazanin" w:eastAsia="IRNazanin"/>
          <w:color w:val="111111"/>
          <w:sz w:val="28"/>
          <w:sz w:val="28"/>
          <w:szCs w:val="28"/>
          <w:rtl w:val="true"/>
          <w:lang w:bidi="fa-IR"/>
        </w:rPr>
        <w:t>تمام زحماتی که مؤمن در دنیا متحمل می‌شود و عبادات و کارهای خیری که انجام می‌دهد برای آن است که خدا از او راضی باشد، در قیامت سعادتمند و خداوند او را وارد بهشت نماید؛ اگر انسان همه این زحمات را تحمل نمود و بسیاری از کارهای خیر راانجام داد، ولی با رحم خود قطع رابطه کرد، به این سعادت اخروی دست نخواهد یافت و خداوند او را به دلیل قطع رحم از بهشت محروم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یَدخُلُونَ الجَنَّةَ، مُدمِنُ خَمرٍ و مُدمِنُ سِحرٍ و قاطِعُ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داخل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به شراب، معتاد به جادوگری و قاطع رحم</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آن حضرت 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جِبرِئیلُ أَنَّ ریِحَ الجَنَّةِ تُوجَدُ مِن مَسیرَة اَلفِ عامٍ، ما یَجِدُها عاقٌّ و لا قاطِعُ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خبر داد که در قیامت، بوی بهشت از مسیر هزار سال راه استشمام می‌شود؛ امّا بوی آن به عاق والدین و قاطع رحم نخواهد رسید</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523" w:name="__RefHeading___Toc155299_1479056682"/>
      <w:bookmarkStart w:id="524" w:name="_Toc198"/>
      <w:bookmarkEnd w:id="523"/>
      <w:r>
        <w:rPr>
          <w:rtl w:val="true"/>
        </w:rPr>
        <w:t>داستانی در قطع رحم</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عقرقوفی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و موسی بن جعفر علیهماالسلام نقل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خدمت موسی‌بن جعفر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از اهل مغرب تو را می‌بیند و از حال من ازتو</w:t>
      </w:r>
    </w:p>
    <w:p>
      <w:pPr>
        <w:pStyle w:val="BookText"/>
        <w:rPr/>
      </w:pPr>
      <w:r>
        <w:rPr>
          <w:rFonts w:ascii="IRNazanin" w:hAnsi="IRNazanin" w:eastAsia="IRNazanin"/>
          <w:color w:val="111111"/>
          <w:sz w:val="28"/>
          <w:sz w:val="28"/>
          <w:szCs w:val="28"/>
          <w:rtl w:val="true"/>
          <w:lang w:bidi="fa-IR"/>
        </w:rPr>
        <w:t>سؤال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همان امامی است که حضرت صادق  علیه السلام  سفارش او را کرده است و چون از حلال و حرام از تو پرسش کرد، پاسخش را از طرف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نشانه آن مرد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 قد و درشت اندام و نامش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تو آمد ترسی نداشته باش و هر چه پرسید، جوابش را بده که او بزرگ قوم خود است و اگر هم خواست به نزد من بیاید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در حال طواف بودم که مرد بلند قامت و درشت اندامی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درباره حال آقایت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گفتگو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بنشین تا طواف خود را تمام کنم؛ پس از طواف به نزدیکش رفتم و او از من خواست که او را به خانه امام کاظم  علیه السلام  ببرم، به اتفاق به خانه امام رفتیم و پس از گرفتن اجازه بر حضرت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امام که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آمده‌ای و میان تو و برادرت در فلان جا اختلاف و نزاعی واقع شده تا جایی که یکدیگر را دشنام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رفتارها روش من و پدرانم نیست و ما هیچ‌کس را به چنین کاری توصیه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که به زودی مرگ میان تو و برادرت جدایی می‌افکند و برادرت پیش از آنکه به وطن برگردد، در راه خواهد مرد و تو از عمل خود پشیمان خواهی شد و این بدان جهت است که قطع رحم کردید و خداوند عمر شما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چه وقت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هم رسیده بود، اما چون تو در فلان منزل نسبت به عمه‌ات مهربانی کردی خداوند بیست سال بر عمر تو افزود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آن مرد را در حج دیدم و به من گفت که در آن سفر</w:t>
      </w:r>
      <w:bookmarkStart w:id="525" w:name="pg4234_26350"/>
    </w:p>
    <w:p>
      <w:pPr>
        <w:pStyle w:val="BookText"/>
        <w:rPr/>
      </w:pPr>
      <w:bookmarkEnd w:id="525"/>
      <w:r>
        <w:rPr>
          <w:rFonts w:ascii="IRNazanin" w:hAnsi="IRNazanin" w:eastAsia="IRNazanin"/>
          <w:color w:val="111111"/>
          <w:sz w:val="28"/>
          <w:sz w:val="28"/>
          <w:szCs w:val="28"/>
          <w:rtl w:val="true"/>
          <w:lang w:bidi="fa-IR"/>
        </w:rPr>
        <w:t>برادرش قبل از رسیدن به وطن از دنیا رفت و در بین راه او را دفن کردند</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526" w:name="__RefHeading___Toc155301_1479056682"/>
      <w:bookmarkStart w:id="527" w:name="_Toc199"/>
      <w:bookmarkEnd w:id="526"/>
      <w:r>
        <w:rPr>
          <w:rtl w:val="true"/>
        </w:rPr>
        <w:t>پرهیز از دروغ</w:t>
      </w:r>
      <w:bookmarkEnd w:id="527"/>
    </w:p>
    <w:p>
      <w:pPr>
        <w:pStyle w:val="Heading4"/>
        <w:numPr>
          <w:ilvl w:val="3"/>
          <w:numId w:val="1"/>
        </w:numPr>
        <w:rPr/>
      </w:pPr>
      <w:bookmarkStart w:id="528" w:name="__RefHeading___Toc155303_1479056682"/>
      <w:bookmarkStart w:id="529" w:name="_Toc200"/>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الشّیعَةِ، إِسمَعُوا وَ إفهَمُوا وَصایانا وَ عَهدَنا إِلی أَولِیاءِنا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اُصدُقُوا فِی قَولِکُم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أَولِیاءَاللّهِ وَ أَولِیاءَ رَسُولِهِ مِنْ شیعَتِنا مَنْ إذا قالَ صَدَقَ وَ إِذا وَعَدَ 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 و عهد ما نسبت به دوستانمان را بشنوید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سخنانتان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دوستان خدا و رسول او، از شیعیان</w:t>
      </w:r>
    </w:p>
    <w:p>
      <w:pPr>
        <w:pStyle w:val="BookText"/>
        <w:rPr/>
      </w:pPr>
      <w:r>
        <w:rPr>
          <w:rFonts w:ascii="IRNazanin" w:hAnsi="IRNazanin" w:eastAsia="IRNazanin"/>
          <w:color w:val="111111"/>
          <w:sz w:val="28"/>
          <w:sz w:val="28"/>
          <w:szCs w:val="28"/>
          <w:rtl w:val="true"/>
          <w:lang w:bidi="fa-IR"/>
        </w:rPr>
        <w:t>ما، کسانی هستند که هرگاه سخنی بگویند راست می‌گویند و هرگاه وعده‌ای بدهند وفا می‌کنند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شیعَةُ عَلیٍ مَن صَدَقَ قَولُهُ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شیعه علی کسی است که سخن او با عملش یکسان باشد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155305_1479056682"/>
      <w:bookmarkStart w:id="531" w:name="_Toc201"/>
      <w:bookmarkEnd w:id="530"/>
      <w:r>
        <w:rPr>
          <w:rtl w:val="true"/>
        </w:rPr>
        <w:t>دروغ و اقسام آن</w:t>
      </w:r>
      <w:bookmarkEnd w:id="531"/>
    </w:p>
    <w:p>
      <w:pPr>
        <w:pStyle w:val="Heading5"/>
        <w:numPr>
          <w:ilvl w:val="4"/>
          <w:numId w:val="1"/>
        </w:numPr>
        <w:rPr/>
      </w:pPr>
      <w:bookmarkStart w:id="532" w:name="__RefHeading___Toc155307_1479056682"/>
      <w:bookmarkStart w:id="533" w:name="_Toc202"/>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دروغ امری است که با واقع و عالم خارج مطابقت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در زبان و گفتار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در عمل و کردار</w:t>
      </w:r>
      <w:r>
        <w:rPr>
          <w:rFonts w:eastAsia="IRNazanin" w:cs="IRNazanin"/>
          <w:color w:val="111111"/>
          <w:sz w:val="28"/>
          <w:szCs w:val="28"/>
          <w:rtl w:val="true"/>
          <w:lang w:bidi="fa-IR"/>
        </w:rPr>
        <w:t>.</w:t>
      </w:r>
    </w:p>
    <w:p>
      <w:pPr>
        <w:pStyle w:val="Heading5"/>
        <w:numPr>
          <w:ilvl w:val="4"/>
          <w:numId w:val="1"/>
        </w:numPr>
        <w:rPr/>
      </w:pPr>
      <w:bookmarkStart w:id="534" w:name="__RefHeading___Toc155309_1479056682"/>
      <w:bookmarkStart w:id="535" w:name="_Toc203"/>
      <w:bookmarkEnd w:id="534"/>
      <w:r>
        <w:rPr>
          <w:rtl w:val="true"/>
        </w:rPr>
        <w:t xml:space="preserve">قسم اول </w:t>
      </w:r>
      <w:r>
        <w:rPr>
          <w:rtl w:val="true"/>
        </w:rPr>
        <w:t>:</w:t>
      </w:r>
      <w:bookmarkEnd w:id="53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اینکه انسان چیزی بگوید که با واقع و حقیقت مطابقت نداشته باشد و فرد آن را به طور عمد و برای رسیدن به اهدافی خاص بیان نماید؛ مانند اینکه سخنی بگوید یا از حادثه‌ای خاص خبر دهد که آن سخن یا حادثه هیچ‌گونه واقعیتی در خارج نداشته باشد؛ گاه نیز شخص قصد دروغ گفتن و گناه</w:t>
      </w:r>
    </w:p>
    <w:p>
      <w:pPr>
        <w:pStyle w:val="BookText"/>
        <w:rPr/>
      </w:pPr>
      <w:r>
        <w:rPr>
          <w:rFonts w:ascii="IRNazanin" w:hAnsi="IRNazanin" w:eastAsia="IRNazanin"/>
          <w:color w:val="111111"/>
          <w:sz w:val="28"/>
          <w:sz w:val="28"/>
          <w:szCs w:val="28"/>
          <w:rtl w:val="true"/>
          <w:lang w:bidi="fa-IR"/>
        </w:rPr>
        <w:t>را ندارد ولی سخن و گفتار او با واقع تطابق نداشته، دروغ محسوب می‌شود؛ مانند تعارفاتی که در میان مردم رواج فراوانی دارد؛ از جمله اینکه فرد نسبت به شخص یا اشخاصی بسیار اظهار علاقه و اخلاص زبانی می‌نماید، در حالی که در قلب هیچ‌گونه علاقه و محبتی نسبت به آنان ندارد یا نسبت به چیزی اظهار بی‌میلی می‌کند، در حالی که در قلب خود نسبت به آن تمایل دارد؛ که گفتن چنین سخنانی دروغ و از نظر اسلام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گناهانی که بسیاری از مردم حتی خواص به آن مبتلا هستند، تعارفات معموله است که عاری از حقیقت و شائبه دروغ در آن مشهود است؛ مثلاً با اینکه به خوردن غذا یا آشامیدن مشروبی تمایل دارند، هنگامی که میزبان چیزی به آنان عرضه می‌دارد اظهار بی‌میلی می‌کنند؛ گرچه این‌گونه دروغها نسبت به دروغهای بزرگ و مفسده‌انگیز ناچیز و کوچک است، ولی در شریعت مقدس، گناه و حرام است و در صورتی که ضرورت یا مصلحت مهم‌تری در میان نباشد،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 تأیید این مطلب به داستانی از رسول‌خدا صلی الله علیه و آله وسلم  اشاره کرده که مضمون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 عایشه، من با گروهی از زنان او را تا رسیدن به حضور رسول خدا  صلی الله علیه و آله وسلم همراهی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حضور حضرت رسیدیم، پیامبر  صلی الله علیه و آله وسلم ظرف شیری به عایشه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روی شرم از گرفتن آن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صلی الله علیه و آله وسلم  را رد نکن و ظرف شیر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ظرف شیر را گرفت و مقداری از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 را به زنانی که همراه تواند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 را به آنان تعارف کردم، ولی آنان چون خجالت می‌کشیدند، با اینکه میل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گرسنگی و دروغ جمع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536" w:name="pg4234_26352"/>
    </w:p>
    <w:p>
      <w:pPr>
        <w:pStyle w:val="BookText"/>
        <w:rPr/>
      </w:pPr>
      <w:bookmarkEnd w:id="536"/>
      <w:r>
        <w:rPr>
          <w:rFonts w:ascii="IRNazanin" w:hAnsi="IRNazanin" w:eastAsia="IRNazanin"/>
          <w:color w:val="111111"/>
          <w:sz w:val="28"/>
          <w:sz w:val="28"/>
          <w:szCs w:val="28"/>
          <w:rtl w:val="true"/>
          <w:lang w:bidi="fa-IR"/>
        </w:rPr>
        <w:t>رسول خدا  صلی الله علیه و 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که میل داریم اظهار بی‌میلی کنیم دروغ گفته‌ایم؟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هرچند کوچک باشد، در نامه عمل نوشته می‌شود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همچنین دروغ گفتاری و زبانی اختصاص به دروغ گفتن به صورت جدّی ندارد؛ بلکه اگرکسی از روی مزاح و شوخی نیز بر خلاف واقع سخن بگوید و قرینه‌ای بر این که خلاف واقع را اراده کرده در کلامش وجود نداشته باشد، سخن وی دروغ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بحث به روایاتی در این موضوع اشاره خواهیم کرد</w:t>
      </w:r>
      <w:r>
        <w:rPr>
          <w:rFonts w:eastAsia="IRNazanin" w:cs="IRNazanin"/>
          <w:color w:val="111111"/>
          <w:sz w:val="28"/>
          <w:szCs w:val="28"/>
          <w:rtl w:val="true"/>
          <w:lang w:bidi="fa-IR"/>
        </w:rPr>
        <w:t>.</w:t>
      </w:r>
    </w:p>
    <w:p>
      <w:pPr>
        <w:pStyle w:val="Heading5"/>
        <w:numPr>
          <w:ilvl w:val="4"/>
          <w:numId w:val="1"/>
        </w:numPr>
        <w:rPr/>
      </w:pPr>
      <w:bookmarkStart w:id="537" w:name="__RefHeading___Toc155311_1479056682"/>
      <w:bookmarkStart w:id="538" w:name="_Toc204"/>
      <w:bookmarkEnd w:id="537"/>
      <w:r>
        <w:rPr>
          <w:rtl w:val="true"/>
        </w:rPr>
        <w:t>قسم دوم</w:t>
      </w:r>
      <w:r>
        <w:rPr>
          <w:rtl w:val="true"/>
        </w:rPr>
        <w:t>:</w:t>
      </w:r>
      <w:bookmarkEnd w:id="538"/>
    </w:p>
    <w:p>
      <w:pPr>
        <w:pStyle w:val="BookText"/>
        <w:rPr/>
      </w:pPr>
      <w:r>
        <w:rPr>
          <w:rFonts w:ascii="IRNazanin" w:hAnsi="IRNazanin" w:eastAsia="IRNazanin"/>
          <w:color w:val="111111"/>
          <w:sz w:val="28"/>
          <w:sz w:val="28"/>
          <w:szCs w:val="28"/>
          <w:rtl w:val="true"/>
          <w:lang w:bidi="fa-IR"/>
        </w:rPr>
        <w:t>عبارت است از انجام اعمالی که با عقیده فرد و با واقع مطابقت نداشته باشد؛ مانند اینکه انسان اعمال و کارهایی را انجام دهد که حکایت از ایمان، صداقت یا درستی او داشته باشد، در حالی که در باطن او چیز دیگری است و یا اینکه در مقابل فردی به گونه‌ای خضوع و خشوع کرده، به او احترام می‌گذارد که گویا او را بسیار دوست می‌دارد در حالی که در درون و باطن یا هیچ‌گونه علاقه‌ای به این فرد ندارد و یا دوستی او به اندازه احترامی که به این شخص می‌گذارد،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دروغهای عملی که متأسفانه در جامعه ما بسیار رایج است دروغ و غش در معاملات و کسب و کار 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مشاهده می‌شود که افرادی برای اینکه جنس خود را به فروش برسانند و یا به سود بیشتری دست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یابند جنس نامرغوب را به جای جنس مرغوب به مردم عرضه می‌نمایند و یا جنس مرغوب را با جنس نامرغوب مخلوط کرده، تمام آن را به نام جنس خوب به مشتری می‌دهند و گاه ظاهر جنس خود را می‌آرایند؛ مانند اینکه جنس خوب را در بالا</w:t>
      </w:r>
      <w:bookmarkStart w:id="539" w:name="pg4234_26353"/>
    </w:p>
    <w:p>
      <w:pPr>
        <w:pStyle w:val="BookText"/>
        <w:rPr/>
      </w:pPr>
      <w:bookmarkEnd w:id="539"/>
      <w:r>
        <w:rPr>
          <w:rFonts w:ascii="IRNazanin" w:hAnsi="IRNazanin" w:eastAsia="IRNazanin"/>
          <w:color w:val="111111"/>
          <w:sz w:val="28"/>
          <w:sz w:val="28"/>
          <w:szCs w:val="28"/>
          <w:rtl w:val="true"/>
          <w:lang w:bidi="fa-IR"/>
        </w:rPr>
        <w:t>قرار می‌دهند و یا با زدن آب یا روغن و امثال آن، جنس را با طراوت نشان می‌دهند تا خریدار را بدین وسیله فریب دهند؛ حال آنکه درون جنس با ظاهر آن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امور که همه موارد یاد شده نوعی دروغ و گناه محسوب می‌شود؛ امّا گناه و معصیت آنها ممکن است متفاوت باشد؛ به این معنا که برخی دروغها، گناه و معصیت بیشتر و برخی از دروغها گناه و معصیت کمتری در پی دارند؛ ولی در دروغ بودن هیچ‌گونه تفاوتی با یکدیگر ندارند</w:t>
      </w:r>
      <w:r>
        <w:rPr>
          <w:rFonts w:eastAsia="IRNazanin" w:cs="IRNazanin"/>
          <w:color w:val="111111"/>
          <w:sz w:val="28"/>
          <w:szCs w:val="28"/>
          <w:rtl w:val="true"/>
          <w:lang w:bidi="fa-IR"/>
        </w:rPr>
        <w:t>.</w:t>
      </w:r>
    </w:p>
    <w:p>
      <w:pPr>
        <w:pStyle w:val="Heading4"/>
        <w:numPr>
          <w:ilvl w:val="3"/>
          <w:numId w:val="1"/>
        </w:numPr>
        <w:rPr/>
      </w:pPr>
      <w:bookmarkStart w:id="540" w:name="__RefHeading___Toc155313_1479056682"/>
      <w:bookmarkStart w:id="541" w:name="_Toc205"/>
      <w:bookmarkEnd w:id="540"/>
      <w:r>
        <w:rPr>
          <w:rtl w:val="true"/>
        </w:rPr>
        <w:t>قبح دروغ و پیامدهای آن</w:t>
      </w:r>
      <w:bookmarkEnd w:id="541"/>
    </w:p>
    <w:p>
      <w:pPr>
        <w:pStyle w:val="Heading5"/>
        <w:numPr>
          <w:ilvl w:val="4"/>
          <w:numId w:val="1"/>
        </w:numPr>
        <w:rPr/>
      </w:pPr>
      <w:bookmarkStart w:id="542" w:name="__RefHeading___Toc155315_1479056682"/>
      <w:bookmarkStart w:id="543" w:name="_Toc206"/>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دروغ یکی از رذایل اخلاقی و صفات ناپسندی است که آثار ناگواری بر سلامت فرد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آیات و روایات اسلامی به شدت مورد مذمت قرار گرفته و پیامدهای زیادی برای آن ذکر گردیده است</w:t>
      </w:r>
      <w:r>
        <w:rPr>
          <w:rFonts w:eastAsia="IRNazanin" w:cs="IRNazanin"/>
          <w:color w:val="111111"/>
          <w:sz w:val="28"/>
          <w:szCs w:val="28"/>
          <w:rtl w:val="true"/>
          <w:lang w:bidi="fa-IR"/>
        </w:rPr>
        <w:t>:</w:t>
      </w:r>
    </w:p>
    <w:p>
      <w:pPr>
        <w:pStyle w:val="Heading5"/>
        <w:numPr>
          <w:ilvl w:val="4"/>
          <w:numId w:val="1"/>
        </w:numPr>
        <w:rPr/>
      </w:pPr>
      <w:bookmarkStart w:id="544" w:name="__RefHeading___Toc155317_1479056682"/>
      <w:bookmarkStart w:id="545" w:name="_Toc207"/>
      <w:bookmarkEnd w:id="544"/>
      <w:r>
        <w:rPr/>
        <w:t>1</w:t>
      </w:r>
      <w:r>
        <w:rPr>
          <w:rtl w:val="true"/>
        </w:rPr>
        <w:t xml:space="preserve">. </w:t>
      </w:r>
      <w:r>
        <w:rPr>
          <w:rtl w:val="true"/>
        </w:rPr>
        <w:t>دروغ با ایمان سازگاری ندارد</w:t>
      </w:r>
      <w:r>
        <w:rPr>
          <w:rtl w:val="true"/>
        </w:rPr>
        <w:t>:</w:t>
      </w:r>
      <w:bookmarkEnd w:id="545"/>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یَفتَرِی الکَذِبَ الَّذینَ لا یُؤمِنونَ بِٔیتِ اللّهِ و اُولکَ هُمُ الکذِبون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 می‌بندند که به آیات خدا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واقعی آنانند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روایتی نیز وارد شده که شخصی از پیامبراکرم  صلی الله علیه و آله وسلم  سؤال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یَزنِی؟ 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یَسرِقُ؟ 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قَدیَکُونُ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رَسوُلَ اللّه، المُؤمِنُ یَکذِبُ؟ 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یَفتَرِی الکَذِبَ ألَّذینَ لایُؤمِنُونَ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زنا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دچار این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دزدی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دست به دزدی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دروغ می‌گوید؟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دروغ می‌گویند که ایمان ندارند</w:t>
      </w:r>
      <w:r>
        <w:rPr>
          <w:rFonts w:eastAsia="IRNazanin" w:cs="IRNazanin"/>
          <w:color w:val="111111"/>
          <w:sz w:val="28"/>
          <w:szCs w:val="28"/>
          <w:rtl w:val="true"/>
          <w:lang w:bidi="fa-IR"/>
        </w:rPr>
        <w:t>».</w:t>
      </w:r>
      <w:r>
        <w:rPr>
          <w:rStyle w:val="FootnoteAnchor"/>
          <w:rtl w:val="true"/>
        </w:rPr>
        <w:footnoteReference w:id="448"/>
      </w:r>
      <w:bookmarkStart w:id="546" w:name="pg4234_26354"/>
    </w:p>
    <w:p>
      <w:pPr>
        <w:pStyle w:val="Heading5"/>
        <w:numPr>
          <w:ilvl w:val="4"/>
          <w:numId w:val="1"/>
        </w:numPr>
        <w:rPr/>
      </w:pPr>
      <w:bookmarkStart w:id="547" w:name="__RefHeading___Toc155319_1479056682"/>
      <w:bookmarkStart w:id="548" w:name="_Toc208"/>
      <w:bookmarkEnd w:id="546"/>
      <w:bookmarkEnd w:id="547"/>
      <w:r>
        <w:rPr/>
        <w:t>2</w:t>
      </w:r>
      <w:r>
        <w:rPr>
          <w:rtl w:val="true"/>
        </w:rPr>
        <w:t xml:space="preserve">. </w:t>
      </w:r>
      <w:r>
        <w:rPr>
          <w:rtl w:val="true"/>
        </w:rPr>
        <w:t>دروغ بدتر از شرابخواری است</w:t>
      </w:r>
      <w:r>
        <w:rPr>
          <w:rtl w:val="true"/>
        </w:rPr>
        <w:t>:</w:t>
      </w:r>
      <w:bookmarkEnd w:id="548"/>
    </w:p>
    <w:p>
      <w:pPr>
        <w:pStyle w:val="BookText"/>
        <w:rPr/>
      </w:pPr>
      <w:r>
        <w:rPr>
          <w:rFonts w:ascii="IRNazanin" w:hAnsi="IRNazanin" w:eastAsia="IRNazanin"/>
          <w:color w:val="111111"/>
          <w:sz w:val="28"/>
          <w:sz w:val="28"/>
          <w:szCs w:val="28"/>
          <w:rtl w:val="true"/>
          <w:lang w:bidi="fa-IR"/>
        </w:rPr>
        <w:t>شرابخواری یکی از گناهان کبیره است که در روایات به شدت از آن نهی شده است؛ در برخی از روایات شُرب خمر همچون بت‌پرستی، و ریشه بسیاری از گناهان دیگر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قباحتی که در شراب وجود دارد، دروغ، بدتر از شرابخواری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جَعَلَ لِلشَّرِّ أقفالاً وَ جَعَلَ مَفاتیحَ تِلکَ الأَقفالِ الشَّرابَ وَالکِذبُ شَرٌّ مِن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کارهای شرّ قفلی نهاد و کلید آن قفل را شراب قرار داد و دروغگویی بدتر از شراب است</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549" w:name="__RefHeading___Toc155321_1479056682"/>
      <w:bookmarkStart w:id="550" w:name="_Toc209"/>
      <w:bookmarkEnd w:id="549"/>
      <w:r>
        <w:rPr/>
        <w:t>3</w:t>
      </w:r>
      <w:r>
        <w:rPr>
          <w:rtl w:val="true"/>
        </w:rPr>
        <w:t xml:space="preserve">. </w:t>
      </w:r>
      <w:r>
        <w:rPr>
          <w:rtl w:val="true"/>
        </w:rPr>
        <w:t>دروغ؛ بدتر از رباخواری است</w:t>
      </w:r>
      <w:r>
        <w:rPr>
          <w:rtl w:val="true"/>
        </w:rPr>
        <w:t>:</w:t>
      </w:r>
      <w:bookmarkEnd w:id="550"/>
    </w:p>
    <w:p>
      <w:pPr>
        <w:pStyle w:val="BookText"/>
        <w:rPr/>
      </w:pPr>
      <w:r>
        <w:rPr>
          <w:rFonts w:ascii="IRNazanin" w:hAnsi="IRNazanin" w:eastAsia="IRNazanin"/>
          <w:color w:val="111111"/>
          <w:sz w:val="28"/>
          <w:sz w:val="28"/>
          <w:szCs w:val="28"/>
          <w:rtl w:val="true"/>
          <w:lang w:bidi="fa-IR"/>
        </w:rPr>
        <w:t>رباخواری نیز از بدترین اعمال و از گناهان بسیار بزرگی است که قرآن کریم و اولیای الهی مسلمانان را از این عمل به شدت نهی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أعظَمُ عِندَ اللّهِ عَزَّوجَلَّ مِن سَبعینَ زَنیَّةً کُلَّها بِذاتِ مَحرَمٍ فِی بَیتِ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یک درهم رباخواری در نزد پروردگار از هفتاد مرتبه زنای با محارم در خانه کعبه بالاتر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با این وجود، آن حضرت در مورد دروغ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أربَی الرِّبا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از ربا بدتر است</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551" w:name="__RefHeading___Toc155323_1479056682"/>
      <w:bookmarkStart w:id="552" w:name="_Toc210"/>
      <w:bookmarkEnd w:id="551"/>
      <w:r>
        <w:rPr/>
        <w:t>4</w:t>
      </w:r>
      <w:r>
        <w:rPr>
          <w:rtl w:val="true"/>
        </w:rPr>
        <w:t xml:space="preserve">. </w:t>
      </w:r>
      <w:r>
        <w:rPr>
          <w:rtl w:val="true"/>
        </w:rPr>
        <w:t>دروغ؛ بدترین و بالاترین گناه است</w:t>
      </w:r>
      <w:r>
        <w:rPr>
          <w:rtl w:val="true"/>
        </w:rPr>
        <w:t>:</w:t>
      </w:r>
      <w:bookmarkEnd w:id="55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دروغ از عظیم‌ترین گناهان و بدتر از هر فسق و فجوری شمرده شده است؛ امیرالمؤمنین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اَعظَمَ الخَطایا عِندَ اللّهِ أللِّسانُ الکَذُوبُ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بزرگ‌ترین گناهان در نزد خداوند زبان دروغگو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سَوأَةَ أَسْوَءُ مِنَ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زشتی و بدی، زشت‌تر از دروغ نیست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شاید علت اینکه دروغ از گناهان دیگر قباحت بیشتری دارد، این است که مرتکبان، هر یک از گناهان دیگر به دلیل لذت و شهوتی که در آن گناه وجود دارد مرتکب آن گناهان می‌شوند؛ اما در دروغ هیچ لذتی وجود ندارد و علت عمده آن بی‌ایمانی فرد و سبک شمردن دستورات الهی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این است که دروغ مقدمه و راه ورود به بسیاری از گناهان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می‌گوید، به تدریج مرتکب بسیاری از گناهان دیگر نیز خواهد شد و قبح گناهان کم کم در نزد او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حُطَّتِ الخَبائِثُ فِی بَیتٍ وَ جُعِلَ مِفتاحُهُ الکَذِبُ؛</w:t>
      </w:r>
    </w:p>
    <w:p>
      <w:pPr>
        <w:pStyle w:val="BookText"/>
        <w:rPr/>
      </w:pPr>
      <w:r>
        <w:rPr>
          <w:rFonts w:ascii="IRNazanin" w:hAnsi="IRNazanin" w:eastAsia="IRNazanin"/>
          <w:color w:val="111111"/>
          <w:sz w:val="28"/>
          <w:sz w:val="28"/>
          <w:szCs w:val="28"/>
          <w:rtl w:val="true"/>
          <w:lang w:bidi="fa-IR"/>
        </w:rPr>
        <w:t>همه پلیدیها و زشتیها در خانه‌ای قرار دارد و کلید آن</w:t>
      </w:r>
    </w:p>
    <w:p>
      <w:pPr>
        <w:pStyle w:val="BookText"/>
        <w:rPr/>
      </w:pP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نقل شده که شخصی به رسول خدا  صلی الله علیه و آله وسلم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شخصی هستم که نماز نمی‌خوانم، زنا می‌کنم، دروغ هم می‌گویم و تصمیم گرفته‌ام یکی از این گناهان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از کدام گناه دست بردارم؟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چون خواست زنا کند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از من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کرده‌ای یا نه؟ اگر بگویم نه، دروغ گفته‌ام و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شرعی را بر من جاری می‌کند؛ بنابراین از آن منصرف شد و چون خواست در نماز کوتاهی کند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bookmarkStart w:id="553" w:name="pg4234_26356"/>
    </w:p>
    <w:p>
      <w:pPr>
        <w:pStyle w:val="BookText"/>
        <w:rPr/>
      </w:pPr>
      <w:bookmarkEnd w:id="553"/>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 و من پاسخ مثبت بدهم، دروغ گفته‌ام و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سرزنش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هر سه گناه توبه کرد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از این روایت معلوم می‌شود، همان‌گونه که دروغ کلید همه زشتی‌هاست ترک دروغ نیز کلید بسیاری از خیرات و موجب نجات انسان است؛ بر این اساس رسول خدا  صلی الله علیه و آله وسلم  برای اینکه این شخص را از تمام گناهانی که مرتکب می‌شد، پاک نمایند کلید ترک آنها را که دروغ نگفتن است به او آموختند</w:t>
      </w:r>
      <w:r>
        <w:rPr>
          <w:rFonts w:eastAsia="IRNazanin" w:cs="IRNazanin"/>
          <w:color w:val="111111"/>
          <w:sz w:val="28"/>
          <w:szCs w:val="28"/>
          <w:rtl w:val="true"/>
          <w:lang w:bidi="fa-IR"/>
        </w:rPr>
        <w:t>.</w:t>
      </w:r>
    </w:p>
    <w:p>
      <w:pPr>
        <w:pStyle w:val="Heading5"/>
        <w:numPr>
          <w:ilvl w:val="4"/>
          <w:numId w:val="1"/>
        </w:numPr>
        <w:rPr/>
      </w:pPr>
      <w:bookmarkStart w:id="554" w:name="__RefHeading___Toc155325_1479056682"/>
      <w:bookmarkStart w:id="555" w:name="_Toc211"/>
      <w:bookmarkEnd w:id="554"/>
      <w:r>
        <w:rPr/>
        <w:t>5</w:t>
      </w:r>
      <w:r>
        <w:rPr>
          <w:rtl w:val="true"/>
        </w:rPr>
        <w:t xml:space="preserve">. </w:t>
      </w:r>
      <w:r>
        <w:rPr>
          <w:rtl w:val="true"/>
        </w:rPr>
        <w:t>دروغ، موجب نقصان روزی است</w:t>
      </w:r>
      <w:r>
        <w:rPr>
          <w:rtl w:val="true"/>
        </w:rPr>
        <w:t>:</w:t>
      </w:r>
      <w:bookmarkEnd w:id="555"/>
    </w:p>
    <w:p>
      <w:pPr>
        <w:pStyle w:val="BookText"/>
        <w:rPr/>
      </w:pPr>
      <w:r>
        <w:rPr>
          <w:rFonts w:ascii="IRNazanin" w:hAnsi="IRNazanin" w:eastAsia="IRNazanin"/>
          <w:color w:val="111111"/>
          <w:sz w:val="28"/>
          <w:sz w:val="28"/>
          <w:szCs w:val="28"/>
          <w:rtl w:val="true"/>
          <w:lang w:bidi="fa-IR"/>
        </w:rPr>
        <w:t>بسیارند افرادی که گمان می‌کنند اگر دروغ بگویند مال و ثروت بیشتری نصیب آنان می‌گردد؛ لذا برای رسیدن به این هدف به دروغ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کار در معاملات روزمره بسیار مشاهده می‌شود و افراد برای اینکه جنس و کالای خود را بالاتر بفروشند و پول بیشتری نصیب آنان گردد، قیمت واقعی آن را بالاتر از آنچه خریده‌اند اعلام می‌کنند و یا از کالا و جنس خود به دروغ تعریف و تمجید می‌نمایند و گاه اقدام به ارتکاب گناه بالاتری کرده و سوگند به خدا را نیز بر گناه دروغ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این عادت زشت خود ادامه دهند، در بسیاری از موارد نتیجه‌ای برخلاف آنچه در پی آنند به دست خواهند آورد و به جای افزایش ثروت، خداوند آنان را به فقر مبتلا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الکَذبِ یُورِثُ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دروغ گفتن، فقر می‌آورد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امر آن است که دروغ‌گو و کسی که با دروغ و فریب دیگران می‌خواهد به مال بیشتری دست یابد، همیشه نمی‌تواند به این کار خود ادامه دهد؛</w:t>
      </w:r>
      <w:bookmarkStart w:id="556" w:name="pg4234_26357"/>
    </w:p>
    <w:p>
      <w:pPr>
        <w:pStyle w:val="BookText"/>
        <w:rPr/>
      </w:pPr>
      <w:bookmarkEnd w:id="556"/>
      <w:r>
        <w:rPr>
          <w:rFonts w:ascii="IRNazanin" w:hAnsi="IRNazanin" w:eastAsia="IRNazanin"/>
          <w:color w:val="111111"/>
          <w:sz w:val="28"/>
          <w:sz w:val="28"/>
          <w:szCs w:val="28"/>
          <w:rtl w:val="true"/>
          <w:lang w:bidi="fa-IR"/>
        </w:rPr>
        <w:t>چون با چند بار دروغ گفتن، واقعیت برای دیگران آشکار شده، او اعتبار و ارزش خود را در میان مردم از دست خواهد داد و این بی‌اعتباری باعث می‌شود که دیگران چیزی از او نخرند و یا چیزی به او نفروشند و معاملات خود را با او قطع نمایند و پیامد این برخورد فقر و نداری خواهد بود</w:t>
      </w:r>
      <w:r>
        <w:rPr>
          <w:rFonts w:eastAsia="IRNazanin" w:cs="IRNazanin"/>
          <w:color w:val="111111"/>
          <w:sz w:val="28"/>
          <w:szCs w:val="28"/>
          <w:rtl w:val="true"/>
          <w:lang w:bidi="fa-IR"/>
        </w:rPr>
        <w:t>.</w:t>
      </w:r>
    </w:p>
    <w:p>
      <w:pPr>
        <w:pStyle w:val="Heading5"/>
        <w:numPr>
          <w:ilvl w:val="4"/>
          <w:numId w:val="1"/>
        </w:numPr>
        <w:rPr/>
      </w:pPr>
      <w:bookmarkStart w:id="557" w:name="__RefHeading___Toc155327_1479056682"/>
      <w:bookmarkStart w:id="558" w:name="_Toc212"/>
      <w:bookmarkEnd w:id="557"/>
      <w:r>
        <w:rPr/>
        <w:t>6</w:t>
      </w:r>
      <w:r>
        <w:rPr>
          <w:rtl w:val="true"/>
        </w:rPr>
        <w:t xml:space="preserve">. </w:t>
      </w:r>
      <w:r>
        <w:rPr>
          <w:rtl w:val="true"/>
        </w:rPr>
        <w:t>دروغ، مایه روسیاهی است</w:t>
      </w:r>
      <w:r>
        <w:rPr>
          <w:rtl w:val="true"/>
        </w:rPr>
        <w:t>:</w:t>
      </w:r>
      <w:bookmarkEnd w:id="558"/>
    </w:p>
    <w:p>
      <w:pPr>
        <w:pStyle w:val="BookText"/>
        <w:rPr/>
      </w:pPr>
      <w:r>
        <w:rPr>
          <w:rFonts w:ascii="IRNazanin" w:hAnsi="IRNazanin" w:eastAsia="IRNazanin"/>
          <w:color w:val="111111"/>
          <w:sz w:val="28"/>
          <w:sz w:val="28"/>
          <w:szCs w:val="28"/>
          <w:rtl w:val="true"/>
          <w:lang w:bidi="fa-IR"/>
        </w:rPr>
        <w:t>دروغ گفتن، ارزش و اعتبار انسان را در میان خانواده، دوستان و جامعه از بین می‌برد و باعث روسیاهی و خوار شدن 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وَالکَذِبَ فَإنَّ الکَذِبَ یُسَوِّدُ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دروغگویی بپرهیزید؛ زیرا دروغگویی موجب رو سیاهی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امیرالمؤمنین  علیه 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الکَذِبِ المَهانَةُ فِی‌الدُّنیا وَالعَذابَ فِی‌الآخِرَةِ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دروغ ،پستی و بی‌اعتباری در دنیا و عذاب در آخرت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انسان دروغگو هرچند زیرک باشد، نمی‌تواند تمام جوانب امور را سنجیده، تمام راههایی را که موجب آشکار شدن دروغ او می‌گردد مسدود سازد؛ لذا دروغ او، روزی و از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به هیچ وجه به ذهن او خطور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می‌گردد و او را در نزد دیگران رسوا و رو سیاه می‌گرداند</w:t>
      </w:r>
      <w:r>
        <w:rPr>
          <w:rFonts w:eastAsia="IRNazanin" w:cs="IRNazanin"/>
          <w:color w:val="111111"/>
          <w:sz w:val="28"/>
          <w:szCs w:val="28"/>
          <w:rtl w:val="true"/>
          <w:lang w:bidi="fa-IR"/>
        </w:rPr>
        <w:t>.</w:t>
      </w:r>
    </w:p>
    <w:p>
      <w:pPr>
        <w:pStyle w:val="Heading4"/>
        <w:numPr>
          <w:ilvl w:val="3"/>
          <w:numId w:val="1"/>
        </w:numPr>
        <w:rPr/>
      </w:pPr>
      <w:bookmarkStart w:id="559" w:name="__RefHeading___Toc155329_1479056682"/>
      <w:bookmarkStart w:id="560" w:name="_Toc213"/>
      <w:bookmarkEnd w:id="559"/>
      <w:r>
        <w:rPr>
          <w:rtl w:val="true"/>
        </w:rPr>
        <w:t>کلیّات جامی</w:t>
      </w:r>
      <w:bookmarkEnd w:id="56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 خراسان و زابلستان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حسین ابیوردی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فرستاده مخصوص خود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یعقوب</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 آذربایجان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دستور داد که به همراه خود سوغات فراوان و هدایای زیادی بردارد و یکی از این هدایا،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وقت جدید و مورد علاقه همگان بود؛ ولی هنگامی که کتابدار قرار بود این کتاب</w:t>
      </w:r>
    </w:p>
    <w:p>
      <w:pPr>
        <w:pStyle w:val="BookText"/>
        <w:rPr/>
      </w:pPr>
      <w:r>
        <w:rPr>
          <w:rFonts w:ascii="IRNazanin" w:hAnsi="IRNazanin" w:eastAsia="IRNazanin"/>
          <w:color w:val="111111"/>
          <w:sz w:val="28"/>
          <w:sz w:val="28"/>
          <w:szCs w:val="28"/>
          <w:rtl w:val="true"/>
          <w:lang w:bidi="fa-IR"/>
        </w:rPr>
        <w:t xml:space="preserve">را به امیر حسین بدهد به طور اشتباهی به جای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حجم و جلد شبیه کلیات جامی بود به وی داد و امیر حسین نیز بدون توجه به این کار، کتاب را برداشته، روانه سفر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تبریز رسید به حضور پادشاه رفت و پادشاه از او به گرمی استقبال کرد و احترام بسیار نمود و از رنج و خستگی سفر از او سؤال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طولانی شما بسیار خسته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حسین چون اشتیاق فراوان سلطان یعقوب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سفر چیزی همراه من بود که در هر منزل به آن مشغول می‌شدم و خستگی سفر را از تن خارج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همراه تو بود؟ امیر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بود که پادشاه برای شما هدیه فرستاده است و چون در این سفر اندکی خسته می‌شدم به مطالعه آن مشغول می‌گردیدم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شدت علاقه‌ای که به این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بروند و آن را برای من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امیرحسین کسی را فرستاد تا کتاب را آوردند و چون پادشاه کتاب را گشود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 سفر؛ امیر حسین به هیچ وجه چنین کتابی را مطالعه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آشکار شدن این دروغ، وی بسیار شرمسار شد و از درجه اعتبار در نزد پادشاه ساقط گشت</w:t>
      </w:r>
      <w:r>
        <w:rPr>
          <w:rFonts w:eastAsia="IRNazanin" w:cs="IRNazanin"/>
          <w:color w:val="111111"/>
          <w:sz w:val="28"/>
          <w:szCs w:val="28"/>
          <w:rtl w:val="true"/>
          <w:lang w:bidi="fa-IR"/>
        </w:rPr>
        <w:t>.</w:t>
      </w:r>
      <w:r>
        <w:rPr>
          <w:rStyle w:val="FootnoteAnchor"/>
          <w:rtl w:val="true"/>
        </w:rPr>
        <w:footnoteReference w:id="45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زبانی که با راستی یار نیست</w:t>
      </w:r>
      <w:bookmarkStart w:id="561" w:name="pg4234_26359"/>
    </w:p>
    <w:p>
      <w:pPr>
        <w:pStyle w:val="BookText"/>
        <w:rPr/>
      </w:pPr>
      <w:bookmarkEnd w:id="561"/>
      <w:r>
        <w:rPr>
          <w:rFonts w:ascii="IRNazanin" w:hAnsi="IRNazanin" w:eastAsia="IRNazanin"/>
          <w:color w:val="111111"/>
          <w:sz w:val="28"/>
          <w:sz w:val="28"/>
          <w:szCs w:val="28"/>
          <w:rtl w:val="true"/>
          <w:lang w:bidi="fa-IR"/>
        </w:rPr>
        <w:t>به گیتی کس او را خریدار نیست</w:t>
      </w:r>
    </w:p>
    <w:p>
      <w:pPr>
        <w:pStyle w:val="BookText"/>
        <w:rPr/>
      </w:pPr>
      <w:r>
        <w:rPr>
          <w:rFonts w:ascii="IRNazanin" w:hAnsi="IRNazanin" w:eastAsia="IRNazanin"/>
          <w:color w:val="111111"/>
          <w:sz w:val="28"/>
          <w:sz w:val="28"/>
          <w:szCs w:val="28"/>
          <w:rtl w:val="true"/>
          <w:lang w:bidi="fa-IR"/>
        </w:rPr>
        <w:t>چو خواهی که بخت از تو گیرد فروغ</w:t>
      </w:r>
    </w:p>
    <w:p>
      <w:pPr>
        <w:pStyle w:val="BookText"/>
        <w:rPr/>
      </w:pPr>
      <w:r>
        <w:rPr>
          <w:rFonts w:ascii="IRNazanin" w:hAnsi="IRNazanin" w:eastAsia="IRNazanin"/>
          <w:color w:val="111111"/>
          <w:sz w:val="28"/>
          <w:sz w:val="28"/>
          <w:szCs w:val="28"/>
          <w:rtl w:val="true"/>
          <w:lang w:bidi="fa-IR"/>
        </w:rPr>
        <w:t>زبان را مگردان به گرد دروغ</w:t>
      </w:r>
    </w:p>
    <w:p>
      <w:pPr>
        <w:pStyle w:val="Heading4"/>
        <w:numPr>
          <w:ilvl w:val="3"/>
          <w:numId w:val="1"/>
        </w:numPr>
        <w:rPr/>
      </w:pPr>
      <w:bookmarkStart w:id="562" w:name="__RefHeading___Toc155331_1479056682"/>
      <w:bookmarkStart w:id="563" w:name="_Toc214"/>
      <w:bookmarkEnd w:id="562"/>
      <w:r>
        <w:rPr>
          <w:rtl w:val="true"/>
        </w:rPr>
        <w:t>دروغ با شوخی</w:t>
      </w:r>
      <w:bookmarkEnd w:id="563"/>
    </w:p>
    <w:p>
      <w:pPr>
        <w:pStyle w:val="BookText"/>
        <w:rPr/>
      </w:pPr>
      <w:r>
        <w:rPr>
          <w:rFonts w:ascii="IRNazanin" w:hAnsi="IRNazanin" w:eastAsia="IRNazanin"/>
          <w:color w:val="111111"/>
          <w:sz w:val="28"/>
          <w:sz w:val="28"/>
          <w:szCs w:val="28"/>
          <w:rtl w:val="true"/>
          <w:lang w:bidi="fa-IR"/>
        </w:rPr>
        <w:t>شاد کردن برادران مسلمان و مؤمن و خشنود گردانیدن یکدیگر، موضوعی بسیار پسندیده و مطلوب است و در روایات متعدد، مورد ترغیب و تشویق قرار گرفته است؛ در روایتی خوشحال کردن مؤمنان به منزله خوشحال کردن پیامبر اکرم  صلی الله علیه و آله وسلم  و در نتیجه خوشحال کردن خداوند متعال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این عمل یکی از محبوب‌ترین اعمال نزد خداوند شمرده شده است</w:t>
      </w:r>
      <w:r>
        <w:rPr>
          <w:rStyle w:val="FootnoteAnchor"/>
          <w:rtl w:val="true"/>
        </w:rPr>
        <w:footnoteReference w:id="460"/>
      </w:r>
      <w:r>
        <w:rPr>
          <w:rFonts w:ascii="IRNazanin" w:hAnsi="IRNazanin" w:eastAsia="IRNazanin"/>
          <w:color w:val="111111"/>
          <w:sz w:val="28"/>
          <w:sz w:val="28"/>
          <w:szCs w:val="28"/>
          <w:rtl w:val="true"/>
          <w:lang w:bidi="fa-IR"/>
        </w:rPr>
        <w:t>ولکن شاد کردن مؤمنان در صورتی پسندیده و دارای ارزش است که انسان</w:t>
      </w:r>
    </w:p>
    <w:p>
      <w:pPr>
        <w:pStyle w:val="BookText"/>
        <w:rPr/>
      </w:pPr>
      <w:r>
        <w:rPr>
          <w:rFonts w:ascii="IRNazanin" w:hAnsi="IRNazanin" w:eastAsia="IRNazanin"/>
          <w:color w:val="111111"/>
          <w:sz w:val="28"/>
          <w:sz w:val="28"/>
          <w:szCs w:val="28"/>
          <w:rtl w:val="true"/>
          <w:lang w:bidi="fa-IR"/>
        </w:rPr>
        <w:t>مرتکب کار حرام و دروغ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دروغ و یا حرامی دیگر خواسته باشد دیگران را شاد نماید، چنان که بسیاری از مزاحها و شوخیهای امروزه چنین است؛ نه تنها شوخی کننده اجر و پاداشی نخواهد داشت، بلکه در روایات اسلامی به شدت مورد مذمت و نهی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وصایای پیامبر اکرم  صلی الله علیه و آله وسلم خطاب به ابوذر غفاری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لِلَّذِی یُحَدِّثُ فَیَکذِبُ لِیُضحِکَ بِهِ القَومَ، وَیلٌ لَهُ، وَیلٌ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 مِن فیکَ کِذبَةً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سخن دروغی می‌گوید تا با آن مردم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دهانت دروغی خارج نشود</w:t>
      </w:r>
      <w:r>
        <w:rPr>
          <w:rFonts w:eastAsia="IRNazanin" w:cs="IRNazanin"/>
          <w:color w:val="111111"/>
          <w:sz w:val="28"/>
          <w:szCs w:val="28"/>
          <w:rtl w:val="true"/>
          <w:lang w:bidi="fa-IR"/>
        </w:rPr>
        <w:t>».</w:t>
      </w:r>
      <w:r>
        <w:rPr>
          <w:rStyle w:val="FootnoteAnchor"/>
          <w:rtl w:val="true"/>
        </w:rPr>
        <w:footnoteReference w:id="46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امیرالمؤمنین  علیه السلام می‌فرماید</w:t>
      </w:r>
      <w:r>
        <w:rPr>
          <w:rFonts w:eastAsia="IRNazanin" w:cs="IRNazanin"/>
          <w:color w:val="111111"/>
          <w:sz w:val="28"/>
          <w:szCs w:val="28"/>
          <w:rtl w:val="true"/>
          <w:lang w:bidi="fa-IR"/>
        </w:rPr>
        <w:t>:</w:t>
      </w:r>
      <w:bookmarkStart w:id="564" w:name="pg4234_26360"/>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 عَبدٌ طَعمَ الایمانِ حَتّی یَترُکَ الکِذبَ هَزْلَهُ 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مزه ایمان را نخواهد چشید، مگر اینکه دروغ را ترک نماید؛ چه جدّی و چه شوخی</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بسیاری از شوخیهایی که در میان مردم رایج است با دروغ و نوعی کار حرام همراه است و افراد گمان می‌کنند که جز با این روش نمی‌شود دیگران را شاد نمود؛ در حالی که با سخن حق و درست نیز می‌شود با دیگران مزاح کرد و آنان را خنداند؛ چنان که پیامبر  صلی الله علیه و آله وسلم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شوخی می‌کنم، ولی جز سخن حق چیزی نمی‌گویم</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565" w:name="__RefHeading___Toc155333_1479056682"/>
      <w:bookmarkStart w:id="566" w:name="_Toc215"/>
      <w:bookmarkEnd w:id="565"/>
      <w:r>
        <w:rPr>
          <w:rtl w:val="true"/>
        </w:rPr>
        <w:t xml:space="preserve">شوخی‌های پیامبر اکرم </w:t>
      </w:r>
      <w:r>
        <w:rPr>
          <w:rtl w:val="true"/>
        </w:rPr>
        <w:t>(</w:t>
      </w:r>
      <w:r>
        <w:rPr>
          <w:rtl w:val="true"/>
        </w:rPr>
        <w:t>ص</w:t>
      </w:r>
      <w:r>
        <w:rPr>
          <w:rtl w:val="true"/>
        </w:rPr>
        <w:t>)</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وسلم آمد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شما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یک چشمش سفیدی وجود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شوهر من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کسی را می‌گویی که در هر دو چشمش سفیدی است؟ زن 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شوهر من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پیدا می‌شود که در چشمش سفیدی نباشد؟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خطاب به پیامبر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خداوند مرا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زنها وارد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سخن خداوند را نشنیده‌ای که 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جوان و باکره قرار می‌دهیم و</w:t>
      </w:r>
      <w:bookmarkStart w:id="567" w:name="pg4234_26361"/>
    </w:p>
    <w:p>
      <w:pPr>
        <w:pStyle w:val="BookText"/>
        <w:rPr/>
      </w:pPr>
      <w:bookmarkEnd w:id="567"/>
      <w:r>
        <w:rPr>
          <w:rFonts w:ascii="IRNazanin" w:hAnsi="IRNazanin" w:eastAsia="IRNazanin"/>
          <w:color w:val="111111"/>
          <w:sz w:val="28"/>
          <w:sz w:val="28"/>
          <w:szCs w:val="28"/>
          <w:rtl w:val="true"/>
          <w:lang w:bidi="fa-IR"/>
        </w:rPr>
        <w:t>سپس وارد بهشت می‌نماییم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نیز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 آله وسلم  و امیرالمؤمنین  علیه السلام  در جمعی نشسته بودند و خرما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هسته‌های خرما را جلوی امیرالمؤمنین ریخته،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نَواهُ فَهُو 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هسته‌های خرمای او زیاد است پرخور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نَواهُ فَهُوَ 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هسته‌های خرمایش را هم می‌خورد پرخور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این مزاح و شوخی، پیامبراکرم  صلی الله علیه و آله وسلم به حضرت علی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خرمای تو چون بیشتر است پرخور هستی تا این سخن بر خلاف واقع باشد؛ بلکه به طور مطلق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هسته‌های خرمایش زیاد است پرخور است و این یک حقیقت است؛ چنان که سخن حضرت علی</w:t>
      </w:r>
    </w:p>
    <w:p>
      <w:pPr>
        <w:pStyle w:val="BookText"/>
        <w:rPr/>
      </w:pPr>
      <w:r>
        <w:rPr>
          <w:rFonts w:ascii="IRNazanin" w:hAnsi="IRNazanin" w:eastAsia="IRNazanin"/>
          <w:color w:val="111111"/>
          <w:sz w:val="28"/>
          <w:sz w:val="28"/>
          <w:szCs w:val="28"/>
          <w:rtl w:val="true"/>
          <w:lang w:bidi="fa-IR"/>
        </w:rPr>
        <w:t>نیز همین گونه و حقیقت است</w:t>
      </w:r>
      <w:r>
        <w:rPr>
          <w:rFonts w:eastAsia="IRNazanin" w:cs="IRNazanin"/>
          <w:color w:val="111111"/>
          <w:sz w:val="28"/>
          <w:szCs w:val="28"/>
          <w:rtl w:val="true"/>
          <w:lang w:bidi="fa-IR"/>
        </w:rPr>
        <w:t>.</w:t>
      </w:r>
    </w:p>
    <w:p>
      <w:pPr>
        <w:pStyle w:val="Heading4"/>
        <w:numPr>
          <w:ilvl w:val="3"/>
          <w:numId w:val="1"/>
        </w:numPr>
        <w:rPr/>
      </w:pPr>
      <w:bookmarkStart w:id="568" w:name="__RefHeading___Toc155335_1479056682"/>
      <w:bookmarkStart w:id="569" w:name="_Toc216"/>
      <w:bookmarkEnd w:id="568"/>
      <w:r>
        <w:rPr>
          <w:rtl w:val="true"/>
        </w:rPr>
        <w:t>دروغ مصلحت‌آمیز</w:t>
      </w:r>
      <w:bookmarkEnd w:id="569"/>
    </w:p>
    <w:p>
      <w:pPr>
        <w:pStyle w:val="BookText"/>
        <w:rPr/>
      </w:pPr>
      <w:r>
        <w:rPr>
          <w:rFonts w:ascii="IRNazanin" w:hAnsi="IRNazanin" w:eastAsia="IRNazanin"/>
          <w:color w:val="111111"/>
          <w:sz w:val="28"/>
          <w:sz w:val="28"/>
          <w:szCs w:val="28"/>
          <w:rtl w:val="true"/>
          <w:lang w:bidi="fa-IR"/>
        </w:rPr>
        <w:t>بر طبق روایاتی که از طریق شیعه و اهل سنت وارد شده، دروغ گفتن، هر چند عملی حرام است، امّا در مواردی جایز شمرده شده است و ملاک کلی که می‌توان برای این موارد ذکر کرد، این است که در هر کجا دروغ گفتن موجب دفع شر از خود یا مسلمان و یا انسان محترم دیگر شود جایز و دارای مصلحت خواهد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مواردی را که ملا احمد نراقی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بیان می‌کنیم</w:t>
      </w:r>
      <w:r>
        <w:rPr>
          <w:rFonts w:eastAsia="IRNazanin" w:cs="IRNazanin"/>
          <w:color w:val="111111"/>
          <w:sz w:val="28"/>
          <w:szCs w:val="28"/>
          <w:rtl w:val="true"/>
          <w:lang w:bidi="fa-IR"/>
        </w:rPr>
        <w:t>:</w:t>
      </w:r>
      <w:bookmarkStart w:id="570" w:name="pg4234_26362"/>
    </w:p>
    <w:p>
      <w:pPr>
        <w:pStyle w:val="BookText"/>
        <w:rPr/>
      </w:pPr>
      <w:bookmarkEnd w:id="57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اگر مرتکب دروغ نشود، مفسده‌ای بر آن مترتب می‌شود یا ضرری به خود می‌رسد یا باعث قتل مسلمانی یا بر باد رفتن آبرو یا مال محترمی بشود که در این صورت جایز و بلکه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وقتی که میان دو مسلمان اختلاف و نزاعی بروز کند، جایز است، کسی برای اصلاح میان ایشان دروغی از زبان هر یک برای دیگری بگوید تا رفع فساد بشود و همچنین هرگاه از خود شخص سخنی سرزده باشد یا عملی</w:t>
      </w:r>
    </w:p>
    <w:p>
      <w:pPr>
        <w:pStyle w:val="BookText"/>
        <w:rPr/>
      </w:pPr>
      <w:r>
        <w:rPr>
          <w:rFonts w:ascii="IRNazanin" w:hAnsi="IRNazanin" w:eastAsia="IRNazanin"/>
          <w:color w:val="111111"/>
          <w:sz w:val="28"/>
          <w:sz w:val="28"/>
          <w:szCs w:val="28"/>
          <w:rtl w:val="true"/>
          <w:lang w:bidi="fa-IR"/>
        </w:rPr>
        <w:t>صادر شده باشد که اگر راست را بگوید باعث فتنه یا عداوت مؤمنی یا فسادی شود جایز است که آن را انکار کند و اگر کسی از انسان مکدر شده باشد و رفع این کدورت موقوف باشد به انکار این سخن جایز است انسان سخن خود را انکار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و جنگ با دشمن و اعدای دین که خدعه و نیرنگ در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در هر موضعی که فایده مهم شرعی بر آن مترتب باشد و تحصیل آن موقوف به کذب باشد، دروغ گفتن جایز است و اگر بر ترک دروغ مفسده شرعیه مترتب شود واجب می‌شود و باید از حد ضرورت و احتیاج تجاوز نکند و دورغ گفتن در تحصیل زیادتی مال و منصب و امثال اینها از چیزهایی که آدمی مضطرّ به آن نیست حرام و مرتکب آن گناهکار است</w:t>
      </w:r>
      <w:r>
        <w:rPr>
          <w:rFonts w:eastAsia="IRNazanin" w:cs="IRNazanin"/>
          <w:color w:val="111111"/>
          <w:sz w:val="28"/>
          <w:szCs w:val="28"/>
          <w:rtl w:val="true"/>
          <w:lang w:bidi="fa-IR"/>
        </w:rPr>
        <w:t>».</w:t>
      </w:r>
      <w:r>
        <w:rPr>
          <w:rStyle w:val="FootnoteAnchor"/>
          <w:rtl w:val="true"/>
        </w:rPr>
        <w:footnoteReference w:id="467"/>
      </w:r>
    </w:p>
    <w:p>
      <w:pPr>
        <w:pStyle w:val="Heading4"/>
        <w:numPr>
          <w:ilvl w:val="3"/>
          <w:numId w:val="1"/>
        </w:numPr>
        <w:rPr/>
      </w:pPr>
      <w:bookmarkStart w:id="571" w:name="__RefHeading___Toc155337_1479056682"/>
      <w:bookmarkStart w:id="572" w:name="_Toc217"/>
      <w:bookmarkEnd w:id="571"/>
      <w:r>
        <w:rPr>
          <w:rtl w:val="true"/>
        </w:rPr>
        <w:t>توریه، راه فرار از دروغ</w:t>
      </w:r>
      <w:bookmarkEnd w:id="57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از نظر شریعت اسلام به اندازه‌ای قبیح و نارواست که هیچ مسلمانی نباید زبان خود را به این گناه آلوده سازد و حتی درمواردی که برای ضرورت، اسلام دروغ را تجویز نموده نیز مؤمنان باید سعی نمایند تا آنجا که ممکن است</w:t>
      </w:r>
    </w:p>
    <w:p>
      <w:pPr>
        <w:pStyle w:val="BookText"/>
        <w:rPr/>
      </w:pPr>
      <w:r>
        <w:rPr>
          <w:rFonts w:ascii="IRNazanin" w:hAnsi="IRNazanin" w:eastAsia="IRNazanin"/>
          <w:color w:val="111111"/>
          <w:sz w:val="28"/>
          <w:sz w:val="28"/>
          <w:szCs w:val="28"/>
          <w:rtl w:val="true"/>
          <w:lang w:bidi="fa-IR"/>
        </w:rPr>
        <w:t>مرتکب دروغ نشوند و سخنی بر خلاف حقیقت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مؤمن می‌تواند از دروغ گفتن به هر شکل آن پرهیز نماید، استفاده از روش توریه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توریه چیست؟ و آیا اسلام توریه کردن را جایز دانسته است یا خیر؟</w:t>
      </w:r>
    </w:p>
    <w:p>
      <w:pPr>
        <w:pStyle w:val="BookText"/>
        <w:rPr/>
      </w:pPr>
      <w:r>
        <w:rPr>
          <w:rFonts w:ascii="IRNazanin" w:hAnsi="IRNazanin" w:eastAsia="IRNazanin"/>
          <w:color w:val="111111"/>
          <w:sz w:val="28"/>
          <w:sz w:val="28"/>
          <w:szCs w:val="28"/>
          <w:rtl w:val="true"/>
          <w:lang w:bidi="fa-IR"/>
        </w:rPr>
        <w:t>توریه به سخن و کلامی گفته می‌شود که شنونده از آن چیزی را می‌فهمد و گوینده از آن مطلب دیگری را اراده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توریه سخنی است دو پهلو که شنونده و مخاطب از این سخن مطلبی را می‌فهمد که گوینده، آن مطلب را قصد نکرده، بلکه معنای دیگر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در خانه دیگری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خانه هست یا خیر؟ صاحب خانه به جهت مصالحی چون نمی‌خواهد حقیقت را به آن شخص بگوید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از شنیدن این سخن تصور می‌کند آن شخص در خانه نیست؛ ولی مقصود گوینده از این جا، همان در خانه و جایی بوده که آنان ایستاده‌اند؛ نه داخل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توریه؛ از اعمال و روشهایی است که شریعت اسلام آن را تجویز نموده و آیات و روایات متعددی بر جواز این عمل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یوسف  علیه السلام می‌خواست برادرش بنیامین را نزد خود نگه دارد به مأموران خود فرمان داد که پیمانه پادشاه را در میان بار برادرش بنیامین بگذارند و هنگامی که کاروان برادران یوسف  علیه السلام  شهر را ترک کردند منادی یوسف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اَیَّتُهَا العیرُ اِنَّکُم 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شما دزد هستید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مأموران حضرت یوسف به برادران وی نسبت دزدی دادند، در حالی که آنان در این قضیه دخالتی نداشته و دزدی نکرده بودند؛ امّا آنان در این</w:t>
      </w:r>
      <w:bookmarkStart w:id="573" w:name="pg4234_26364"/>
    </w:p>
    <w:p>
      <w:pPr>
        <w:pStyle w:val="BookText"/>
        <w:rPr/>
      </w:pPr>
      <w:bookmarkEnd w:id="573"/>
      <w:r>
        <w:rPr>
          <w:rFonts w:ascii="IRNazanin" w:hAnsi="IRNazanin" w:eastAsia="IRNazanin"/>
          <w:color w:val="111111"/>
          <w:sz w:val="28"/>
          <w:sz w:val="28"/>
          <w:szCs w:val="28"/>
          <w:rtl w:val="true"/>
          <w:lang w:bidi="fa-IR"/>
        </w:rPr>
        <w:t>سخن از روش توریه استفاده کردند و مقصود از این اتهام، سرقتی بود که سالها پیش آنان یوسف  علیه السلام  را از پدرشان دزدیده بودند</w:t>
      </w:r>
      <w:r>
        <w:rPr>
          <w:rFonts w:eastAsia="IRNazanin" w:cs="IRNazanin"/>
          <w:color w:val="111111"/>
          <w:sz w:val="28"/>
          <w:szCs w:val="28"/>
          <w:rtl w:val="true"/>
          <w:lang w:bidi="fa-IR"/>
        </w:rPr>
        <w:t>.</w:t>
      </w:r>
    </w:p>
    <w:p>
      <w:pPr>
        <w:pStyle w:val="Heading4"/>
        <w:numPr>
          <w:ilvl w:val="3"/>
          <w:numId w:val="1"/>
        </w:numPr>
        <w:rPr/>
      </w:pPr>
      <w:bookmarkStart w:id="574" w:name="__RefHeading___Toc155339_1479056682"/>
      <w:bookmarkStart w:id="575" w:name="_Toc218"/>
      <w:bookmarkEnd w:id="574"/>
      <w:r>
        <w:rPr>
          <w:rtl w:val="true"/>
        </w:rPr>
        <w:t>«</w:t>
      </w:r>
      <w:r>
        <w:rPr>
          <w:rtl w:val="true"/>
        </w:rPr>
        <w:t>حزقیل</w:t>
      </w:r>
      <w:r>
        <w:rPr>
          <w:rtl w:val="true"/>
        </w:rPr>
        <w:t xml:space="preserve">» </w:t>
      </w:r>
      <w:r>
        <w:rPr>
          <w:rtl w:val="true"/>
        </w:rPr>
        <w:t>و به کار بردن توریه</w:t>
      </w:r>
      <w:bookmarkEnd w:id="575"/>
    </w:p>
    <w:p>
      <w:pPr>
        <w:pStyle w:val="BookText"/>
        <w:rPr/>
      </w:pPr>
      <w:r>
        <w:rPr>
          <w:rFonts w:ascii="IRNazanin" w:hAnsi="IRNazanin" w:eastAsia="IRNazanin"/>
          <w:color w:val="111111"/>
          <w:sz w:val="28"/>
          <w:sz w:val="28"/>
          <w:szCs w:val="28"/>
          <w:rtl w:val="true"/>
          <w:lang w:bidi="fa-IR"/>
        </w:rPr>
        <w:t>حزقیل، پسر عمو و ولیعهد فرعون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فرعونیان تنها کسی بود که به موسی  علیه السلام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سخن چینان به فرعون گزارش دادند که حزقیل تو را خدا نمی‌داند و به خدای یگانه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و ولی عهد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کفران نعمت مرا کرده و مستحق عذاب خواهد بود و اگر شما دروغ بگویید شما را به شدیدترین وجه مجازات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حزقیل را فرا خواند و با آنان روبه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حزقیل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فرعون را منکری و نعمتهایش را کفران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رو به فرعون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از من دروغی شنیده‌ای؟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بپرس، پروردگارشان کیست؟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آفریدگارشان کیست؟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روزی رسانشان و آن کسی که زندگی اینها را اداره می‌کند و زیان را از آنان دور می‌کند کیست؟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هرکس که در این‌جا حاضر است گواه می‌گیرم که پروردگار آنها، پروردگار من است و آفریدگار آنها آفریدگار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رسان آنها، روزی رسان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زندگی آنها، مصلح زندگی من است و من به جز به پروردگار آنها و روزی رسان آنها و آفریدگار آنها به پروردگار، روزی رسان و آفریدگاری ایمان ندارم و از هر پروردگار و روزی‌رسانی جز پروردگار آنان بیزارم و به خداوندی او کافرم</w:t>
      </w:r>
      <w:r>
        <w:rPr>
          <w:rFonts w:eastAsia="IRNazanin" w:cs="IRNazanin"/>
          <w:color w:val="111111"/>
          <w:sz w:val="28"/>
          <w:szCs w:val="28"/>
          <w:rtl w:val="true"/>
          <w:lang w:bidi="fa-IR"/>
        </w:rPr>
        <w:t>.</w:t>
      </w:r>
      <w:bookmarkStart w:id="576" w:name="pg4234_26365"/>
    </w:p>
    <w:p>
      <w:pPr>
        <w:pStyle w:val="BookText"/>
        <w:rPr/>
      </w:pPr>
      <w:bookmarkEnd w:id="576"/>
      <w:r>
        <w:rPr>
          <w:rFonts w:ascii="IRNazanin" w:hAnsi="IRNazanin" w:eastAsia="IRNazanin"/>
          <w:color w:val="111111"/>
          <w:sz w:val="28"/>
          <w:sz w:val="28"/>
          <w:szCs w:val="28"/>
          <w:rtl w:val="true"/>
          <w:lang w:bidi="fa-IR"/>
        </w:rPr>
        <w:t>فرعون از این سخنان حزقیل خشنود شد و سخن چینان را به شدت مجازات نمود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روش حزقیل، استفاده از توریه بود؛ زیرا مقصود او از پروردگار و آفریدگار و روزی رسان آنان در حقیقت خدای یگانه بود که پروردگار واقعی آنان و روزی رسان همه انسانهاست؛ ولی آنان گمان کردند که مقصود حزقیل فرعون است که آنان به دروغ او را پروردگار و آفریدگار و روزی رسان خود می‌دانستند</w:t>
      </w:r>
      <w:r>
        <w:rPr>
          <w:rFonts w:eastAsia="IRNazanin" w:cs="IRNazanin"/>
          <w:color w:val="111111"/>
          <w:sz w:val="28"/>
          <w:szCs w:val="28"/>
          <w:rtl w:val="true"/>
          <w:lang w:bidi="fa-IR"/>
        </w:rPr>
        <w:t>.</w:t>
      </w:r>
    </w:p>
    <w:p>
      <w:pPr>
        <w:pStyle w:val="Heading3"/>
        <w:numPr>
          <w:ilvl w:val="2"/>
          <w:numId w:val="1"/>
        </w:numPr>
        <w:rPr/>
      </w:pPr>
      <w:bookmarkStart w:id="577" w:name="__RefHeading___Toc155341_1479056682"/>
      <w:bookmarkStart w:id="578" w:name="_Toc219"/>
      <w:bookmarkEnd w:id="577"/>
      <w:r>
        <w:rPr>
          <w:rtl w:val="true"/>
        </w:rPr>
        <w:t>پرهیز از مال حرام</w:t>
      </w:r>
      <w:bookmarkEnd w:id="578"/>
    </w:p>
    <w:p>
      <w:pPr>
        <w:pStyle w:val="Heading4"/>
        <w:numPr>
          <w:ilvl w:val="3"/>
          <w:numId w:val="1"/>
        </w:numPr>
        <w:rPr/>
      </w:pPr>
      <w:bookmarkStart w:id="579" w:name="__RefHeading___Toc155343_1479056682"/>
      <w:bookmarkStart w:id="580" w:name="_Toc220"/>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شیِعَتی مَن أَکَلَ مالَ امرِءٍ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من نیست کسی که مال دیگران را به حرام بخورد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حسن صیقل نیز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عَلیٍ لا یَاکُلُ إلاّ الحَلالَ لِأَنَّ صاحِبَهُ کانَ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و محب علی جز حلال، چیزی نمی‌خورد؛ زیرا مولی و امامش چنین بود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581" w:name="__RefHeading___Toc155345_1479056682"/>
      <w:bookmarkStart w:id="582" w:name="_Toc221"/>
      <w:bookmarkEnd w:id="581"/>
      <w:r>
        <w:rPr>
          <w:rtl w:val="true"/>
        </w:rPr>
        <w:t>مال حرام و انواع آن</w:t>
      </w:r>
      <w:bookmarkEnd w:id="582"/>
    </w:p>
    <w:p>
      <w:pPr>
        <w:pStyle w:val="BookText"/>
        <w:rPr/>
      </w:pPr>
      <w:r>
        <w:rPr>
          <w:rFonts w:ascii="IRNazanin" w:hAnsi="IRNazanin" w:eastAsia="IRNazanin"/>
          <w:color w:val="111111"/>
          <w:sz w:val="28"/>
          <w:sz w:val="28"/>
          <w:szCs w:val="28"/>
          <w:rtl w:val="true"/>
          <w:lang w:bidi="fa-IR"/>
        </w:rPr>
        <w:t xml:space="preserve">حلال؛ به کارها و اموری گفته می‌شود که شریعت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یا 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 تصرف در آن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کارها یا اموری است که اسلام ارتکاب یا تصرف در آن را نهی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مال حرام، مالی است که از نظر اسلام به دست آوردن، نگه داشتن یا تصرف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اسلام از برخی اموال و حرمت آن، گاه</w:t>
      </w:r>
      <w:bookmarkStart w:id="583" w:name="pg4234_26366"/>
    </w:p>
    <w:p>
      <w:pPr>
        <w:pStyle w:val="BookText"/>
        <w:rPr/>
      </w:pPr>
      <w:bookmarkEnd w:id="583"/>
      <w:r>
        <w:rPr>
          <w:rFonts w:ascii="IRNazanin" w:hAnsi="IRNazanin" w:eastAsia="IRNazanin"/>
          <w:color w:val="111111"/>
          <w:sz w:val="28"/>
          <w:sz w:val="28"/>
          <w:szCs w:val="28"/>
          <w:rtl w:val="true"/>
          <w:lang w:bidi="fa-IR"/>
        </w:rPr>
        <w:t>به جهت قبح ذاتی و مضرات آن است؛ مانند مردار، خون، شراب و امثال آن، که چون قبح ذاتی دارد و خوردن آن برای انسان ضرر دارد، اسلام آن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اصل مال حلال است؛ لیکن چون از راهی به دست آمده که اسلام اجازه نداده، حرام است؛ مانند مالی که از طریق ربا یا رشوه بدست انسان می‌رسد و گاهی اصل مال حلال است و از طریق مجاز نیز به دست انسان رسیده، لیکن چون حق غیر در این مال وجود دارد آن مال حرام و تصرف در آن، از نظر اسلام ممنوع است؛ مانند مالی که حقوق واجب آن مانند خمس و زکات پرداخت نشده است و یا مانند مزدی که انسان در مقابل انجام برخی کارها می‌گیرد، ولی در واقع آن کاری را که باید در مقابل آن مزد انجام دهد، انجام نمی‌دهد و یا کم‌کاری می‌کند؛ گاهی نیز مال حلال است، ولی چون تعلق به غیر دارد و اسلام بدون رضایت، اجازه تصرف در مال غیر را نداده خوردن آن برای انسان حرام است، مانند تصرف در مال و ملک دیگران، بدون اجازه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مال به هریک از طرق فوق به انسان برسد آن مال، حرام بوده، تصرف در آن جایز نیست؛ مگر اینکه انسان به تصرف و خوردن چنین اموالی اضطرار پیدا نماید؛ مانند اینکه فردی را مجبور به تصرف یا خوردن مال حرامی نمایند و یا در شرایطی قرار گیرد که اگر از این مال حرام نخورد جان وی در معرض تلف قرار می‌گیرد که در این موارد به اندازه رفع اضطرار و حفظ جان، خوردن مال حرام جایز است</w:t>
      </w:r>
      <w:r>
        <w:rPr>
          <w:rFonts w:eastAsia="IRNazanin" w:cs="IRNazanin"/>
          <w:color w:val="111111"/>
          <w:sz w:val="28"/>
          <w:szCs w:val="28"/>
          <w:rtl w:val="true"/>
          <w:lang w:bidi="fa-IR"/>
        </w:rPr>
        <w:t>.</w:t>
      </w:r>
    </w:p>
    <w:p>
      <w:pPr>
        <w:pStyle w:val="Heading4"/>
        <w:numPr>
          <w:ilvl w:val="3"/>
          <w:numId w:val="1"/>
        </w:numPr>
        <w:rPr/>
      </w:pPr>
      <w:bookmarkStart w:id="584" w:name="__RefHeading___Toc155347_1479056682"/>
      <w:bookmarkStart w:id="585" w:name="_Toc222"/>
      <w:bookmarkEnd w:id="584"/>
      <w:r>
        <w:rPr>
          <w:rtl w:val="true"/>
        </w:rPr>
        <w:t>تقدیر رزق حلال برای تمامی انسانها</w:t>
      </w:r>
      <w:bookmarkEnd w:id="585"/>
    </w:p>
    <w:p>
      <w:pPr>
        <w:pStyle w:val="BookText"/>
        <w:rPr/>
      </w:pPr>
      <w:r>
        <w:rPr>
          <w:rFonts w:ascii="IRNazanin" w:hAnsi="IRNazanin" w:eastAsia="IRNazanin"/>
          <w:color w:val="111111"/>
          <w:sz w:val="28"/>
          <w:sz w:val="28"/>
          <w:szCs w:val="28"/>
          <w:rtl w:val="true"/>
          <w:lang w:bidi="fa-IR"/>
        </w:rPr>
        <w:t>یکی از وظایفی که خداوند متعال بر عهده خود گذاشته و به همه انسانها در مورد انجام دادن این وظیفه ضمانت داده، تأمین روزی انسانها و دیگر موجودات روی زمین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فِی الاَرضِ اِلاّ عَلَی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 نیست، مگر اینکه روزی او بر عهده خداست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اگر می‌بینیم که جنین در شکم مادر و در آن ظلمتکده‌ای که هیچ کس به آن دسترسی ندارد زنده مانده و به حیات خود ادامه می‌دهد و یا حشرات بسیار ریز و ناتوان در اعماق تاریک زمین و لانه‌های پرپیچ و خم خود یا در لابلای درختان و یا برفراز کوهها یا در قعر دریاها به زندگی خود ادامه می‌دهند و نیز هزاران و بلکه میلیونها موجود دیگر که در شرایط سخت یا آسان زندگی می‌نمایند و روزی آنان تأمین می‌گردد همه و همه به جهت آن است که روزی آنها را قدرتی مافوق بشر ضمانت کرده و این روزی را به موقع به آنان می‌رساند؛ لذا در آیه‌ای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مِن دابَّةٍ لا تَحمِلُ رِزقَهَا اللّهُ یَرزُقُها واِیّاکُم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جنبنده‌ای که نتواند روزی خود را بکشد، خداوند او و شما را روزی می‌دهد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برای اینکه بشر به این ضمانت الهی یقین پیدا نماید و هیچ نگرانی نداشته باشد، خداوند در آیاتی دیگر بر این وظیفه خود سوگند یاد کرده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والاَرضِ اِنَّهُ 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به شما وعده داده شده در آسمان است و به پروردگار آسمان و زمین سوگند که این مطلب حق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سوگند یاد کرده که روزی همه انسانها را تأمین نماید؛ البته این به این معنا نیست که کسی در خانه خود بنشیند و هیچ حرکت و تلاشی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ما را ضمانت کرده است، بلکه ضمانت الهی برای رساندن روزی موجودات، از طریق اسباب و</w:t>
      </w:r>
    </w:p>
    <w:p>
      <w:pPr>
        <w:pStyle w:val="BookText"/>
        <w:rPr/>
      </w:pPr>
      <w:r>
        <w:rPr>
          <w:rFonts w:ascii="IRNazanin" w:hAnsi="IRNazanin" w:eastAsia="IRNazanin"/>
          <w:color w:val="111111"/>
          <w:sz w:val="28"/>
          <w:sz w:val="28"/>
          <w:szCs w:val="28"/>
          <w:rtl w:val="true"/>
          <w:lang w:bidi="fa-IR"/>
        </w:rPr>
        <w:t>مسببات است؛ یعنی خداوند اصل رزق را نازل کرده است، لیکن برای دسترسی به آن راهها واسبابی خاص قرار داده است که انسانها و دیگر موجودات برای رسیدن به آن باید از طریق خاص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خداوند رزقی را که برای بندگانش تعیین و ضمانت کرده از راه حلال مقدر نموده است، نه از راه حرام؛ زیرا نمی‌شود خداوند روزیِ بنده‌ای را ضمانت کرده باشد، ولی آن را در راهی قرار دهد که خودش دیگران را از گام برداشتن در آن راه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الخَلقَ و قَسَّمَ لَهُم اَرزاقَهُم مِن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را آفرید و روزیِ آنها را از راههای حلال تقسیم نمود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ممکن است خداوند به جهات مختلف این روزی را که برای فردی از راه حلال مقدر کرده است، با مقداری تأخیر به او برساند و یا آن را با رنج و سختی همراه سازد و یا آن را در شهر و مکانی دور قرار دهد، لذا بنده باید با صبر و متانت و از راههای حلال و مشروع درپی به دست آوردن روزی خود باشد نه از راههای حرام و نامشروع، اما بسیارمشاهده می‌شود که افرادی یا به جهت این که نمی‌خواهند سختی و رنج روزیِ حلال را تحمل کنند و یا صبر رسیدن روزیِ حلال را ندارند و یا زیاده‌خواهند؛ در پی به دست آوردن مال حرام می‌روند و زندگی خود را به مال حرام آلوده می‌کنند که به یقین مالی که این افراد بدست می‌آورند رزق الهی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گاه خداوند به مقدار همان مالی که از راه حرام بدست آورده‌اند از روزیِ حلالی که برای‌شان مقدر کرده،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در این باره می‌فرماید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الرُّوحَ الاَمینَ نَفَثَ فیِ رَوعِی، أَنَّهُ لا تَموتُ نَفسٌ حَتّی تَستَکمِلَ رِزقَها، فَاتَّقُوا اللّهَ و اَجمِلُوا فِی الطَّلَبِ و لایَحمِلَنَّکُم اِستبِطاءُ شَی‌ءٍ مِنَ الرِّزقِ أَن تَطلُبُوهُ</w:t>
      </w:r>
      <w:bookmarkStart w:id="586" w:name="pg4234_26369"/>
    </w:p>
    <w:p>
      <w:pPr>
        <w:pStyle w:val="BookText"/>
        <w:rPr/>
      </w:pPr>
      <w:bookmarkEnd w:id="586"/>
      <w:r>
        <w:rPr>
          <w:rFonts w:ascii="Amiri" w:hAnsi="Amiri" w:eastAsia="Amiri" w:cs="Amiri"/>
          <w:color w:val="111111"/>
          <w:sz w:val="28"/>
          <w:sz w:val="28"/>
          <w:szCs w:val="28"/>
          <w:rtl w:val="true"/>
          <w:lang w:bidi="ar-SA"/>
        </w:rPr>
        <w:t>بِشی‌ءٍ مِن مَعصِیَةِ اللّهِ فَاِنَّ اللهَ تَبارکَ و تَعالی قَسَّمَ الاَرزاقَ بَینَ خَلقِهِ حَلالاً و لَم یُقَسِّمها حَراما فَمَن اِتَّقَی اللّهَ عَزَّوجلّ و صَبَرَ أتاهُ اللّهُ بِرِزقِهِ مِن حِلَّهِ و مَن هَتَکَ حِجابَ السِّترِ و عَجَّلَ فَاَخَذَهُ مِن غَیرِ حِلِّهِ قُصَّ بِهِ مِن رِزقِهِ الحَلالِ و حُوسِبَ عَلَیه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وحی کرد که هیچ انسانی از دنیا نخواهد رفت مگر رزقی که خداوند برایش مقدر کرده را به مصرف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نمایید و در طلب روزی، زیاده روی نکنید و کند یا دیر رسیدن روزی، شما را وادار نکند که آن را در معصیت خدا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ارزاق را در میان انسانها از راه حلال تقسیم نموده؛ نه 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تقواپیشه نموده و صبر نماید، خداوند روزیِ او را از راه حلال خواهد رساند؛ اما کسی که پرده‌دری و عجله نماید و روزیِ خود را از راه حرام به دست آورد خداوند به همان مقدار از روزی حلال او می‌کاهد و در قیامت نیز علیه او محاسبه خواهد شد</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587" w:name="__RefHeading___Toc155349_1479056682"/>
      <w:bookmarkStart w:id="588" w:name="_Toc223"/>
      <w:bookmarkEnd w:id="587"/>
      <w:r>
        <w:rPr>
          <w:rtl w:val="true"/>
        </w:rPr>
        <w:t>فردی که از روزی حلال محروم شد</w:t>
      </w:r>
      <w:bookmarkEnd w:id="588"/>
    </w:p>
    <w:p>
      <w:pPr>
        <w:pStyle w:val="BookText"/>
        <w:rPr/>
      </w:pPr>
      <w:r>
        <w:rPr>
          <w:rFonts w:ascii="IRNazanin" w:hAnsi="IRNazanin" w:eastAsia="IRNazanin"/>
          <w:color w:val="111111"/>
          <w:sz w:val="28"/>
          <w:sz w:val="28"/>
          <w:szCs w:val="28"/>
          <w:rtl w:val="true"/>
          <w:lang w:bidi="fa-IR"/>
        </w:rPr>
        <w:t>روزی امیرالمؤمنین علی  علیه السلام  با عده‌ای از همراهان، جلوی مسجدی توقف نمودند تا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جلوی مسجد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 را نگه‌دار تا ما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وارد مسجد شد، مرد اسب را رها کرد و لجام اسب را سرقت کرده و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به جا آوردن نماز از مسجد بیرون آمدند، در حالی که دو درهم در دست داشتند تا جهت اجرت به آن مرد بدهند؛ اما پس از بیرون آمدن دیدند استر رها شده و لجام و افسارش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آن دو درهم را به یکی از غلامان دادند تا برای استر لجامی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وارد بازار شد و با همان لجام مسروقه مواجه شد که آن مرد آن را به دو درهم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دو درهم را به خریدار دادو لجام را از او گرفت و نزد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حضرت به لجام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عجله کرد و روزی حلالی را که برایش مقدر شده بود از خود محروم کرد و آن را به حرام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bookmarkStart w:id="589" w:name="pg4234_26370"/>
    </w:p>
    <w:p>
      <w:pPr>
        <w:pStyle w:val="BookText"/>
        <w:rPr/>
      </w:pPr>
      <w:bookmarkEnd w:id="5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لَیَحرُمُ الرِّزقَ الحَلالَ بِتَرکِ الصَّبرِ و لا یَزدادُ عَلی ما قُدِّرَ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با بی‌صبری، روزیِ حلال را بر خود حرام می‌کند و با این کار بر آنچه برایش مقدر شده نمی‌افزاید</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590" w:name="__RefHeading___Toc155351_1479056682"/>
      <w:bookmarkStart w:id="591" w:name="_Toc224"/>
      <w:bookmarkEnd w:id="590"/>
      <w:r>
        <w:rPr>
          <w:rtl w:val="true"/>
        </w:rPr>
        <w:t>مذموم بودن مال حرام و آثار آن</w:t>
      </w:r>
      <w:bookmarkEnd w:id="591"/>
    </w:p>
    <w:p>
      <w:pPr>
        <w:pStyle w:val="Heading5"/>
        <w:numPr>
          <w:ilvl w:val="4"/>
          <w:numId w:val="1"/>
        </w:numPr>
        <w:rPr/>
      </w:pPr>
      <w:bookmarkStart w:id="592" w:name="__RefHeading___Toc155353_1479056682"/>
      <w:bookmarkStart w:id="593" w:name="_Toc225"/>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کسب و خوردن مال حرام از گناهانی است که در روایات معصومین  علیهم السلام  از آن مذمت زیادی شده و حتی در برخی روایات از شدیدترین گناهان شمرده شده است؛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الذُّنُوبَ کُلَّها شَدیِدَةٌ و اَشَدُّها ما نَبَتَ عَلَیهِ اللَّحمُ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گناهان شدید است؛ اما شدیدترین گناهان، گناهی است که بر آن گوشت و خون بروید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تمام گناهان از آن جهت که انسان با گناه خویش خداوند بزرگ را نافرمانی می‌کند بزرگ و شدید است؛ حتی گناه صغیره؛ اما گناهانی که در وجود انسان ریشه می‌دواند و به آسانی انسان نمی‌تواند از شر و آلودگی آن خود را نجات دهد، بسیار شدیدتر و هولناک‌تر است و از جمله این گناهان، خوردن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حرام باعث می‌شود که گوشت و پوست و خون انسان از حرام بروید و تمام وجود انسان را ناپاک و آلوده نماید و در صورتی انسان از این گناه پاک می‌شود که وجود خود را از گوشت و خونی که از حرام روییده پاک گرداند؛ چنان که علی  علیه السلام  به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بازگشت به سوی خدا تنها به لقلقه زبان نیست و شرایطی دارد که از جمله شرایط آن چنین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تُؤَدِّیَ اِلَی المَخلُوقینَ حقُوقَهُم حَتّی تَلقَی اللّهَ اَملَسَ لَیسَ عَلَیکَ 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تَعمِدَ اِلَی اللَّحمِ الَّذیِ نَبَتَ عَلَی السُّحتِ فَتُذِیبَهُ بِالاَحزانِ حَتّی یَلصَقَ الجِلدُ بِالعَظمِ</w:t>
      </w:r>
      <w:bookmarkStart w:id="594" w:name="pg4234_26371"/>
    </w:p>
    <w:p>
      <w:pPr>
        <w:pStyle w:val="BookText"/>
        <w:rPr/>
      </w:pPr>
      <w:bookmarkEnd w:id="594"/>
      <w:r>
        <w:rPr>
          <w:rFonts w:ascii="Amiri" w:hAnsi="Amiri" w:eastAsia="Amiri" w:cs="Amiri"/>
          <w:color w:val="111111"/>
          <w:sz w:val="28"/>
          <w:sz w:val="28"/>
          <w:szCs w:val="28"/>
          <w:rtl w:val="true"/>
          <w:lang w:bidi="ar-SA"/>
        </w:rPr>
        <w:t xml:space="preserve">و یَنشَأَ بَینَهُما لَحمٌ جَدیدٌ؛ أَن تُذیِقَ الجِسمَ اَلَمَ الطّاعَةِ کَما أَذَقتَهُ حَلاوَةَ المَعصِیَةِ فَعِندَ ذلکَ تَقُول اَستغفِرُ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حقوق مردمان را بپردازی تا اینکه خدا را پاک دیدار نمایی و پیامدی از آن برگردنت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گوشتی را که از حرام بر جسمت روییده با اندوهها آب کنی؛ به گونه‌ای که پوست به استخوانت بچسبد و گوشت تازه میان آن دو بروید؛ این که به جسمت سختی طاعت رابچشانی، همان‌گونه که شیرینی معصیت را به آن چشانده‌ای و هرگاه این شرایط را به جا آوردی استغفرالله بگو </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بنابراین، شرط توبه از گناه حرام خواری آن است که انسان افزون بر اینکه باید از صمیم قلب از گناه خود اظهار پشیمانی نماید می‌باید تمام اموال حرامی را که در بین اموال او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اموالش خارج نماید و خون و گوشتی را که از حرام بر تن او روییده ذوب نماید؛ لذا گناه خوردن مال حرام از دیگر گناهان شدیدتر است؛ ضمن اینکه چنین گناهی آثار و عواقب دیگری نیز در دنیا و آخرت دارد که عمده‌ترین این پیامدها به شرح ذیل است</w:t>
      </w:r>
      <w:r>
        <w:rPr>
          <w:rFonts w:eastAsia="IRNazanin" w:cs="IRNazanin"/>
          <w:color w:val="111111"/>
          <w:sz w:val="28"/>
          <w:szCs w:val="28"/>
          <w:rtl w:val="true"/>
          <w:lang w:bidi="fa-IR"/>
        </w:rPr>
        <w:t>:</w:t>
      </w:r>
    </w:p>
    <w:p>
      <w:pPr>
        <w:pStyle w:val="Heading5"/>
        <w:numPr>
          <w:ilvl w:val="4"/>
          <w:numId w:val="1"/>
        </w:numPr>
        <w:rPr/>
      </w:pPr>
      <w:bookmarkStart w:id="595" w:name="__RefHeading___Toc155355_1479056682"/>
      <w:bookmarkStart w:id="596" w:name="_Toc226"/>
      <w:bookmarkEnd w:id="595"/>
      <w:r>
        <w:rPr/>
        <w:t>1</w:t>
      </w:r>
      <w:r>
        <w:rPr>
          <w:rtl w:val="true"/>
        </w:rPr>
        <w:t xml:space="preserve">. </w:t>
      </w:r>
      <w:r>
        <w:rPr>
          <w:rtl w:val="true"/>
        </w:rPr>
        <w:t>هزینه کردن مال در راه باطل</w:t>
      </w:r>
      <w:r>
        <w:rPr>
          <w:rtl w:val="true"/>
        </w:rPr>
        <w:t>:</w:t>
      </w:r>
      <w:bookmarkEnd w:id="596"/>
    </w:p>
    <w:p>
      <w:pPr>
        <w:pStyle w:val="BookText"/>
        <w:rPr/>
      </w:pPr>
      <w:r>
        <w:rPr>
          <w:rFonts w:ascii="IRNazanin" w:hAnsi="IRNazanin" w:eastAsia="IRNazanin"/>
          <w:color w:val="111111"/>
          <w:sz w:val="28"/>
          <w:sz w:val="28"/>
          <w:szCs w:val="28"/>
          <w:rtl w:val="true"/>
          <w:lang w:bidi="fa-IR"/>
        </w:rPr>
        <w:t>مالی که از راه باطل و حرام به دست آید، بیشتر در راه باطل و حرام مصرف خواهد شد و به قول معروف، باد آورده را باد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یکتَسِب مالاً مِن غَیرِ حِلِّهِ یَصرِفهُ فِی غَیرِ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مالی را از راه حرام به دست آورد آن را در راهی</w:t>
      </w:r>
    </w:p>
    <w:p>
      <w:pPr>
        <w:pStyle w:val="BookText"/>
        <w:rPr/>
      </w:pPr>
      <w:r>
        <w:rPr>
          <w:rFonts w:ascii="IRNazanin" w:hAnsi="IRNazanin" w:eastAsia="IRNazanin"/>
          <w:color w:val="111111"/>
          <w:sz w:val="28"/>
          <w:sz w:val="28"/>
          <w:szCs w:val="28"/>
          <w:rtl w:val="true"/>
          <w:lang w:bidi="fa-IR"/>
        </w:rPr>
        <w:t>که حق آن نیست مصرف خواهد کرد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قاعده‌ای کلی و سنتی الهی است که خداوند برای کسانی که از راه حرام اموالی را بدست می‌آورند زمینه‌ای پیش می‌آورد که همان پول یا چند برابر آن را</w:t>
      </w:r>
      <w:bookmarkStart w:id="597" w:name="pg4234_26372"/>
    </w:p>
    <w:p>
      <w:pPr>
        <w:pStyle w:val="BookText"/>
        <w:rPr/>
      </w:pPr>
      <w:bookmarkEnd w:id="597"/>
      <w:r>
        <w:rPr>
          <w:rFonts w:ascii="IRNazanin" w:hAnsi="IRNazanin" w:eastAsia="IRNazanin"/>
          <w:color w:val="111111"/>
          <w:sz w:val="28"/>
          <w:sz w:val="28"/>
          <w:szCs w:val="28"/>
          <w:rtl w:val="true"/>
          <w:lang w:bidi="fa-IR"/>
        </w:rPr>
        <w:t>در راه باطل یا راههایی که نفعی برایشان ندارد مصرف نمایند؛ مانند اینکه خدا مرضی را نصیب او می‌کند یا حادثه‌ای را برای او پیش می‌آورد که مجبور شود چند برابر پولی که می‌خواست در راه حق بپردازد در این راهها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حَقّا لِلّهِ عَزَّوجَلَّ اَنفَقَ فیِ باطِلٍ مِثلَیهِ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حقی از حقوق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زکات،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نپردازد دو برابر آن را در راه باطل هزینه خواهد کرد</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598" w:name="__RefHeading___Toc155357_1479056682"/>
      <w:bookmarkStart w:id="599" w:name="_Toc227"/>
      <w:bookmarkEnd w:id="598"/>
      <w:r>
        <w:rPr/>
        <w:t>2</w:t>
      </w:r>
      <w:r>
        <w:rPr>
          <w:rtl w:val="true"/>
        </w:rPr>
        <w:t xml:space="preserve">. </w:t>
      </w:r>
      <w:r>
        <w:rPr>
          <w:rtl w:val="true"/>
        </w:rPr>
        <w:t>عدم قبولی عبادات</w:t>
      </w:r>
      <w:r>
        <w:rPr>
          <w:rtl w:val="true"/>
        </w:rPr>
        <w:t>:</w:t>
      </w:r>
      <w:bookmarkEnd w:id="599"/>
    </w:p>
    <w:p>
      <w:pPr>
        <w:pStyle w:val="BookText"/>
        <w:rPr/>
      </w:pPr>
      <w:r>
        <w:rPr>
          <w:rFonts w:ascii="IRNazanin" w:hAnsi="IRNazanin" w:eastAsia="IRNazanin"/>
          <w:color w:val="111111"/>
          <w:sz w:val="28"/>
          <w:sz w:val="28"/>
          <w:szCs w:val="28"/>
          <w:rtl w:val="true"/>
          <w:lang w:bidi="fa-IR"/>
        </w:rPr>
        <w:t>از پیامبر اکرم  صلی الله علیه و آله وسلم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اَکلِ الحَرامِ کَالبِناءِ عَلَی الرَّملِ و قیِلَ عَلَی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کردن با لقمه حرام مانند ساختن</w:t>
      </w:r>
    </w:p>
    <w:p>
      <w:pPr>
        <w:pStyle w:val="BookText"/>
        <w:rPr/>
      </w:pPr>
      <w:r>
        <w:rPr>
          <w:rFonts w:ascii="IRNazanin" w:hAnsi="IRNazanin" w:eastAsia="IRNazanin"/>
          <w:color w:val="111111"/>
          <w:sz w:val="28"/>
          <w:sz w:val="28"/>
          <w:szCs w:val="28"/>
          <w:rtl w:val="true"/>
          <w:lang w:bidi="fa-IR"/>
        </w:rPr>
        <w:t>ساختمان بر شن و یا بر آب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یعنی همان‌گونه که ساختمان سازی بر روی شن یا آب نه تنها سود نداشته بلکه موجب مرگ صاحب آن خانه خواهد شد، عبادت کردن با مال حرام هم همین گونه است و جز خسته نمودن خود فایده دیگری به حال عبادت کننده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اِذا اَصابَ مالاً مِن حَرامٍ لَم یُقبَلُ مِنهُ حَجٌّ وَ لا عُمرَةٌ و لا صِلَةُ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در اموالش مال حرام است، نه حجی از او پذیرفته می‌شود و نه عمره‌ای و نه صله رحم</w:t>
      </w:r>
      <w:r>
        <w:rPr>
          <w:rFonts w:eastAsia="IRNazanin" w:cs="IRNazanin"/>
          <w:color w:val="111111"/>
          <w:sz w:val="28"/>
          <w:szCs w:val="28"/>
          <w:rtl w:val="true"/>
          <w:lang w:bidi="fa-IR"/>
        </w:rPr>
        <w:t>».</w:t>
      </w:r>
      <w:r>
        <w:rPr>
          <w:rStyle w:val="FootnoteAnchor"/>
          <w:rtl w:val="true"/>
        </w:rPr>
        <w:footnoteReference w:id="483"/>
      </w:r>
      <w:bookmarkStart w:id="600" w:name="pg4234_26373"/>
    </w:p>
    <w:p>
      <w:pPr>
        <w:pStyle w:val="BookText"/>
        <w:rPr/>
      </w:pPr>
      <w:bookmarkEnd w:id="600"/>
      <w:r>
        <w:rPr>
          <w:rFonts w:ascii="IRNazanin" w:hAnsi="IRNazanin" w:eastAsia="IRNazanin"/>
          <w:color w:val="111111"/>
          <w:sz w:val="28"/>
          <w:sz w:val="28"/>
          <w:szCs w:val="28"/>
          <w:rtl w:val="true"/>
          <w:lang w:bidi="fa-IR"/>
        </w:rPr>
        <w:t>پیامبراکرم  صلی الله علیه و آله وسلم  نیز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اَکَلَ لُقمَةً مِن حَرامٍ لَم تُقبَلْ لَهُ صَلاةُ اَربَعیِنَ لَیلَةً و لَم تُستَجَب لَهُ دَعوَةُ اَربَعیِنَ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لقمه‌ای از حرام بخورد چهل شبانه روز نماز و دعایش قبول نمی‌گردد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این روایت فهمیده می‌شود که حتی یک لقمه از حرام در نماز و دیگر عبادات انسان تأثیر دارد؛ حال اگر انسان برای مدتی ازغذای حرام استفاده کند و یا تمام اموالش از حرام باشد وضعش چگونه خواهد بود؟</w:t>
      </w:r>
      <w:r>
        <w:rPr>
          <w:rFonts w:eastAsia="IRNazanin" w:cs="IRNazanin"/>
          <w:color w:val="111111"/>
          <w:sz w:val="28"/>
          <w:szCs w:val="28"/>
          <w:rtl w:val="true"/>
          <w:lang w:bidi="fa-IR"/>
        </w:rPr>
        <w:t>!</w:t>
      </w:r>
    </w:p>
    <w:p>
      <w:pPr>
        <w:pStyle w:val="Heading5"/>
        <w:numPr>
          <w:ilvl w:val="4"/>
          <w:numId w:val="1"/>
        </w:numPr>
        <w:rPr/>
      </w:pPr>
      <w:bookmarkStart w:id="601" w:name="__RefHeading___Toc155359_1479056682"/>
      <w:bookmarkStart w:id="602" w:name="_Toc228"/>
      <w:bookmarkEnd w:id="601"/>
      <w:r>
        <w:rPr/>
        <w:t>3</w:t>
      </w:r>
      <w:r>
        <w:rPr>
          <w:rtl w:val="true"/>
        </w:rPr>
        <w:t xml:space="preserve">. </w:t>
      </w:r>
      <w:r>
        <w:rPr>
          <w:rtl w:val="true"/>
        </w:rPr>
        <w:t>عدم رستگاری</w:t>
      </w:r>
      <w:r>
        <w:rPr>
          <w:rtl w:val="true"/>
        </w:rPr>
        <w:t>:</w:t>
      </w:r>
      <w:bookmarkEnd w:id="602"/>
    </w:p>
    <w:p>
      <w:pPr>
        <w:pStyle w:val="Heading6"/>
        <w:numPr>
          <w:ilvl w:val="5"/>
          <w:numId w:val="1"/>
        </w:numPr>
        <w:rPr/>
      </w:pPr>
      <w:bookmarkStart w:id="603" w:name="__RefHeading___Toc155361_1479056682"/>
      <w:bookmarkStart w:id="604" w:name="_Toc229"/>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گاه خوردن مال حرام باعث می‌شود که خداوند بر قلب انسان مهر زند و انسان نتواند حقایق را درک کند و راه هدایت و رستگاری را از گمراهی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چنین فردی بیشتر تمایل به راه باطل و انجام دادن کارهای حرام دارد و گوش او به سخن حق و عدالت بدهکار نیست؛ هرچند این سخن حق به طور مستقیم از دهان امام معصوم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امر حادثه کربلا است که وقتی امام حسین  علیه السلام  در مقابل لشکر عمر سعد قرار گرفت و قصد سخن گفتن با آنان را داشت آنان شروع به طبل زدن کردند تا سخن امام به گوششان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وقتی این صحنه را مشاهده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عاصٍ لاِمرِی غَیرُ مُستَمِعٍ قَولِی فَقَد مُلِئَت بُطُونُکُم مِنَ الحَرامِ والشُّبهَةِ و طُبِعَ عَلی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امر مرا نافرمانی کردید و به سخن من گوش نمی‌دهید؛ قطعا شکمهای شما از مال حرام و شبهه‌ناک پرشده و خداوند بر قلبهای شما مهر زده است</w:t>
      </w:r>
      <w:r>
        <w:rPr>
          <w:rFonts w:eastAsia="IRNazanin" w:cs="IRNazanin"/>
          <w:color w:val="111111"/>
          <w:sz w:val="28"/>
          <w:szCs w:val="28"/>
          <w:rtl w:val="true"/>
          <w:lang w:bidi="fa-IR"/>
        </w:rPr>
        <w:t>».</w:t>
      </w:r>
      <w:r>
        <w:rPr>
          <w:rStyle w:val="FootnoteAnchor"/>
          <w:rtl w:val="true"/>
        </w:rPr>
        <w:footnoteReference w:id="48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 بودند که امام حسین  علیه السلام را به خوبی می‌شناختند و می‌دانستند او فرزند و ذریه پیامبر اکرم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را که پیامبر  صلی الله علیه و آله وسلم  در</w:t>
      </w:r>
      <w:bookmarkStart w:id="605" w:name="pg4234_26374"/>
    </w:p>
    <w:p>
      <w:pPr>
        <w:pStyle w:val="BookText"/>
        <w:rPr/>
      </w:pPr>
      <w:bookmarkEnd w:id="605"/>
      <w:r>
        <w:rPr>
          <w:rFonts w:ascii="IRNazanin" w:hAnsi="IRNazanin" w:eastAsia="IRNazanin"/>
          <w:color w:val="111111"/>
          <w:sz w:val="28"/>
          <w:sz w:val="28"/>
          <w:szCs w:val="28"/>
          <w:rtl w:val="true"/>
          <w:lang w:bidi="fa-IR"/>
        </w:rPr>
        <w:t>مورد آن حضرت بیان فرموده بود شنیده بودند؛ ولی با این وجود نه تنها حاضر به گوش دادن سخن آن حضرت نشدند بلکه دست به جنایتی عظیم زده، حاضر شدند خون فرزند پیامبر خود را بریزند که یکی از علتهای عمده این جنایت هولناک خوردن مال حرام و شبهه‌ناک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بسیار مواظب کسب و مالی که به دست می‌آورد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کسانی که علاوه بر مخارج خود عهده‌دار مخارج دیگران از جمله مخارج زن و فرزندشان هستند، سنگین‌تر است و آنان باید در این مورد احساس مسئولیت بیشتری نمایند و با دست خود زمینه انحراف فرزندان خود را فراهم نسازند که در این صورت، نه تنها پیامد این عمل در همین دنیا گریبانگیر آنان خواهد شد و آنان به واسطه آلودگی فرزندانشان با مشکلات زیادی روبرو خواهندشد، بلکه در آخرت نیز همین زن و فرزند به درگاه الهی از آنان شکایت کرده، از خداوند خواهند خواست که حق آنان را از این پدر و سرپرست ظالم بگیرد؛ چنان‌که در روایتی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اَهلَ الرَّجُلِ و اَولادَهُ یَتَعَلَّقُونَ بِهِ یَومَ القِیامَةِ فَیُوقِفُونَه بَینَ یَدَی اللّهِ تَعالی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خُذ لَنا بِحَقِّنا مِنهُ، فَاِنَّهُ ما عَلَّمَنا ما نَجهَلُ و کانَ یُطعِمُنا مِنَ الحَرامِ و نَحنُ لا نَعلَمُ فَیقَتَصُّ لَهُم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 مردی در روز قیامت به وی چنگ زده و او را در پیشگاه خداوند متوقف می‌سازند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این مرد بگیر؛ زیرا او ما را به آنچه نمی‌دانستیم آگاه نساخت و بدون اطلاع، به ما مال حرام خورانید؛ پس خداوند قصاص آنان را از این مرد می‌گیرد</w:t>
      </w:r>
      <w:r>
        <w:rPr>
          <w:rFonts w:eastAsia="IRNazanin" w:cs="IRNazanin"/>
          <w:color w:val="111111"/>
          <w:sz w:val="28"/>
          <w:szCs w:val="28"/>
          <w:rtl w:val="true"/>
          <w:lang w:bidi="fa-IR"/>
        </w:rPr>
        <w:t>!».</w:t>
      </w:r>
      <w:r>
        <w:rPr>
          <w:rStyle w:val="FootnoteAnchor"/>
          <w:rtl w:val="true"/>
        </w:rPr>
        <w:footnoteReference w:id="486"/>
      </w:r>
    </w:p>
    <w:p>
      <w:pPr>
        <w:pStyle w:val="Heading6"/>
        <w:numPr>
          <w:ilvl w:val="5"/>
          <w:numId w:val="1"/>
        </w:numPr>
        <w:rPr/>
      </w:pPr>
      <w:bookmarkStart w:id="606" w:name="__RefHeading___Toc155363_1479056682"/>
      <w:bookmarkStart w:id="607" w:name="_Toc230"/>
      <w:bookmarkEnd w:id="606"/>
      <w:r>
        <w:rPr>
          <w:rtl w:val="true"/>
        </w:rPr>
        <w:t>داستان شریک بن عبدالله</w:t>
      </w:r>
      <w:bookmarkEnd w:id="60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بن عبدالله مردی عالم و زاهد و بسیار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خلیفه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پیشنهاد کرد که تو باید در بغداد قاضی القضات</w:t>
      </w:r>
      <w:bookmarkStart w:id="608" w:name="pg4234_26375"/>
    </w:p>
    <w:p>
      <w:pPr>
        <w:pStyle w:val="BookText"/>
        <w:rPr/>
      </w:pPr>
      <w:bookmarkEnd w:id="608"/>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مرد عادلی بود و دستگاه مهدی عباسی را غاصب و ستمگر می‌دانست،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تعلیم فرزندانم را بر عهده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این کار را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دو کار را نپذیرفتی، حتماً باید نهار را نزد ما بمانی تا از نصایح تو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اجباراً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آشپز مخصوص دستور داد، امروز بهترین غذاهای خوشمزه را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آن روز را میهمان خلیفه بود و از انواع غذاهای لذیذ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غذا، آشپز مخصوص رو به مهدی عباسی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بعد از خوردن این غذا دیگر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این غذا باعث شد که شریک پس از مدتی پیشنهاد قضاوت و تربیت اولاد خلیفه را پذیرفت و در دستگاه خلیفه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گرفتن حقوق خود بسیار سماجت نمود که خزینه‌دار خلیفه به او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که به ما نفروخته‌ای که در گرفتن حقوق این‌قدر سماجت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گندم به شما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به این دستگاه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شریک تا بدان جا پیش رفت که مورد نفرین و لعن امام صادق  علیه السلام قرار گرفت</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609" w:name="__RefHeading___Toc155365_1479056682"/>
      <w:bookmarkStart w:id="610" w:name="_Toc231"/>
      <w:bookmarkEnd w:id="609"/>
      <w:r>
        <w:rPr/>
        <w:t>4</w:t>
      </w:r>
      <w:r>
        <w:rPr>
          <w:rtl w:val="true"/>
        </w:rPr>
        <w:t xml:space="preserve">. </w:t>
      </w:r>
      <w:r>
        <w:rPr>
          <w:rtl w:val="true"/>
        </w:rPr>
        <w:t>لعن ملائکه الهی</w:t>
      </w:r>
      <w:r>
        <w:rPr>
          <w:rtl w:val="true"/>
        </w:rPr>
        <w:t>:</w:t>
      </w:r>
      <w:bookmarkEnd w:id="610"/>
    </w:p>
    <w:p>
      <w:pPr>
        <w:pStyle w:val="BookText"/>
        <w:rPr/>
      </w:pPr>
      <w:r>
        <w:rPr>
          <w:rFonts w:ascii="IRNazanin" w:hAnsi="IRNazanin" w:eastAsia="IRNazanin"/>
          <w:color w:val="111111"/>
          <w:sz w:val="28"/>
          <w:sz w:val="28"/>
          <w:szCs w:val="28"/>
          <w:rtl w:val="true"/>
          <w:lang w:bidi="fa-IR"/>
        </w:rPr>
        <w:t>کسی که شکمش را از مال حرام پر کند مورد لعن ملائکه الهی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اللُّقمَةُ مِن حَرامٍ فِی جَوفِ العَبدِ لَعَنَهُ کُلُّ مَلِکٍ فِی‌السَّماوات وَالاَرْضِ ما دامَت تِلکَ اللُّقمَةُ فیِ جَوفِهِ و مادامَت اللُّقمَةُ فیِ جَوفِهِ لا یَنظُرُ اللّهُ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لقمه حرامی وارد شکم بنده‌ای شود، مادام که آن لقمه در شکم آن بنده قرار دارد ملائکه آسمان و زمین او را لعنت می‌کنند و مادام که آن لقمه در شکم او قرار دارد خداوند توجهی به او</w:t>
      </w:r>
      <w:bookmarkStart w:id="611" w:name="pg4234_26376"/>
    </w:p>
    <w:p>
      <w:pPr>
        <w:pStyle w:val="BookText"/>
        <w:rPr/>
      </w:pPr>
      <w:bookmarkEnd w:id="611"/>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612" w:name="__RefHeading___Toc155367_1479056682"/>
      <w:bookmarkStart w:id="613" w:name="_Toc232"/>
      <w:bookmarkEnd w:id="612"/>
      <w:r>
        <w:rPr/>
        <w:t>5</w:t>
      </w:r>
      <w:r>
        <w:rPr>
          <w:rtl w:val="true"/>
        </w:rPr>
        <w:t xml:space="preserve">. </w:t>
      </w:r>
      <w:r>
        <w:rPr>
          <w:rtl w:val="true"/>
        </w:rPr>
        <w:t xml:space="preserve">محرومیت از شفاعت پیامبر </w:t>
      </w:r>
      <w:r>
        <w:rPr>
          <w:rtl w:val="true"/>
        </w:rPr>
        <w:t>|</w:t>
      </w:r>
      <w:r>
        <w:rPr>
          <w:rtl w:val="true"/>
        </w:rPr>
        <w:t>و بهشت</w:t>
      </w:r>
      <w:r>
        <w:rPr>
          <w:rtl w:val="true"/>
        </w:rPr>
        <w:t>:</w:t>
      </w:r>
      <w:bookmarkEnd w:id="613"/>
    </w:p>
    <w:p>
      <w:pPr>
        <w:pStyle w:val="Heading6"/>
        <w:numPr>
          <w:ilvl w:val="5"/>
          <w:numId w:val="1"/>
        </w:numPr>
        <w:rPr/>
      </w:pPr>
      <w:bookmarkStart w:id="614" w:name="__RefHeading___Toc155369_1479056682"/>
      <w:bookmarkStart w:id="615" w:name="_Toc233"/>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مال حرام به قدری مذموم است که علی  علیه السلام در آخرین وصیتی که به فرزندانش می‌نماید با تأکید فراوان آنان و همه مسلمانان را از خوردن مال حرام برحذر داشته،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اَوصی بِهِ عَبدُ اللّهِ عَلیُّ ابنُ اَبیطالِب لاِخَرِ اَیّامِهِ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عَلی رَسُولِ اللّهِ مَن اَکَلَ مالاً حَراما لا وَاللّهِ، لا وَاللّهِ‌و لا یَشرِبُ مِن حَوضِهِ و لا تَنالُهُ شَفاعَتَهُ 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وصیتی است که بنده خدا، علی‌بن ابی طالب در آخرین روزهای زندگی‌اش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رسول خدا نخواهد شد کسی که مال حرام بخورد؛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حوض رسول‌خدا نخواهد نوشیدوبه شفاعت او نخواهد رسید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پیامبر اکرم  صلی الله علیه و آله وسلم  نیز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یَجیئُونَ یَومَ القِیامَةِ وَ لَهُم مِنَ الحَسَناتِ اَمثالُ الجِبالِ فَیَجعَلُها اللّهُ هَباءً مَنثُورا ثُمَّ یُؤمَرُ بِهِم اِلَی النّار،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لَنا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قَدکانُوا یَصُومُونَ و یُصَلُّونَ و یَأخُذُونَ أُهبَةً مِنَ اللَّیلِ و لکِنَّهُم کانُوا اِذا عُرِضَ لَهُم بِشَی‌ءٍ مِنَ الحَرامِ و ثَبُوا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مردمی در قیامت برانگیخته می‌شوند که اعمال نیک آنان همانند کوه است، ولی خداوند این اعمال را همچون غباری پراکنده می‌نماید و امر می‌کند که آنان را داخل جهنم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کسانی‌اند؟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روزه می‌گرفتند و نماز می‌خواندند و حتی پاسی از شب را شب زنده‌داری می‌کردند، ولی هرگاه چیزی از حرام به آنها عرضه می‌شد، به سرعت به طرف آن می‌رفتند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مؤمنانی که طالب بهشت و سعادت اخروی هستند، باید مال و زندگی خود را از حرام پاک نمایند که اگر کسی این عمل را انجام دهد و هر</w:t>
      </w:r>
      <w:bookmarkStart w:id="616" w:name="pg4234_26377"/>
    </w:p>
    <w:p>
      <w:pPr>
        <w:pStyle w:val="BookText"/>
        <w:rPr/>
      </w:pPr>
      <w:bookmarkEnd w:id="616"/>
      <w:r>
        <w:rPr>
          <w:rFonts w:ascii="IRNazanin" w:hAnsi="IRNazanin" w:eastAsia="IRNazanin"/>
          <w:color w:val="111111"/>
          <w:sz w:val="28"/>
          <w:sz w:val="28"/>
          <w:szCs w:val="28"/>
          <w:rtl w:val="true"/>
          <w:lang w:bidi="fa-IR"/>
        </w:rPr>
        <w:t>آنچه از حقوق خدا و بنده خدا در مال او هست خارج کند وارد بهشت خواهد شد؛ چنان که در این مورد روایات فراوانی از اهل بیت  علیهم السلام نقل گردیده است که یک نمونه از این روایات را نقل می‌کنیم</w:t>
      </w:r>
      <w:r>
        <w:rPr>
          <w:rFonts w:eastAsia="IRNazanin" w:cs="IRNazanin"/>
          <w:color w:val="111111"/>
          <w:sz w:val="28"/>
          <w:szCs w:val="28"/>
          <w:rtl w:val="true"/>
          <w:lang w:bidi="fa-IR"/>
        </w:rPr>
        <w:t>:</w:t>
      </w:r>
    </w:p>
    <w:p>
      <w:pPr>
        <w:pStyle w:val="Heading6"/>
        <w:numPr>
          <w:ilvl w:val="5"/>
          <w:numId w:val="1"/>
        </w:numPr>
        <w:rPr/>
      </w:pPr>
      <w:bookmarkStart w:id="617" w:name="__RefHeading___Toc155371_1479056682"/>
      <w:bookmarkStart w:id="618" w:name="_Toc234"/>
      <w:bookmarkEnd w:id="617"/>
      <w:r>
        <w:rPr>
          <w:rtl w:val="true"/>
        </w:rPr>
        <w:t xml:space="preserve">ضمانت بهشت از سوی امام صادق </w:t>
      </w:r>
      <w:r>
        <w:rPr>
          <w:rtl w:val="true"/>
        </w:rPr>
        <w:t>(</w:t>
      </w:r>
      <w:r>
        <w:rPr>
          <w:rtl w:val="true"/>
        </w:rPr>
        <w:t>ع</w:t>
      </w:r>
      <w:r>
        <w:rPr>
          <w:rtl w:val="true"/>
        </w:rPr>
        <w:t>)</w:t>
      </w:r>
      <w:bookmarkEnd w:id="618"/>
    </w:p>
    <w:p>
      <w:pPr>
        <w:pStyle w:val="BookText"/>
        <w:rPr/>
      </w:pPr>
      <w:r>
        <w:rPr>
          <w:rFonts w:ascii="IRNazanin" w:hAnsi="IRNazanin" w:eastAsia="IRNazanin"/>
          <w:color w:val="111111"/>
          <w:sz w:val="28"/>
          <w:sz w:val="28"/>
          <w:szCs w:val="28"/>
          <w:rtl w:val="true"/>
          <w:lang w:bidi="fa-IR"/>
        </w:rPr>
        <w:t>علی‌بن ابی حمزه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داشتم که در دستگاه بنی امیه به نویسندگی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من وقتی برای ملاقات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ازآن حضرت وقت ملاقات برای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آن حضرت آمد سلام کرد و نشست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در دستگاه بنی امیه دفترداری کردم و ازاین راه اموال زیادی به دست آورده‌ام و در پیدا کردن این اموال به حلال و حرام مقید نبودم حال چه کنم؟</w:t>
      </w:r>
    </w:p>
    <w:p>
      <w:pPr>
        <w:pStyle w:val="BookText"/>
        <w:rPr/>
      </w:pPr>
      <w:r>
        <w:rPr>
          <w:rFonts w:ascii="IRNazanin" w:hAnsi="IRNazanin" w:eastAsia="IRNazanin"/>
          <w:color w:val="111111"/>
          <w:sz w:val="28"/>
          <w:sz w:val="28"/>
          <w:szCs w:val="28"/>
          <w:rtl w:val="true"/>
          <w:lang w:bidi="fa-IR"/>
        </w:rPr>
        <w:t>امام  علیه السلام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افرادی مانند شما را نمی‌یافتند که برای آنها دفترداری کنند و مالیات وصول نمایند؛ با سپاهیانشان به جنگ بروند و در اجتماعاتشان حاضر شوند آنان نمی‌توانستند حق ما را غصب نمایند و اگر مردم را به حال خود وا می‌گذاشتند چیزی به جز آنچه به طور اتفاق به دستشان می‌رسید به چنگ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راه نجاتی دارم؟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انجام می‌دهی؟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w:t>
      </w:r>
      <w:bookmarkStart w:id="619" w:name="pg4234_26378"/>
    </w:p>
    <w:p>
      <w:pPr>
        <w:pStyle w:val="BookText"/>
        <w:rPr/>
      </w:pPr>
      <w:bookmarkEnd w:id="61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دستگاه بنی امیه به دست آورده‌ای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هر مالی که صاحبش را می‌شناسی آن را به او بازگردان و هرچه را که صاحبش را نمی‌شناسی از طرف او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من بهشت را برای تو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مدتی سر به زیر افکند و پس از مدتی فکر کردن سربرداشت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همراه ما به کوفه بازگشت و هرچه داشت، حتی لباسهای تنش را انفاق نمود و من چون او را با این وضع دیدم مقداری پول جمع کردم و لباسی برایش تهیه کردم و بقیه آن پول را نیز برای خرجی برای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نگذشت که آن جوان بیمار شد و ما روزها به عیادتش می‌رفتیم تا روزی به بالینش رفتم و دیدم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چشمش را باز کرد و مرا که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وَفی لِی واللّهِ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علی‌بن ابی حمزه، به خدا سوگند صاحب و امام تو به وعدهایی که داده بود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خاک سپردیم و چون به نزد امام صادق  علیه السلام</w:t>
      </w:r>
    </w:p>
    <w:p>
      <w:pPr>
        <w:pStyle w:val="BookText"/>
        <w:rPr/>
      </w:pPr>
      <w:r>
        <w:rPr>
          <w:rFonts w:ascii="IRNazanin" w:hAnsi="IRNazanin" w:eastAsia="IRNazanin"/>
          <w:color w:val="111111"/>
          <w:sz w:val="28"/>
          <w:sz w:val="28"/>
          <w:szCs w:val="28"/>
          <w:rtl w:val="true"/>
          <w:lang w:bidi="fa-IR"/>
        </w:rPr>
        <w:t>رفتم، امام به محض اینکه چشمش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وَفَینا وَاللّهِ لِصاحِبِکَ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علی‌بن ابی حمزه، به خدا سوگند به وعده‌ای که به دوست تو داده بودیم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نیز هنگام مرگش همین سخن را گفت</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620" w:name="__RefHeading___Toc155373_1479056682"/>
      <w:bookmarkStart w:id="621" w:name="_Toc235"/>
      <w:bookmarkEnd w:id="620"/>
      <w:r>
        <w:rPr>
          <w:rtl w:val="true"/>
        </w:rPr>
        <w:t>پرهیز از مسکرات</w:t>
      </w:r>
      <w:bookmarkEnd w:id="621"/>
    </w:p>
    <w:p>
      <w:pPr>
        <w:pStyle w:val="Heading4"/>
        <w:numPr>
          <w:ilvl w:val="3"/>
          <w:numId w:val="1"/>
        </w:numPr>
        <w:rPr/>
      </w:pPr>
      <w:bookmarkStart w:id="622" w:name="__RefHeading___Toc155375_1479056682"/>
      <w:bookmarkStart w:id="623" w:name="_Toc236"/>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اَهلُ بَیتٍ لا نَشرِبُ المُسکِرَ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 شیِعَتِنا فَلیَقتَدِ بِنا و لِیَستَنَّ بِسُنَّتِنا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مست کننده‌ای نمی‌نوشیم و کسانی که شیعه ما هستند باید به ما اقتدا کنند و روش ما را سرمشق خود قرار دهند</w:t>
      </w:r>
      <w:r>
        <w:rPr>
          <w:rFonts w:eastAsia="IRNazanin" w:cs="IRNazanin"/>
          <w:color w:val="111111"/>
          <w:sz w:val="28"/>
          <w:szCs w:val="28"/>
          <w:rtl w:val="true"/>
          <w:lang w:bidi="fa-IR"/>
        </w:rPr>
        <w:t>».</w:t>
      </w:r>
      <w:r>
        <w:rPr>
          <w:rStyle w:val="FootnoteAnchor"/>
          <w:rtl w:val="true"/>
        </w:rPr>
        <w:footnoteReference w:id="49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نیز در وصیتی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یُعرَفُونَ بِخِصالٍ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یَشرِبُون مُسکِرا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فرزند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شیعیان ما با اوصاف مختلفی</w:t>
      </w:r>
      <w:bookmarkStart w:id="624" w:name="pg4234_26379"/>
    </w:p>
    <w:p>
      <w:pPr>
        <w:pStyle w:val="BookText"/>
        <w:rPr/>
      </w:pPr>
      <w:bookmarkEnd w:id="624"/>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اوصاف این است که مست کننده‌ای نمی‌نوشند</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625" w:name="__RefHeading___Toc155377_1479056682"/>
      <w:bookmarkStart w:id="626" w:name="_Toc237"/>
      <w:bookmarkEnd w:id="625"/>
      <w:r>
        <w:rPr>
          <w:rtl w:val="true"/>
        </w:rPr>
        <w:t>مسکرات و حکم آن</w:t>
      </w:r>
      <w:bookmarkEnd w:id="626"/>
    </w:p>
    <w:p>
      <w:pPr>
        <w:pStyle w:val="BookText"/>
        <w:rPr/>
      </w:pPr>
      <w:r>
        <w:rPr>
          <w:rFonts w:ascii="IRNazanin" w:hAnsi="IRNazanin" w:eastAsia="IRNazanin"/>
          <w:color w:val="111111"/>
          <w:sz w:val="28"/>
          <w:sz w:val="28"/>
          <w:szCs w:val="28"/>
          <w:rtl w:val="true"/>
          <w:lang w:bidi="fa-IR"/>
        </w:rPr>
        <w:t>مسکرات یعنی مایعات یا هرچیز خوردنی یا آشامیدنی که استعمال آن باعث مستی انسان می‌شود و انسان را از حالت طبیعی خارج می‌کند؛ چه از انگور و کشمش و خرما گرفته شده باشد یا مشروبات الکلی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این مشروبات با اسامی مختلفی یاد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عرق، ویسکی، شامپاین، آبجو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خوردن هریک از این مایعات مست کننده از نظر اسلام حرام و از گناهان کبیره محسوب می‌شود</w:t>
      </w:r>
      <w:r>
        <w:rPr>
          <w:rFonts w:eastAsia="IRNazanin" w:cs="IRNazanin"/>
          <w:color w:val="111111"/>
          <w:sz w:val="28"/>
          <w:szCs w:val="28"/>
          <w:rtl w:val="true"/>
          <w:lang w:bidi="fa-IR"/>
        </w:rPr>
        <w:t>.</w:t>
      </w:r>
    </w:p>
    <w:p>
      <w:pPr>
        <w:pStyle w:val="Heading4"/>
        <w:numPr>
          <w:ilvl w:val="3"/>
          <w:numId w:val="1"/>
        </w:numPr>
        <w:rPr/>
      </w:pPr>
      <w:bookmarkStart w:id="627" w:name="__RefHeading___Toc155379_1479056682"/>
      <w:bookmarkStart w:id="628" w:name="_Toc238"/>
      <w:bookmarkEnd w:id="627"/>
      <w:r>
        <w:rPr>
          <w:rtl w:val="true"/>
        </w:rPr>
        <w:t>نوشیدن مسکرات در آیات و روایات</w:t>
      </w:r>
      <w:bookmarkEnd w:id="628"/>
    </w:p>
    <w:p>
      <w:pPr>
        <w:pStyle w:val="BookText"/>
        <w:rPr/>
      </w:pPr>
      <w:r>
        <w:rPr>
          <w:rFonts w:ascii="IRNazanin" w:hAnsi="IRNazanin" w:eastAsia="IRNazanin"/>
          <w:color w:val="111111"/>
          <w:sz w:val="28"/>
          <w:sz w:val="28"/>
          <w:szCs w:val="28"/>
          <w:rtl w:val="true"/>
          <w:lang w:bidi="fa-IR"/>
        </w:rPr>
        <w:t>شرابخواری و میگساری در زمان جاهلیت و قبل از ظهور اسلام رواج زیادی داشت و به صورت یک بلای عمومی درآمده بود تا آن جا که بعضی از مورخان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عرب جاهلی در سه چیز بود؛ شعر و شراب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بدان حدّ به خوردن شراب علاقه داشتند که وقتی خداوند شراب را حرام کرد مسلمانان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حکمی بر ما سنگین‌تر از تحریم شراب نبود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روشن است که اگر اسلام می‌خواست بدون رعایت اصول روانی و اجتماعی با این بلای بزرگ و عمومی به مبارزه برخیزد ممکن نبود،لذا از روش تحریم تدریجی و گام به گام استفاده کرد و شراب را در چهار مرحله بر مسلمانان حرام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بعضی از سوره‌هایی که در مکه نازل کرد، به صورت اشاره،</w:t>
      </w:r>
    </w:p>
    <w:p>
      <w:pPr>
        <w:pStyle w:val="BookText"/>
        <w:rPr/>
      </w:pPr>
      <w:r>
        <w:rPr>
          <w:rFonts w:ascii="IRNazanin" w:hAnsi="IRNazanin" w:eastAsia="IRNazanin"/>
          <w:color w:val="111111"/>
          <w:sz w:val="28"/>
          <w:sz w:val="28"/>
          <w:szCs w:val="28"/>
          <w:rtl w:val="true"/>
          <w:lang w:bidi="fa-IR"/>
        </w:rPr>
        <w:t>زشتی شراب را به مسلمانان گوشزد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ثَمَرتِ النَّخیلِ والاَعن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تَتَّخِذونَ مِنهُ سَکَرًا و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میوه‌های درخت خرما و انگور، مسکرات و روزیهای پاکیزه و نیکو فراهم می‌کنید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در این آیه، خداوند مسکرات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با این بیان به مسلمانان فهماند که مسکرات از روزیهای پاک و نیکو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لونَکَ عَنِ الخَمرِ والمَیسِرِ قُل فیهِما اِثمٌ کَبیرٌ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 لِلنّاسِ واِثمُهُما اَکبَرُ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گناه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دارند، ولی گناه و مضرات آن بیشتر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این آیه خداوند با لحنی آرام و مؤثر، به مسلمانان خطاب می‌کند که شراب و قمار هم منفعت مادی و دنیوی دارد؛ چون از راه خرید و فروش آن برخی سودهایی می‌برند و هم مضرات و مفاسدی دارد؛ اما به آنان گوشزد می‌کند که مضرات و مفاسد شراب بیشتر از منافع آن است و آنان باید فکر و خرد خود را به کار بندند و آن کاری را که نفع بیشتر و ضرر کمتری دارد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مرحله سوم برای برحذر داشتن مردم از این آلودگی، محدودیتهای زمانی در نوشیدن شراب را تعیین می‌کند و آنان را از نوشیدن آن قبل از نماز منع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لا تَقرَبوا الصَّلوةَ واَنتُم 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 حَتّی تَعلَموا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 مستی به نماز نزدیک نشوید تا بدانید چه می‌گویید</w:t>
      </w:r>
      <w:r>
        <w:rPr>
          <w:rFonts w:eastAsia="IRNazanin" w:cs="IRNazanin"/>
          <w:color w:val="111111"/>
          <w:sz w:val="28"/>
          <w:szCs w:val="28"/>
          <w:rtl w:val="true"/>
          <w:lang w:bidi="fa-IR"/>
        </w:rPr>
        <w:t>».</w:t>
      </w:r>
      <w:r>
        <w:rPr>
          <w:rStyle w:val="FootnoteAnchor"/>
          <w:rtl w:val="true"/>
        </w:rPr>
        <w:footnoteReference w:id="49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خواندن نماز در حالت مستی باعث شد که عملاً کسی نتواند به شراب خواری روی آورد؛ زیرا اوقات پنج‌گانه نماز بسیار نزدیک به هم بود و اگر کسی صبح یا عصر شراب می‌خورد آثار آن تا موقع نماز باقی می‌ماند و این</w:t>
      </w:r>
    </w:p>
    <w:p>
      <w:pPr>
        <w:pStyle w:val="BookText"/>
        <w:rPr/>
      </w:pPr>
      <w:r>
        <w:rPr>
          <w:rFonts w:ascii="IRNazanin" w:hAnsi="IRNazanin" w:eastAsia="IRNazanin"/>
          <w:color w:val="111111"/>
          <w:sz w:val="28"/>
          <w:sz w:val="28"/>
          <w:szCs w:val="28"/>
          <w:rtl w:val="true"/>
          <w:lang w:bidi="fa-IR"/>
        </w:rPr>
        <w:t>مطلب باعث شد که زمینه همیشگی برای نهی کامل از خوردن شراب فراهم شود؛ لذا پس از مدتی و در مرحله چهارم، خداوند به طور مطلق و همیشگی خوردن شراب را ممنوع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الَّذینَ ءامَنوا اِنَّمَا الخَمرُ والمَیسِرُ والاَنصابُ والاَزل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رِجسٌ مِن عَمَلِ الشَّیطنِ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الشَّیطنُ اَن یوقِعَ بَینَکُمُ العَدوةَ والبَغضاءَ فِی الخَمرِ والمَیسِرِ ویَصُدَّکُم عَن ذِکرِ اللّهِ وعَنِ الصَّلوةِ فَهَل اَنتُم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چوبهای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دوری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به وسیله شراب و قمار، در میان شما عداوت و کینه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زیان و فساد، خودداری خواهید کرد؟</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حرمت شراب را به صورت قطعی بیان کرد و پس از نزول این آیه بود که مسلمانان از خوردن شراب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عمربن خطاب پس از شنیدن این آیه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نخواهیم نوشید دیگر نخواهیم نوشید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با نزول این آیه هرکس جامی در دست داشت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کوزه‌های شراب در کوچه‌ها ریخته شد و جامعه صدر اسلام یکپارچه به این فرمان الهی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مذکور و بیان پلید بودن شراب و حرمت آن گروهی از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شراب و قمار این همه گناه دارد پس تکلیف برادران مسلمان ما که قبل از نزول این آیه این دو عمل حرام را انجام داده‌اند و بعضی از آنها از دنیا رفته‌اند چه می‌شود</w:t>
      </w:r>
      <w:r>
        <w:rPr>
          <w:rStyle w:val="FootnoteAnchor"/>
          <w:rtl w:val="true"/>
        </w:rPr>
        <w:footnoteReference w:id="500"/>
      </w:r>
      <w:r>
        <w:rPr>
          <w:rFonts w:ascii="IRNazanin" w:hAnsi="IRNazanin" w:eastAsia="IRNazanin"/>
          <w:color w:val="111111"/>
          <w:sz w:val="28"/>
          <w:sz w:val="28"/>
          <w:szCs w:val="28"/>
          <w:rtl w:val="true"/>
          <w:lang w:bidi="fa-IR"/>
        </w:rPr>
        <w:t>که آیه دیگری نازل شد و آنان را که پس از شنیدن حکم شراب آن را ترک گفته و تقوا پیشه نمایند، بی‌گناه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ءامَنوا وعَمِلوا الصّلِحتِ جُناحٌ فیما طَعِموا اِذا مَا اتَّقَوا وءامَنوا وعَمِلوا الصّلِحتِ ثُمَّ اتَّقَوا وءامَنوا ثُمَّ اتَّقَوا واَحسَنوا واللّهُ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ایمان آورده‌اند و عمل صالح انجام داده‌اند گناهی در آنچه قبلاً خورده‌اند نیست مشروط به اینکه تقوا پیشه کنند و ایمان آورند و عمل صالح انجام دهند، سپس تقوا پیشه کنند و ایمان آورند، سپس تقوا پیشه کنند و نیکی نمایند و خداوند نیکوکاران را دوست دارد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آیه یاد شده و نیز آیات متعدد دیگری که در مورد توبه از گناه نازل شده نوید بسیار خوبی است برای کسانی که تاکنون به این گناه آلوده بوده‌اند؛ چه آنان که از حرام بودن شراب بی‌اطلاع بوده‌اند و چه کسانی که حرمت آن را می‌دانستند، لیکن نسبت به این دستور الهی کوتاهی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می‌توانند با توبه از گذشته خود و در پیش گرفتن تقوای الهی، خویشتن را از آلودگی ظاهری و معنوی این گناه نجات دهند و بدین وسیله سعادت دنیا و آخرت خود را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 نیز شرابخواری و دیگر اعمال مربوط به این عمل به 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اَلا إِنَّ کُلَّ مُسکِرٍ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ما اَسکَرَ کَثیرُهُ، فَقلِیلُهُ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مست کننده‌ای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زیادش مست می‌کند، پس خوردن کم آن هم حرام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شَفاعَتِی مَن شَرِبَ المُسکِرَ و لا یَرِدُ عَلَیَّ الحَوضَ لا وَاللّهِ؛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 کننده‌ای بنوشد به شفاعت من نخواهد رسید و بر حوض کوثر بر من وارد نخواهد شد</w:t>
      </w:r>
      <w:r>
        <w:rPr>
          <w:rFonts w:eastAsia="IRNazanin" w:cs="IRNazanin"/>
          <w:color w:val="111111"/>
          <w:sz w:val="28"/>
          <w:szCs w:val="28"/>
          <w:rtl w:val="true"/>
          <w:lang w:bidi="fa-IR"/>
        </w:rPr>
        <w:t>».</w:t>
      </w:r>
      <w:r>
        <w:rPr>
          <w:rStyle w:val="FootnoteAnchor"/>
          <w:rtl w:val="true"/>
        </w:rPr>
        <w:footnoteReference w:id="50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 إِن مَرِضَ فَلا تَعُودُوهُ، و إِن ماتَ فَلا تَحضُرُوهُ، و إِن شَهِدَ فَلا تُزَکّوهُ، و إِن خَطَبَ فَلا تُزَوِّجُوهُ، و إِن سَأَلَکُم اَمانَةً فَلا تَأتَمِنُوهُ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شرابخوار مریض شد از او عیادت نکنید و اگر از دنیا رفت در تشییع جنازه‌اش حاضر نشوید و اگر به نفع یا ضرر کسی شهادت داد او را تصدیق ننمایید و اگر از کسی خواستگاری کرد به او زن ندهید و اگر امانتی از شما درخواست نمود به او اعتماد نکنید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فِی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عاصِرَها و شارِبَها و ساقیِها و حامِلَها والمحمولَةَ اِلَیهِ و بایِعَها و مُشتَرِیَها و آکِلَ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  صلی الله علیه و آله وسلم  ده نفر را در مورد شراب لعن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درخت انگور، نگهبان آن، آبگیرنده انگور، خورنده آن، ساقی شراب، حمل کننده شراب، کسی که شراب به سوی او حمل می‌شود، فروشنده شراب، خریدار شراب و خورنده پول شراب</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البته اینکه پیامبر اکرم  صلی الله علیه و آله وسلم  کشاورز و نیزنگهبان درختانی که از میوه آن شراب درست می‌کنند را لعن فرموده، مربوط به درختکاران و نگهبانانی است که درختانی را با هدف درست کردن شراب کاشته و نگهبانی می‌دهند؛ نه هر درختکاری را، هرچند هدفشان امر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 مِفتاحُ کُلِّ شَرٍ و مُدمِنُ الخَمرِ کَعابِدِ وَثَنٍ و إِنَّ الخَمرَ رَأسُ کُلِّ اِثمٍ و شارِبَها مُکَذِّبٌ بِکِتابِ اللّهِ تَعالی، لَو صَدَّقَ کِتابَ اللّهِ حَرَّمَ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شراب، کلید هر بدی است و دائم الخمر مانند بت پرست است و شراب، ریشه تمام گناهان و شرابخوار، تکذیب کننده قرآن است؛ زیرا اگر قرآن را تصدیق می‌کرد حرام آن را حرام می‌شمرد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بت پرستی ز می پرستی به مردن عاقلان ز مستی به</w:t>
      </w:r>
    </w:p>
    <w:p>
      <w:pPr>
        <w:pStyle w:val="BookText"/>
        <w:rPr/>
      </w:pPr>
      <w:r>
        <w:rPr>
          <w:rFonts w:ascii="IRNazanin" w:hAnsi="IRNazanin" w:eastAsia="IRNazanin"/>
          <w:color w:val="111111"/>
          <w:sz w:val="28"/>
          <w:sz w:val="28"/>
          <w:szCs w:val="28"/>
          <w:rtl w:val="true"/>
          <w:lang w:bidi="fa-IR"/>
        </w:rPr>
        <w:t>مست نادم شود به هوشیاری تو زِ مَستان طمع چه می‌داری؟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مستت کند حرام است آن گر شراب است و گر طعام است</w:t>
      </w:r>
      <w:bookmarkStart w:id="629" w:name="pg4234_26384"/>
    </w:p>
    <w:p>
      <w:pPr>
        <w:pStyle w:val="BookText"/>
        <w:rPr/>
      </w:pPr>
      <w:bookmarkEnd w:id="629"/>
      <w:r>
        <w:rPr>
          <w:rFonts w:ascii="IRNazanin" w:hAnsi="IRNazanin" w:eastAsia="IRNazanin"/>
          <w:color w:val="111111"/>
          <w:sz w:val="28"/>
          <w:sz w:val="28"/>
          <w:szCs w:val="28"/>
          <w:rtl w:val="true"/>
          <w:lang w:bidi="fa-IR"/>
        </w:rPr>
        <w:t>آن آب زمزم گرت کند سرمست رو بشوی از حلال بودن، دست</w:t>
      </w:r>
    </w:p>
    <w:p>
      <w:pPr>
        <w:pStyle w:val="BookText"/>
        <w:rPr/>
      </w:pPr>
      <w:r>
        <w:rPr>
          <w:rFonts w:ascii="IRNazanin" w:hAnsi="IRNazanin" w:eastAsia="IRNazanin"/>
          <w:color w:val="111111"/>
          <w:sz w:val="28"/>
          <w:sz w:val="28"/>
          <w:szCs w:val="28"/>
          <w:rtl w:val="true"/>
          <w:lang w:bidi="fa-IR"/>
        </w:rPr>
        <w:t>باده نوشندگان جام اَلَست نشوند از شراب دنیا مست</w:t>
      </w:r>
    </w:p>
    <w:p>
      <w:pPr>
        <w:pStyle w:val="Heading4"/>
        <w:numPr>
          <w:ilvl w:val="3"/>
          <w:numId w:val="1"/>
        </w:numPr>
        <w:rPr/>
      </w:pPr>
      <w:bookmarkStart w:id="630" w:name="__RefHeading___Toc155381_1479056682"/>
      <w:bookmarkStart w:id="631" w:name="_Toc239"/>
      <w:bookmarkEnd w:id="630"/>
      <w:r>
        <w:rPr>
          <w:rtl w:val="true"/>
        </w:rPr>
        <w:t>زیانها و مفاسد مسکرات</w:t>
      </w:r>
      <w:bookmarkEnd w:id="631"/>
    </w:p>
    <w:p>
      <w:pPr>
        <w:pStyle w:val="Heading5"/>
        <w:numPr>
          <w:ilvl w:val="4"/>
          <w:numId w:val="1"/>
        </w:numPr>
        <w:rPr/>
      </w:pPr>
      <w:bookmarkStart w:id="632" w:name="__RefHeading___Toc155383_1479056682"/>
      <w:bookmarkStart w:id="633" w:name="_Toc240"/>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خوردن مسکرات، مضرات و مفاسد مادی و معنوی فراوانی برای انسان در پی دارد که در ذیل به بخشی از آنها اشاره می‌نماییم</w:t>
      </w:r>
      <w:r>
        <w:rPr>
          <w:rFonts w:eastAsia="IRNazanin" w:cs="IRNazanin"/>
          <w:color w:val="111111"/>
          <w:sz w:val="28"/>
          <w:szCs w:val="28"/>
          <w:rtl w:val="true"/>
          <w:lang w:bidi="fa-IR"/>
        </w:rPr>
        <w:t>:</w:t>
      </w:r>
    </w:p>
    <w:p>
      <w:pPr>
        <w:pStyle w:val="Heading5"/>
        <w:numPr>
          <w:ilvl w:val="4"/>
          <w:numId w:val="1"/>
        </w:numPr>
        <w:rPr/>
      </w:pPr>
      <w:bookmarkStart w:id="634" w:name="__RefHeading___Toc155385_1479056682"/>
      <w:bookmarkStart w:id="635" w:name="_Toc241"/>
      <w:bookmarkEnd w:id="634"/>
      <w:r>
        <w:rPr>
          <w:rtl w:val="true"/>
        </w:rPr>
        <w:t>الف</w:t>
      </w:r>
      <w:r>
        <w:rPr>
          <w:rtl w:val="true"/>
        </w:rPr>
        <w:t xml:space="preserve">. </w:t>
      </w:r>
      <w:r>
        <w:rPr>
          <w:rtl w:val="true"/>
        </w:rPr>
        <w:t>زیانهای جسمی</w:t>
      </w:r>
      <w:bookmarkEnd w:id="635"/>
    </w:p>
    <w:p>
      <w:pPr>
        <w:pStyle w:val="BookText"/>
        <w:rPr/>
      </w:pPr>
      <w:r>
        <w:rPr>
          <w:rFonts w:ascii="IRNazanin" w:hAnsi="IRNazanin" w:eastAsia="IRNazanin"/>
          <w:color w:val="111111"/>
          <w:sz w:val="28"/>
          <w:sz w:val="28"/>
          <w:szCs w:val="28"/>
          <w:rtl w:val="true"/>
          <w:lang w:bidi="fa-IR"/>
        </w:rPr>
        <w:t>الکل و مشروبات الکلی زیان‌های فراوانی برای جسم و بدن انسان دارد و متخصصان علم پزشکی مطالب و کتابهای متعددی را در این زمینه تألیف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پاک نژاد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آثار الکل بر جسم و اعضای بدن انسان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و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در برابر الکل ابتدا تغییرات جزئی و تجمع چربی نشان داده و سپس خرابی سلولهای کبدی و مرگ سلولها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بزاق، گشاد شدن عروق معده و ترشح زیاد که سبب اختلال در هضم معده است، از آثار شراب بر دستگاه گوارش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قسمتی از الکل از راه تنفس دفع می‌شود مقاومت ریه‌ها را کم و آنها رامستعد پذیرش عفونتها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میل ترکیبی شدید الکل با چربی ساختمانی نسوج عصبی، ابتدا اعصاب را تحریک و سپس فلج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 الکل موجب انقباض و زیاد آن موجب انبساط عروق مغزی است و به علت بحرانهای مکرر در عروق مغز موجب ازدیاد حجم مغز و ضخیم شدن پرده‌های مغز می‌شود که گاهی صفحات آهکی بر روی آنها تشکیل می‌شود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ضایعات 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باعث می‌شود که عضلات، خاصیت ارتجاعی خود را از</w:t>
      </w:r>
      <w:bookmarkStart w:id="636" w:name="pg4234_26385"/>
    </w:p>
    <w:p>
      <w:pPr>
        <w:pStyle w:val="BookText"/>
        <w:rPr/>
      </w:pPr>
      <w:bookmarkEnd w:id="636"/>
      <w:r>
        <w:rPr>
          <w:rFonts w:ascii="IRNazanin" w:hAnsi="IRNazanin" w:eastAsia="IRNazanin"/>
          <w:color w:val="111111"/>
          <w:sz w:val="28"/>
          <w:sz w:val="28"/>
          <w:szCs w:val="28"/>
          <w:rtl w:val="true"/>
          <w:lang w:bidi="fa-IR"/>
        </w:rPr>
        <w:t>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فضای داخلی استخوانها و نرم و شکننده شدن مغز استخوان و دیر جوش خوردن شکستگیهای استخوانی از عوارض الکل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آب خون را جذب می‌کند و گلبولهای قرمز خون بالا می‌رود و بزرگ می‌شود؛ قسمتی از هموگلوبین خود را از دست می‌دهد و شکل گلبولها تغییر می‌کند</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637" w:name="__RefHeading___Toc155387_1479056682"/>
      <w:bookmarkStart w:id="638" w:name="_Toc242"/>
      <w:bookmarkEnd w:id="637"/>
      <w:r>
        <w:rPr>
          <w:rtl w:val="true"/>
        </w:rPr>
        <w:t>ب</w:t>
      </w:r>
      <w:r>
        <w:rPr>
          <w:rtl w:val="true"/>
        </w:rPr>
        <w:t xml:space="preserve">. </w:t>
      </w:r>
      <w:r>
        <w:rPr>
          <w:rtl w:val="true"/>
        </w:rPr>
        <w:t>زیانهای اقتصادی</w:t>
      </w:r>
      <w:bookmarkEnd w:id="638"/>
    </w:p>
    <w:p>
      <w:pPr>
        <w:pStyle w:val="BookText"/>
        <w:rPr/>
      </w:pPr>
      <w:r>
        <w:rPr>
          <w:rFonts w:ascii="IRNazanin" w:hAnsi="IRNazanin" w:eastAsia="IRNazanin"/>
          <w:color w:val="111111"/>
          <w:sz w:val="28"/>
          <w:sz w:val="28"/>
          <w:szCs w:val="28"/>
          <w:rtl w:val="true"/>
          <w:lang w:bidi="fa-IR"/>
        </w:rPr>
        <w:t>شرابخواری علاوه بر زیانهای جسمی، ضررهای</w:t>
      </w:r>
    </w:p>
    <w:p>
      <w:pPr>
        <w:pStyle w:val="BookText"/>
        <w:rPr/>
      </w:pPr>
      <w:r>
        <w:rPr>
          <w:rFonts w:ascii="IRNazanin" w:hAnsi="IRNazanin" w:eastAsia="IRNazanin"/>
          <w:color w:val="111111"/>
          <w:sz w:val="28"/>
          <w:sz w:val="28"/>
          <w:szCs w:val="28"/>
          <w:rtl w:val="true"/>
          <w:lang w:bidi="fa-IR"/>
        </w:rPr>
        <w:t>اقتصادی فراوانی برای فرد و اجتماع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اقتصادی شرابخواری برای اجتماع، بسیار بیشتر از ضررهای اقتصادی آن بر خود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روان پزشکان معروف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حکومتها منافع و عایدات مالیاتی شراب را محاسبه می‌کنند، ولی به بودجه‌های هنگفت دیگری که صرف ترمیم مفاسد شراب می‌شود توجه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دولتها به ازدیاد بیماریهای روحی را در اجتماع و خسارت‌های جامعه منحط و اتلاف وقت گرانبها و تصادف‌های رانندگی بر اثر مستی و فساد نسلهای پاک، تنبلی، بی‌قیدی، بیکاری، عقب‌ماندگی فرهنگی و زحمات و گرفتاریهای پلیس و پرورشگاهها جهت سرپرستی اولاد الکلی‌ها و بیمارستانها و تشکیلات دادگستری برای رسیدگی به جنایات آنان و زندانها برای مجرمان الکلی و دیگر خسارتهای ناشی از میگساری توجه کنند، پی خواهند برد که درآمدی که از عوارض و مالیات شراب عایدشان می‌گردد در برابر خسارتهای آن ناچیز است؛ افزون بر اینکه نتایج اسفبار مشروبات الکلی را تنها با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دلار و پول نمی‌توان</w:t>
      </w:r>
      <w:bookmarkStart w:id="639" w:name="pg4234_26386"/>
    </w:p>
    <w:p>
      <w:pPr>
        <w:pStyle w:val="BookText"/>
        <w:rPr/>
      </w:pPr>
      <w:bookmarkEnd w:id="639"/>
      <w:r>
        <w:rPr>
          <w:rFonts w:ascii="IRNazanin" w:hAnsi="IRNazanin" w:eastAsia="IRNazanin"/>
          <w:color w:val="111111"/>
          <w:sz w:val="28"/>
          <w:sz w:val="28"/>
          <w:szCs w:val="28"/>
          <w:rtl w:val="true"/>
          <w:lang w:bidi="fa-IR"/>
        </w:rPr>
        <w:t>سنجید؛ زیرا مرگ عزیزان، از هم پاشیدگی خانواده‌ها، آرزوهای بر باد رفته، از دست رفتن مغزهای متفکر انسانی را به هیچ وجه نمی‌توان با پول مقایسه نمود</w:t>
      </w:r>
      <w:r>
        <w:rPr>
          <w:rFonts w:eastAsia="IRNazanin" w:cs="IRNazanin"/>
          <w:color w:val="111111"/>
          <w:sz w:val="28"/>
          <w:szCs w:val="28"/>
          <w:rtl w:val="true"/>
          <w:lang w:bidi="fa-IR"/>
        </w:rPr>
        <w:t>».</w:t>
      </w:r>
      <w:r>
        <w:rPr>
          <w:rStyle w:val="FootnoteAnchor"/>
          <w:rtl w:val="true"/>
        </w:rPr>
        <w:footnoteReference w:id="508"/>
      </w:r>
    </w:p>
    <w:p>
      <w:pPr>
        <w:pStyle w:val="Heading5"/>
        <w:numPr>
          <w:ilvl w:val="4"/>
          <w:numId w:val="1"/>
        </w:numPr>
        <w:rPr/>
      </w:pPr>
      <w:bookmarkStart w:id="640" w:name="__RefHeading___Toc155389_1479056682"/>
      <w:bookmarkStart w:id="641" w:name="_Toc243"/>
      <w:bookmarkEnd w:id="640"/>
      <w:r>
        <w:rPr>
          <w:rtl w:val="true"/>
        </w:rPr>
        <w:t>ج</w:t>
      </w:r>
      <w:r>
        <w:rPr>
          <w:rtl w:val="true"/>
        </w:rPr>
        <w:t xml:space="preserve">. </w:t>
      </w:r>
      <w:r>
        <w:rPr>
          <w:rtl w:val="true"/>
        </w:rPr>
        <w:t>زیانهای اجتماعی مشروبات الکلی</w:t>
      </w:r>
      <w:bookmarkEnd w:id="641"/>
    </w:p>
    <w:p>
      <w:pPr>
        <w:pStyle w:val="Heading6"/>
        <w:numPr>
          <w:ilvl w:val="5"/>
          <w:numId w:val="1"/>
        </w:numPr>
        <w:rPr/>
      </w:pPr>
      <w:bookmarkStart w:id="642" w:name="__RefHeading___Toc155391_1479056682"/>
      <w:bookmarkStart w:id="643" w:name="_Toc244"/>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 xml:space="preserve">شرابخواران به دلیل روحیه درنده خویی و شرارت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در حال مستی پیدا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جنایات فراوانی می‌زنند؛ به طوری که بیشترین آمار تصادف‌ها و قتلها، خودکشیها و سرقتها مربوط به افرادی است که از مشروبات الکلی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آماری که برخی از مؤسسات تحقیقاتی در غرب منتشر کرده‌اند، برخی جرایم اجتماعی مصرف کنندگان الکل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مرتکبان قتلهای عمومی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ضرب و جرح بر اثر نوشیدن شراب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سرقتهای مربوط به افراد الکلی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جرایم جنسی مربوط به الکلیستها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شرابخواری علاوه برداشتن زیانها و مفاسدی</w:t>
      </w:r>
    </w:p>
    <w:p>
      <w:pPr>
        <w:pStyle w:val="BookText"/>
        <w:rPr/>
      </w:pPr>
      <w:r>
        <w:rPr>
          <w:rFonts w:ascii="IRNazanin" w:hAnsi="IRNazanin" w:eastAsia="IRNazanin"/>
          <w:color w:val="111111"/>
          <w:sz w:val="28"/>
          <w:sz w:val="28"/>
          <w:szCs w:val="28"/>
          <w:rtl w:val="true"/>
          <w:lang w:bidi="fa-IR"/>
        </w:rPr>
        <w:t>که ذکر شد، آثار زیانبار دیگری نیز برای جوامع بشری به دنبال دارد که در ذیل به یک نمونه تاریخی آن اشاره می‌کنیم</w:t>
      </w:r>
      <w:r>
        <w:rPr>
          <w:rFonts w:eastAsia="IRNazanin" w:cs="IRNazanin"/>
          <w:color w:val="111111"/>
          <w:sz w:val="28"/>
          <w:szCs w:val="28"/>
          <w:rtl w:val="true"/>
          <w:lang w:bidi="fa-IR"/>
        </w:rPr>
        <w:t>:</w:t>
      </w:r>
    </w:p>
    <w:p>
      <w:pPr>
        <w:pStyle w:val="Heading6"/>
        <w:numPr>
          <w:ilvl w:val="5"/>
          <w:numId w:val="1"/>
        </w:numPr>
        <w:rPr/>
      </w:pPr>
      <w:bookmarkStart w:id="644" w:name="__RefHeading___Toc155393_1479056682"/>
      <w:bookmarkStart w:id="645" w:name="_Toc245"/>
      <w:bookmarkEnd w:id="644"/>
      <w:r>
        <w:rPr>
          <w:rtl w:val="true"/>
        </w:rPr>
        <w:t>سقوط اسپانیا</w:t>
      </w:r>
      <w:bookmarkEnd w:id="6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اسپانیا در جنوب غربی اروپا قرار دارد و یکی از کشورهای حاصلخیز و خوش آب و هوای این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مسلمانان فتح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طرف موسی‌بن نصیر فرمانده منصوب از جانب خلفای اموی در آفریقا مأموریت یافته بود اسپانیا را فتح کند، از راه جبل</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هم به 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اسپانیا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امید نمی‌رفت با دوازده هزار سپاه بتواند این کشور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روح سلحشوری و شهامتی که در کالبد آنان بود در فاصله کمی شهرهای اسپانیا را یکی پس از دیگری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حدود هشتصد سال بر این کشور حکومت کردند و هم اکنون نیز آثار تاریخی که از آنان به یادگار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مسجد قرطبه، قصر اشبیلیه، مسجد الحمراء، و قصر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درآمد سرشاری برای کشوراسپانیا است و هر سال گردشگران بسیاری برای تماشای این آثار تاریخی به اسپانیا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حکومت اسلامی، جهان مسیحیت با تمام تجهیزات و نقشه‌هایی که کشیدند و جنگهای خونینی که برپا کردند نتوانستند این کشور را از دست مسلمانان خارج سازند تا سرانجام از ابزار بی‌بندوباری و عیاشی و شهوترانی استفاده کردند و توانستند ضربه سختی را بر آنها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آنچه مورخان در این باره نوشته‌اند آن است که زمامداران مسیحی برای پیاده کردن نقشه ماهرانه خود یکی از افسران خائن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همدست نمودند و مهم‌ترین کارهایی که به دست او انجام دادند،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مشروبات الکلی را به حد کافی وارد شهرهای اسپانیا کردند و آن را با قیمتهای بسیار کم در اختیار جوانان مسلمان قرار دادند و حتی یکی از کشیشان مسیحی در یک سال تمام انگورهای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خرید کرد و همه را تبدیل به شراب کرد و قسم یاد نمود که آن شرابها را جز به دانشجویان و جوانان مسلمان ندهد و همین امر سبب شد تا جوانان و حتی سالمندان به این سم مهلک معتاد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طنّاز اروپایی را گروه گروه وارد شهرهای اسپانیا کردند و به آنها راه دلربایی از جوانان مسلمان را آموختند و آنان را آزادانه در تفریح‌گاهها و معابر</w:t>
      </w:r>
      <w:bookmarkStart w:id="646" w:name="pg4234_26388"/>
    </w:p>
    <w:p>
      <w:pPr>
        <w:pStyle w:val="BookText"/>
        <w:rPr/>
      </w:pPr>
      <w:bookmarkEnd w:id="646"/>
      <w:r>
        <w:rPr>
          <w:rFonts w:ascii="IRNazanin" w:hAnsi="IRNazanin" w:eastAsia="IRNazanin"/>
          <w:color w:val="111111"/>
          <w:sz w:val="28"/>
          <w:sz w:val="28"/>
          <w:szCs w:val="28"/>
          <w:rtl w:val="true"/>
          <w:lang w:bidi="fa-IR"/>
        </w:rPr>
        <w:t>عمومی به گردش واداشتند و در نتیجه جوانان مسلمان را به فحشا و بی‌بندوباری کشاندند و این امر به تدریج به زمامداران نیز سرایت کرد و مقدمات نابودی و سقوط آنها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اجرای این نقشه‌ها و فراهم شدن زمینه تهاجم، طولی نکشید که حمله را علیه این کشور آغاز کردند و در اندک زمانی این کشور مسلمان را به تصرف خود درآوردند و ساکنان مسلمان آن را یا به قتل رساندند و یا آنان را از آن کشور بیرون نمودند و اسپانیا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کشوری مسلمان و متمدن و دارای پیشرفتهای علمی و فرهنگی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کشور مسیحی تبدیل کردند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647" w:name="__RefHeading___Toc155395_1479056682"/>
      <w:bookmarkStart w:id="648" w:name="_Toc246"/>
      <w:bookmarkEnd w:id="647"/>
      <w:r>
        <w:rPr>
          <w:rtl w:val="true"/>
        </w:rPr>
        <w:t>د</w:t>
      </w:r>
      <w:r>
        <w:rPr>
          <w:rtl w:val="true"/>
        </w:rPr>
        <w:t xml:space="preserve">. </w:t>
      </w:r>
      <w:r>
        <w:rPr>
          <w:rtl w:val="true"/>
        </w:rPr>
        <w:t>زیانهای معنوی</w:t>
      </w:r>
      <w:bookmarkEnd w:id="648"/>
    </w:p>
    <w:p>
      <w:pPr>
        <w:pStyle w:val="BookText"/>
        <w:rPr/>
      </w:pPr>
      <w:r>
        <w:rPr>
          <w:rFonts w:ascii="IRNazanin" w:hAnsi="IRNazanin" w:eastAsia="IRNazanin"/>
          <w:color w:val="111111"/>
          <w:sz w:val="28"/>
          <w:sz w:val="28"/>
          <w:szCs w:val="28"/>
          <w:rtl w:val="true"/>
          <w:lang w:bidi="fa-IR"/>
        </w:rPr>
        <w:t>بالاترین و بدترین مفسده شرابخواری ضرر ومفسده معنوی آن است که انسان را از خدا دور می‌سازد و به انواع پلیدیها و گناهان مبتلا می‌کند و بدین وسیله عاقبت و آخرت انسان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اُمُّ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مادر همه پلیدیهاست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مطلبی را که پیامبراکرم  صلی الله علیه و آله وسلم  در این حدیث بدان اشاره کرده‌اند، واقعیتی است که بر هیچ کس پوشیده نیست؛ زیرا یکی از آثار خوردن شراب، پوشیده شدن عقل است و به همین دلیل به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عرب به معنای پوشش است و به هر چیزی که چیز دیگر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چون خوردن این مایع، باعث مستی انسان و پوشیده شدن عقل می‌شود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وقتی بر عقل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تشخیص خوبیها از بدیهاست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افکنده شود، دیگر</w:t>
      </w:r>
    </w:p>
    <w:p>
      <w:pPr>
        <w:pStyle w:val="BookText"/>
        <w:rPr/>
      </w:pPr>
      <w:r>
        <w:rPr>
          <w:rFonts w:ascii="IRNazanin" w:hAnsi="IRNazanin" w:eastAsia="IRNazanin"/>
          <w:color w:val="111111"/>
          <w:sz w:val="28"/>
          <w:sz w:val="28"/>
          <w:szCs w:val="28"/>
          <w:rtl w:val="true"/>
          <w:lang w:bidi="fa-IR"/>
        </w:rPr>
        <w:t>انسان نمی‌تواند خیر را از شر تشخیص دهد و میان خوبی و بدی فرق بگذارد؛ لذا دست به هرگناه و جنایتی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در بسیاری از روایات، شرابخواری بدتر از بسیاری از گناهان از جمله زنا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سؤال شد که آیا شما عقیده دارید که نوشیدن شراب بدتر از زنا و دزدی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 شارِبَ الخَمرِ اِذا شَرِبَ زَنی و سَرِقَ و قَتَلَ النَّفسَ الَّتِی حَرَّمَ اللّهُ عَزَّوجلَّ و تَرَکَ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وقتی شراب می‌خورد به زنا و سرقت و آدمکشی دست می‌زند و نماز را نیز ترک می‌کند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امام باقر  علیه السلام  نیز به مضرات مادی و معنوی شرابخواری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مُدمِنَ الخَمرِ کعابِدِ وَثَنٍ، تُورِثُهُ الاِرتِعاشَ و تَذهَبُ بِنُورِهِ یَهدِمُ مُرُوَّتَهُ و تَحمِلُهُ عَلَی أَن‌یَجسُرَ عَلَی المَحارِمِ مِن سَفکِ الدِّماءِ و رُکُوبِ الزِّنا فَلایُؤمَنُ إذا سَکِرَ أَن‌یَثِبَ عَلی حَرَمِهِ و هُوَ لایَعقِلُ ذلکَ والخَمرُ لایَزدادُ شارِبُها إلاّ کُلَّ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دائم‌الخمر مانند بت‌پرست است و شراب، برایش رعشه پدید می‌آورد، نورانیت او را از بین می‌برد و مردانگی و مروتش را نابود می‌کند و او را به جسارت بر کارهای حرام از قبیل کشتن افراد و ارتکاب زنا وادار می‌نماید؛</w:t>
      </w:r>
    </w:p>
    <w:p>
      <w:pPr>
        <w:pStyle w:val="BookText"/>
        <w:rPr/>
      </w:pPr>
      <w:r>
        <w:rPr>
          <w:rFonts w:ascii="IRNazanin" w:hAnsi="IRNazanin" w:eastAsia="IRNazanin"/>
          <w:color w:val="111111"/>
          <w:sz w:val="28"/>
          <w:sz w:val="28"/>
          <w:szCs w:val="28"/>
          <w:rtl w:val="true"/>
          <w:lang w:bidi="fa-IR"/>
        </w:rPr>
        <w:t>حتی از زنای با محارم خود هنگام مستی بر او ایمن نیستند و شراب، فرد شرابخوار را به هر نوع کار پلید و شرّ وادار می‌کند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ابلیس شبی رفت به بالین جوانی</w:t>
      </w:r>
    </w:p>
    <w:p>
      <w:pPr>
        <w:pStyle w:val="BookText"/>
        <w:rPr/>
      </w:pPr>
      <w:r>
        <w:rPr>
          <w:rFonts w:ascii="IRNazanin" w:hAnsi="IRNazanin" w:eastAsia="IRNazanin"/>
          <w:color w:val="111111"/>
          <w:sz w:val="28"/>
          <w:sz w:val="28"/>
          <w:szCs w:val="28"/>
          <w:rtl w:val="true"/>
          <w:lang w:bidi="fa-IR"/>
        </w:rPr>
        <w:t>آراسته با شکل مهیبی سر و بر را</w:t>
      </w:r>
    </w:p>
    <w:p>
      <w:pPr>
        <w:pStyle w:val="BookText"/>
        <w:rPr/>
      </w:pPr>
      <w:r>
        <w:rPr>
          <w:rFonts w:ascii="IRNazanin" w:hAnsi="IRNazanin" w:eastAsia="IRNazanin"/>
          <w:color w:val="111111"/>
          <w:sz w:val="28"/>
          <w:sz w:val="28"/>
          <w:szCs w:val="28"/>
          <w:rtl w:val="true"/>
          <w:lang w:bidi="fa-IR"/>
        </w:rPr>
        <w:t>گفتا که منم مرگ و اگر خواهی زنهار</w:t>
      </w:r>
    </w:p>
    <w:p>
      <w:pPr>
        <w:pStyle w:val="BookText"/>
        <w:rPr/>
      </w:pPr>
      <w:r>
        <w:rPr>
          <w:rFonts w:ascii="IRNazanin" w:hAnsi="IRNazanin" w:eastAsia="IRNazanin"/>
          <w:color w:val="111111"/>
          <w:sz w:val="28"/>
          <w:sz w:val="28"/>
          <w:szCs w:val="28"/>
          <w:rtl w:val="true"/>
          <w:lang w:bidi="fa-IR"/>
        </w:rPr>
        <w:t>باید بگزینی تو یکی زین سه خطر 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پدر پیر خودت را بکشی زار</w:t>
      </w:r>
      <w:bookmarkStart w:id="649" w:name="pg4234_26390"/>
    </w:p>
    <w:p>
      <w:pPr>
        <w:pStyle w:val="BookText"/>
        <w:rPr/>
      </w:pPr>
      <w:bookmarkEnd w:id="649"/>
      <w:r>
        <w:rPr>
          <w:rFonts w:ascii="IRNazanin" w:hAnsi="IRNazanin" w:eastAsia="IRNazanin"/>
          <w:color w:val="111111"/>
          <w:sz w:val="28"/>
          <w:sz w:val="28"/>
          <w:szCs w:val="28"/>
          <w:rtl w:val="true"/>
          <w:lang w:bidi="fa-IR"/>
        </w:rPr>
        <w:t>یا بشکنی از خواهر خود سینه و سر را</w:t>
      </w:r>
    </w:p>
    <w:p>
      <w:pPr>
        <w:pStyle w:val="BookText"/>
        <w:rPr/>
      </w:pPr>
      <w:r>
        <w:rPr>
          <w:rFonts w:ascii="IRNazanin" w:hAnsi="IRNazanin" w:eastAsia="IRNazanin"/>
          <w:color w:val="111111"/>
          <w:sz w:val="28"/>
          <w:sz w:val="28"/>
          <w:szCs w:val="28"/>
          <w:rtl w:val="true"/>
          <w:lang w:bidi="fa-IR"/>
        </w:rPr>
        <w:t>یا خود زمی ناب بنوشی دو سه ساغر</w:t>
      </w:r>
    </w:p>
    <w:p>
      <w:pPr>
        <w:pStyle w:val="BookText"/>
        <w:rPr/>
      </w:pPr>
      <w:r>
        <w:rPr>
          <w:rFonts w:ascii="IRNazanin" w:hAnsi="IRNazanin" w:eastAsia="IRNazanin"/>
          <w:color w:val="111111"/>
          <w:sz w:val="28"/>
          <w:sz w:val="28"/>
          <w:szCs w:val="28"/>
          <w:rtl w:val="true"/>
          <w:lang w:bidi="fa-IR"/>
        </w:rPr>
        <w:t>تا آنکه بپوشم زهلاک تو نظر را</w:t>
      </w:r>
    </w:p>
    <w:p>
      <w:pPr>
        <w:pStyle w:val="BookText"/>
        <w:rPr/>
      </w:pPr>
      <w:r>
        <w:rPr>
          <w:rFonts w:ascii="IRNazanin" w:hAnsi="IRNazanin" w:eastAsia="IRNazanin"/>
          <w:color w:val="111111"/>
          <w:sz w:val="28"/>
          <w:sz w:val="28"/>
          <w:szCs w:val="28"/>
          <w:rtl w:val="true"/>
          <w:lang w:bidi="fa-IR"/>
        </w:rPr>
        <w:t>گفتا نکنم با پدر و خواهرم این کار</w:t>
      </w:r>
    </w:p>
    <w:p>
      <w:pPr>
        <w:pStyle w:val="BookText"/>
        <w:rPr/>
      </w:pPr>
      <w:r>
        <w:rPr>
          <w:rFonts w:ascii="IRNazanin" w:hAnsi="IRNazanin" w:eastAsia="IRNazanin"/>
          <w:color w:val="111111"/>
          <w:sz w:val="28"/>
          <w:sz w:val="28"/>
          <w:szCs w:val="28"/>
          <w:rtl w:val="true"/>
          <w:lang w:bidi="fa-IR"/>
        </w:rPr>
        <w:t>لیکن به می از خویش کنم دفع ضرر را</w:t>
      </w:r>
    </w:p>
    <w:p>
      <w:pPr>
        <w:pStyle w:val="BookText"/>
        <w:rPr/>
      </w:pPr>
      <w:r>
        <w:rPr>
          <w:rFonts w:ascii="IRNazanin" w:hAnsi="IRNazanin" w:eastAsia="IRNazanin"/>
          <w:color w:val="111111"/>
          <w:sz w:val="28"/>
          <w:sz w:val="28"/>
          <w:szCs w:val="28"/>
          <w:rtl w:val="true"/>
          <w:lang w:bidi="fa-IR"/>
        </w:rPr>
        <w:t>جامی‌دو سه مِی خورد وچوشد چیره ز مستی</w:t>
      </w:r>
    </w:p>
    <w:p>
      <w:pPr>
        <w:pStyle w:val="BookText"/>
        <w:rPr/>
      </w:pPr>
      <w:r>
        <w:rPr>
          <w:rFonts w:ascii="IRNazanin" w:hAnsi="IRNazanin" w:eastAsia="IRNazanin"/>
          <w:color w:val="111111"/>
          <w:sz w:val="28"/>
          <w:sz w:val="28"/>
          <w:szCs w:val="28"/>
          <w:rtl w:val="true"/>
          <w:lang w:bidi="fa-IR"/>
        </w:rPr>
        <w:t>هم خواهر خود را زد و هم کشت پدر را</w:t>
      </w:r>
    </w:p>
    <w:p>
      <w:pPr>
        <w:pStyle w:val="BookText"/>
        <w:rPr/>
      </w:pPr>
      <w:r>
        <w:rPr>
          <w:rFonts w:ascii="IRNazanin" w:hAnsi="IRNazanin" w:eastAsia="IRNazanin"/>
          <w:color w:val="111111"/>
          <w:sz w:val="28"/>
          <w:sz w:val="28"/>
          <w:szCs w:val="28"/>
          <w:rtl w:val="true"/>
          <w:lang w:bidi="fa-IR"/>
        </w:rPr>
        <w:t xml:space="preserve">اینکه فرد شرابخوار حتی به محارم خود هم رحم نمی‌کند و گاه دامن آنان را نیز آلوده می‌کند، حقیقتی است که امروزه در بسیاری از جوامع، به خصوص جوامع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به این گناه آلوده‌اند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و هر روز جراید و مجلات، اخبار متعددی را در این باره منتشر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شراب، گاه انسان را به گناهان بالاتری از جمله شرک، انکار خدا و رسولان الهی و کتب آسمانی و کفر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الخَمرَ لِما فیِها مِنَ الفَسادِ و مِن تَغیِیرِها عقولَ شارِبیِها و حَملِها اِیّاهُم عَلی اِنکارِ اللّهِ عَزَّوجَلَّ والفِریَةِ عَلَیه و عَلی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را حرام کرد، به سبب آنکه مایه فساد است و عقلِ خورندگانِ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می‌سازد و آنها را به انکار خدا و افترا بستن به او و رسولانش وادار می‌نماید</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650" w:name="__RefHeading___Toc155397_1479056682"/>
      <w:bookmarkStart w:id="651" w:name="_Toc247"/>
      <w:bookmarkEnd w:id="650"/>
      <w:r>
        <w:rPr>
          <w:rtl w:val="true"/>
        </w:rPr>
        <w:t>نمونه‌ای از عاقبت میگساری</w:t>
      </w:r>
      <w:bookmarkEnd w:id="651"/>
    </w:p>
    <w:p>
      <w:pPr>
        <w:pStyle w:val="BookText"/>
        <w:rPr/>
      </w:pPr>
      <w:r>
        <w:rPr>
          <w:rFonts w:ascii="IRNazanin" w:hAnsi="IRNazanin" w:eastAsia="IRNazanin"/>
          <w:color w:val="111111"/>
          <w:sz w:val="28"/>
          <w:sz w:val="28"/>
          <w:szCs w:val="28"/>
          <w:rtl w:val="true"/>
          <w:lang w:bidi="fa-IR"/>
        </w:rPr>
        <w:t>ولید بن یزید؛ یکی از خلفای اموی است که در شهوترانی و شرابخواری و سایر گناهان، معروف و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او می‌نویسند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حوضی در قصر خود ساخته و آن را از شراب پر کرده بود و گاهی خود را در میان آن حوض می‌انداخت و آن‌قدر شراب می‌خورد که نقصان در</w:t>
      </w:r>
      <w:bookmarkStart w:id="652" w:name="pg4234_26391"/>
    </w:p>
    <w:p>
      <w:pPr>
        <w:pStyle w:val="BookText"/>
        <w:rPr/>
      </w:pPr>
      <w:bookmarkEnd w:id="652"/>
      <w:r>
        <w:rPr>
          <w:rFonts w:ascii="IRNazanin" w:hAnsi="IRNazanin" w:eastAsia="IRNazanin"/>
          <w:color w:val="111111"/>
          <w:sz w:val="28"/>
          <w:sz w:val="28"/>
          <w:szCs w:val="28"/>
          <w:rtl w:val="true"/>
          <w:lang w:bidi="fa-IR"/>
        </w:rPr>
        <w:t>حوض پدیدار می‌گشت و غالب اوقات در حال مستی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مرد قرآن را به دست گرفت و تفألی به آن زد و چون قرآن را گشود این آیه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واستَفتَحُوا و خابَ کُلُّ 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گشایش</w:t>
      </w:r>
    </w:p>
    <w:p>
      <w:pPr>
        <w:pStyle w:val="BookText"/>
        <w:rPr/>
      </w:pPr>
      <w:r>
        <w:rPr>
          <w:rFonts w:ascii="IRNazanin" w:hAnsi="IRNazanin" w:eastAsia="IRNazanin"/>
          <w:color w:val="111111"/>
          <w:sz w:val="28"/>
          <w:sz w:val="28"/>
          <w:szCs w:val="28"/>
          <w:rtl w:val="true"/>
          <w:lang w:bidi="fa-IR"/>
        </w:rPr>
        <w:t xml:space="preserve">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تفأل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گردنکش ستیزه جویی نومید گردید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ولید که این آیه را دید سخت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 را برداشت و قرآن را به صورت هدف در جایی قرار داد و آن را هدف آماج تیرهای خود قرار داد و آن‌قدر به قرآن تیر زد که پاره پاره شد و به دنبال آن این شعر را که از کفر او حکایت می‌کند،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تُهَدِّدُنِی بِجَبّارٍ عَنیدٍ فَها أَنا ذاکَ جَبّارٌ عَنیدٌ</w:t>
      </w:r>
    </w:p>
    <w:p>
      <w:pPr>
        <w:pStyle w:val="BookText"/>
        <w:rPr/>
      </w:pPr>
      <w:r>
        <w:rPr>
          <w:rFonts w:ascii="Amiri" w:hAnsi="Amiri" w:eastAsia="Amiri" w:cs="Amiri"/>
          <w:color w:val="111111"/>
          <w:sz w:val="28"/>
          <w:sz w:val="28"/>
          <w:szCs w:val="28"/>
          <w:rtl w:val="true"/>
          <w:lang w:bidi="ar-SA"/>
        </w:rPr>
        <w:t>اِذا ما جِئتَ رَبُّکَ یَومَ حَشرٍ فَقُل یا رَبِّ مَزَّقَنِی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جبار گردنکش بودن تهدید می‌کنی، 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همان جبار گردنکش‌ام و چون روز قیامت به نزد پروردگار خود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مرا پاره پاره کرد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کار او در کفر و بی‌دینی تا بدانجا رسید که تصمیم گرفت در بالای خانه کعبه برای خود خانه‌ای بسازد و در آن مشغول لهو و لعب و میگساری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ساختن آن با یک بنّای مجوسی نیز مشورت کرد، ولی اطرافیانش از ترس شورش مردم او را از این کار منع کردند</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653" w:name="__RefHeading___Toc155399_1479056682"/>
      <w:bookmarkStart w:id="654" w:name="_Toc248"/>
      <w:bookmarkEnd w:id="653"/>
      <w:r>
        <w:rPr>
          <w:rtl w:val="true"/>
        </w:rPr>
        <w:t xml:space="preserve">رعایت حقوق دیگران </w:t>
      </w:r>
      <w:r>
        <w:rPr>
          <w:rtl w:val="true"/>
        </w:rPr>
        <w:t>(</w:t>
      </w:r>
      <w:r>
        <w:rPr>
          <w:rtl w:val="true"/>
        </w:rPr>
        <w:t>حق الناس</w:t>
      </w:r>
      <w:r>
        <w:rPr>
          <w:rtl w:val="true"/>
        </w:rPr>
        <w:t>)</w:t>
      </w:r>
      <w:bookmarkEnd w:id="654"/>
    </w:p>
    <w:p>
      <w:pPr>
        <w:pStyle w:val="Heading4"/>
        <w:numPr>
          <w:ilvl w:val="3"/>
          <w:numId w:val="1"/>
        </w:numPr>
        <w:rPr/>
      </w:pPr>
      <w:bookmarkStart w:id="655" w:name="__RefHeading___Toc155401_1479056682"/>
      <w:bookmarkStart w:id="656" w:name="_Toc249"/>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شیِعَتِنا مَن أَخَذَ غَیرِ حَقِهِ وَ لا مَنْ ظَلَمَ النّاسَ وَ لا مَنْ تَناوَلَ ما لَیْسَ</w:t>
      </w:r>
      <w:bookmarkStart w:id="657" w:name="pg4234_26392"/>
    </w:p>
    <w:p>
      <w:pPr>
        <w:pStyle w:val="BookText"/>
        <w:rPr/>
      </w:pPr>
      <w:bookmarkEnd w:id="657"/>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کسی که حق دیگری را تصاحب نماید یا به مردم ظلم کند و یا آنچه را که از او نیست تصرف نماید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امام جواد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أَخلاقِ الأَئمَّةِ وَالفاضِلینَ مِن شیِعَتِنا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النَّفسِ بِحُقُوقِ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اخلاق امامان و شیعیان با فضیلت ما وادار کردن نفس بر رعایت حقوق برادران است</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658" w:name="__RefHeading___Toc155403_1479056682"/>
      <w:bookmarkStart w:id="659" w:name="_Toc250"/>
      <w:bookmarkEnd w:id="658"/>
      <w:r>
        <w:rPr>
          <w:rtl w:val="true"/>
        </w:rPr>
        <w:t>حق و اقسام آن</w:t>
      </w:r>
      <w:bookmarkEnd w:id="659"/>
    </w:p>
    <w:p>
      <w:pPr>
        <w:pStyle w:val="Heading5"/>
        <w:numPr>
          <w:ilvl w:val="4"/>
          <w:numId w:val="1"/>
        </w:numPr>
        <w:rPr/>
      </w:pPr>
      <w:bookmarkStart w:id="660" w:name="__RefHeading___Toc155405_1479056682"/>
      <w:bookmarkStart w:id="661" w:name="_Toc251"/>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حق؛ عبارت است از سهم و بهره معین هر شخص یا قدرت و امتیازی که فرد یا گروهی سزاوار برخورداری از آن است که به وسیله شریعت اسلام یا عرف و یا قانون به فرد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حقوق را به سه قسم می‌توان تقسیم کرد</w:t>
      </w:r>
      <w:r>
        <w:rPr>
          <w:rFonts w:eastAsia="IRNazanin" w:cs="IRNazanin"/>
          <w:color w:val="111111"/>
          <w:sz w:val="28"/>
          <w:szCs w:val="28"/>
          <w:rtl w:val="true"/>
          <w:lang w:bidi="fa-IR"/>
        </w:rPr>
        <w:t>:</w:t>
      </w:r>
    </w:p>
    <w:p>
      <w:pPr>
        <w:pStyle w:val="Heading5"/>
        <w:numPr>
          <w:ilvl w:val="4"/>
          <w:numId w:val="1"/>
        </w:numPr>
        <w:rPr/>
      </w:pPr>
      <w:bookmarkStart w:id="662" w:name="__RefHeading___Toc155407_1479056682"/>
      <w:bookmarkStart w:id="663" w:name="_Toc252"/>
      <w:bookmarkEnd w:id="662"/>
      <w:r>
        <w:rPr/>
        <w:t>1</w:t>
      </w:r>
      <w:r>
        <w:rPr>
          <w:rtl w:val="true"/>
        </w:rPr>
        <w:t xml:space="preserve">. </w:t>
      </w:r>
      <w:r>
        <w:rPr>
          <w:rtl w:val="true"/>
        </w:rPr>
        <w:t>حقوق خداوند</w:t>
      </w:r>
      <w:r>
        <w:rPr>
          <w:rtl w:val="true"/>
        </w:rPr>
        <w:t>:</w:t>
      </w:r>
      <w:bookmarkEnd w:id="663"/>
    </w:p>
    <w:p>
      <w:pPr>
        <w:pStyle w:val="BookText"/>
        <w:rPr/>
      </w:pPr>
      <w:r>
        <w:rPr>
          <w:rFonts w:ascii="IRNazanin" w:hAnsi="IRNazanin" w:eastAsia="IRNazanin"/>
          <w:color w:val="111111"/>
          <w:sz w:val="28"/>
          <w:sz w:val="28"/>
          <w:szCs w:val="28"/>
          <w:rtl w:val="true"/>
          <w:lang w:bidi="fa-IR"/>
        </w:rPr>
        <w:t>عبارت از اموری است که به خداوند تعلق دارد؛ مانند نماز، روزه و دیگر عبادات، که تنها حق خداوند است و بنده را در آن سهمی نیست؛ لذا کسی حق اسقاط این حقوق را ندارد</w:t>
      </w:r>
      <w:r>
        <w:rPr>
          <w:rFonts w:eastAsia="IRNazanin" w:cs="IRNazanin"/>
          <w:color w:val="111111"/>
          <w:sz w:val="28"/>
          <w:szCs w:val="28"/>
          <w:rtl w:val="true"/>
          <w:lang w:bidi="fa-IR"/>
        </w:rPr>
        <w:t>.</w:t>
      </w:r>
    </w:p>
    <w:p>
      <w:pPr>
        <w:pStyle w:val="Heading5"/>
        <w:numPr>
          <w:ilvl w:val="4"/>
          <w:numId w:val="1"/>
        </w:numPr>
        <w:rPr/>
      </w:pPr>
      <w:bookmarkStart w:id="664" w:name="__RefHeading___Toc155409_1479056682"/>
      <w:bookmarkStart w:id="665" w:name="_Toc253"/>
      <w:bookmarkEnd w:id="664"/>
      <w:r>
        <w:rPr/>
        <w:t>2</w:t>
      </w:r>
      <w:r>
        <w:rPr>
          <w:rtl w:val="true"/>
        </w:rPr>
        <w:t xml:space="preserve">. </w:t>
      </w:r>
      <w:r>
        <w:rPr>
          <w:rtl w:val="true"/>
        </w:rPr>
        <w:t xml:space="preserve">حقوق مردم </w:t>
      </w:r>
      <w:r>
        <w:rPr>
          <w:rtl w:val="true"/>
        </w:rPr>
        <w:t>(</w:t>
      </w:r>
      <w:r>
        <w:rPr>
          <w:rtl w:val="true"/>
        </w:rPr>
        <w:t>حق الناس</w:t>
      </w:r>
      <w:r>
        <w:rPr>
          <w:rtl w:val="true"/>
        </w:rPr>
        <w:t>):</w:t>
      </w:r>
      <w:bookmarkEnd w:id="665"/>
    </w:p>
    <w:p>
      <w:pPr>
        <w:pStyle w:val="BookText"/>
        <w:rPr/>
      </w:pPr>
      <w:r>
        <w:rPr>
          <w:rFonts w:ascii="IRNazanin" w:hAnsi="IRNazanin" w:eastAsia="IRNazanin"/>
          <w:color w:val="111111"/>
          <w:sz w:val="28"/>
          <w:sz w:val="28"/>
          <w:szCs w:val="28"/>
          <w:rtl w:val="true"/>
          <w:lang w:bidi="fa-IR"/>
        </w:rPr>
        <w:t>عبارت از اموری است که به شخص یا گروهی خاص اختصاص دارد؛ مانند حقی که انسانها بر مال، جان و آبروی خود یا دیگران دارند و در صورت تعرض دیگری به این حقوق، حق دارند آن را مطالبه یا اسقاط نمایند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بندگان یا حق الناس به حقوق مالی اختصاص ندارد؛ بلکه دایره وسیعی دارد که افزون بر حقوق مادی، حقوق معنوی افراد از قبیل حق آزادی،</w:t>
      </w:r>
      <w:bookmarkStart w:id="666" w:name="pg4234_26393"/>
    </w:p>
    <w:p>
      <w:pPr>
        <w:pStyle w:val="BookText"/>
        <w:rPr/>
      </w:pPr>
      <w:bookmarkEnd w:id="666"/>
      <w:r>
        <w:rPr>
          <w:rFonts w:ascii="IRNazanin" w:hAnsi="IRNazanin" w:eastAsia="IRNazanin"/>
          <w:color w:val="111111"/>
          <w:sz w:val="28"/>
          <w:sz w:val="28"/>
          <w:szCs w:val="28"/>
          <w:rtl w:val="true"/>
          <w:lang w:bidi="fa-IR"/>
        </w:rPr>
        <w:t xml:space="preserve">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از نظر اسلام تجاوز به هر یک از این حقوق، تجاوز به حق دیگری و تضییع حق الناس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مال دیگری را تصاحب نماید یا به آن خسارتی وارد کند به حق او تجاوز کرده است، اگر به جان یا جسم فردی ضرر یا ضربه‌ای وارد نماید به حق او تجاوز نموده، اگر شخصی اسرار دیگری را افشا نماید یا آبروی او را بریزدمرتکب تضییع حق‌الناس شده است، اگر فردی با ایجاد مزاحمت و سر و صدا، مانع آرامش دیگران شود و یا با کشیدن سیگار در فضای محدود، هوای سالم دیگران را آلوده نماید و یا حق تقدم دیگران را نادیده بگیرد و امثال این موارد، به حق دیگری تجاوز نموده و مرتکب تضییع حق الناس شده است</w:t>
      </w:r>
      <w:r>
        <w:rPr>
          <w:rFonts w:eastAsia="IRNazanin" w:cs="IRNazanin"/>
          <w:color w:val="111111"/>
          <w:sz w:val="28"/>
          <w:szCs w:val="28"/>
          <w:rtl w:val="true"/>
          <w:lang w:bidi="fa-IR"/>
        </w:rPr>
        <w:t>.</w:t>
      </w:r>
    </w:p>
    <w:p>
      <w:pPr>
        <w:pStyle w:val="Heading5"/>
        <w:numPr>
          <w:ilvl w:val="4"/>
          <w:numId w:val="1"/>
        </w:numPr>
        <w:rPr/>
      </w:pPr>
      <w:bookmarkStart w:id="667" w:name="__RefHeading___Toc155411_1479056682"/>
      <w:bookmarkStart w:id="668" w:name="_Toc254"/>
      <w:bookmarkEnd w:id="667"/>
      <w:r>
        <w:rPr/>
        <w:t>3</w:t>
      </w:r>
      <w:r>
        <w:rPr>
          <w:rtl w:val="true"/>
        </w:rPr>
        <w:t xml:space="preserve">. </w:t>
      </w:r>
      <w:r>
        <w:rPr>
          <w:rtl w:val="true"/>
        </w:rPr>
        <w:t>حقوق مشترک خدا و مردم</w:t>
      </w:r>
      <w:r>
        <w:rPr>
          <w:rtl w:val="true"/>
        </w:rPr>
        <w:t>:</w:t>
      </w:r>
      <w:bookmarkEnd w:id="668"/>
    </w:p>
    <w:p>
      <w:pPr>
        <w:pStyle w:val="BookText"/>
        <w:rPr/>
      </w:pPr>
      <w:r>
        <w:rPr>
          <w:rFonts w:ascii="IRNazanin" w:hAnsi="IRNazanin" w:eastAsia="IRNazanin"/>
          <w:color w:val="111111"/>
          <w:sz w:val="28"/>
          <w:sz w:val="28"/>
          <w:szCs w:val="28"/>
          <w:rtl w:val="true"/>
          <w:lang w:bidi="fa-IR"/>
        </w:rPr>
        <w:t>عبارت از اموری است که از طرفی به خداوند تعلق دارد و از سویی سهم بنده خدا است؛ مانند قذف بی‌گناهان یا سرقت اموال دیگران که از سویی حق اللّه است؛ چون از حدود الهی بوده و کسی حق اسقاط آن را ندارد و از طرفی دیگر حق الناس است؛ چون شخص به آبرو و اموال دیگران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حقوق یاد شده که هر انسانی از آن برخوردار است و تنها به مسلمانان اختصاص ندارد، مسلمان نیز بر برادر مسلمان خود حقوقی دارد که رعایت این حقوق، پسندیده و گاه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روایات فراوانی وارد شده که ما تنها به یک روایت از پیامبر اکرم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جامع‌ترین روایات در این زمینه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 برادر مسلمان، سی حق دارد که از آن برائت ذمه حاصل نمی‌شود، مگر به ادای این حقوق یا عفو کردن برادر مسلمان او و این سی حق عبارت است از</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لغزش او را ببخشد؛ در ناراحتیها با او مهربان باشد؛ اسرار او را پنهان دارد؛ اشتباهات او را جبران کند؛ عذر او را بپذیرد؛ در برابر بدگویان از او دفاع کند؛</w:t>
      </w:r>
      <w:bookmarkStart w:id="669" w:name="pg4234_26394"/>
    </w:p>
    <w:p>
      <w:pPr>
        <w:pStyle w:val="BookText"/>
        <w:rPr/>
      </w:pPr>
      <w:bookmarkEnd w:id="669"/>
      <w:r>
        <w:rPr>
          <w:rFonts w:ascii="IRNazanin" w:hAnsi="IRNazanin" w:eastAsia="IRNazanin"/>
          <w:color w:val="111111"/>
          <w:sz w:val="28"/>
          <w:sz w:val="28"/>
          <w:szCs w:val="28"/>
          <w:rtl w:val="true"/>
          <w:lang w:bidi="fa-IR"/>
        </w:rPr>
        <w:t xml:space="preserve">همواره خیرخواه او باشد؛ دوستی با او را حفظ کند؛ پیمان او را رعایت نماید؛ در حال بیماری از او عیادت نماید؛ پس از مرگ به تشییع جنازه او برود؛ دعوت او را اجابت کند؛ هدیه او را بپذیرد؛ عطای او را جزا دهد؛ نعمت او را شکر نماید؛ در یاری او بکوشد؛ ناموس او را حفظ کند؛ حاجت او را برآورده سازد؛ برای خواسته‌اش شفاعت کند؛ عطسه‌اش را تحیت گوید؛ گمشده‌اش را راهنمایی کند؛ سلامش را جواب دهد؛ گفته او را نیکو شمارد؛ انعام او را خوب قرار دهد؛ سوگندهایش را تصدیق نماید؛ دوستش را دوست بدارد؛ در یاری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باشد یا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اما یاری او در حالی که ظالم باشد این است که او را از ظلمش باز دارد و در حالی که مظلوم باشد این است که او را درگرفتن حقش کمک کند؛ او را در برابر حوادث تنها نگذارد؛ آنچه از نیکی‌ها برای خود دوست دارد برای او نیز دوست بدارد و آنچه را برای خود بد می‌داند برای او نیز بد بداند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گرچه ظاهر روایت از وجوب این حقوق حکایت دارد، ولی فقیهان اسلامی، قسمت عمده این حقوق را مستحب دانسته‌اند که رعایت آن از سوی فرد مسلمان باعث برخورداری آنان از پاداش الهی خواهد شد</w:t>
      </w:r>
      <w:r>
        <w:rPr>
          <w:rFonts w:eastAsia="IRNazanin" w:cs="IRNazanin"/>
          <w:color w:val="111111"/>
          <w:sz w:val="28"/>
          <w:szCs w:val="28"/>
          <w:rtl w:val="true"/>
          <w:lang w:bidi="fa-IR"/>
        </w:rPr>
        <w:t>.</w:t>
      </w:r>
    </w:p>
    <w:p>
      <w:pPr>
        <w:pStyle w:val="Heading4"/>
        <w:numPr>
          <w:ilvl w:val="3"/>
          <w:numId w:val="1"/>
        </w:numPr>
        <w:rPr/>
      </w:pPr>
      <w:bookmarkStart w:id="670" w:name="__RefHeading___Toc155413_1479056682"/>
      <w:bookmarkStart w:id="671" w:name="_Toc255"/>
      <w:bookmarkEnd w:id="670"/>
      <w:r>
        <w:rPr>
          <w:rtl w:val="true"/>
        </w:rPr>
        <w:t>اهمیّت حقّ‌النّاس و عواقب تجاوز به آن</w:t>
      </w:r>
      <w:bookmarkEnd w:id="67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بشر کرامت بسیاری قائل شده است؛ از این رو مال، جان و آبروی او را محترم شمرده و تجاوز به هر یک از این امور را بدون دلیل حرام دانسته است و تا آنجا به حفظ حقوق انسانها اهمیت داده که رعایت حقوق آنان را مقدم و زمینه بجاآوردن حقوق خداوند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مورد جایگاه حقوق مردم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سُبحانَهُ حُقوقَ عِبادِهِ مَقدِّمَةً عَلی حُقوقِهِ، فَمَن قامَ بِحُقوقِ النّاسِ کانَ ذلکَ مُؤَدِّیا اِلی القِیامِ بِحقُوقِ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حق بندگانش را بر حق خود مقدم قرار داده و به جا آوردن حقوق بنده‌های خدا سبب می‌شود که فرد، حقوق الهی را نیز بجا آورد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تجاوز به حقوق دیگران، یکی از بالاترین ظلمهاست؛ زیرا ظلم به خود یا تضییع حق الهی در بسیاری از موارد با استغفار بخشیده می‌شود، اما گناه ظلم به دیگران را نمی‌توان با استغفار پاک کرد و انسان علاوه بر استغفار باید صاحب حق را نیز راضی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نهج 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یُغفَرُ و ظُلمٌ لا یُترَکُ و ظُلمٌ مَغفُورٌ لا یُطلَبُ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الظُّلمُ الَّذِی لا یُغفَر اَلشِّرکُ بِاللّهِ،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اَن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الظُّلمُ الَّذِی یُغفَرُ فَظُلمُ العَبدِ نَفسَهُ عِندَ بَعضِ الهَناتِ و اَمَّا الظُّلمُ الَّذِی لا یُترَکُ فَظُلمُ العِبادِ بَعضِهِم بَعضا اَلقِصاصُ هُنا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ظلم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بخشیده نمی‌شود و ظلمی که تا مجازات نشود رها نمی‌گردد و ظلمی که بخشیده می‌شود؛ اما ظلمی که بخشیده نمی‌شود شرک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کسی را که به او شرک ورزد نمی‌بخشد، اما ظلمی که بخشیده می‌شود؛ ظلم انسان به خود هنگام بعضی لغزشها است و ظلمی که رها نمی‌گردد ظلم بنده نسبت به بنده است که قصاص در اینجا بسیار شدید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حق دیگران به قدری در نزد خداوند بزرگ است که امام باقر  علیه السلام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ذَنبٍ یُکَفِّرُهُ القَتلُ فِی سَبیلِ اللّهِ عَزَّوَجَلَّ إلاّ الدَیْنَ، لا کَفّارَةَ لَهُ إلاّ اَداؤُهُ اَو یَقضِی صاحِبُهُ اَو یَعفُو الَّذِی 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در راه خدا همه گناهان را می‌پوشاند، مگر بدهکاری به مردم که کفاره‌ای ندارد، مگر ادای آن یا قضا نمودن آن و یا بخشش صاحب حق</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پیامبراکرم  صلی الله علیه و آله وسلم  در حدیثی دیگر درباره حق الناس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تَطَوَّلَ عَلی اَهلِ عَرَفاتِ یُباهِی بِهِم المَلائِکَةَ،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اُنظُرُوا اِلی عِبادی شُعثا 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یَضرِبُونَ اِلَیَّ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فَاُشهِدُکُم أَنِّی قَد اَجِبتُ دُعاءَهُم و شَفِعتُ رَغبَتَهُم وَ وَهَبتُ مُسیِئَهُم لِمُحسِنِهِم و اَعطَیتُ مُحسِنَهُم جَمیعَ ما سَأَلَنِی غَیرَ التَّبِعاتِ الَّتِی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اهل عرفات منت نهاده و به وجود آنان به ملائکه مباهات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بندگان من که با وضعی ژولیده و غبارآلود در این‌جا از هر راه دوری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من دعای اینان را اجابت کردم، درخواستهایشان را شفاعت</w:t>
      </w:r>
    </w:p>
    <w:p>
      <w:pPr>
        <w:pStyle w:val="BookText"/>
        <w:rPr/>
      </w:pPr>
      <w:r>
        <w:rPr>
          <w:rFonts w:ascii="IRNazanin" w:hAnsi="IRNazanin" w:eastAsia="IRNazanin"/>
          <w:color w:val="111111"/>
          <w:sz w:val="28"/>
          <w:sz w:val="28"/>
          <w:szCs w:val="28"/>
          <w:rtl w:val="true"/>
          <w:lang w:bidi="fa-IR"/>
        </w:rPr>
        <w:t>نمودم و گناهکارانشان را به خاطر نیکوکاران آنان بخشیدم و به نیکوکاران آنان هرآنچه درخواست کردند عطا کردم، مگر آن حقوقی که بر عهده یکدیگر دارند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عظمت عرفات و رحمت خداوند در این روز بر بندگانش به قدری بزرگ است که با هیچ زمان و مکانی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روایات نقل شده که اگر خداوند گناه کسی را در ماه رمضان و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 از هزار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نبخشد تا سال دیگر و شب قدری دیگر نخواهد بخشید؛ مگر آنکه در عرفات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روایتی یکی از بزرگ‌ترین گناهان در این روز ناامیدی از رحمت و بخشش خدا دانسته شده است؛</w:t>
      </w:r>
      <w:r>
        <w:rPr>
          <w:rStyle w:val="FootnoteAnchor"/>
          <w:rtl w:val="true"/>
        </w:rPr>
        <w:footnoteReference w:id="525"/>
      </w:r>
      <w:r>
        <w:rPr>
          <w:rFonts w:ascii="IRNazanin" w:hAnsi="IRNazanin" w:eastAsia="IRNazanin"/>
          <w:color w:val="111111"/>
          <w:sz w:val="28"/>
          <w:sz w:val="28"/>
          <w:szCs w:val="28"/>
          <w:rtl w:val="true"/>
          <w:lang w:bidi="fa-IR"/>
        </w:rPr>
        <w:t>ولی با عظمتی که این سرزمین و اهل آن در پیشگاه خداوند دارد باز هم خداوند از گناه متجاوز به حقوق مردم، در این سرزمین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 و تجاوز به حقوق دیگران عواقب و پیامدهای ناگواری نیز برای انسان در دنیا و آخرت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اَحَدُکُم اَن یُستَجابَ لَهُ فَلیُطَیِّب کَسبَهُ ولیَخرُج مِن مَظالِمِ النّاسِ و إِنَّ اللّهَ لایَرفَعُ دُعاءَ عَبدٍ و فِی بَطنِهِ حَرامٌ اَو عِندَهُ مَظلِمَةٌ لاِحَدٍ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خواسته باشد دعایش مستجاب شود باید کسبش را از مال حرام پاک کند و حق مردم را به آنها بدهد؛ زیرا دعای کسی که شکمش از حرام پر شده و یا حقی از مردم بر عهده‌اش</w:t>
      </w:r>
      <w:bookmarkStart w:id="672" w:name="pg4234_26397"/>
    </w:p>
    <w:p>
      <w:pPr>
        <w:pStyle w:val="BookText"/>
        <w:rPr/>
      </w:pPr>
      <w:bookmarkEnd w:id="672"/>
      <w:r>
        <w:rPr>
          <w:rFonts w:ascii="IRNazanin" w:hAnsi="IRNazanin" w:eastAsia="IRNazanin"/>
          <w:color w:val="111111"/>
          <w:sz w:val="28"/>
          <w:sz w:val="28"/>
          <w:szCs w:val="28"/>
          <w:rtl w:val="true"/>
          <w:lang w:bidi="fa-IR"/>
        </w:rPr>
        <w:t>باشد به سوی خدا بالا نمی‌رود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پیامبر اکرم  صلی الله علیه و آله وسلم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مِن اَخیِهِ المُسلِمِ شَیئا مِن حَقِّهِ حَرَّمَ اللّهُ عَلَیه بَرکَةَ الرِّزقِ إلاّ أن یَتُوبَ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برادر مسلمانش را حبس کند و ندهد خداوند متعال برکت را از روزی او می‌گیرد، مگر اینکه توبه کند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آن حضرت در مورد پیامدهای أُخروی تجاوز به حقوق دیگران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المُفلِسُ؟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 فیِنا مَن لا دِرهَمَ لَهُ وَ لا مَتاعَ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 مِن اُمَّتی مَن یَأتِی یَومَ القِیامَةِ بِصَلاةٍ و صِیامٍ و زَکاةٍ و یَأتِی قَد شَتَمَ وَ قَذَفَ هذا و أَکَلَ مالَ هذا و سَفِکَ دَمَ هذا و ضَرَبَ هذا، فَیُعطی هذا مِن حَسَناتِهِ، و هذا مِن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فَنِیَت حَسَناتُهُ قَبلَ أَن یُقضی عَلَیهِ أُخِذَ مِن خَطایاهُم فَطُرِحَت عَلَیهِ ثُمَّ طُرِحَ فِی‌النّارِ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مفلس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در نزد ما کسی است که نه پولی دارد و نا کالا و متاعی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مفلس امت من کسی است که با داشتن نماز و زکات و روزه به عرصه محشر وارد می‌شود؛ اما کسانی که وی به آنان فحش داده و یا مال آنان را خورده یا خون آنان را ریخته و یا آنان را کتک زده، به وی هجوم می‌آورند و هر یک بخشی از اعمال نیک او را برمی‌دارند، و اگر اعمال نیکش بیش از آن که حقوق آنان را ادا نماید تمام شود از گناهان آنان برداشته می‌شود و به حساب او می‌گذارند؛ سپس او را در آتش می‌افکنند</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673" w:name="__RefHeading___Toc155415_1479056682"/>
      <w:bookmarkStart w:id="674" w:name="_Toc256"/>
      <w:bookmarkEnd w:id="673"/>
      <w:r>
        <w:rPr>
          <w:rtl w:val="true"/>
        </w:rPr>
        <w:t>کوچک نشمردن حقوق دیگران</w:t>
      </w:r>
      <w:bookmarkEnd w:id="67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مردم، همیشه حق آنان است؛ هرچند کوچک و اندک باشد و تا انسان رضایت صاحب حق را بدست نیاورد، حق تصرف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 دیده می‌شود که کسانی، حتی بعضی از آنان که نسبت به حرمت تجاوز به حقوق دیگران آگاهی دارند و آن را مراعات می‌کنند، در مورد حقوق اندک و ناچیز</w:t>
      </w:r>
    </w:p>
    <w:p>
      <w:pPr>
        <w:pStyle w:val="BookText"/>
        <w:rPr/>
      </w:pPr>
      <w:r>
        <w:rPr>
          <w:rFonts w:ascii="IRNazanin" w:hAnsi="IRNazanin" w:eastAsia="IRNazanin"/>
          <w:color w:val="111111"/>
          <w:sz w:val="28"/>
          <w:sz w:val="28"/>
          <w:szCs w:val="28"/>
          <w:rtl w:val="true"/>
          <w:lang w:bidi="fa-IR"/>
        </w:rPr>
        <w:t>کوتاهی می‌کنند و با بی‌اعتنایی از کنار آن می‌گذرند که امروزه این امر را در بسیاری از موارد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 دیگری حق او است و انسان موظف است آن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باید به این امر توجّه داشته باشند که حسابرسی خداوند در قیامت با کیلوو خروار نیست؛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اندازه دانه خردل و یا حتی ذرّه‌ای حق دیگری را ضایع نماید خداوند در قیامت آن را حاضر و محاسبه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تَکُ مِثقالَ حَبَّةٍ مِن خَردَلٍ فَتَکُن فی صَخرَةٍ اَو فِی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اَو فِی الاَرضِ یَأتِ بِهَا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اندازه سنگینی دانه خردل، کار نیک یا بد باشد و این کار نیک یا بد در دل سنگی در آسمان و زمین باشد، خداوند در قیامت آن را برای محاسبه حاضر خواهد کرد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گیاهی است که دانه‌های سیاه و بسیار کوچکی دارد؛ به گونه‌ای که در کوچکی ضرب المثل شده است</w:t>
      </w:r>
      <w:r>
        <w:rPr>
          <w:rStyle w:val="FootnoteAnchor"/>
          <w:rtl w:val="true"/>
        </w:rPr>
        <w:footnoteReference w:id="530"/>
      </w:r>
      <w:r>
        <w:rPr>
          <w:rFonts w:ascii="IRNazanin" w:hAnsi="IRNazanin" w:eastAsia="IRNazanin"/>
          <w:color w:val="111111"/>
          <w:sz w:val="28"/>
          <w:sz w:val="28"/>
          <w:szCs w:val="28"/>
          <w:rtl w:val="true"/>
          <w:lang w:bidi="fa-IR"/>
        </w:rPr>
        <w:t>و هرچیزی را که می‌خواهند کوچک بودن آن را ثابت کنند به دانه خردل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قرآن از دانه خردل نیز کوچک‌تر مثال زده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هم‌وزن ذره‌ای کار خیر کند آن را می‌بیند و هرکس هم‌وزن ذره‌ای کار بد انجام دهد آن را نیزمی‌بیند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امیرالمؤمنین علی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لَسَمِعتُ رَسُولَ اللّهِ  صلی الله علیه و آله وسلم  یَقولُ قَبلَ وَفاتِهِ بِساعَةٍ مِرارا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اَباالحَسَنِ، اَدِّ الامانَةَ اِلَی البِرِّ وَالفاجِرِ فیِما جَلَّ و قَلَّ حَتّی فِی الخَیطِ والمِخیَطِ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که رسول خدا ساعتی قبل از وفات خود سه مرتبه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باشد یا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باز گردان، حتی اگر نخ یا سوزنی باشد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اگر سیره و احوال بزرگان را مطالعه کنیم، می‌بینیم در همه کارها به خصوص در رعایت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و حقیر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دقیق بوده و آن را کاملاً رعایت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یک نمونه از سیره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مقدس اردبیلی</w:t>
      </w:r>
    </w:p>
    <w:p>
      <w:pPr>
        <w:pStyle w:val="BookText"/>
        <w:rPr/>
      </w:pPr>
      <w:r>
        <w:rPr>
          <w:rFonts w:ascii="IRNazanin" w:hAnsi="IRNazanin" w:eastAsia="IRNazanin"/>
          <w:color w:val="111111"/>
          <w:sz w:val="28"/>
          <w:sz w:val="28"/>
          <w:szCs w:val="28"/>
          <w:rtl w:val="true"/>
          <w:lang w:bidi="fa-IR"/>
        </w:rPr>
        <w:t>مرحوم مقدس اردبیلی؛ یکی از علمای بزرگ و اهل تقوا و 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سفرهایی که این مرد بزرگ به مقصد کاظمین داشت، شخصی خدمت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هم به شخصی در کاظمین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مقدس اردبیلی وقتی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الاغی که کرایه کرده بود نشد و الاغ را جلوی خود راند و خود در پشت سر الاغ و با پای پیاده این سفر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کار را سؤال کردند،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صاحب الاغ اجازه نگرفته بودم که این نامه را هم با خود حمل کنم مجبور شدم با پای پیاده این سفر را طی کنم</w:t>
      </w:r>
      <w:r>
        <w:rPr>
          <w:rFonts w:eastAsia="IRNazanin" w:cs="IRNazanin"/>
          <w:color w:val="111111"/>
          <w:sz w:val="28"/>
          <w:szCs w:val="28"/>
          <w:rtl w:val="true"/>
          <w:lang w:bidi="fa-IR"/>
        </w:rPr>
        <w:t>».</w:t>
      </w:r>
      <w:r>
        <w:rPr>
          <w:rStyle w:val="FootnoteAnchor"/>
          <w:rtl w:val="true"/>
        </w:rPr>
        <w:footnoteReference w:id="53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بردن یک نامه از دیگری و مانند آن، همراه مرکب و وسیله مورد اجاره از جهت شرع ایرادی ندارد و این کار مرحوم مقدس اردبیلی یک نوع احتیاط ویژه و حکایت از ورع و تقوای فوق العاده او دارد؛ بنابراین چنین اعمالی برای انسانهای معمولی لزومی ندارد؛ لیکن حکایت مذکور، این هشدار را به ما می‌دهد</w:t>
      </w:r>
      <w:bookmarkStart w:id="675" w:name="pg4234_26400"/>
    </w:p>
    <w:p>
      <w:pPr>
        <w:pStyle w:val="BookText"/>
        <w:rPr/>
      </w:pPr>
      <w:bookmarkEnd w:id="675"/>
      <w:r>
        <w:rPr>
          <w:rFonts w:ascii="IRNazanin" w:hAnsi="IRNazanin" w:eastAsia="IRNazanin"/>
          <w:color w:val="111111"/>
          <w:sz w:val="28"/>
          <w:sz w:val="28"/>
          <w:szCs w:val="28"/>
          <w:rtl w:val="true"/>
          <w:lang w:bidi="fa-IR"/>
        </w:rPr>
        <w:t>که وقتی بزرگان در مورد حق‌الناس و اموال دیگران این‌قدر احتیاط می‌کنند که به دلیل اجازه نگرفتن از صاحب مرکب، راه طولانی را پیاده طی می‌کنند ما حداقل نسبت به اموال و حقوق مورد توجه دیگران دقت و مراقبت لازم را داشته باشیم و حق مسلم وقابل توجه آنان را ضایع نکنیم</w:t>
      </w:r>
      <w:r>
        <w:rPr>
          <w:rFonts w:eastAsia="IRNazanin" w:cs="IRNazanin"/>
          <w:color w:val="111111"/>
          <w:sz w:val="28"/>
          <w:szCs w:val="28"/>
          <w:rtl w:val="true"/>
          <w:lang w:bidi="fa-IR"/>
        </w:rPr>
        <w:t>.</w:t>
      </w:r>
    </w:p>
    <w:p>
      <w:pPr>
        <w:pStyle w:val="Heading4"/>
        <w:numPr>
          <w:ilvl w:val="3"/>
          <w:numId w:val="1"/>
        </w:numPr>
        <w:rPr/>
      </w:pPr>
      <w:bookmarkStart w:id="676" w:name="__RefHeading___Toc155417_1479056682"/>
      <w:bookmarkStart w:id="677" w:name="_Toc257"/>
      <w:bookmarkEnd w:id="676"/>
      <w:r>
        <w:rPr>
          <w:rtl w:val="true"/>
        </w:rPr>
        <w:t>راه توبه از تضییع حقّ‌النّاس</w:t>
      </w:r>
      <w:bookmarkEnd w:id="677"/>
    </w:p>
    <w:p>
      <w:pPr>
        <w:pStyle w:val="BookText"/>
        <w:rPr/>
      </w:pPr>
      <w:r>
        <w:rPr>
          <w:rFonts w:ascii="IRNazanin" w:hAnsi="IRNazanin" w:eastAsia="IRNazanin"/>
          <w:color w:val="111111"/>
          <w:sz w:val="28"/>
          <w:sz w:val="28"/>
          <w:szCs w:val="28"/>
          <w:rtl w:val="true"/>
          <w:lang w:bidi="fa-IR"/>
        </w:rPr>
        <w:t>خداوند از گناه فردی که به حقوق الهی تجاوز نموده و یا به خود ظلم کرده با استغفار و توبه می‌گذرد؛ اما از گناه کسانی که به حقوق دیگران تعدی کرده‌اند، نخواهد گذشت؛ مگر اینکه علاوه بر پشیمانی و توبه، حقوق دیگران را ادا و یا رضایت آنان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لاِخیِهِ عِندَهُ مَظلِمَةٌ فِی عِرضٍ اَو مالٍ فَلیَستَحِلَّها مِن قَبلِ اَن یَأتِیَ یَومٌ لَیسَ هُناکَ دِرهَمٌ و لا دِینارٌ فَیُؤخَذُ مِن حَسَناتِهِ فَاِن لَم تَکُن لَهُ حَسَناتٌ أُخِذَ مِن سَیِّئاتِ صاحِبِه فَزیدَت عَلی سَیِّئاتِهِ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حقی از برادر مؤمنش بر عهده دارد، باید در همین دنیا و قبل از روزی که درهم و دیناری در آن روز نیست، حلالیت بطلبد، در غیر این صورت از اعمال نیک او در آخرت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نیکی نداشته باشد از گناهان صاحب حق برداشته می‌شود و بر گناهان او افزوده می‌گردد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اَزَل والِیا مُنذُ زَمَنِ الحَجّاجِ اِلی یَومِی هذا، فَهَل لِی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فَسَکَتَ،ثُمَّ اُعِدتُ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حَتّی تُوَدِّی اِلی کُلِّ ذِی حَقٍّ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پیوسته از زمان حَجّاج، والی و فرماندار حکومت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توبه کردن من هست؟ امام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سؤالم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تمام حقوقی را که ضایع کردی ادا نمایی</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قرآن کریم نیز در آیات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توبه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اصلاح سخن به میان آورده است؛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واَصلَحَ فَاِنَّ اللّهَ یَتوبُ عَلَیهِ اِنَّ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آن‌کس که پس از ستم کردن، توبه و جبران نماید خداوند توبه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آمرزنده و مهربان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توبه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یاد شده و آیات متعدد دیگر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جبران برخی از گناهان از جمله گناه تجاوز به حقوق دیگران دارد که اگر فردی قصد توبه حقیقی دارد باید در همین دنیا گذشته خود را جبران کند و رضایت صاحب حق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شخصی مالی را از کسی غصب کرده و یا ظلمی به او نموده و آن شخص را می‌شناسد نزد او برود و مال او را به او برگرداند و از ظلمی که به او روا داشته طلب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از دیگران خورده ولی آنان را نمی‌شناسد می‌تواند از جانب آنان به فقرا صدقه بدهد و اگر انسان حق دیگری را از مردم ضایع کرده مانند اینکه آبروی شخصی را ریخته است در صورت دسترسی به صاحب حق باید از او حلالیت بطلبد و اگر به او دسترسی ندارد می‌تواند برای او استغفار کند و از خداوند برای وی طلب آمرزش نماید که طبق برخی روایات، استغفار برای صاحب حق در دنیا به منزله کفاره گناهان او محسوب می‌شود و بدین وسیله خداوند از گناهان آنان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این باره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اَحَدا فَفاتَهُ فَلیَستَغفِرِ اللّهَ لَهُ عَزَّوَجلَّ فَاِنَّهُ کَفارَةٌ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ظلمی به کسی کرده و به آن کس دسترسی ندارد، باید برای او استغفار نماید و</w:t>
      </w:r>
      <w:bookmarkStart w:id="678" w:name="pg4234_26402"/>
    </w:p>
    <w:p>
      <w:pPr>
        <w:pStyle w:val="BookText"/>
        <w:rPr/>
      </w:pPr>
      <w:bookmarkEnd w:id="678"/>
      <w:r>
        <w:rPr>
          <w:rFonts w:ascii="IRNazanin" w:hAnsi="IRNazanin" w:eastAsia="IRNazanin"/>
          <w:color w:val="111111"/>
          <w:sz w:val="28"/>
          <w:sz w:val="28"/>
          <w:szCs w:val="28"/>
          <w:rtl w:val="true"/>
          <w:lang w:bidi="fa-IR"/>
        </w:rPr>
        <w:t>استغفار، کفاره گناه اواست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آن حضرت در مورد گناه غیبت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اِغتابَ اَحَدُکُم أَخاهُ فَلیَستَغفِر اللّهَ، فَاِنَّها کَفّارَةٌ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غیبت برادر مؤمن خود را کرد پس باید برای او استغفار نماید؛ زیرا استغفار کفاره غیبت اوست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علاوه بر این در برخی از روایات و ادعیه آمده است که اگر کسی نتوانست در دنیا حق دیگران را به آن بازگرداند و یا رضایت آنان را بدست آورد می‌تواند از خداوند متعال درخواست نماید تا در قیامت صاحبان حق را از او راضی گرداند</w:t>
      </w:r>
      <w:r>
        <w:rPr>
          <w:rStyle w:val="FootnoteAnchor"/>
          <w:rtl w:val="true"/>
        </w:rPr>
        <w:footnoteReference w:id="539"/>
      </w:r>
      <w:r>
        <w:rPr>
          <w:rFonts w:ascii="IRNazanin" w:hAnsi="IRNazanin" w:eastAsia="IRNazanin"/>
          <w:color w:val="111111"/>
          <w:sz w:val="28"/>
          <w:sz w:val="28"/>
          <w:szCs w:val="28"/>
          <w:rtl w:val="true"/>
          <w:lang w:bidi="fa-IR"/>
        </w:rPr>
        <w:t>زیرا خداوند مالک و صاحب اختیار همه انسانها و اموال و حقوق آنهاست و او می‌تواند با دادن عوض و یا بدون عوض به بندگان آنان را از او راضی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باید در آخرین مرحله باشد به این معنا که اگر بعد از تلاش و کوشش به هر دلیل نتوانست حق صاحبان را به آنان بازگرداند و یا رضایت آنان را جلب نماید در نهایت متوسل به مالک و صاحب اصلی حقوق گردد و از او بخواهد که صاحبان حقوق را در قیامت از او راضی گرداند</w:t>
      </w:r>
      <w:r>
        <w:rPr>
          <w:rFonts w:eastAsia="IRNazanin" w:cs="IRNazanin"/>
          <w:color w:val="111111"/>
          <w:sz w:val="28"/>
          <w:szCs w:val="28"/>
          <w:rtl w:val="true"/>
          <w:lang w:bidi="fa-IR"/>
        </w:rPr>
        <w:t>.</w:t>
      </w:r>
    </w:p>
    <w:p>
      <w:pPr>
        <w:pStyle w:val="Heading4"/>
        <w:numPr>
          <w:ilvl w:val="3"/>
          <w:numId w:val="1"/>
        </w:numPr>
        <w:rPr/>
      </w:pPr>
      <w:bookmarkStart w:id="679" w:name="__RefHeading___Toc155419_1479056682"/>
      <w:bookmarkStart w:id="680" w:name="_Toc258"/>
      <w:bookmarkEnd w:id="679"/>
      <w:r>
        <w:rPr>
          <w:rtl w:val="true"/>
        </w:rPr>
        <w:t>وظیفه صاحبان حق</w:t>
      </w:r>
      <w:bookmarkEnd w:id="680"/>
    </w:p>
    <w:p>
      <w:pPr>
        <w:pStyle w:val="Heading5"/>
        <w:numPr>
          <w:ilvl w:val="4"/>
          <w:numId w:val="1"/>
        </w:numPr>
        <w:rPr/>
      </w:pPr>
      <w:bookmarkStart w:id="681" w:name="__RefHeading___Toc155421_1479056682"/>
      <w:bookmarkStart w:id="682" w:name="_Toc259"/>
      <w:bookmarkEnd w:id="681"/>
      <w:r>
        <w:rPr>
          <w:rtl w:val="true"/>
        </w:rPr>
        <w:t>اشاره</w:t>
      </w:r>
      <w:bookmarkEnd w:id="68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سخن در این بود که انسان نباید به حقوق دیگران تجاوز نماید و اگر بر اثر غفلت یا کوتاهی یا تعمد به حقوق دیگری تجاوز کرد، باید آن را جبران نماید و رضایت صاحبان حق را به دست آورد؛ اما صاحبان حقوق در مقابل کسانی که به آنان ظلم کرده و حقی از حقوق آنان را ضایع نموده‌اند چه وظیفه‌ای دارند؟ آیا بر آنان نیز واجب است که حتما حق خود را مطالبه نمایند یا خیر؟</w:t>
      </w:r>
    </w:p>
    <w:p>
      <w:pPr>
        <w:pStyle w:val="BookText"/>
        <w:rPr/>
      </w:pPr>
      <w:r>
        <w:rPr>
          <w:rFonts w:ascii="IRNazanin" w:hAnsi="IRNazanin" w:eastAsia="IRNazanin"/>
          <w:color w:val="111111"/>
          <w:sz w:val="28"/>
          <w:sz w:val="28"/>
          <w:szCs w:val="28"/>
          <w:rtl w:val="true"/>
          <w:lang w:bidi="fa-IR"/>
        </w:rPr>
        <w:t>وقتی در مورد این موضوع به آیات قرآن و روایات اسلامی مراجعه می‌کنیم، می‌بینیم برعکس آنچه اسلام با تأکید فراوان ضایع کنندگان حقوق دیگران را به رعایت حق‌الناس و جبران آن فرمان داده است، در مقابل، صاحبان حق را به عفو و چشم‌پوشی از حق شخصی خود دعوت کرده است و شاید کمتر آیه و روایتی داشته باشیم که صحبت از احقاق حق باشد، و در کنار آن از گذشت و عفو از این حقوق ضایع شده، سخنی به میان نیامده باشد</w:t>
      </w:r>
    </w:p>
    <w:p>
      <w:pPr>
        <w:pStyle w:val="BookText"/>
        <w:rPr/>
      </w:pPr>
      <w:r>
        <w:rPr>
          <w:rFonts w:ascii="IRNazanin" w:hAnsi="IRNazanin" w:eastAsia="IRNazanin"/>
          <w:color w:val="111111"/>
          <w:sz w:val="28"/>
          <w:sz w:val="28"/>
          <w:szCs w:val="28"/>
          <w:rtl w:val="true"/>
          <w:lang w:bidi="fa-IR"/>
        </w:rPr>
        <w:t>حتی اگر آن حق، کشتن بهترین عزیز انسان توسط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جَزؤُا سَیِّئَةٍ سَیِّئَةٌ مِثلُها فَمَن عَفا واَصلَحَ فَاَجرُهُ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بدی همانند بدی است؛ اما هرکس گذشت و اصلاح نماید پاداش او با خداست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ولْیَعفوا ولیَصفَحوا اَلا تُحِبّونَ اَن یَغفِرَ اللّهُ لَکُم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آنان ظلم شده باید عفو کنند 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خداوند شما را ببخشد و خداوند بخشنده و مهربان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در آیه‌ای دیگر در مورد متجاوزان به جان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بالاترین ظلمهای دنیوی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قصاص را حق صاحبان خون دانسته، ولی در پایان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تَصَدَّقَ بِهِ فَهُوَ کَفّارَةٌ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حق قصاص صرف نظر نماید، این گذشت؛ کفاره گناهان او محسوب می‌شود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روایات اسلامی نیز بر گذشت از حقوق شخصی تأکید فراوان شده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تَجاوَزُوا عَن ذُنُوبِ النّاسِ یَدفَعُ اللّهُ عَنکُم بِذلِکَ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مردم نسبت به خودتان بگذرید تا خداوند بدین وسیله عذاب آتش را از شما دفع کند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امام زین العابدین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 اَساءَکَ اَن تَغفِرَ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به تو بدی کرده این است که از گناه او بگذری</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قرآن کریم یک گام از این نیز جلوتر نهاده و مسلمانان را به نیکی کردن و احسان به ظالم و متجاوز به حقوق دیگران سفارش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تَستَوِی الحَسَنَةُ ولاَ السَّیِّئَةُ اِدفَع بِالَّتی هِیَ اَحسَنُ فَاِذا الَّذی بَینَکَ وبَینَهُ عَدوَةٌ کَاَنَّهُ ولِیٌّ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نیکی و بدی یکسان نیست؛ بدی را با نیکی دفع کن، آنگاه خواهی دید همان کسی که میان تو و او دشمنی است به دوستی صمیمی و گرم تبدیل می‌گردد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بنابراین در مقابل بدی دیگران به انسان و تضییع حقوق شخصی نه تنها انسان باید گذشت نماید، بلکه گاه باید بدی دیگران را با خوبی پاسخ گوید؛ مثلاً اگر کسی به انسان فحش بدهد انسان بهتر است به او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بدی انسانی را جلوی دیگران نقل می‌کند انسان خوبیهای او را بیان و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این‌گونه عمل نماید و بدی دیگران را با خوبی پاسخ بدهد هم آثار نیک دنیوی برای او در پی خواهد داشت و هم آثار نیک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دنیوی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مذکور بدان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افزون بر اینکه این کار باعث می‌گردد تا خداوند از گناهان انسان بگذرد و انسان را مورد عفو و بخشش قرار دهد؛ کینه‌ها و دشمنیها را برطرف می‌کند و جای خود را به محبت و دوستی می‌دهد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اختصاص به افراد زنده و کسانی که می‌شناسیم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فرد</w:t>
      </w:r>
      <w:bookmarkStart w:id="683" w:name="pg4234_26405"/>
    </w:p>
    <w:p>
      <w:pPr>
        <w:pStyle w:val="BookText"/>
        <w:rPr/>
      </w:pPr>
      <w:bookmarkEnd w:id="683"/>
      <w:r>
        <w:rPr>
          <w:rFonts w:ascii="IRNazanin" w:hAnsi="IRNazanin" w:eastAsia="IRNazanin"/>
          <w:color w:val="111111"/>
          <w:sz w:val="28"/>
          <w:sz w:val="28"/>
          <w:szCs w:val="28"/>
          <w:rtl w:val="true"/>
          <w:lang w:bidi="fa-IR"/>
        </w:rPr>
        <w:t xml:space="preserve">مؤمن و مسلمان باید از گناه تمام کسانی که به او ظلم و بدی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آنان را نمی‌شناسد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نباید حاضر شود که فردی به خاطر او به جهت کوتاهی و غفلتی که کرده در معرض عذاب دردناک الهی قرار گیرد؛ به ویژه اگر کسی که به ما ظلم کرده و از دنیا رفته باشد؛ که چنین فردی نیاز بیشتری به عفو و گذشت ما دارد؛ زیرا دست او از دنیا کوتاه شده است و نمی‌تواند رضایت صاحبان حقوق را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اقتضا</w:t>
      </w:r>
    </w:p>
    <w:p>
      <w:pPr>
        <w:pStyle w:val="BookText"/>
        <w:rPr/>
      </w:pPr>
      <w:r>
        <w:rPr>
          <w:rFonts w:ascii="IRNazanin" w:hAnsi="IRNazanin" w:eastAsia="IRNazanin"/>
          <w:color w:val="111111"/>
          <w:sz w:val="28"/>
          <w:sz w:val="28"/>
          <w:szCs w:val="28"/>
          <w:rtl w:val="true"/>
          <w:lang w:bidi="fa-IR"/>
        </w:rPr>
        <w:t>می‌کند که صاحبان حق، نه تنها از حق خود گذشت نمایند، بلکه به توصیه قرآن کریم بدی این افراد را با خوبی پاسخ دهند و برای آنان طلب عفو و آمرزش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جا که سکوت در مقابل بدیهای دیگران و گذشت از آن موجب شود که آنان به گناه خود و تضییع حقوق دیگر افراد ادامه دهند، در اینجا سکوت یا گذشت جایز نیست</w:t>
      </w:r>
      <w:r>
        <w:rPr>
          <w:rFonts w:eastAsia="IRNazanin" w:cs="IRNazanin"/>
          <w:color w:val="111111"/>
          <w:sz w:val="28"/>
          <w:szCs w:val="28"/>
          <w:rtl w:val="true"/>
          <w:lang w:bidi="fa-IR"/>
        </w:rPr>
        <w:t>.</w:t>
      </w:r>
    </w:p>
    <w:p>
      <w:pPr>
        <w:pStyle w:val="Heading5"/>
        <w:numPr>
          <w:ilvl w:val="4"/>
          <w:numId w:val="1"/>
        </w:numPr>
        <w:rPr/>
      </w:pPr>
      <w:bookmarkStart w:id="684" w:name="__RefHeading___Toc155423_1479056682"/>
      <w:bookmarkStart w:id="685" w:name="_Toc260"/>
      <w:bookmarkEnd w:id="684"/>
      <w:r>
        <w:rPr>
          <w:rtl w:val="true"/>
        </w:rPr>
        <w:t>سکوت و حفظ زبان</w:t>
      </w:r>
      <w:bookmarkEnd w:id="685"/>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شیِعتُنا الخَرَسُ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شیعیان ما 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شیِعَةُ جَعفَرٍ مَن کَفَّ لِسانَهُ و عَمِلَ لِخالِقِهِ حَتّی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کَالاَخرَسِ مِن طُولِ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شیعیان جعفر کسانی‌اند که زبانشان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می‌نمایند و کارشان برای خداست و به جهت داشتن سکوت طولانی مانند افراد لال هستند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جای دیگری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الشیِعَةِ، کُونُوا لَنا زَینا، و لا تِکُونُوا عَلَینا شَینا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ألسِنَتَکُم و کُفُّوها عَنِ الفُضُولِ و قَبیِحِ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 باشید و باعث شرمندگی و ننگ ما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زبانهایتان را حفظ کنید و آن را از</w:t>
      </w:r>
      <w:bookmarkStart w:id="686" w:name="pg4234_26406"/>
    </w:p>
    <w:p>
      <w:pPr>
        <w:pStyle w:val="BookText"/>
        <w:rPr/>
      </w:pPr>
      <w:bookmarkEnd w:id="686"/>
      <w:r>
        <w:rPr>
          <w:rFonts w:ascii="IRNazanin" w:hAnsi="IRNazanin" w:eastAsia="IRNazanin"/>
          <w:color w:val="111111"/>
          <w:sz w:val="28"/>
          <w:sz w:val="28"/>
          <w:szCs w:val="28"/>
          <w:rtl w:val="true"/>
          <w:lang w:bidi="fa-IR"/>
        </w:rPr>
        <w:t>سخنان بیهوده و زشت بازدارید</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687" w:name="__RefHeading___Toc155425_1479056682"/>
      <w:bookmarkStart w:id="688" w:name="_Toc261"/>
      <w:bookmarkEnd w:id="687"/>
      <w:r>
        <w:rPr>
          <w:rtl w:val="true"/>
        </w:rPr>
        <w:t>سکوت و اهمیت آن</w:t>
      </w:r>
      <w:bookmarkEnd w:id="688"/>
    </w:p>
    <w:p>
      <w:pPr>
        <w:pStyle w:val="BookText"/>
        <w:rPr/>
      </w:pPr>
      <w:r>
        <w:rPr>
          <w:rFonts w:ascii="IRNazanin" w:hAnsi="IRNazanin" w:eastAsia="IRNazanin"/>
          <w:color w:val="111111"/>
          <w:sz w:val="28"/>
          <w:sz w:val="28"/>
          <w:szCs w:val="28"/>
          <w:rtl w:val="true"/>
          <w:lang w:bidi="fa-IR"/>
        </w:rPr>
        <w:t>سکوت؛ یعنی خاموش بودن؛ سخن نگفتن و عنان زبان را در اختیار گرفتن که این عمل یکی از صفات پسندیده اخلاقی بوده و از نظر تعالیم اسلامی از ارزش و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سکوت، مطلق سکوت نیست؛ به گونه‌ای که در هیچ جا و هیچ موردی انسان سخن نگوید؛ زیرا بسیاری از مسائل مهم زندگی اعم از مادی و معنوی، طاعات و عبادات، نشر علوم و فضایل، اصلاح دیگران از طریق زبان و سخن گفتن محقق می‌شود؛ بلکه مقصود از کم سخن گفتن یا به تعبیری دیگر، خاموشی در برابر سخنان فسادانگیز و مشکوک و بی‌محتواست که نفعی به حال دنیا و آخرت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از نظر علمای علم اخلاق، اهمیت ویژه‌ای در تهذیب نفس دارد؛ تا آنجا که معتقدند سالکان راه حق هرچند در ریاضت‌های بدنی و روحانی و انجام دادن انواع عبادات بسیار کوشا باشند؛ اما بدون رعایت سکوت و بدون حفظ زبان به جایی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و کلید ورود به مسیر تهذیب نفس و سیر الی الله سکوت، حفظ و اصلاح زبان است؛ کسی که در این مرحله موفق نشود از وصول به مراحل دیگر و مقاصد بالاتر باز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مواعظ پیامبر اکرم  صلی الله علیه و آله وسلم  به ابوذر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لا یُصیِبُهُنَّ إلاّ مُؤمِنٌ الصَّمتُ و هُوَ اَوَّلُ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تنها نصیب مؤمن می‌شود؛ نخست سکوت است که سرآغاز عبادت است </w:t>
      </w:r>
      <w:r>
        <w:rPr>
          <w:rFonts w:eastAsia="IRNazanin" w:cs="IRNazanin"/>
          <w:color w:val="111111"/>
          <w:sz w:val="28"/>
          <w:szCs w:val="28"/>
          <w:rtl w:val="true"/>
          <w:lang w:bidi="fa-IR"/>
        </w:rPr>
        <w:t>...»</w:t>
      </w:r>
      <w:r>
        <w:rPr>
          <w:rStyle w:val="FootnoteAnchor"/>
          <w:rtl w:val="true"/>
        </w:rPr>
        <w:footnoteReference w:id="54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بِأَیسَرِ العِبادَةِ و اَهَونِها عَلَی البَدَنِ، الصَّمتُ و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ندهم از آسان‌ترین عبادت وساده‌ترین آن برای بدن؟ وآن سکوت و خوش اخلاقی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از این دو روایت به دست می‌آید که سکوت و ترک کلام، یکی از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برای رضای خدا سخن گفتن را ترک و سکوت اختیار نمود، خداوند به او پاداش خواهد داد و تا زمانی که شخص با این نیت سکوت</w:t>
      </w:r>
    </w:p>
    <w:p>
      <w:pPr>
        <w:pStyle w:val="BookText"/>
        <w:rPr/>
      </w:pPr>
      <w:r>
        <w:rPr>
          <w:rFonts w:ascii="IRNazanin" w:hAnsi="IRNazanin" w:eastAsia="IRNazanin"/>
          <w:color w:val="111111"/>
          <w:sz w:val="28"/>
          <w:sz w:val="28"/>
          <w:szCs w:val="28"/>
          <w:rtl w:val="true"/>
          <w:lang w:bidi="fa-IR"/>
        </w:rPr>
        <w:t>اختیار کند خداوند برای او حسنه و ثواب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علیه السلام نیز خطاب به فرزندش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اِن کُنتَ زَعَمتَ أَنَّ الکَلامَ مِن فِضَّةٍ فَاِنَّ السُّکوتَ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 که سخن از جنس نقره است پس بدان که سکوت از جنس طلاست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امام زین‌العابدین  علیه السلام  در مورد ویژگیهای پیامبراکرم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خالِی هِندَ بنَ اَبِی هالَةَ التَّمیمِیَّ و کانَ وَصّافا عَن حِلیَةِ النَّبِیِّ و أَنا اَشتَهِی اَن یَصِفَ لِی مِنها شَیئا اَتَعَلَّقُ 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رَسُولُ اللّهِ مُواصِلَ الاَحزانِ، دائِمَ الفِکرَةِ، لَیسَت لَهُ راحَةٌ لا یَتَکَلَّمُ فِی غَیرِ حاجَةٍ، طَویلَ السَّکتِ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مشتاق شنیدن اوصاف و ویژگیهای پیامبر بودم تا همانند پیامبر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دایی‌ام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هندبن ابی‌هاله تمیمی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ویژگیهای پیامبر را وصف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رسول خدا این بود که پیوسته اندوهناک بود و دائما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راحتی نداشت و بدون حاجت و ضرورت سخن نمی‌گفت و سکوتی طولانی داشت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صادق  علیه السلام  نیز در احوال برخی از اصحاب رسول خدا  صلی الله علیه و آله وسلم  می‌فرماید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پیامبر در دهانشان ریگ می‌گذاشتند و هرگاه می‌خواستند در مورد خدا و برای خدا یا در راه خدا سخن بگویند ریگ را از دهانشان خارج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همچون 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سخن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یکی از اسباب هلاکت مردم و نجات آنان سخن گفتن و سکوت</w:t>
      </w:r>
      <w:bookmarkStart w:id="689" w:name="pg4234_26408"/>
    </w:p>
    <w:p>
      <w:pPr>
        <w:pStyle w:val="BookText"/>
        <w:rPr/>
      </w:pPr>
      <w:bookmarkEnd w:id="6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آنانی که خدا عیوب سخن و فواید سکوت را روزی آنان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سکوت از اخلاق انبیا و شعار برگزیدگان است</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690" w:name="__RefHeading___Toc155427_1479056682"/>
      <w:bookmarkStart w:id="691" w:name="_Toc262"/>
      <w:bookmarkEnd w:id="690"/>
      <w:r>
        <w:rPr>
          <w:rtl w:val="true"/>
        </w:rPr>
        <w:t>فواید و برکات سکوت</w:t>
      </w:r>
      <w:bookmarkEnd w:id="691"/>
    </w:p>
    <w:p>
      <w:pPr>
        <w:pStyle w:val="Heading6"/>
        <w:numPr>
          <w:ilvl w:val="5"/>
          <w:numId w:val="1"/>
        </w:numPr>
        <w:rPr/>
      </w:pPr>
      <w:bookmarkStart w:id="692" w:name="__RefHeading___Toc155429_1479056682"/>
      <w:bookmarkStart w:id="693" w:name="_Toc263"/>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سکوت و حفظ زبان، فواید و برکات فراوانی را برای انسان دارد و دلیل عمده‌ای که مؤمنان به این کار ترغیب شده‌اند دستیابی به همین فواید و برکات است که در ذیل به بخشی از آنها اشاره می‌نماییم</w:t>
      </w:r>
      <w:r>
        <w:rPr>
          <w:rFonts w:eastAsia="IRNazanin" w:cs="IRNazanin"/>
          <w:color w:val="111111"/>
          <w:sz w:val="28"/>
          <w:szCs w:val="28"/>
          <w:rtl w:val="true"/>
          <w:lang w:bidi="fa-IR"/>
        </w:rPr>
        <w:t>:</w:t>
      </w:r>
    </w:p>
    <w:p>
      <w:pPr>
        <w:pStyle w:val="Heading6"/>
        <w:numPr>
          <w:ilvl w:val="5"/>
          <w:numId w:val="1"/>
        </w:numPr>
        <w:rPr/>
      </w:pPr>
      <w:bookmarkStart w:id="694" w:name="__RefHeading___Toc155431_1479056682"/>
      <w:bookmarkStart w:id="695" w:name="_Toc264"/>
      <w:bookmarkEnd w:id="694"/>
      <w:r>
        <w:rPr/>
        <w:t>1</w:t>
      </w:r>
      <w:r>
        <w:rPr>
          <w:rtl w:val="true"/>
        </w:rPr>
        <w:t xml:space="preserve">. </w:t>
      </w:r>
      <w:r>
        <w:rPr>
          <w:rtl w:val="true"/>
        </w:rPr>
        <w:t>دوری از گناه</w:t>
      </w:r>
      <w:r>
        <w:rPr>
          <w:rtl w:val="true"/>
        </w:rPr>
        <w:t>:</w:t>
      </w:r>
      <w:bookmarkEnd w:id="695"/>
    </w:p>
    <w:p>
      <w:pPr>
        <w:pStyle w:val="BookText"/>
        <w:rPr/>
      </w:pPr>
      <w:r>
        <w:rPr>
          <w:rFonts w:ascii="IRNazanin" w:hAnsi="IRNazanin" w:eastAsia="IRNazanin"/>
          <w:color w:val="111111"/>
          <w:sz w:val="28"/>
          <w:sz w:val="28"/>
          <w:szCs w:val="28"/>
          <w:rtl w:val="true"/>
          <w:lang w:bidi="fa-IR"/>
        </w:rPr>
        <w:t>بسیار و بلکه بخش عمده‌ای از گناهانی که از انسان صادر می‌شود به وسیله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قلمرو کار زبان همین بس که چشم، فقط رنگها را مشاهده می‌کند؛ گوش فقط امواج صوتی را می‌شنود و دست فقط به سوی اجسام دراز می‌شود؛ در حالی که برای کار زبان حد و مرزی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اعم از شنیدنیها، دیدنیها، خوردنیها و محدوده همه اعضا وارد شده و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اَکثَرَ خَطایا ابنِ آدَم فِی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بیشترین خطایای فرزندان آدم در زبان آنها است</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روایتی دیگر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شَی‌ءٌ اَحَقُّ بِطولِ الحَبسِ مِنَ اللِّسانِ و مِن أَجلِ ذلِکَ حَجَبَ اللّهُ اللِّسانَ بِاَربَعِ مَصاریِعَ لِکَثرَةِ ضَرَرِه، اَلشَّفَتانِ مِصراعانِ، والاَسنانُ مِصراعانِ و مَعَ هذا اُنظُر اِلی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مستحق‌تر از زبان به زندانی شدن نیست و به همین جهت خداوند آن را با چهار لنگه درب پوشانده است با دو لنگه لبها و دو لنگه دندانها؛ ولی با این وجود ببینید که این زبان چه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امام سجاد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 ابنِ آدَمَ یُشرِفُ عَلی جَمیعِ جَوارِحِهِ کُلَّ صَباحٍ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اَصبَحتُم؟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بِخَیرٍ إِنْ تَرَکنا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فیِنا، فَیُناشِدُونَهُ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و نُعاقَبُ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انسان هر صبحگاه بر تمام اعضای بدن انسان حاضر</w:t>
      </w:r>
    </w:p>
    <w:p>
      <w:pPr>
        <w:pStyle w:val="BookText"/>
        <w:rPr/>
      </w:pPr>
      <w:r>
        <w:rPr>
          <w:rFonts w:ascii="IRNazanin" w:hAnsi="IRNazanin" w:eastAsia="IRNazanin"/>
          <w:color w:val="111111"/>
          <w:sz w:val="28"/>
          <w:sz w:val="28"/>
          <w:szCs w:val="28"/>
          <w:rtl w:val="true"/>
          <w:lang w:bidi="fa-IR"/>
        </w:rPr>
        <w:t>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کنی خوبیم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مراعات حال ما را بکن که ما به سبب تو ثواب و عقاب می‌بینیم</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روایتی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پیامبراکرم  صلی الله علیه و آله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یَکُبُّ النّاسَ عَلی مَناخِرِهِم فِی النّارِ إلاّ حَصائِدُ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محصول زبان، مردم را به صورت در آتش جهنم می‌اندازد؟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روایات مذکور، بیانگر حجم وسیع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امر به خوبی روشن گردد، به بخشی از گناهان زبان که علمای اخلاق، نقل کرده‌اند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بدآموز و گمراه‌کننده؛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افشای اسرار؛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فخرفروشی؛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دیگران؛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شوخیهای غیر مجاز؛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بی‌مورد و بی‌فائده؛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شایعه‌سازی؛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باطل؛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ستایش بی‌جا؛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بی‌جا؛ </w:t>
      </w:r>
      <w:r>
        <w:rPr>
          <w:rFonts w:eastAsia="IRNazanin" w:cs="IRNazanin"/>
          <w:color w:val="111111"/>
          <w:sz w:val="28"/>
          <w:szCs w:val="28"/>
          <w:lang w:bidi="fa-IR"/>
        </w:rPr>
        <w:t>19</w:t>
      </w:r>
      <w:r>
        <w:rPr>
          <w:rFonts w:eastAsia="IRNazanin" w:cs="IRNazanin"/>
          <w:color w:val="111111"/>
          <w:sz w:val="28"/>
          <w:szCs w:val="28"/>
          <w:rtl w:val="true"/>
          <w:lang w:bidi="fa-IR"/>
        </w:rPr>
        <w:t>.</w:t>
      </w:r>
      <w:bookmarkStart w:id="696" w:name="pg4234_26410"/>
    </w:p>
    <w:p>
      <w:pPr>
        <w:pStyle w:val="BookText"/>
        <w:rPr/>
      </w:pPr>
      <w:bookmarkEnd w:id="696"/>
      <w:r>
        <w:rPr>
          <w:rFonts w:ascii="IRNazanin" w:hAnsi="IRNazanin" w:eastAsia="IRNazanin"/>
          <w:color w:val="111111"/>
          <w:sz w:val="28"/>
          <w:sz w:val="28"/>
          <w:szCs w:val="28"/>
          <w:rtl w:val="true"/>
          <w:lang w:bidi="fa-IR"/>
        </w:rPr>
        <w:t xml:space="preserve">سخن گفتن برخلاف عقیده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خودستایی؛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در سخن؛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زدن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بیشتر گناهان انسان به وسیله زبان انجام می‌گیرد خداوند در قیامت زبان انسان را بیشتر از همه اعضای بدن عذاب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 اللّهُ اللِّسانَ بِعذابٍ لا یُعَذِّبُ بِهِ شَیئا مِنَ الجَوارِحِ،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عَذَّبتَنِی بِعذابٍ لَم تُعذِّب بِهِ شیئا،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مِنکَ کَلِمَةٌ فَبَلَغَت مَشارِقَ الاَرضِ و مَغارِبَها فَسُفِکَ بِها الدَّمُ الحَرامُ وانتُهِبَ بِها المالُ الحَرامِ وَانتُهِکَ بِها الفَرجُ الحَرامُ، و عِزَّتِی و جَلالِی لاَُعَذِّبَنَّکَ بِعَذابٍ لا اُعَذِّبُ بِهِ شَیئا مِن جَوارِحِکَ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زبان را دچار عذابی می‌کند که هیچ‌یک از اعضا را آن‌طور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عذابی نمودی که هیچ چیز دیگر را آن‌گونه عذاب نکردی؟ به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سخنی خارج شد که به غرب و شرق زمین رسید و به سبب آن خون محترمی ریخته شد، مال محترمی غارت شد، به ناموس محترمی خیانت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عذابی می‌کنم که هیچ‌یک از اعضای دیگر را آن‌گونه عذاب نکرده باشم</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نگهدار زبان تا به دوزخت نبرند</w:t>
      </w:r>
    </w:p>
    <w:p>
      <w:pPr>
        <w:pStyle w:val="BookText"/>
        <w:rPr/>
      </w:pPr>
      <w:r>
        <w:rPr>
          <w:rFonts w:ascii="IRNazanin" w:hAnsi="IRNazanin" w:eastAsia="IRNazanin"/>
          <w:color w:val="111111"/>
          <w:sz w:val="28"/>
          <w:sz w:val="28"/>
          <w:szCs w:val="28"/>
          <w:rtl w:val="true"/>
          <w:lang w:bidi="fa-IR"/>
        </w:rPr>
        <w:t>که از زبان بدتر اندر جهان زیانی نیست</w:t>
      </w:r>
    </w:p>
    <w:p>
      <w:pPr>
        <w:pStyle w:val="Heading6"/>
        <w:numPr>
          <w:ilvl w:val="5"/>
          <w:numId w:val="1"/>
        </w:numPr>
        <w:rPr/>
      </w:pPr>
      <w:bookmarkStart w:id="697" w:name="__RefHeading___Toc155433_1479056682"/>
      <w:bookmarkStart w:id="698" w:name="_Toc265"/>
      <w:bookmarkEnd w:id="697"/>
      <w:r>
        <w:rPr/>
        <w:t>2</w:t>
      </w:r>
      <w:r>
        <w:rPr>
          <w:rtl w:val="true"/>
        </w:rPr>
        <w:t xml:space="preserve">. </w:t>
      </w:r>
      <w:r>
        <w:rPr>
          <w:rtl w:val="true"/>
        </w:rPr>
        <w:t>تفکر و نورانیت قلب</w:t>
      </w:r>
      <w:r>
        <w:rPr>
          <w:rtl w:val="true"/>
        </w:rPr>
        <w:t>:</w:t>
      </w:r>
      <w:bookmarkEnd w:id="69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فواید سکوت،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مورد اینکه از کجا آمده و به کجا خواهد رفت و چرا به این جهان آمده است؟ خالق و پروردگار این جهان چه کسی است و چرا این جهان و آدمیان را خلق کرده؛ تفکر در مورد سرای آخرت و اینکه چه سرنوشتی در انتظار اوست و آیا توشه‌ای برای آن جهان جمع کرده یا خیر؟ و هزاران فکر و اندیشه صالح دیگر که انسان راهی به سوی این</w:t>
      </w:r>
    </w:p>
    <w:p>
      <w:pPr>
        <w:pStyle w:val="BookText"/>
        <w:rPr/>
      </w:pPr>
      <w:r>
        <w:rPr>
          <w:rFonts w:ascii="IRNazanin" w:hAnsi="IRNazanin" w:eastAsia="IRNazanin"/>
          <w:color w:val="111111"/>
          <w:sz w:val="28"/>
          <w:sz w:val="28"/>
          <w:szCs w:val="28"/>
          <w:rtl w:val="true"/>
          <w:lang w:bidi="fa-IR"/>
        </w:rPr>
        <w:t>تفکر ندارد جز این که از کلام و سخن گفتن دست بکشد و سکوت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العاقِلِ اَلتَّفَکُّرُ و دلیلُ التَّفَکُّرِ 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راهنمای عاقل به سوی سعادت، تفکر است و راه رسیدن به تفکر سکوت است</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روایتی دیگر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 صَمتَکَ یَتَوَفَّرُ فِکرُکَ و یَستَنیرُ قَلبُکَ و یَسلَمُ النّاسُ مِن 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سکوتت را زیاد کن تا فکرت زیاد و قلبت نورانی گردد و مردم از دست و زبان تو در امان باشند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روایتی، فکر و اندیشه برترین عبادات شمرده شده</w:t>
      </w:r>
      <w:r>
        <w:rPr>
          <w:rStyle w:val="FootnoteAnchor"/>
          <w:rtl w:val="true"/>
        </w:rPr>
        <w:footnoteReference w:id="561"/>
      </w:r>
      <w:r>
        <w:rPr>
          <w:rFonts w:ascii="IRNazanin" w:hAnsi="IRNazanin" w:eastAsia="IRNazanin"/>
          <w:color w:val="111111"/>
          <w:sz w:val="28"/>
          <w:sz w:val="28"/>
          <w:szCs w:val="28"/>
          <w:rtl w:val="true"/>
          <w:lang w:bidi="fa-IR"/>
        </w:rPr>
        <w:t>و در حدیثی دیگر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ساعَةٍ خَیرٌ مِن عِبادَةِ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ساعت فکر کردن بهتر است از یک سال عبادت کردن</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بهتر بودن یک ساعت تفکر از یک سال عبادت بدان جهت است که فکر کردن انسان عاقل باعث می‌شود که در راه خیر و سعادت گام بردارد و از کارهای خلاف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عاقبت او را تباه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بکشد و با این تفکر صحیح، سعادت دنیا و آخرتش را بدست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کُلِّ راحَةٍ فِی الدُّنیا والآخِرَةِ؛ سکوت، کلید هر راحتی در دنیا و آخرت است</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آدمی از گاو خر هم به فکر و عبرت آمد ای پسر</w:t>
      </w:r>
      <w:bookmarkStart w:id="699" w:name="pg4234_26412"/>
    </w:p>
    <w:p>
      <w:pPr>
        <w:pStyle w:val="BookText"/>
        <w:rPr/>
      </w:pPr>
      <w:bookmarkEnd w:id="699"/>
      <w:r>
        <w:rPr>
          <w:rFonts w:ascii="IRNazanin" w:hAnsi="IRNazanin" w:eastAsia="IRNazanin"/>
          <w:color w:val="111111"/>
          <w:sz w:val="28"/>
          <w:sz w:val="28"/>
          <w:szCs w:val="28"/>
          <w:rtl w:val="true"/>
          <w:lang w:bidi="fa-IR"/>
        </w:rPr>
        <w:t xml:space="preserve">چون شدی بی بهره از فکر ای دغل 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یک ساعت تو را در امر دین افضل آمد از عبادات سنین</w:t>
      </w:r>
    </w:p>
    <w:p>
      <w:pPr>
        <w:pStyle w:val="BookText"/>
        <w:rPr/>
      </w:pPr>
      <w:r>
        <w:rPr>
          <w:rFonts w:ascii="IRNazanin" w:hAnsi="IRNazanin" w:eastAsia="IRNazanin"/>
          <w:color w:val="111111"/>
          <w:sz w:val="28"/>
          <w:sz w:val="28"/>
          <w:szCs w:val="28"/>
          <w:rtl w:val="true"/>
          <w:lang w:bidi="fa-IR"/>
        </w:rPr>
        <w:t>ای خوشا نفسی که عبرت گیر شد در علاج نفس، با تدبیر شد</w:t>
      </w:r>
    </w:p>
    <w:p>
      <w:pPr>
        <w:pStyle w:val="Heading6"/>
        <w:numPr>
          <w:ilvl w:val="5"/>
          <w:numId w:val="1"/>
        </w:numPr>
        <w:rPr/>
      </w:pPr>
      <w:bookmarkStart w:id="700" w:name="__RefHeading___Toc155435_1479056682"/>
      <w:bookmarkStart w:id="701" w:name="_Toc266"/>
      <w:bookmarkEnd w:id="700"/>
      <w:r>
        <w:rPr/>
        <w:t>3</w:t>
      </w:r>
      <w:r>
        <w:rPr>
          <w:rtl w:val="true"/>
        </w:rPr>
        <w:t xml:space="preserve">. </w:t>
      </w:r>
      <w:r>
        <w:rPr>
          <w:rtl w:val="true"/>
        </w:rPr>
        <w:t>سلامتی و نجات انسان</w:t>
      </w:r>
      <w:r>
        <w:rPr>
          <w:rtl w:val="true"/>
        </w:rPr>
        <w:t>:</w:t>
      </w:r>
      <w:bookmarkEnd w:id="701"/>
    </w:p>
    <w:p>
      <w:pPr>
        <w:pStyle w:val="BookText"/>
        <w:rPr/>
      </w:pPr>
      <w:r>
        <w:rPr>
          <w:rFonts w:ascii="IRNazanin" w:hAnsi="IRNazanin" w:eastAsia="IRNazanin"/>
          <w:color w:val="111111"/>
          <w:sz w:val="28"/>
          <w:sz w:val="28"/>
          <w:szCs w:val="28"/>
          <w:rtl w:val="true"/>
          <w:lang w:bidi="fa-IR"/>
        </w:rPr>
        <w:t>سکوت در بسیاری اوقات، موجب سلامت نفس، بدن و حفظ جان آدمی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اتفاق می‌افتد که یک سخن بی‌جا و یک فحش رکیک باعث ایجاد نزاع و درگیری بین دو نفر یا دو قبیله شده و گرفتاریها و مشکلات فراوانی را برای فرد و دیگران به وجود می‌آورد و گاه حتی موجب نزاعهای طولانی بین دو قبیله یا دو کشور گردیده، خونهای زیادی به ناحق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ضرب‌المثل معروف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سرخ سر سبز می‌دهد بر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واقعیتی است که در روایات معصومین  علیهم السلام هم زیاد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روایتی که در سطور قبل از رسول اکرم  صلی الله علیه و آله وسلم نقل گردید، آمده است که خداوند در قیامت زبان را از همه اعضای بدن بیشتر عذاب می‌کند و وقتی که زبان علت این امر را سؤال می‌کند خداوند در پاسخ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مِنکَ کَلِمَةٌ فَبَلَغَت مَشارِقَ الأَرضِ و مَغارِبَها فَسُفِکَ بِها الدَّمُ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سخنی خارج شد که به شرق و غرب عالم رسید و به سبب آن خون بی‌گناهی ریخته شد</w:t>
      </w:r>
      <w:r>
        <w:rPr>
          <w:rFonts w:eastAsia="IRNazanin" w:cs="IRNazanin"/>
          <w:color w:val="111111"/>
          <w:sz w:val="28"/>
          <w:szCs w:val="28"/>
          <w:rtl w:val="true"/>
          <w:lang w:bidi="fa-IR"/>
        </w:rPr>
        <w:t>».</w:t>
      </w:r>
      <w:r>
        <w:rPr>
          <w:rStyle w:val="FootnoteAnchor"/>
          <w:rtl w:val="true"/>
        </w:rPr>
        <w:footnoteReference w:id="564"/>
      </w:r>
    </w:p>
    <w:p>
      <w:pPr>
        <w:pStyle w:val="Heading6"/>
        <w:numPr>
          <w:ilvl w:val="5"/>
          <w:numId w:val="1"/>
        </w:numPr>
        <w:rPr/>
      </w:pPr>
      <w:bookmarkStart w:id="702" w:name="__RefHeading___Toc155437_1479056682"/>
      <w:bookmarkStart w:id="703" w:name="_Toc267"/>
      <w:bookmarkEnd w:id="702"/>
      <w:r>
        <w:rPr/>
        <w:t>4</w:t>
      </w:r>
      <w:r>
        <w:rPr>
          <w:rtl w:val="true"/>
        </w:rPr>
        <w:t xml:space="preserve">. </w:t>
      </w:r>
      <w:r>
        <w:rPr>
          <w:rtl w:val="true"/>
        </w:rPr>
        <w:t>پوشیده ماندن عیوب</w:t>
      </w:r>
      <w:r>
        <w:rPr>
          <w:rtl w:val="true"/>
        </w:rPr>
        <w:t>:</w:t>
      </w:r>
      <w:bookmarkEnd w:id="70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اموال دنیوی و لباسهای رنگارنگ معرف شخصیت واقعی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شخصیت یک فرد را تشکیل می‌دهد و او را آن‌گونه که هست به دیگران معرفی می‌کند فکر و اندیشه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این فکر و اندیشه زبان است و تا فرد زبان نگشاید دیگران نمی‌فهمند که او اهل اندیشه و فکر است یا بی‌فکر و</w:t>
      </w:r>
      <w:bookmarkStart w:id="704" w:name="pg4234_26413"/>
    </w:p>
    <w:p>
      <w:pPr>
        <w:pStyle w:val="BookText"/>
        <w:rPr/>
      </w:pPr>
      <w:bookmarkEnd w:id="704"/>
      <w:r>
        <w:rPr>
          <w:rFonts w:ascii="IRNazanin" w:hAnsi="IRNazanin" w:eastAsia="IRNazanin"/>
          <w:color w:val="111111"/>
          <w:sz w:val="28"/>
          <w:sz w:val="28"/>
          <w:szCs w:val="28"/>
          <w:rtl w:val="true"/>
          <w:lang w:bidi="fa-IR"/>
        </w:rPr>
        <w:t>عقب افتاده، باسواد است یا بی‌سواد، عاقل است یا بی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حَبَّبتَ سَلامَةَ نَفسِکَ و سَترَ مَعایِبِکَ فَاَقلِل کَلامَک و اَکثِر صَمتَکَ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از سلامت نفس برخوردار شوی و عیوب خودت را بپوشانی، کمتر سخن بگوی و بیشتر خاموش باشد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زبان در دهان ای خردمند چیست کلید در گنج صاحب هنر چو در بسته باشد چه داند کسی که گوهرفروش است یا پیله‌ور</w:t>
      </w:r>
    </w:p>
    <w:p>
      <w:pPr>
        <w:pStyle w:val="Heading6"/>
        <w:numPr>
          <w:ilvl w:val="5"/>
          <w:numId w:val="1"/>
        </w:numPr>
        <w:rPr/>
      </w:pPr>
      <w:bookmarkStart w:id="705" w:name="__RefHeading___Toc155439_1479056682"/>
      <w:bookmarkStart w:id="706" w:name="_Toc268"/>
      <w:bookmarkEnd w:id="705"/>
      <w:r>
        <w:rPr/>
        <w:t>5</w:t>
      </w:r>
      <w:r>
        <w:rPr>
          <w:rtl w:val="true"/>
        </w:rPr>
        <w:t xml:space="preserve">. </w:t>
      </w:r>
      <w:r>
        <w:rPr>
          <w:rtl w:val="true"/>
        </w:rPr>
        <w:t>جلوگیری از لغزش فراوان</w:t>
      </w:r>
      <w:r>
        <w:rPr>
          <w:rtl w:val="true"/>
        </w:rPr>
        <w:t>:</w:t>
      </w:r>
      <w:bookmarkEnd w:id="706"/>
    </w:p>
    <w:p>
      <w:pPr>
        <w:pStyle w:val="BookText"/>
        <w:rPr/>
      </w:pPr>
      <w:r>
        <w:rPr>
          <w:rFonts w:ascii="IRNazanin" w:hAnsi="IRNazanin" w:eastAsia="IRNazanin"/>
          <w:color w:val="111111"/>
          <w:sz w:val="28"/>
          <w:sz w:val="28"/>
          <w:szCs w:val="28"/>
          <w:rtl w:val="true"/>
          <w:lang w:bidi="fa-IR"/>
        </w:rPr>
        <w:t>یکی از پیامدهای زیاد سخن گفتن، اشتباه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حرف می‌زند زیاد اشتباه می‌کند؛ زیرا چنین افرادی به طور طبیعی نمی‌توانند در مورد سخنانی که می‌گویند، فکر کنند و با فکر و اندیشه همه آنها را به زبان جاری نمایند؛ از اینرو لغزشها و اشتباه‌های آنان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کَلامُهُ کَثُرَ سَقطُهُ و مَن کَثُرَ سَقطُهُ کَثُرَت ذُنُوبُهُ و مَن کَثُرَت ذُنُوبُهُ کانَتِ النّارُ اَولی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زیاد سخن بگوید خطا و لغزشش زیاد است و هرکس لغزشش زیاد باشد گناهش بیشتر است و کسی که گناهش زیاد باشد، آتش برای او سزاوارتر است</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707" w:name="__RefHeading___Toc155441_1479056682"/>
      <w:bookmarkStart w:id="708" w:name="_Toc269"/>
      <w:bookmarkEnd w:id="707"/>
      <w:r>
        <w:rPr>
          <w:rtl w:val="true"/>
        </w:rPr>
        <w:t>فضل سخن بر سکوت</w:t>
      </w:r>
      <w:bookmarkEnd w:id="70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درباره اهمیت سکوت و آثار سازنده و مثبت آن در تعمیق تفکر آدمی و جلوگیری از اشتباهات و مصون ماندن از گناهان و مانند آن گفته شد، به این معنا نیست که سخن گفتن در همه جا نکوهیده و مذموم باشد و انسان از</w:t>
      </w:r>
    </w:p>
    <w:p>
      <w:pPr>
        <w:pStyle w:val="BookText"/>
        <w:rPr/>
      </w:pPr>
      <w:r>
        <w:rPr>
          <w:rFonts w:ascii="IRNazanin" w:hAnsi="IRNazanin" w:eastAsia="IRNazanin"/>
          <w:color w:val="111111"/>
          <w:sz w:val="28"/>
          <w:sz w:val="28"/>
          <w:szCs w:val="28"/>
          <w:rtl w:val="true"/>
          <w:lang w:bidi="fa-IR"/>
        </w:rPr>
        <w:t>همه چیز لب فرو بندد و هیچ سخنی نگوید که این خود آفتی بزرگتر خواهد بود؛ بلکه هدف از ستایش سکوت، بازداشتن انسان از پرگویی و سخنان بیهوده و لغو و گفتار اضافی است که نه تنها سودی برای دنیا و آخرت او ندارد، بلکه مایه وزر و وبال او در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که بگذریم سخن گفتن در بسیاری از موارد واجب و لب فروبستن و سکوت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بسیاری از عبادات بزرگ همچون، نماز، حج، تلاوت قرآن و اذکار به وسیله زبان و سخن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امر به معروف و نهی از منکر، تعلیم و تربیت، ارشاد جاهل و بیشتر کارهای مفید دنیوی به وسیله زبان انجام می‌گیرد و هیچ عاقل و دانشمندی نمی‌گوید در این گونه موارد باید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موارد نه تنها سخن گفتن ایرادی ندارد؛ بلکه پسندیده و گاه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سخن یا سکوت، شخصی از 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گفتن افضل است یا سکوت؟ امام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واحِدٍ مِنهُما آفاتٌ، فَاِذا سَلِما مِنَ الآفاتِ، فَالکَلامُ اَفضَلُ مِنَ السُّکوتِ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کَیفَ ذلِکَ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عَزَّوَجَلَّ ما بَعَثَ الأَنبِیاءَ والاَوصِیاءَ بِالسُّکوتِ، إِنَّما بَعَثَهُم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استُحِقَّتِ الجَنَّةُ بِالسُّکُوتِ و لاَ استُوجِبَت وَلاَیةُ اللّهِ بِالسُّکُوتِ و لا تُوُقِّیتِ النّارُ بِالسُّکُوتِ، إِنَّما ذلِکَ کُلُّهُ بِالکَلامِ، ما کُنتُ لاِعدِلَ القَمَرَ بِالشَّمسِ، إِنَّکَ تَصِفُ فَضلَ السُّکُوتِ بِالکَلامِ و لَستَ تَصِفُ فَضلَ الکَلامِ بِالسُّکُوتِ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دو آفاتی دارد؛ هر گاه هر دو از آفت در امان باشند سخن گفتن از سکوت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پیامبران و اوصیای آنان را مبعوث به سخن گفتن کرد؛ نه سکوت، هرگز بهشت با سکوت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با سکوت حاصل نمی‌شود و از آتش دوزخ با سکوت نمی‌توان رهایی یافت؛ بلکه همه اینها به وسیله کلام و سخن گفتن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ماه و خورشید را یکسان نمی‌بینم؛ حتی اگر می‌خواهی</w:t>
      </w:r>
    </w:p>
    <w:p>
      <w:pPr>
        <w:pStyle w:val="BookText"/>
        <w:rPr/>
      </w:pPr>
      <w:r>
        <w:rPr>
          <w:rFonts w:ascii="IRNazanin" w:hAnsi="IRNazanin" w:eastAsia="IRNazanin"/>
          <w:color w:val="111111"/>
          <w:sz w:val="28"/>
          <w:sz w:val="28"/>
          <w:szCs w:val="28"/>
          <w:rtl w:val="true"/>
          <w:lang w:bidi="fa-IR"/>
        </w:rPr>
        <w:t>فضیلت سکوت را بگویی با کلام بیان می‌کنی و هرگز فضیلت کلام را با سکوت بیان نمی‌نمایی</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بی‌شک سکوت و سخن گفتن هریک جایی و مقامی دارند و هریک از آنها دارای جنبه‌های مثبت و منفی هستند؛ هرچند جنبه‌های مثبت سخن گفتن در جای خود فزون‌تر است؛ لیکن افرادی می‌توانند از این جنبه‌های مثبت سخن استفاده نمایند که در مراحل تهذیب نفس توفیق کافی یافته باشند و به مرحله‌ای رسیده باشند که کاملاً بر زبان خود مسلط باشند و بتوانند در راه صحیح و درست از آن استفاده نمایند؛ اما اگر انسان مراحل تهذیب نفس و مهار زبان را طی نکرده باشد و هنوز در آغاز 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مردم چنین‌اند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خاموشی برای آنان بهتر از سخن گفتن خواهد بود؛ زیرا سخنان لغو و بیهوده این افراد بسیار بیشتر از سخنان مفید و حکمت‌آمیز آنان خواهد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اثبات این امر آن است که انسان سخنانی را که در یک شبانه روز بر زبان جاری می‌کند روی نوار ضبط نماید و بعد با دقت و سختگیری و خالی از تعصب آن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خواهد کرد که از میان صدها یا هزاران کلمه‌ای که در طول شبانه روز از او صادر شده است، تنها مقدار کمی مربوط به اهداف الهی و ضروریات زندگی اوست و بقیه سخنانش، حرفهای لغو و اضافی است که هیچ نفعی برای دنیا و آخرت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راه حفظ و سلامتی این افراد، بیشتر در سکوت و ترک سخنان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برای کسانی که به درجات بالای معنوی رسیده‌اند و به طور کامل بر زبان خود مسلط شده‌اند نیز گاه سکوت برای آرامش روحی و روانی آنان وتفکر در اسرار آفرینش و دیگر امور مربوط به خدا و خلق او لازم است؛ هرچند سخن گفتن در جای خود افضل است</w:t>
      </w:r>
      <w:r>
        <w:rPr>
          <w:rFonts w:eastAsia="IRNazanin" w:cs="IRNazanin"/>
          <w:color w:val="111111"/>
          <w:sz w:val="28"/>
          <w:szCs w:val="28"/>
          <w:rtl w:val="true"/>
          <w:lang w:bidi="fa-IR"/>
        </w:rPr>
        <w:t>.</w:t>
      </w:r>
      <w:bookmarkStart w:id="709" w:name="pg4234_26416"/>
    </w:p>
    <w:p>
      <w:pPr>
        <w:pStyle w:val="Heading3"/>
        <w:numPr>
          <w:ilvl w:val="2"/>
          <w:numId w:val="1"/>
        </w:numPr>
        <w:rPr/>
      </w:pPr>
      <w:bookmarkStart w:id="710" w:name="__RefHeading___Toc155443_1479056682"/>
      <w:bookmarkStart w:id="711" w:name="_Toc270"/>
      <w:bookmarkEnd w:id="709"/>
      <w:bookmarkEnd w:id="710"/>
      <w:r>
        <w:rPr>
          <w:rtl w:val="true"/>
        </w:rPr>
        <w:t>کثرت ذکر خدا</w:t>
      </w:r>
      <w:bookmarkEnd w:id="711"/>
    </w:p>
    <w:p>
      <w:pPr>
        <w:pStyle w:val="Heading4"/>
        <w:numPr>
          <w:ilvl w:val="3"/>
          <w:numId w:val="1"/>
        </w:numPr>
        <w:rPr/>
      </w:pPr>
      <w:bookmarkStart w:id="712" w:name="__RefHeading___Toc155445_1479056682"/>
      <w:bookmarkStart w:id="713" w:name="_Toc271"/>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اَلْمُسَبِّحوُنَ اِذا سَکتَ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شیعیان ما کسانی هستند که تسبیح خدا می‌گویند، آنگاه که دیگران ساکت‌اند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اَلَّذین اِذا خَلَوا ذَکَروُا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کسانی‌اند که هرگاه خلوت می‌کنند، خدا را بسیار یاد می‌کنند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خوف و رجا در وجود انسان باید متعادل باشد و در یک درجه قرار داشته باشد؛ نه خوف بر رجا و نه رجا بر خوف غلبه کند؛ اما گاه برخی افراد این دو صفت را به طور مساوی در وجود خود ایجاد و تقویت نمی‌کنند و یکی را بر دیگری غلبه می‌دهند که این امر باعث انحراف آنان از مسیر صحیح و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خوف بر رجا غلبه پیدا کند و فرد همیشه در وحشت و اضطراب قیامت باشد، این باعث خواهد شد که شخص خود را از بسیاری از لذایذ حلال مادی و دنیوی محروم نماید و کار و تلاش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زندگی دنیوی و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 و همواره به نماز و دعا و عبادت مشغول گردد و در مقابل اگر امید بر خوف غلبه کند، این حالت باعث می‌شود که فرد در انجام واجبات و ترک محرمات الهی کوتاهی ورزد و با امید به فضل و رحمت خدا و شفاعت شفیعان، از عمل غافل گردد و یا کم توجهی نماید که این دو حالت از نظر آیات و روایات مردود است و آنچه در این مورد پسندیده و مورد ترغیب است، ایجاد تعادل بین این دو صفت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عَبدٍ مُؤمِنٍ إلاّ و 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 نُورُ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هذا لَم یَزِد عَلی هذا و لَو وُزِنَ هذا لَم یَزِد 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مگر اینکه در قلب او دو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خوف و نور امید که اگر خوف وزن شود بر امید برتری نیابد و اگر امید وزن شود بر خوف غلبه نکند</w:t>
      </w:r>
      <w:r>
        <w:rPr>
          <w:rFonts w:eastAsia="IRNazanin" w:cs="IRNazanin"/>
          <w:color w:val="111111"/>
          <w:sz w:val="28"/>
          <w:szCs w:val="28"/>
          <w:rtl w:val="true"/>
          <w:lang w:bidi="fa-IR"/>
        </w:rPr>
        <w:t>».</w:t>
      </w:r>
      <w:r>
        <w:rPr>
          <w:rStyle w:val="FootnoteAnchor"/>
          <w:rtl w:val="true"/>
        </w:rPr>
        <w:footnoteReference w:id="570"/>
      </w:r>
    </w:p>
    <w:p>
      <w:pPr>
        <w:pStyle w:val="Heading4"/>
        <w:numPr>
          <w:ilvl w:val="3"/>
          <w:numId w:val="1"/>
        </w:numPr>
        <w:rPr/>
      </w:pPr>
      <w:bookmarkStart w:id="714" w:name="__RefHeading___Toc155447_1479056682"/>
      <w:bookmarkStart w:id="715" w:name="_Toc272"/>
      <w:bookmarkEnd w:id="714"/>
      <w:r>
        <w:rPr>
          <w:rtl w:val="true"/>
        </w:rPr>
        <w:t>مفهوم ذکر و حقیقت آن</w:t>
      </w:r>
      <w:bookmarkEnd w:id="715"/>
    </w:p>
    <w:p>
      <w:pPr>
        <w:pStyle w:val="Heading5"/>
        <w:numPr>
          <w:ilvl w:val="4"/>
          <w:numId w:val="1"/>
        </w:numPr>
        <w:rPr/>
      </w:pPr>
      <w:bookmarkStart w:id="716" w:name="__RefHeading___Toc155449_1479056682"/>
      <w:bookmarkStart w:id="717" w:name="_Toc273"/>
      <w:bookmarkEnd w:id="716"/>
      <w:r>
        <w:rPr>
          <w:rtl w:val="true"/>
        </w:rPr>
        <w:t>اشاره</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یادآوری و حاضر کردن معنایی در ذهن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معناگاه در مقابل غفلت و عدم توجه و گاه در برابر نسیان و فراموشی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اصطلاح خاص و مورد نظر، عبارت است از به یاد خدا بودن و خدا را یاد کردن که این خود بر دو قسم است</w:t>
      </w:r>
      <w:r>
        <w:rPr>
          <w:rFonts w:eastAsia="IRNazanin" w:cs="IRNazanin"/>
          <w:color w:val="111111"/>
          <w:sz w:val="28"/>
          <w:szCs w:val="28"/>
          <w:rtl w:val="true"/>
          <w:lang w:bidi="fa-IR"/>
        </w:rPr>
        <w:t>:</w:t>
      </w:r>
    </w:p>
    <w:p>
      <w:pPr>
        <w:pStyle w:val="Heading5"/>
        <w:numPr>
          <w:ilvl w:val="4"/>
          <w:numId w:val="1"/>
        </w:numPr>
        <w:rPr/>
      </w:pPr>
      <w:bookmarkStart w:id="718" w:name="__RefHeading___Toc155451_1479056682"/>
      <w:bookmarkStart w:id="719" w:name="_Toc274"/>
      <w:bookmarkEnd w:id="718"/>
      <w:r>
        <w:rPr/>
        <w:t>1</w:t>
      </w:r>
      <w:r>
        <w:rPr>
          <w:rtl w:val="true"/>
        </w:rPr>
        <w:t xml:space="preserve">. </w:t>
      </w:r>
      <w:r>
        <w:rPr>
          <w:rtl w:val="true"/>
        </w:rPr>
        <w:t>ذکر لفظی و زبانی</w:t>
      </w:r>
      <w:r>
        <w:rPr>
          <w:rtl w:val="true"/>
        </w:rPr>
        <w:t>:</w:t>
      </w:r>
      <w:bookmarkEnd w:id="719"/>
    </w:p>
    <w:p>
      <w:pPr>
        <w:pStyle w:val="BookText"/>
        <w:rPr/>
      </w:pPr>
      <w:r>
        <w:rPr>
          <w:rFonts w:ascii="IRNazanin" w:hAnsi="IRNazanin" w:eastAsia="IRNazanin"/>
          <w:color w:val="111111"/>
          <w:sz w:val="28"/>
          <w:sz w:val="28"/>
          <w:szCs w:val="28"/>
          <w:rtl w:val="true"/>
          <w:lang w:bidi="fa-IR"/>
        </w:rPr>
        <w:t>آن یاد کردن خدا به وسیله زبان، یا گ فتن برخی اذکار مخصوص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w:t>
      </w:r>
    </w:p>
    <w:p>
      <w:pPr>
        <w:pStyle w:val="Heading5"/>
        <w:numPr>
          <w:ilvl w:val="4"/>
          <w:numId w:val="1"/>
        </w:numPr>
        <w:rPr/>
      </w:pPr>
      <w:bookmarkStart w:id="720" w:name="__RefHeading___Toc155453_1479056682"/>
      <w:bookmarkStart w:id="721" w:name="_Toc275"/>
      <w:bookmarkEnd w:id="720"/>
      <w:r>
        <w:rPr/>
        <w:t>2</w:t>
      </w:r>
      <w:r>
        <w:rPr>
          <w:rtl w:val="true"/>
        </w:rPr>
        <w:t xml:space="preserve">. </w:t>
      </w:r>
      <w:r>
        <w:rPr>
          <w:rtl w:val="true"/>
        </w:rPr>
        <w:t>ذکر قلبی و درونی</w:t>
      </w:r>
      <w:r>
        <w:rPr>
          <w:rtl w:val="true"/>
        </w:rPr>
        <w:t>:</w:t>
      </w:r>
      <w:bookmarkEnd w:id="721"/>
    </w:p>
    <w:p>
      <w:pPr>
        <w:pStyle w:val="BookText"/>
        <w:rPr/>
      </w:pPr>
      <w:r>
        <w:rPr>
          <w:rFonts w:ascii="IRNazanin" w:hAnsi="IRNazanin" w:eastAsia="IRNazanin"/>
          <w:color w:val="111111"/>
          <w:sz w:val="28"/>
          <w:sz w:val="28"/>
          <w:szCs w:val="28"/>
          <w:rtl w:val="true"/>
          <w:lang w:bidi="fa-IR"/>
        </w:rPr>
        <w:t>یاد کردن خدا در قلب و دل آدمی است که ممکن است با ذکر لفظی نیز همراه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تسبیح خدا گفتن به لفظ و ذکر مخصوصی بستگی ندارد؛ بلکه دایره وسیعی داشته و تمام ذکرها و عبادت‌های زبانی و غیر زبانی را شامل می‌شود؛</w:t>
      </w:r>
    </w:p>
    <w:p>
      <w:pPr>
        <w:pStyle w:val="BookText"/>
        <w:rPr/>
      </w:pPr>
      <w:r>
        <w:rPr>
          <w:rFonts w:ascii="IRNazanin" w:hAnsi="IRNazanin" w:eastAsia="IRNazanin"/>
          <w:color w:val="111111"/>
          <w:sz w:val="28"/>
          <w:sz w:val="28"/>
          <w:szCs w:val="28"/>
          <w:rtl w:val="true"/>
          <w:lang w:bidi="fa-IR"/>
        </w:rPr>
        <w:t>هرچند در این بحث، عبادات خاص مورد نظر نیست و بیشتر، یاد درونی خداوند و گفتن اذکار خاص لفظی و زبانی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اذکار و اقسام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عبادات و غیر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 ارزش بالاتری برخوردار است؛ ذکر قلبی و درونی است به این معنا که انسان، خدا را با قلب</w:t>
      </w:r>
    </w:p>
    <w:p>
      <w:pPr>
        <w:pStyle w:val="BookText"/>
        <w:rPr/>
      </w:pPr>
      <w:r>
        <w:rPr>
          <w:rFonts w:ascii="IRNazanin" w:hAnsi="IRNazanin" w:eastAsia="IRNazanin"/>
          <w:color w:val="111111"/>
          <w:sz w:val="28"/>
          <w:sz w:val="28"/>
          <w:szCs w:val="28"/>
          <w:rtl w:val="true"/>
          <w:lang w:bidi="fa-IR"/>
        </w:rPr>
        <w:t>و درون خویش یاد نماید و او را واقعا حاضر و ناظر بر اعمالش بداند؛ نه اینکه تنها یاد خدا را بر زبان جاری کند، اما در قلب و درون او اثری از خدا نباشد و اساسا معنای ذکر و به یاد کسی یا چیزی بودن نیز همین است که آن کس یا آن چیز در ذهن و قلب انسان حاضر باشد، اما اگر فردی بگوید، من به یاد کسی یا چیزی هستم، ولی این یاد تنها در محدوده زبان او باشد، هیچ ارزشی نداشته و چیزی جز لقلقه زبان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درونی و قلبی زمانی ذکر و یاد خدا خواهد بود که در عمل اثر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ذکر حقیقی آن است که اعمال انسان رنگ خدایی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دوست دارد انجام دهد و آنچه را خدا زشت و قبیح می‌شمارد،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ذکر حقیقی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اَشَدِّ ما فَرَضَ اللّهُ عَلی خَلقِهِ ذِکرُ اللّهِ کَثیرا،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اَعنِی سُبحانَ اللّهِ وَالحَمدُلِلّهِ وَ لا اِلهَ اِلاَّ اللّهُ و اللّهُ اَکبَرُ و إِن کانَ مِنهُ، و لکِن ذِکرَ اللّهِ عِندَ ما اَحَلَّ 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طاعَةً عَمِلَ بِها و إِن کانَ مَعصِیَةً تَرکَها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سخت‌ترین و مهم‌ترین اموری که خداوند بر بندگانش واجب کرده، بسیار به یاد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گفتن ذکرهایی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و الحمدللّه و لا اله الاّ الله و الله اکبر نیست؛ هرچند اینها نیز نوعی ذکر و یاد خداست؛ لیکن مقصود از یاد خدا هنگام برخورد با حلال و حرام است؛ پس اگر آن عمل، طاعت خداست آن را انجام دهد و اگر آن عمل، معصیت خداست، آن را ترک گوید</w:t>
      </w:r>
      <w:r>
        <w:rPr>
          <w:rFonts w:eastAsia="IRNazanin" w:cs="IRNazanin"/>
          <w:color w:val="111111"/>
          <w:sz w:val="28"/>
          <w:szCs w:val="28"/>
          <w:rtl w:val="true"/>
          <w:lang w:bidi="fa-IR"/>
        </w:rPr>
        <w:t>».</w:t>
      </w:r>
      <w:r>
        <w:rPr>
          <w:rStyle w:val="FootnoteAnchor"/>
          <w:rtl w:val="true"/>
        </w:rPr>
        <w:footnoteReference w:id="571"/>
      </w:r>
      <w:bookmarkStart w:id="722" w:name="pg4234_26418"/>
    </w:p>
    <w:p>
      <w:pPr>
        <w:pStyle w:val="BookText"/>
        <w:rPr/>
      </w:pPr>
      <w:bookmarkEnd w:id="722"/>
      <w:r>
        <w:rPr>
          <w:rFonts w:ascii="IRNazanin" w:hAnsi="IRNazanin" w:eastAsia="IRNazanin"/>
          <w:color w:val="111111"/>
          <w:sz w:val="28"/>
          <w:sz w:val="28"/>
          <w:szCs w:val="28"/>
          <w:rtl w:val="true"/>
          <w:lang w:bidi="fa-IR"/>
        </w:rPr>
        <w:t>پیامبر اکرم  صلی الله علیه و آله وسلم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فَقَد ذَکَرَ اللّهَ و إِن قَلَّت صَلاتُهُ و صِیامُهُ و تِلاوَتُهُ لِلقُرآنِ و مَن عَصَی اللّهَ فَقَد نَسِیَ اللّهَ و إِن کَثُرَت صَلاتُهُ و صِیامُهُ و تِلاوَتُهُ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خدای متعال را اطاعت کند، خداوند را یاد کرده است؛ هرچند نماز و روزه و قرائت قرآن او کم باشد و هرکس خدا را معصیت نماید، او را فراموش کرده است؛ هرچند نماز و روزه و قرائت قرآن او بسیار باشد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ذکر حقیقی، بر اساس این روایات؛ آن است که انسان، خدا را در قلب و درون خود حاضر نماید و این حضور بر اعمال او نیز اثر گذارده، حلال خدا را حلال و حرام خدا را حرام بشمارد، اما اگر ذکر خدا در اعمال انسان اثری نداشته باشد و باعث پرهیز از حرام خدا نشود، در حقیقت، انسان به یاد خدا نبوده است؛ هرچند شبانه روز به نماز و دعا و ذکر الهی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فراموشت نگردد غیر حق در حقیقت نیستی ذاکر بدان</w:t>
      </w:r>
    </w:p>
    <w:p>
      <w:pPr>
        <w:pStyle w:val="BookText"/>
        <w:rPr/>
      </w:pPr>
      <w:r>
        <w:rPr>
          <w:rFonts w:ascii="IRNazanin" w:hAnsi="IRNazanin" w:eastAsia="IRNazanin"/>
          <w:color w:val="111111"/>
          <w:sz w:val="28"/>
          <w:sz w:val="28"/>
          <w:szCs w:val="28"/>
          <w:rtl w:val="true"/>
          <w:lang w:bidi="fa-IR"/>
        </w:rPr>
        <w:t>چون فراموشت شود مادون حق ذاکری گرچه نجنبانی زبان</w:t>
      </w:r>
    </w:p>
    <w:p>
      <w:pPr>
        <w:pStyle w:val="Heading4"/>
        <w:numPr>
          <w:ilvl w:val="3"/>
          <w:numId w:val="1"/>
        </w:numPr>
        <w:rPr/>
      </w:pPr>
      <w:bookmarkStart w:id="723" w:name="__RefHeading___Toc155455_1479056682"/>
      <w:bookmarkStart w:id="724" w:name="_Toc276"/>
      <w:bookmarkEnd w:id="723"/>
      <w:r>
        <w:rPr>
          <w:rtl w:val="true"/>
        </w:rPr>
        <w:t>اهمیّت ذکر، در آیات و روایات</w:t>
      </w:r>
      <w:bookmarkEnd w:id="724"/>
    </w:p>
    <w:p>
      <w:pPr>
        <w:pStyle w:val="BookText"/>
        <w:rPr/>
      </w:pPr>
      <w:r>
        <w:rPr>
          <w:rFonts w:ascii="IRNazanin" w:hAnsi="IRNazanin" w:eastAsia="IRNazanin"/>
          <w:color w:val="111111"/>
          <w:sz w:val="28"/>
          <w:sz w:val="28"/>
          <w:szCs w:val="28"/>
          <w:rtl w:val="true"/>
          <w:lang w:bidi="fa-IR"/>
        </w:rPr>
        <w:t>قرآن کریم در آیات بسیاری، مؤمنان را به یاد خدا فرمان داده و برای کسانی که ذکر خدا را بر زبان و قلب جاری نمایند پاداش فراوانی ذکر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یاَیُّهَا الَّذینَ ءامَنُوا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اَصیلا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بسیار یاد کنید و صبح و شام او را تسبیح نمایید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در آیه‌ای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را در همه حالتها از صفات مؤمنان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وقُعودًا و عَلی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کسانی‌اند که خداوند را در حال</w:t>
      </w:r>
    </w:p>
    <w:p>
      <w:pPr>
        <w:pStyle w:val="BookText"/>
        <w:rPr/>
      </w:pPr>
      <w:r>
        <w:rPr>
          <w:rFonts w:ascii="IRNazanin" w:hAnsi="IRNazanin" w:eastAsia="IRNazanin"/>
          <w:color w:val="111111"/>
          <w:sz w:val="28"/>
          <w:sz w:val="28"/>
          <w:szCs w:val="28"/>
          <w:rtl w:val="true"/>
          <w:lang w:bidi="fa-IR"/>
        </w:rPr>
        <w:t>ایستاده و نشسته و آنگاه که به پهلو خوابیده‌اند، یاد می‌کنند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سپس در آیه‌ای دیگر، مؤمنان را به ذکر قلبی و نهانی سفارش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فی نَفسِکَ تَضَرُّعًا وخیفَةً ودونَ الجَهرِ مِنَ القَولِ بِالغُدُوِّ والأصالِ ولا تَکُن مِنَ الغفِلین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و از روی تضرع و خوف، آهسته و آرام، صبحگاهان و شامگاهان یاد کن و از غافلان نباش</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روایات اسلامی نیز به ذکر و یاد خدا اهمیت فراوانی داده شده است که برخی از آنها اشاره می‌کنیم؛</w:t>
      </w:r>
    </w:p>
    <w:p>
      <w:pPr>
        <w:pStyle w:val="BookText"/>
        <w:rPr/>
      </w:pPr>
      <w:r>
        <w:rPr>
          <w:rFonts w:ascii="IRNazanin" w:hAnsi="IRNazanin" w:eastAsia="IRNazanin"/>
          <w:color w:val="111111"/>
          <w:sz w:val="28"/>
          <w:sz w:val="28"/>
          <w:szCs w:val="28"/>
          <w:rtl w:val="true"/>
          <w:lang w:bidi="fa-IR"/>
        </w:rPr>
        <w:t>خداوند متعال به حضرت موسی  علیه السلام وحی کرد که 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ذِکرِی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 ذکر مرا رها نکن</w:t>
      </w:r>
      <w:r>
        <w:rPr>
          <w:rFonts w:eastAsia="IRNazanin" w:cs="IRNazanin"/>
          <w:color w:val="111111"/>
          <w:sz w:val="28"/>
          <w:szCs w:val="28"/>
          <w:rtl w:val="true"/>
          <w:lang w:bidi="fa-IR"/>
        </w:rPr>
        <w:t>».</w:t>
      </w:r>
      <w:r>
        <w:rPr>
          <w:rStyle w:val="FootnoteAnchor"/>
          <w:rtl w:val="true"/>
        </w:rPr>
        <w:footnoteReference w:id="57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پیش گفته فهمیده می‌شود که انسان، موظف است همیشه و در همه حال به یاد خدا باشد؛ زیرا غفلت از یاد خدا باعث سقوط انسان در دام شیطان و انحراف او از راه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خدا در همه حال بدین معنا نیست که انسان در هر لحظه، موظف باشد نام و یاد خدا را بر زبان جاری نماید و یا در ذهن خود حاضر کند و جز خدا به چیزی دیگر فکر نکند؛ بلکه به این معناست که خدا بر تمام اعمال و حرکات انسان سیطره داشته باشد و هرگاه به کار حرام و گناهی برخورد کرد، این سیطره الهی که بر وجود اوسایه افکنده، او را از انجام آن کار حرام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رسول خدا عرض کرد</w:t>
      </w:r>
      <w:r>
        <w:rPr>
          <w:rFonts w:eastAsia="IRNazanin" w:cs="IRNazanin"/>
          <w:color w:val="111111"/>
          <w:sz w:val="28"/>
          <w:szCs w:val="28"/>
          <w:rtl w:val="true"/>
          <w:lang w:bidi="fa-IR"/>
        </w:rPr>
        <w:t>:</w:t>
      </w:r>
      <w:bookmarkStart w:id="725" w:name="pg4234_26420"/>
    </w:p>
    <w:p>
      <w:pPr>
        <w:pStyle w:val="BookText"/>
        <w:rPr/>
      </w:pPr>
      <w:bookmarkEnd w:id="7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اَیُّ العِبادِ اَفضَلُ دَرَجَةً عِندَ اللّهَ 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اَلذّاکِروُنَ اللّهَ کَثِیرا،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الغازِی فِی سَبیِلِ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بِسَیفِهِ فِی الکُفّارِ والمُشرِکیِنَ حَتی یَنکَسِرَ و یَختَضِبَ دَما لَکانَ الذّاکِروُنَ اللّهَ کَثِیرا اَفضَلُ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 کسی در روز قیامت نزد خدا بالاتر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خدا را بسیار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آنان که در راه خدا می‌جنگند؟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آن‌قدر با کفار و مشرکان بجنگند تا شمشیرشان بشکند و در خون خود رنگین شوند باز هم آنان که بسیار ذکر خدا می‌کنند برترند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صادق  علیه السلام  در حدیثی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اِلاّ و لَهُ حَدٌ یَنتَهِی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الذِّکرَ فَإِنَّ اللّهَ لَم یَرضَ فِیِه بِالقَلِیلِ و لَم یَجعَل لَهُ حَدّا یَنتَهِی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نیست مگر اینکه خداوند برای او حدّی قرار داده که بدان منتهی می‌گردد؛ مگر ذکر که خداوند به اندک آن راضی نگردیده و برای آن حدّ و اندازه‌ای قرار نداده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خداوند هر عبادتی را که بر مؤمنان واجب نموده و یا آنان را به انجام آن ترغیب کرده، برایش اندازه‌ای قرار داده است؛ مثلاً اگر روزه را واجب کرده، مدت آن را یک ماه قرار داده است؛ اگر نماز را واجب نموده، تعداد رکعات و وقت آن را مشخص کرده است؛ اگر به حج فرمان داده زمان و حدّ مشخصی را برای آن تعیین نموده است؛ اما برای ذکر و یاد خود حدّی را تعیین نکرده و تنها بندگان خود را به ذکر زیاد سفارش کرده است که بیانگر محبوب بودن آن در نزد خداست و نشان می‌دهد که خداوند دوست دارد بنده‌اش زیاد به یاد او باشد</w:t>
      </w:r>
      <w:r>
        <w:rPr>
          <w:rFonts w:eastAsia="IRNazanin" w:cs="IRNazanin"/>
          <w:color w:val="111111"/>
          <w:sz w:val="28"/>
          <w:szCs w:val="28"/>
          <w:rtl w:val="true"/>
          <w:lang w:bidi="fa-IR"/>
        </w:rPr>
        <w:t>.</w:t>
      </w:r>
    </w:p>
    <w:p>
      <w:pPr>
        <w:pStyle w:val="Heading4"/>
        <w:numPr>
          <w:ilvl w:val="3"/>
          <w:numId w:val="1"/>
        </w:numPr>
        <w:rPr/>
      </w:pPr>
      <w:bookmarkStart w:id="726" w:name="__RefHeading___Toc155457_1479056682"/>
      <w:bookmarkStart w:id="727" w:name="_Toc277"/>
      <w:bookmarkEnd w:id="726"/>
      <w:r>
        <w:rPr>
          <w:rtl w:val="true"/>
        </w:rPr>
        <w:t xml:space="preserve">داستانی از حضرت سلیمان بن داود </w:t>
      </w:r>
      <w:r>
        <w:rPr>
          <w:rtl w:val="true"/>
        </w:rPr>
        <w:t>(</w:t>
      </w:r>
      <w:r>
        <w:rPr>
          <w:rtl w:val="true"/>
        </w:rPr>
        <w:t>ع</w:t>
      </w:r>
      <w:r>
        <w:rPr>
          <w:rtl w:val="true"/>
        </w:rPr>
        <w:t>)</w:t>
      </w:r>
      <w:bookmarkEnd w:id="72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نقل شده است که لشکرگاه حضرت سلیمان  علیه السلام  صد فرسخ بود و جنّیان برای او بساطی از طلا و نقره بافته بودند که دو فرسخ طول و یک فرسخ عرض داشت و تخت او را که از طلا بود در وسط آن قرار داده بودند و در</w:t>
      </w:r>
      <w:bookmarkStart w:id="728" w:name="pg4234_26421"/>
    </w:p>
    <w:p>
      <w:pPr>
        <w:pStyle w:val="BookText"/>
        <w:rPr/>
      </w:pPr>
      <w:bookmarkEnd w:id="728"/>
      <w:r>
        <w:rPr>
          <w:rFonts w:ascii="IRNazanin" w:hAnsi="IRNazanin" w:eastAsia="IRNazanin"/>
          <w:color w:val="111111"/>
          <w:sz w:val="28"/>
          <w:sz w:val="28"/>
          <w:szCs w:val="28"/>
          <w:rtl w:val="true"/>
          <w:lang w:bidi="fa-IR"/>
        </w:rPr>
        <w:t>اطراف آن ششصد تخت دیگر که از طلا و نقره بود قرار داشت و مردم نیز در اطراف او بودند و اطراف مردم را نیز جنیان و پری‌رویان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نیز به وسیله بالهای خود بر تخت آن حضرت سایه می‌افکندند و باد نیز مأمور بود که این بساط را به هر جا که سلیمان  علیه السلام  دوست داشت،</w:t>
      </w:r>
    </w:p>
    <w:p>
      <w:pPr>
        <w:pStyle w:val="BookText"/>
        <w:rPr/>
      </w:pPr>
      <w:r>
        <w:rPr>
          <w:rFonts w:ascii="IRNazanin" w:hAnsi="IRNazanin" w:eastAsia="IRNazanin"/>
          <w:color w:val="111111"/>
          <w:sz w:val="28"/>
          <w:sz w:val="28"/>
          <w:szCs w:val="28"/>
          <w:rtl w:val="true"/>
          <w:lang w:bidi="fa-IR"/>
        </w:rPr>
        <w:t>جابه جا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بساط از کنار مزرعه‌ای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خاندان داود سلطنت بزرگی داده است و با این سخن، آرزوی داشتن چنین تاج و تختی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این سخن کشاورز را به گوش سلیمان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توقف داد و از تخت خویش فرود آمد و به نزد کشاورز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نزد تو آمدم برای آن بود که آرزوی چیزی را کردی که قدرت دسترسی به آن را نداری، ولی این را بدان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لَتَسبِیحَةٌ واحِدَةٌ یَقبَلُها اللّهُ تَعالی خَیرٌ مِمّا اُوتِیَ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تسبیح و ذکر خداوند بهتر است از آنچه خدا به خاندان داود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درباره برتری یک ذکر بر ملک سلیمان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ثَوابَ التَسبِیحَةِ یَبقی و مُلکَ سُلیمانَ یَفنی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پاداش یک تسبیح باقی می‌ماند؛ ولی ملک سلیمان فانی می‌شود</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729" w:name="__RefHeading___Toc155459_1479056682"/>
      <w:bookmarkStart w:id="730" w:name="_Toc278"/>
      <w:bookmarkEnd w:id="729"/>
      <w:r>
        <w:rPr>
          <w:rtl w:val="true"/>
        </w:rPr>
        <w:t>آثار و برکات ذکر خدا</w:t>
      </w:r>
      <w:bookmarkEnd w:id="730"/>
    </w:p>
    <w:p>
      <w:pPr>
        <w:pStyle w:val="Heading5"/>
        <w:numPr>
          <w:ilvl w:val="4"/>
          <w:numId w:val="1"/>
        </w:numPr>
        <w:rPr/>
      </w:pPr>
      <w:bookmarkStart w:id="731" w:name="__RefHeading___Toc155461_1479056682"/>
      <w:bookmarkStart w:id="732" w:name="_Toc279"/>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به یاد خدا بودن و ذکر خدا را بر زبان جاری کردن، آثار و فواید بسیاری به همراه دارد که به برخی از مهم‌ترین آنها اشاره می‌کنیم</w:t>
      </w:r>
      <w:r>
        <w:rPr>
          <w:rFonts w:eastAsia="IRNazanin" w:cs="IRNazanin"/>
          <w:color w:val="111111"/>
          <w:sz w:val="28"/>
          <w:szCs w:val="28"/>
          <w:rtl w:val="true"/>
          <w:lang w:bidi="fa-IR"/>
        </w:rPr>
        <w:t>:</w:t>
      </w:r>
    </w:p>
    <w:p>
      <w:pPr>
        <w:pStyle w:val="Heading5"/>
        <w:numPr>
          <w:ilvl w:val="4"/>
          <w:numId w:val="1"/>
        </w:numPr>
        <w:rPr/>
      </w:pPr>
      <w:bookmarkStart w:id="733" w:name="__RefHeading___Toc155463_1479056682"/>
      <w:bookmarkStart w:id="734" w:name="_Toc280"/>
      <w:bookmarkEnd w:id="733"/>
      <w:r>
        <w:rPr/>
        <w:t>1</w:t>
      </w:r>
      <w:r>
        <w:rPr>
          <w:rtl w:val="true"/>
        </w:rPr>
        <w:t xml:space="preserve">. </w:t>
      </w:r>
      <w:r>
        <w:rPr>
          <w:rtl w:val="true"/>
        </w:rPr>
        <w:t>آرامش و اطمینان قلب</w:t>
      </w:r>
      <w:r>
        <w:rPr>
          <w:rtl w:val="true"/>
        </w:rPr>
        <w:t>:</w:t>
      </w:r>
      <w:bookmarkEnd w:id="73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و نگرانی، یکی از بزرگ‌ترین مشکلاتی است که در طول تاریخ،</w:t>
      </w:r>
    </w:p>
    <w:p>
      <w:pPr>
        <w:pStyle w:val="BookText"/>
        <w:rPr/>
      </w:pPr>
      <w:r>
        <w:rPr>
          <w:rFonts w:ascii="IRNazanin" w:hAnsi="IRNazanin" w:eastAsia="IRNazanin"/>
          <w:color w:val="111111"/>
          <w:sz w:val="28"/>
          <w:sz w:val="28"/>
          <w:szCs w:val="28"/>
          <w:rtl w:val="true"/>
          <w:lang w:bidi="fa-IR"/>
        </w:rPr>
        <w:t>دامنگیر بشر بوده و همیشه او را رنج و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نگرانی و اضطراب، یا آینده تاریک و ناشناخته‌ای است که انسان برای خود احساس می‌کند و یا احساس پوچی و بی‌هدفی در زندگی و یا فقر و بیماری و یا عوامل دیگری است که آرامش و آسایش را از انسان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عاملی که می‌تواند به همه این نگرانیها پایان دهد و آرامش را برای انسان به ارمغان بیاورد یاد و ذکر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تَطمَنُّ قُلوبُهُم بِذِکرِ اللّهِ اَلا بِذِکرِ اللّهِ تَطمَنُّ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یاد خدا دلها آرامش می‌یابد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فلسفه این امر نیز روشن است؛ زیرا کسی که یاد خدا را در دلش زنده کند و بر چنین تکیه‌گاه مطمئن و نیرومندی تکیه نماید دلیلی برای نگرانی و اضطراب باقی نمی‌ماند؛ زیرا او می‌داند که چنین نیروی توانا و بی‌همتایی قادر است تمام مشکلات و نگرانیهای او را برطرف نماید و او را در دنیا و آخرت به سعادت ابدی برساند؛ اما اگر به واسطه وسوسه‌های شیطان و دیگر مشکلات، اضطرابی به درون او راه یابد، با یاد خدا و تکیه بر او این اضطراب از بین خواهد رفت و جای خود را به اطمینان و قوت قلب خواهد داد؛ اما کسی که از یاد خدا غافل باشد و خدا در قلب و زندگی او حضور نداشته باشد، زندگی سخت و پرمشقتی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مَعیشَةً ضَنک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یاد من روی برگرداند، زندگی سختی خواهد داشت</w:t>
      </w:r>
      <w:r>
        <w:rPr>
          <w:rFonts w:eastAsia="IRNazanin" w:cs="IRNazanin"/>
          <w:color w:val="111111"/>
          <w:sz w:val="28"/>
          <w:szCs w:val="28"/>
          <w:rtl w:val="true"/>
          <w:lang w:bidi="fa-IR"/>
        </w:rPr>
        <w:t>».</w:t>
      </w:r>
      <w:r>
        <w:rPr>
          <w:rStyle w:val="FootnoteAnchor"/>
          <w:rtl w:val="true"/>
        </w:rPr>
        <w:footnoteReference w:id="581"/>
      </w:r>
      <w:bookmarkStart w:id="735" w:name="pg4234_26423"/>
    </w:p>
    <w:p>
      <w:pPr>
        <w:pStyle w:val="Heading5"/>
        <w:numPr>
          <w:ilvl w:val="4"/>
          <w:numId w:val="1"/>
        </w:numPr>
        <w:rPr/>
      </w:pPr>
      <w:bookmarkStart w:id="736" w:name="__RefHeading___Toc155465_1479056682"/>
      <w:bookmarkStart w:id="737" w:name="_Toc281"/>
      <w:bookmarkEnd w:id="735"/>
      <w:bookmarkEnd w:id="736"/>
      <w:r>
        <w:rPr/>
        <w:t>2</w:t>
      </w:r>
      <w:r>
        <w:rPr>
          <w:rtl w:val="true"/>
        </w:rPr>
        <w:t xml:space="preserve">. </w:t>
      </w:r>
      <w:r>
        <w:rPr>
          <w:rtl w:val="true"/>
        </w:rPr>
        <w:t>دوری شیطان</w:t>
      </w:r>
      <w:r>
        <w:rPr>
          <w:rtl w:val="true"/>
        </w:rPr>
        <w:t>:</w:t>
      </w:r>
      <w:bookmarkEnd w:id="737"/>
    </w:p>
    <w:p>
      <w:pPr>
        <w:pStyle w:val="BookText"/>
        <w:rPr/>
      </w:pPr>
      <w:r>
        <w:rPr>
          <w:rFonts w:ascii="IRNazanin" w:hAnsi="IRNazanin" w:eastAsia="IRNazanin"/>
          <w:color w:val="111111"/>
          <w:sz w:val="28"/>
          <w:sz w:val="28"/>
          <w:szCs w:val="28"/>
          <w:rtl w:val="true"/>
          <w:lang w:bidi="fa-IR"/>
        </w:rPr>
        <w:t>دلی که یاد خدا درآن جای دارد، راهی برای ورود شیطان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امیرالمؤمنین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مَطَردَةُ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موجب طرد و رانده شدن شیطان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 که از یاد و ذکر خدا تهی شده باشد شیطان بر آن مسلط شده، جایگزین یاد خدا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یَعشُ عَن ذِکرِ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نُقَیِّض لَهُ 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فَهُوَ لَهُ قَرین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یاد خدا روی بگرداند، شیطان را بر آن برانگیزیم تا یار و همنشین دائم او گردد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از یاد خدا غافل شد، مطاف و جایگاه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بر گرد دل و قلب او دور می‌زند و به دنبال رخنه‌ای می‌گردد تا به مرکز فرماندهی تمام افکار و اعمال انسان وارد شود و اگر این سنگر فرماندهی به تصرف شیطان درآمد، انسان را تسلیم و فرمانبردار خود می‌نماید و به سادگی از این جایگاهی که با زحمت به دست آورده خارج نخواهد شد و غفلت از یاد خدا همان روزنه و فرصتی است که شیطان برای ورود به این مرکز فرماندهی به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مستقرگاه روح است این حصار بازداریدش زدشمن زینهار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هستند افزون از شمار در کمین بنشسته در دور حصار تا بگیرند این حصار بی‌نظیر تا نمایند آن خلیفه حق اسیر عقل را در چاه ظلمانی کنند پس در آن اقلیم ویرانی کنند عقل را دور افکنند از بزم روح پس بر او بندند ابواب فتوح دور او گیرند پس اهریمنان سوی خود خوانند او را هر زمان</w:t>
      </w:r>
      <w:bookmarkStart w:id="738" w:name="pg4234_26424"/>
    </w:p>
    <w:p>
      <w:pPr>
        <w:pStyle w:val="Heading5"/>
        <w:numPr>
          <w:ilvl w:val="4"/>
          <w:numId w:val="1"/>
        </w:numPr>
        <w:rPr/>
      </w:pPr>
      <w:bookmarkStart w:id="739" w:name="__RefHeading___Toc155467_1479056682"/>
      <w:bookmarkStart w:id="740" w:name="_Toc282"/>
      <w:bookmarkEnd w:id="738"/>
      <w:bookmarkEnd w:id="739"/>
      <w:r>
        <w:rPr/>
        <w:t>3</w:t>
      </w:r>
      <w:r>
        <w:rPr>
          <w:rtl w:val="true"/>
        </w:rPr>
        <w:t xml:space="preserve">. </w:t>
      </w:r>
      <w:r>
        <w:rPr>
          <w:rtl w:val="true"/>
        </w:rPr>
        <w:t>دوری از گناه</w:t>
      </w:r>
      <w:r>
        <w:rPr>
          <w:rtl w:val="true"/>
        </w:rPr>
        <w:t>:</w:t>
      </w:r>
      <w:bookmarkEnd w:id="740"/>
    </w:p>
    <w:p>
      <w:pPr>
        <w:pStyle w:val="BookText"/>
        <w:rPr/>
      </w:pPr>
      <w:r>
        <w:rPr>
          <w:rFonts w:ascii="IRNazanin" w:hAnsi="IRNazanin" w:eastAsia="IRNazanin"/>
          <w:color w:val="111111"/>
          <w:sz w:val="28"/>
          <w:sz w:val="28"/>
          <w:szCs w:val="28"/>
          <w:rtl w:val="true"/>
          <w:lang w:bidi="fa-IR"/>
        </w:rPr>
        <w:t>مهم‌ترین پیامدهای ذکر خدا، دور شدن انسان از گناه و معصیت است؛ زیرا کسی که به یاد خدا می‌افتد و یاد او را در دل و درون خود زنده می‌گرداند سعی می‌کند آنچه را خدا دوست دارد انجام دهد و از آنچه نهی کرده، اعراض و اجتناب نماید؛ از این رو انسان ذاکر، همیشه مطیع خداست و از گناه و معصیت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ذاکِرا لِلّه عَلَی الحَقِیقَةِ فَهُو مُطِیعٌ و مَن کانَ غافِلاً عَنهُ فَهُوَ عاصٍ والطّاعَةُ عَلامَةُ الهِدایَةِ وَالمَعصِیَةُ عَلامَةُ الضَّلالَةِ و اَصلُهما مِنَ الذِّکِر والغَفلَةِ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حقیقتا به یاد خدا باشد، مطیع و فرمانبردار خداست و آن کس که از یاد او غافل باشد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نشانه هدایت است و گناه، نشانه گمراهی؛ و منشأ این دو، یاد خدا و غفلت از او است</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741" w:name="__RefHeading___Toc155469_1479056682"/>
      <w:bookmarkStart w:id="742" w:name="_Toc283"/>
      <w:bookmarkEnd w:id="741"/>
      <w:r>
        <w:rPr/>
        <w:t>4</w:t>
      </w:r>
      <w:r>
        <w:rPr>
          <w:rtl w:val="true"/>
        </w:rPr>
        <w:t xml:space="preserve">. </w:t>
      </w:r>
      <w:r>
        <w:rPr>
          <w:rtl w:val="true"/>
        </w:rPr>
        <w:t>بصیرت درونی</w:t>
      </w:r>
      <w:r>
        <w:rPr>
          <w:rtl w:val="true"/>
        </w:rPr>
        <w:t>:</w:t>
      </w:r>
      <w:bookmarkEnd w:id="742"/>
    </w:p>
    <w:p>
      <w:pPr>
        <w:pStyle w:val="BookText"/>
        <w:rPr/>
      </w:pPr>
      <w:r>
        <w:rPr>
          <w:rFonts w:ascii="IRNazanin" w:hAnsi="IRNazanin" w:eastAsia="IRNazanin"/>
          <w:color w:val="111111"/>
          <w:sz w:val="28"/>
          <w:sz w:val="28"/>
          <w:szCs w:val="28"/>
          <w:rtl w:val="true"/>
          <w:lang w:bidi="fa-IR"/>
        </w:rPr>
        <w:t>یاد خدا و تداوم آن در زندگی انسان باعث می‌شود خداوند به انسان، بصیرت عطا کرده، چشم دل و درون او را برابر حقایق باز نماید و وقتی شخصی دارای چشم بصیرت شد، دیگر به انحراف کشیده نمی‌شود، راه را از چاه تشخیص می‌دهد و شیطان نمی‌تواند در او نفوذ کرده، او را از راه حق منحرف نماید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شریف قدسی آمده است</w:t>
      </w:r>
      <w:r>
        <w:rPr>
          <w:rFonts w:eastAsia="IRNazanin" w:cs="IRNazanin"/>
          <w:color w:val="111111"/>
          <w:sz w:val="28"/>
          <w:szCs w:val="28"/>
          <w:rtl w:val="true"/>
          <w:lang w:bidi="fa-IR"/>
        </w:rPr>
        <w:t>:</w:t>
      </w:r>
      <w:bookmarkStart w:id="743" w:name="pg4234_26425"/>
    </w:p>
    <w:p>
      <w:pPr>
        <w:pStyle w:val="BookText"/>
        <w:rPr/>
      </w:pPr>
      <w:bookmarkEnd w:id="7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الغالِبُ عَلَی العَبدِ الاِشتِغالَ بِی، جَعَلتُ بُغیَتَهُ و لِذَّتَهُ فِی ذِکرِی، فَاِذا جَعَلتُ بُغیَتَهُ و لِذَّتَهُ فِی ذِکرِی عَشِقَنی و عَشِقتُهُ فاِذا عَشِقَنِی و عَشِقتُهُ رَفَعتُ الحِجابَ بَینِی وَ بَینَهُ، و صَیَّرتُ ذلِکَ تَغالُبا عَلَیه، لا یَسهوُا اِذا سَهَا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کَلامُهُم کَلامَ‌الاَنبِیاءِ، اُولئِکَ الأَبطالُ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که در بیشتر حالات به یاد من باشد، لذت</w:t>
      </w:r>
    </w:p>
    <w:p>
      <w:pPr>
        <w:pStyle w:val="BookText"/>
        <w:rPr/>
      </w:pPr>
      <w:r>
        <w:rPr>
          <w:rFonts w:ascii="IRNazanin" w:hAnsi="IRNazanin" w:eastAsia="IRNazanin"/>
          <w:color w:val="111111"/>
          <w:sz w:val="28"/>
          <w:sz w:val="28"/>
          <w:szCs w:val="28"/>
          <w:rtl w:val="true"/>
          <w:lang w:bidi="fa-IR"/>
        </w:rPr>
        <w:t>او را در ذکر خود قرار می‌دهم و آنگاه که لذتش را در یاد خود قرار دادم، او عاشق من می‌شود و من نیز عاشق او می‌شوم و آنگاه که او عاشق من شد و من نیز عاشق او شدم، پرده حجاب را از میان خود و او برمی‌دارم و حالت او را چنین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مانند مردم، سهو و اشتباه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چنین افرادی، همچون سخن پیامبران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قهرمانان حقیقی‌اند</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744" w:name="__RefHeading___Toc155471_1479056682"/>
      <w:bookmarkStart w:id="745" w:name="_Toc284"/>
      <w:bookmarkEnd w:id="744"/>
      <w:r>
        <w:rPr/>
        <w:t>5</w:t>
      </w:r>
      <w:r>
        <w:rPr>
          <w:rtl w:val="true"/>
        </w:rPr>
        <w:t xml:space="preserve">. </w:t>
      </w:r>
      <w:r>
        <w:rPr>
          <w:rtl w:val="true"/>
        </w:rPr>
        <w:t>یاد کردن خداوند از آنان</w:t>
      </w:r>
      <w:r>
        <w:rPr>
          <w:rtl w:val="true"/>
        </w:rPr>
        <w:t>:</w:t>
      </w:r>
      <w:bookmarkEnd w:id="745"/>
    </w:p>
    <w:p>
      <w:pPr>
        <w:pStyle w:val="BookText"/>
        <w:rPr/>
      </w:pPr>
      <w:r>
        <w:rPr>
          <w:rFonts w:ascii="IRNazanin" w:hAnsi="IRNazanin" w:eastAsia="IRNazanin"/>
          <w:color w:val="111111"/>
          <w:sz w:val="28"/>
          <w:sz w:val="28"/>
          <w:szCs w:val="28"/>
          <w:rtl w:val="true"/>
          <w:lang w:bidi="fa-IR"/>
        </w:rPr>
        <w:t>کسی که به یاد خدا باشد خداوند نیز همواره، به ویژه در مواقع حساس به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نمی‌گذارد شیطان او را فریب دهد و به گناه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مرگ‌های ناگهانی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وحشت و خوف، پناه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گردنه‌های برزخ و قیامت از او پشتیبانی می‌کند و در نهایت، او را از آتش جهنم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اَذکُرکُم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یاد کنید تا شما را یاد نمایم</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اما کسی که از یاد خدا غافل شود، خداوند نیز او را فراموش می‌کند؛ بلکه کاری می‌کند که شخص خود را نیز فراموش نماید چنان که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فَاَنسهُم اَنفُسَهُم اُولکَ هُمُ الفسِقون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خدا را فراموش کردند؛ در نتیجه خداوند نیز آنها را به خود فراموشی مبتلا</w:t>
      </w:r>
      <w:bookmarkStart w:id="746" w:name="pg4234_26426"/>
    </w:p>
    <w:p>
      <w:pPr>
        <w:pStyle w:val="BookText"/>
        <w:rPr/>
      </w:pPr>
      <w:bookmarkEnd w:id="74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فاسق و گناهکاراند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خودفراموشی از بلاهای بسیار بزرگی است که گاه خدا انسان را به آن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فراموش کرد، در اندیشه نجات خود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فکر نمی‌افتد که چرا خدا او را به این جهان آورده و چرا زندگی می‌کند و سرنوشت و آینده او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نیست که چه دردهایی در وجودش قرار دارد و گناه و معصیت، چه زخمهایی بر روح او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طور کلی خود را فراموش کرده و از خود غافل است و به جای آنکه به فکر سرنوشت و آینده‌اش باشد، غرق در مادیات و افکار پوچ و پست دنیایی می‌شود و هنگامی چشم خود را می‌گشاید که زمان از دست او رفته و مرگ، جان او را از تن خاکی‌اش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مانند بسیاری از گناهکاران، از خدادرخواست می‌کند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دوباره به دنیا برگردان تا کارهای صالحی را که ترک کرده بودم، انجام دهم؛ ولی این تقاضایی است که هرگز به آن پاسخ مثبتی داده نخواهد شد</w:t>
      </w:r>
      <w:r>
        <w:rPr>
          <w:rFonts w:eastAsia="IRNazanin" w:cs="IRNazanin"/>
          <w:color w:val="111111"/>
          <w:sz w:val="28"/>
          <w:szCs w:val="28"/>
          <w:rtl w:val="true"/>
          <w:lang w:bidi="fa-IR"/>
        </w:rPr>
        <w:t>.</w:t>
      </w:r>
    </w:p>
    <w:p>
      <w:pPr>
        <w:pStyle w:val="Heading5"/>
        <w:numPr>
          <w:ilvl w:val="4"/>
          <w:numId w:val="1"/>
        </w:numPr>
        <w:rPr/>
      </w:pPr>
      <w:bookmarkStart w:id="747" w:name="__RefHeading___Toc155473_1479056682"/>
      <w:bookmarkStart w:id="748" w:name="_Toc285"/>
      <w:bookmarkEnd w:id="747"/>
      <w:r>
        <w:rPr/>
        <w:t>6</w:t>
      </w:r>
      <w:r>
        <w:rPr>
          <w:rtl w:val="true"/>
        </w:rPr>
        <w:t xml:space="preserve">. </w:t>
      </w:r>
      <w:r>
        <w:rPr>
          <w:rtl w:val="true"/>
        </w:rPr>
        <w:t>آمرزش و پاداش بزرگ خداوند</w:t>
      </w:r>
      <w:r>
        <w:rPr>
          <w:rtl w:val="true"/>
        </w:rPr>
        <w:t>:</w:t>
      </w:r>
      <w:bookmarkEnd w:id="748"/>
    </w:p>
    <w:p>
      <w:pPr>
        <w:pStyle w:val="BookText"/>
        <w:rPr/>
      </w:pPr>
      <w:r>
        <w:rPr>
          <w:rFonts w:ascii="IRNazanin" w:hAnsi="IRNazanin" w:eastAsia="IRNazanin"/>
          <w:color w:val="111111"/>
          <w:sz w:val="28"/>
          <w:sz w:val="28"/>
          <w:szCs w:val="28"/>
          <w:rtl w:val="true"/>
          <w:lang w:bidi="fa-IR"/>
        </w:rPr>
        <w:t>پاداش کسانی که خدا را بسیار یاد می‌کنند، آمرزش گناهان، رستگاری و اجر عظیمی است که جز خداوند متعال، کسی از آن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الذّاکِرینَ اللّهَ کَثیرًا والذّاکِرتِ اَعَدَّ اللّهُ لَهُم مَغفِرَةً و اَجرًا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مردان و زنانی که بسیار ذکر خدا می‌گویند، خداوند برای آنان مغفرت و پاداش عظیمی فراهم ساخته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از امام صادق یا امام باقر علیهماالسلام نقل شده است که فرمودند</w:t>
      </w:r>
      <w:r>
        <w:rPr>
          <w:rFonts w:eastAsia="IRNazanin" w:cs="IRNazanin"/>
          <w:color w:val="111111"/>
          <w:sz w:val="28"/>
          <w:szCs w:val="28"/>
          <w:rtl w:val="true"/>
          <w:lang w:bidi="fa-IR"/>
        </w:rPr>
        <w:t>:</w:t>
      </w:r>
      <w:bookmarkStart w:id="749" w:name="pg4234_26427"/>
    </w:p>
    <w:p>
      <w:pPr>
        <w:pStyle w:val="BookText"/>
        <w:rPr/>
      </w:pPr>
      <w:bookmarkEnd w:id="7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یَکتُبُ الَمَلَکُ اِلاّ ما سَمِعَ، و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فی نَفسِکَ تَضَرُّع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وخیفَةً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یَعلَمُ ثَوابَ ذلِکَ الذِّکرِ فِی نَفس الرَّجُلِ غَیرُ اللّهِ لَعَظَمَتِهِ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تنها چیزهایی را می‌نویسند که شنیده می‌شود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پروردگارت را در دل باتضرع و خوف و ثواب این ذکر پنهانی به حدّی است که جز خدای متعال، کسی بدان آگاه نیست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از این روایت به دست می‌آید که ثواب و پاداش ذکر پنهانی، بالاتر از ذکری است که انسان آن را آشکار نماید؛ چرا که در ذکر پنهانی و درونی اخلاص بیشتری هست و انسان آن را تنها برای رضای خدا انجام می‌دهد</w:t>
      </w:r>
      <w:r>
        <w:rPr>
          <w:rFonts w:eastAsia="IRNazanin" w:cs="IRNazanin"/>
          <w:color w:val="111111"/>
          <w:sz w:val="28"/>
          <w:szCs w:val="28"/>
          <w:rtl w:val="true"/>
          <w:lang w:bidi="fa-IR"/>
        </w:rPr>
        <w:t>.</w:t>
      </w:r>
    </w:p>
    <w:p>
      <w:pPr>
        <w:pStyle w:val="Heading4"/>
        <w:numPr>
          <w:ilvl w:val="3"/>
          <w:numId w:val="1"/>
        </w:numPr>
        <w:rPr/>
      </w:pPr>
      <w:bookmarkStart w:id="750" w:name="__RefHeading___Toc155475_1479056682"/>
      <w:bookmarkStart w:id="751" w:name="_Toc286"/>
      <w:bookmarkEnd w:id="750"/>
      <w:r>
        <w:rPr>
          <w:rtl w:val="true"/>
        </w:rPr>
        <w:t>برخی از اذکار خاص و زبانی</w:t>
      </w:r>
      <w:bookmarkEnd w:id="751"/>
    </w:p>
    <w:p>
      <w:pPr>
        <w:pStyle w:val="Heading5"/>
        <w:numPr>
          <w:ilvl w:val="4"/>
          <w:numId w:val="1"/>
        </w:numPr>
        <w:rPr/>
      </w:pPr>
      <w:bookmarkStart w:id="752" w:name="__RefHeading___Toc155477_1479056682"/>
      <w:bookmarkStart w:id="753" w:name="_Toc287"/>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 xml:space="preserve">چنان‌که در ابتدای بحث مطرح شد؛ یکی از اقسام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و برکات فراوانی در دنیا و آخرت برای انسان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پیروان اهل بیت افزون بر اینکه در درون خود باید به یاد خدا باشند، از ذکر لفظی و زبانی نیز غفلت نکنند و همچون پیشوایان معصوم خود، زبانشان همیشه به ذکر خدا مشغول باشد؛ چنان که در روایتی امام صادق  علیه السلام  در احوال پدر بزرگوارشان می‌فرماید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ذکر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او راه می‌رفتم ذکر خدا می‌گفت و هرگاه با او غذا می‌خوردم زبانش به ذکر خدامشغول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آنگاه که با مردم سخن می‌گفت از ذکر خدا غفلت نمی‌کرد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 را جمع می‌کرد و سفارش می‌نمود که ذکر خدا بگوییم و نیز می‌فرمود که قرآن را تلاوت کنیم و هر کدام از ما که قرآن نمی‌خواند، دستور می‌داد که ذکر خدا بگوید</w:t>
      </w:r>
      <w:r>
        <w:rPr>
          <w:rFonts w:eastAsia="IRNazanin" w:cs="IRNazanin"/>
          <w:color w:val="111111"/>
          <w:sz w:val="28"/>
          <w:szCs w:val="28"/>
          <w:rtl w:val="true"/>
          <w:lang w:bidi="fa-IR"/>
        </w:rPr>
        <w:t>».</w:t>
      </w:r>
      <w:r>
        <w:rPr>
          <w:rStyle w:val="FootnoteAnchor"/>
          <w:rtl w:val="true"/>
        </w:rPr>
        <w:footnoteReference w:id="589"/>
      </w:r>
      <w:bookmarkStart w:id="754" w:name="pg4234_26428"/>
    </w:p>
    <w:p>
      <w:pPr>
        <w:pStyle w:val="BookText"/>
        <w:rPr/>
      </w:pPr>
      <w:bookmarkEnd w:id="754"/>
      <w:r>
        <w:rPr>
          <w:rFonts w:ascii="IRNazanin" w:hAnsi="IRNazanin" w:eastAsia="IRNazanin"/>
          <w:color w:val="111111"/>
          <w:sz w:val="28"/>
          <w:sz w:val="28"/>
          <w:szCs w:val="28"/>
          <w:rtl w:val="true"/>
          <w:lang w:bidi="fa-IR"/>
        </w:rPr>
        <w:t>یاد خدا و ذکر لفظی، از چنان اهمیّتی برخورداراست که حتی در پست‌ترین مکانها و حیوانی‌ترین حالات همچون مکان تخلی و هنگام مجامعت نیز مؤمنان به گفتن برخی اذکار خاص سفارش شده‌اند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بر این اساس، انسان باید از تمام فرصتها و لحظه‌های زندگی برای ترقی معنوی و ارتباط با خدا و کسب درجات و مقامات آخرتی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اکرم  صلی الله علیه و آله وسلم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ساعَةٍ تَمُرُّ بِابِنِ آدَمَ لَم یَذکُرِ اللّهَ فیِها اِلاّ حَسِرَ عَلَیها یَومَ‌القِیامَةِ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ساعتی نیست که بر فرزند آدم بگذرد و در آن ذکری نگفته باشد، جز اینکه در روز قیامت بر آن حسرت</w:t>
      </w:r>
    </w:p>
    <w:p>
      <w:pPr>
        <w:pStyle w:val="BookText"/>
        <w:rPr/>
      </w:pP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یکی از نامهای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روزی که بسیاری از انسانها و حتی انسانهای مؤمن و نیکوکار در آن روز حسرت می‌خورند؛ گناهکاران بدان جهت حسرت می‌خورند که چرا عمل نیکی انجام نداده‌اند و نیکوکاران به آن دلیل حسرت می‌خورند که چرا اعمال خیر بیشتری انجام نداده‌اند و چرا از تمام لحظه‌های عمرشان برای آخرت خود استفاده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بخواهیم از افرادی که در آن روز حسرت می‌خورند نباشیم باید امروز به فکر آن روز باشیم و یکی از اعمال و عباداتی که می‌تواند از حسرت انسان در قیامت جلوگیری نماید به یاد خدا بودن و گفتن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اذکاری که در روایات به گفتن آنها توصیه شده، فراوان است؛ ولی به برخی از آنها که سفارش بیشتری شده اشاره می‌کنیم</w:t>
      </w:r>
      <w:r>
        <w:rPr>
          <w:rFonts w:eastAsia="IRNazanin" w:cs="IRNazanin"/>
          <w:color w:val="111111"/>
          <w:sz w:val="28"/>
          <w:szCs w:val="28"/>
          <w:rtl w:val="true"/>
          <w:lang w:bidi="fa-IR"/>
        </w:rPr>
        <w:t>:</w:t>
      </w:r>
    </w:p>
    <w:p>
      <w:pPr>
        <w:pStyle w:val="Heading5"/>
        <w:numPr>
          <w:ilvl w:val="4"/>
          <w:numId w:val="1"/>
        </w:numPr>
        <w:rPr/>
      </w:pPr>
      <w:bookmarkStart w:id="755" w:name="__RefHeading___Toc155479_1479056682"/>
      <w:bookmarkStart w:id="756" w:name="_Toc288"/>
      <w:bookmarkEnd w:id="755"/>
      <w:r>
        <w:rPr/>
        <w:t>1</w:t>
      </w:r>
      <w:r>
        <w:rPr>
          <w:rtl w:val="true"/>
        </w:rPr>
        <w:t>. «</w:t>
      </w:r>
      <w:r>
        <w:rPr>
          <w:rtl w:val="true"/>
        </w:rPr>
        <w:t>تسبیحات حضرت زهرا</w:t>
      </w:r>
      <w:r>
        <w:rPr>
          <w:rtl w:val="true"/>
        </w:rPr>
        <w:t>» (</w:t>
      </w:r>
      <w:r>
        <w:rPr>
          <w:rtl w:val="true"/>
        </w:rPr>
        <w:t>ع</w:t>
      </w:r>
      <w:r>
        <w:rPr>
          <w:rtl w:val="true"/>
        </w:rPr>
        <w:t>)</w:t>
      </w:r>
      <w:bookmarkEnd w:id="75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تسبیح حضرت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چه اذکاری است، چند روایت وجود</w:t>
      </w:r>
      <w:bookmarkStart w:id="757" w:name="pg4234_26429"/>
    </w:p>
    <w:p>
      <w:pPr>
        <w:pStyle w:val="BookText"/>
        <w:rPr/>
      </w:pPr>
      <w:bookmarkEnd w:id="757"/>
      <w:r>
        <w:rPr>
          <w:rFonts w:ascii="IRNazanin" w:hAnsi="IRNazanin" w:eastAsia="IRNazanin"/>
          <w:color w:val="111111"/>
          <w:sz w:val="28"/>
          <w:sz w:val="28"/>
          <w:szCs w:val="28"/>
          <w:rtl w:val="true"/>
          <w:lang w:bidi="fa-IR"/>
        </w:rPr>
        <w:t xml:space="preserve">دارد؛ ولی مشهور آن است که عدد آن یکصد مرتبه است؛ به این ترتیب که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فضیلت این تسبیح، روایات بسیاری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ذکر کثیر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الَّذینَ ءامَنُوا 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تسبیح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بگوید، خدا را بسیار ذکر نموده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همچنین آن حضرت به 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هارون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نَأمُرُ صِبیانَنا بِتَسبِیح فاطِمَةَ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کَما نَأمُرُهُم بِالصَّلاةِ فَاَلزِمهُ فَاِنَّهُ لَم یُلزِمهُ عَبدٌ فَشَقِیَ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کودکان خود را به تسبیح فاطمه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دستور می‌دهیم؛ همان‌گونه که آنان را به نماز دستور می‌دهیم؛ پس بر آن مداومت نمایید؛ زیرا بنده‌ای که ملازم با این ذکر باشد، شقی و بدبخت نخواهد شد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تَسبِیحُ فاطِمَةَ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کُلِّ یَومٍ و فِی دُبُرِ کُلِّ صَلاةٍ اَحَبُّ اِلَیَّ مِن صَلاةِ اَلفِ رَکعَةٍ فِی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روز و به دنبال هر نماز برای من محبوب‌تر است از هزار رکعت نماز در هر روز</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155481_1479056682"/>
      <w:bookmarkStart w:id="759" w:name="_Toc289"/>
      <w:bookmarkEnd w:id="758"/>
      <w:r>
        <w:rPr/>
        <w:t>2</w:t>
      </w:r>
      <w:r>
        <w:rPr>
          <w:rtl w:val="true"/>
        </w:rPr>
        <w:t>. «</w:t>
      </w:r>
      <w:r>
        <w:rPr>
          <w:rtl w:val="true"/>
        </w:rPr>
        <w:t>لا حول و لا قوة الاّ باللّه العلی العظیم</w:t>
      </w:r>
      <w:r>
        <w:rPr>
          <w:rtl w:val="true"/>
        </w:rPr>
        <w:t>»</w:t>
      </w:r>
      <w:bookmarkEnd w:id="75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اذکار دیگری که بسیار در روایات به گفتن و مداومت بر آن سفارش شده و دارای فضیلت و پاداش زیادی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bookmarkStart w:id="760" w:name="pg4234_26430"/>
    </w:p>
    <w:p>
      <w:pPr>
        <w:pStyle w:val="BookText"/>
        <w:rPr/>
      </w:pPr>
      <w:bookmarkEnd w:id="760"/>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کَنزَ الجَنَّةِ فَعَلَیه بِلا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طالب گنج بهشتی است، پس بر او باد به ذکر لا حول و لا قوة الاّ باللّه</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آن حضرت در حدیثی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العَبدُ لا حَولَ و لا قُوَّةَ اِلاّ بِاللّه قال اللّهُ عَزَّوجَلَّ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 عَبدِی اِقضوُا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 که بنده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خود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سازید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سلمان فارسی نیز در روایتی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من، رسول خدا مرا به هفت چیز سفارش کرد که در هیچ حالتی آنها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گفتن زیاد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لاقوة الاّ باللّه العلی‌العظیم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 گنجی از گنج‌های بهشتی است</w:t>
      </w:r>
      <w:r>
        <w:rPr>
          <w:rFonts w:eastAsia="IRNazanin" w:cs="IRNazanin"/>
          <w:color w:val="111111"/>
          <w:sz w:val="28"/>
          <w:szCs w:val="28"/>
          <w:rtl w:val="true"/>
          <w:lang w:bidi="fa-IR"/>
        </w:rPr>
        <w:t>».</w:t>
      </w:r>
      <w:r>
        <w:rPr>
          <w:rStyle w:val="FootnoteAnchor"/>
          <w:rtl w:val="true"/>
        </w:rPr>
        <w:footnoteReference w:id="597"/>
      </w:r>
    </w:p>
    <w:p>
      <w:pPr>
        <w:pStyle w:val="Heading5"/>
        <w:numPr>
          <w:ilvl w:val="4"/>
          <w:numId w:val="1"/>
        </w:numPr>
        <w:rPr/>
      </w:pPr>
      <w:bookmarkStart w:id="761" w:name="__RefHeading___Toc155483_1479056682"/>
      <w:bookmarkStart w:id="762" w:name="_Toc290"/>
      <w:bookmarkEnd w:id="761"/>
      <w:r>
        <w:rPr/>
        <w:t>3</w:t>
      </w:r>
      <w:r>
        <w:rPr>
          <w:rtl w:val="true"/>
        </w:rPr>
        <w:t>. «</w:t>
      </w:r>
      <w:r>
        <w:rPr>
          <w:rtl w:val="true"/>
        </w:rPr>
        <w:t>استغفر اللّه ربّی و اتوب الیه</w:t>
      </w:r>
      <w:r>
        <w:rPr>
          <w:rtl w:val="true"/>
        </w:rPr>
        <w:t>»</w:t>
      </w:r>
      <w:bookmarkEnd w:id="762"/>
    </w:p>
    <w:p>
      <w:pPr>
        <w:pStyle w:val="BookText"/>
        <w:rPr/>
      </w:pPr>
      <w:r>
        <w:rPr>
          <w:rFonts w:ascii="IRNazanin" w:hAnsi="IRNazanin" w:eastAsia="IRNazanin"/>
          <w:color w:val="111111"/>
          <w:sz w:val="28"/>
          <w:sz w:val="28"/>
          <w:szCs w:val="28"/>
          <w:rtl w:val="true"/>
          <w:lang w:bidi="fa-IR"/>
        </w:rPr>
        <w:t>استغفار نمودن از اذکاری است که هم در آیات قرآن و هم در روایات، در مورد آن سفارش فراوانی شده و مؤمنان مأمور شده‌اند که در تمام ایام عمر خود، به ویژه بعد از هر گناه این ذکر را بر زبان جاری نمایند و با گفتن آن لکه سیاه گناه را از قلوب خود بزدایند و نگذارند که سیاهی و پلیدی گناه، تمام قلب آنان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سوءًا اَو یَظلِم نَفسَهُ ثُمَّ یَستَغفِرِ اللّهَ یَجِدِ اللّهَ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بدی انجام دهد یا به خود ستم کند، سپس از خداوند طلب استغفار کند خدا را</w:t>
      </w:r>
      <w:bookmarkStart w:id="763" w:name="pg4234_26431"/>
    </w:p>
    <w:p>
      <w:pPr>
        <w:pStyle w:val="BookText"/>
        <w:rPr/>
      </w:pPr>
      <w:bookmarkEnd w:id="763"/>
      <w:r>
        <w:rPr>
          <w:rFonts w:ascii="IRNazanin" w:hAnsi="IRNazanin" w:eastAsia="IRNazanin"/>
          <w:color w:val="111111"/>
          <w:sz w:val="28"/>
          <w:sz w:val="28"/>
          <w:szCs w:val="28"/>
          <w:rtl w:val="true"/>
          <w:lang w:bidi="fa-IR"/>
        </w:rPr>
        <w:t>آمرزنده و مهربان خواهد یافت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داءٍ دَواءٌ و دَواءُ الذُّنوبِ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دردی، دوایی است و دوای گناهان، استغفار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استَغفَرَ اللّهَ عَزَّوجَلَّ بَعدَ العَصرِ سَبعیِنَ مَرَّةً غَفَرَ اللّهُ لَهُ ذلِکَ الیَوم سَبعَمِائَةِ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یَکُن لَهُ فَلأَبیِهَ فَاِن لَم یَکُن لِأَبِیهِ فَلاِمِّهِ فَاِن لَم یَکُن ِلاُمِّهِ فَلاِخِیهِ فَاِن لَم یَکُن لاَخیِهِ فَلاُختِهِ فَاِن لَم یَکُن ِلاُختِهِ فَلِلاقرَبِ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آخر هر روز، هفتاد بار استغفار نماید، خداوند هفتصد گناه از گناهان او را می‌بخشد؛ پس اگر خود، گناهی نداشته باشد گناهان پدرش را می‌بخشد و اگر پدرش گناه نداشته باشد، گناهان مادرش را و در غیر این صورت، گناهان برادر یا خواهرش را می‌آمرزد 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نداشته باشند، گناه هرکس که به وی نزدیک‌تر است، آمرزیده می‌شود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در احوال پیامبر اکرم  صلی الله علیه و آله وسلم  نقل شده است که آن حضرت با اینکه هیچ گناهی نداشتند، در شبانه‌روز، هفتاد بار این ذکر را بر زبان جاری می‌نمودند</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764" w:name="__RefHeading___Toc155485_1479056682"/>
      <w:bookmarkStart w:id="765" w:name="_Toc291"/>
      <w:bookmarkEnd w:id="764"/>
      <w:r>
        <w:rPr/>
        <w:t>4</w:t>
      </w:r>
      <w:r>
        <w:rPr>
          <w:rtl w:val="true"/>
        </w:rPr>
        <w:t xml:space="preserve">. </w:t>
      </w:r>
      <w:r>
        <w:rPr>
          <w:rtl w:val="true"/>
        </w:rPr>
        <w:t xml:space="preserve">ذکر صلوات </w:t>
      </w:r>
      <w:r>
        <w:rPr>
          <w:rtl w:val="true"/>
        </w:rPr>
        <w:t>«</w:t>
      </w:r>
      <w:r>
        <w:rPr>
          <w:rtl w:val="true"/>
        </w:rPr>
        <w:t>اللّهم صلّ علی محمّد و آل محمّد</w:t>
      </w:r>
      <w:r>
        <w:rPr>
          <w:rtl w:val="true"/>
        </w:rPr>
        <w:t>»</w:t>
      </w:r>
      <w:bookmarkEnd w:id="765"/>
    </w:p>
    <w:p>
      <w:pPr>
        <w:pStyle w:val="BookText"/>
        <w:rPr/>
      </w:pPr>
      <w:r>
        <w:rPr>
          <w:rFonts w:ascii="IRNazanin" w:hAnsi="IRNazanin" w:eastAsia="IRNazanin"/>
          <w:color w:val="111111"/>
          <w:sz w:val="28"/>
          <w:sz w:val="28"/>
          <w:szCs w:val="28"/>
          <w:rtl w:val="true"/>
          <w:lang w:bidi="fa-IR"/>
        </w:rPr>
        <w:t>یکی دیگر از ذکرهای بسیار مهم و بافضیلتی که لازم است شیعیان اهل بیت  علیهم السلام  همواره دهان خویش را با آن معطر نمایند، ذکر صلوات بر محمد و آل محمد  علیهم السلام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ذکر چنان اهمیتی دارد که خداوندمتعال در قرآن کریم خود و تمام ملائکه خویش را جزء کسانی دانسته که بر آن حضرت او درود می‌فرستند و به مسلمانان نیز سفارش کرده با گفتن این ذکر به این خاندان بزرگوار درود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ومَلکَتَهُ یُصَلّونَ عَلَی النَّبیِّ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الَّذینَ ءامَنوا صَلّوا عَلَیهِ وسَلِّموا 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 فرشتگان او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 پیامبر سلام و صلوات بفرستید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شیعه و اهل سنت از صحابه پیامبر مانند ابو سعید خدری، ابن عباس و عبداللّه بن عمر و دیگران روایت کرده‌اند که وقتی آیه یاد شده نازل شد، مسلمانان از رسول خدا  صلی الله علیه و آله وسلم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سلام دادن به شما را آموخته‌ایم، اما چگونه بر شما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اِبراهیمَ و عَلی آلِ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p>
    <w:p>
      <w:pPr>
        <w:pStyle w:val="BookText"/>
        <w:rPr/>
      </w:pPr>
      <w:r>
        <w:rPr>
          <w:rFonts w:ascii="IRNazanin" w:hAnsi="IRNazanin" w:eastAsia="IRNazanin"/>
          <w:color w:val="111111"/>
          <w:sz w:val="28"/>
          <w:sz w:val="28"/>
          <w:szCs w:val="28"/>
          <w:rtl w:val="true"/>
          <w:lang w:bidi="fa-IR"/>
        </w:rPr>
        <w:t>همان‌گونه که بر ابراهیم و آل ابراهیم درود فرستادی</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روایات فراوان دیگری نیز به ذکر صلوات اهمیت فراوانی داده شده و برای آن پاداش عظیمی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فضیلت این ذکر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فَاَکثِرُوا الصَّلاةَ عَلَیهِ، فَاِنَّهُ مَن صَلّیِ عَلَی النَبِیِّ صَلاةً واحِدَةً صَلَّی اللّهُ عَلَیهِ اَلفَ صَلاةٍ و فِی اَلفِ صَفٍ مِنَ المَلائِکَةِ، وَ لَم یَبقِ شَی‌ءٌ مِمّا خَلَقَهُ اللّه إلاّ صَلّی عَلَی العَبدِ لِصَلاةِ اللّهِ و صَلاةِ مَلائکَتِهِ، فَمَن لَم یَرغَب فِی هذا فَهُوَ جاهِلٌ مَغرُورٌ قَد بَرِی‌ءَ اللّهُ مِنهُ و رَسوُلُهُ و اَهلُ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بر پیامبر اسلام درود بفرستید؛ زیرا هرکس یک صلوات بر پیامبر  صلی الله علیه و آله وسلم  بفرستد خداوند هزار صلوات در هزار صف از ملائکه خویش بر او می‌فرستد و تمام مخلوقات خداوند نیز به سبب صلوات خداوند و ملائکه او بر این بنده، بر او درود می‌فرستند؛ پس کسی که رغبت و اشتیاقی به این ذکر نداشته باشد، جاهل مغرور است که خدا و رسول او و اهل بیت رسول او  علیهم السلام  از وی</w:t>
      </w:r>
      <w:bookmarkStart w:id="766" w:name="pg4234_26433"/>
    </w:p>
    <w:p>
      <w:pPr>
        <w:pStyle w:val="BookText"/>
        <w:rPr/>
      </w:pPr>
      <w:bookmarkEnd w:id="766"/>
      <w:r>
        <w:rPr>
          <w:rFonts w:ascii="IRNazanin" w:hAnsi="IRNazanin" w:eastAsia="IRNazanin"/>
          <w:color w:val="111111"/>
          <w:sz w:val="28"/>
          <w:sz w:val="28"/>
          <w:szCs w:val="28"/>
          <w:rtl w:val="true"/>
          <w:lang w:bidi="fa-IR"/>
        </w:rPr>
        <w:t>بیزاراند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در روایتی دیگر آمده است که شخصی به امام صادق  علیه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دَخَلتُ البَیتَ و لَم یَحضُرنِی شَی‌ءٌ مِنَ الدُّعاءِ إلاّ الصَّلاةُ عَلی مُحَمَّدٍ و آلِ مُحَمَّدٍ،فَقالَ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إنَّهُ لَم یَخرُج اَحَدٌ بِاَفضَلَ مِمّا خَرَجتَ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وارد مسجد الحرام یا خانه کعبه شدم ولی هیچ دعایی جز صلوات بر محمد و آل محمد به ذهنم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پاداشی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چیزی بهتر از آن چه به تو داده شده، نداده‌اند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از امام رضا  علیه السلام  نیز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یَقدِر عَلی ما یُکَفِّرُ بِهِ ذُنُوبَهُ فَلیَکثُر مِنَ الصَّلاةِ عَلی مُحَمَّدٍ و آلِ مُحَمَّدٍ فَاِنَّها تَهدِمُ الذُّنُوبَ هَدَما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توانایی ندارد کاری کند که گناهانش از بین برود باید زیاد بر محمد و آل‌محمد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صلوات بر محمد و آل محمد گناهان را از بین می‌برد</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767" w:name="__RefHeading___Toc155487_1479056682"/>
      <w:bookmarkStart w:id="768" w:name="_Toc292"/>
      <w:bookmarkEnd w:id="767"/>
      <w:r>
        <w:rPr>
          <w:rtl w:val="true"/>
        </w:rPr>
        <w:t>خوف و رجا</w:t>
      </w:r>
      <w:bookmarkEnd w:id="768"/>
    </w:p>
    <w:p>
      <w:pPr>
        <w:pStyle w:val="Heading4"/>
        <w:numPr>
          <w:ilvl w:val="3"/>
          <w:numId w:val="1"/>
        </w:numPr>
        <w:rPr/>
      </w:pPr>
      <w:bookmarkStart w:id="769" w:name="__RefHeading___Toc155489_1479056682"/>
      <w:bookmarkStart w:id="770" w:name="_Toc293"/>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سَأَلَ عَن شیِعَةِ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والجَنَّةُ کَمَن رَآها فَهُم عَلَی الاَرائِکِ مُتَّکِئُونَ و هُم والنّارُ کَمَن أَدخَلَها فَهُم فیِها مُعذَّبُونَ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شیعیان اهل بیت  علیهم السلام  سؤال نماید یکی از اوصاف آنان این است که گویا بهشت را می‌بینند در حالی که بر تخت‌های آن تکیه زده‌اند و از طرفی دیگر، گویا داخل جهنم شده‌اند و در آن معذب هستند</w:t>
      </w:r>
      <w:r>
        <w:rPr>
          <w:rFonts w:eastAsia="IRNazanin" w:cs="IRNazanin"/>
          <w:color w:val="111111"/>
          <w:sz w:val="28"/>
          <w:szCs w:val="28"/>
          <w:rtl w:val="true"/>
          <w:lang w:bidi="fa-IR"/>
        </w:rPr>
        <w:t>».</w:t>
      </w:r>
      <w:r>
        <w:rPr>
          <w:rStyle w:val="FootnoteAnchor"/>
          <w:rtl w:val="true"/>
        </w:rPr>
        <w:footnoteReference w:id="60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ماشیِعَةُ عَلِیٍّ إِلاّ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ثَوابَهُ و خافَ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نیست مگر کسی که به ثواب الهی امیدوار باشد و از عقاب او بترسد</w:t>
      </w:r>
      <w:r>
        <w:rPr>
          <w:rFonts w:eastAsia="IRNazanin" w:cs="IRNazanin"/>
          <w:color w:val="111111"/>
          <w:sz w:val="28"/>
          <w:szCs w:val="28"/>
          <w:rtl w:val="true"/>
          <w:lang w:bidi="fa-IR"/>
        </w:rPr>
        <w:t>».</w:t>
      </w:r>
      <w:r>
        <w:rPr>
          <w:rStyle w:val="FootnoteAnchor"/>
          <w:rtl w:val="true"/>
        </w:rPr>
        <w:footnoteReference w:id="608"/>
      </w:r>
      <w:bookmarkStart w:id="771" w:name="pg4234_26434"/>
    </w:p>
    <w:p>
      <w:pPr>
        <w:pStyle w:val="Heading4"/>
        <w:numPr>
          <w:ilvl w:val="3"/>
          <w:numId w:val="1"/>
        </w:numPr>
        <w:rPr/>
      </w:pPr>
      <w:bookmarkStart w:id="772" w:name="__RefHeading___Toc155491_1479056682"/>
      <w:bookmarkStart w:id="773" w:name="_Toc294"/>
      <w:bookmarkEnd w:id="771"/>
      <w:bookmarkEnd w:id="772"/>
      <w:r>
        <w:rPr>
          <w:rtl w:val="true"/>
        </w:rPr>
        <w:t>خوف و رجا و مراتب آن</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ترس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امید و امیدواری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معنای ترس ازعذاب و عقاب خداوند و امیدوار بودن به فضل و رحمت الهی است، بدین معنا که انسان مؤمن همیشه باید از عذاب و عقاب الهی برحذر باشد و از اینکه نمی‌داند خداوند با او چگونه رفتار خواهد کرد و چه سرنوشتی در انتظار اوست بیم و هراس داشته باشد هر چند اعمال نیک جن و انس در نامه عملش باشد و در مقابل باید به فضل و رحمت خداوند بسیار امیدوار باشد و بداند که خداوند او را می‌آمرزد؛ هرچند گناه تمام جن و انس در نامه عمل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خوف و رجاء بر حسب ایمان و تقوای مؤمنان دارای مراحل و مراتب مختلفی است؛ یک مرتبه آن ترس از عذاب الهی و امید به ثواب و پاداش اوست که این مرتبه از اوصاف و ویژگیهای عموم مؤمنان و بندگان با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به بندگان خالص و مقرب خدا و اولیای الهی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فراق و دوری خدا و امیدواری به وصال معبود است؛ بدین معنا که اولیای الهی از آن جهت که میان آنان و معبود خویش فراق حاصل شود به شدت در هراس‌اند و از طرف دیگر امید دارند که خداوند به فضل و رحمت خویش آنان را به لقای خود نایل گرداند؛</w:t>
      </w:r>
    </w:p>
    <w:p>
      <w:pPr>
        <w:pStyle w:val="BookText"/>
        <w:rPr/>
      </w:pPr>
      <w:r>
        <w:rPr>
          <w:rFonts w:ascii="IRNazanin" w:hAnsi="IRNazanin" w:eastAsia="IRNazanin"/>
          <w:color w:val="111111"/>
          <w:sz w:val="28"/>
          <w:sz w:val="28"/>
          <w:szCs w:val="28"/>
          <w:rtl w:val="true"/>
          <w:lang w:bidi="fa-IR"/>
        </w:rPr>
        <w:t>ز بیم هجر جانان خسته جانند به درد عشق زار و ناتوانند</w:t>
      </w:r>
    </w:p>
    <w:p>
      <w:pPr>
        <w:pStyle w:val="BookText"/>
        <w:rPr/>
      </w:pPr>
      <w:r>
        <w:rPr>
          <w:rFonts w:ascii="IRNazanin" w:hAnsi="IRNazanin" w:eastAsia="IRNazanin"/>
          <w:color w:val="111111"/>
          <w:sz w:val="28"/>
          <w:sz w:val="28"/>
          <w:szCs w:val="28"/>
          <w:rtl w:val="true"/>
          <w:lang w:bidi="fa-IR"/>
        </w:rPr>
        <w:t>ز اندوه فراقش لاغر اندام هراسان تا چه پیش آید سرانجام</w:t>
      </w:r>
    </w:p>
    <w:p>
      <w:pPr>
        <w:pStyle w:val="BookText"/>
        <w:rPr/>
      </w:pPr>
      <w:r>
        <w:rPr>
          <w:rFonts w:ascii="IRNazanin" w:hAnsi="IRNazanin" w:eastAsia="IRNazanin"/>
          <w:color w:val="111111"/>
          <w:sz w:val="28"/>
          <w:sz w:val="28"/>
          <w:szCs w:val="28"/>
          <w:rtl w:val="true"/>
          <w:lang w:bidi="fa-IR"/>
        </w:rPr>
        <w:t>مبادا روی جانان را نبینند به هجرش تا ابد دلخون نشینند</w:t>
      </w:r>
    </w:p>
    <w:p>
      <w:pPr>
        <w:pStyle w:val="BookText"/>
        <w:rPr/>
      </w:pPr>
      <w:r>
        <w:rPr>
          <w:rFonts w:ascii="IRNazanin" w:hAnsi="IRNazanin" w:eastAsia="IRNazanin"/>
          <w:color w:val="111111"/>
          <w:sz w:val="28"/>
          <w:sz w:val="28"/>
          <w:szCs w:val="28"/>
          <w:rtl w:val="true"/>
          <w:lang w:bidi="fa-IR"/>
        </w:rPr>
        <w:t>تن لاغر ز درد عشق، جان یافت ز لطف دوست، روح جاودان یافت</w:t>
      </w:r>
    </w:p>
    <w:p>
      <w:pPr>
        <w:pStyle w:val="Heading4"/>
        <w:numPr>
          <w:ilvl w:val="3"/>
          <w:numId w:val="1"/>
        </w:numPr>
        <w:rPr/>
      </w:pPr>
      <w:bookmarkStart w:id="774" w:name="__RefHeading___Toc155493_1479056682"/>
      <w:bookmarkStart w:id="775" w:name="_Toc295"/>
      <w:bookmarkEnd w:id="774"/>
      <w:r>
        <w:rPr>
          <w:rtl w:val="true"/>
        </w:rPr>
        <w:t>فلسفه خوف و رجا</w:t>
      </w:r>
      <w:bookmarkEnd w:id="77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مطرح است که فلسفه خوف و رجاء چیست؟ و چرا اسلام</w:t>
      </w:r>
    </w:p>
    <w:p>
      <w:pPr>
        <w:pStyle w:val="BookText"/>
        <w:rPr/>
      </w:pPr>
      <w:r>
        <w:rPr>
          <w:rFonts w:ascii="IRNazanin" w:hAnsi="IRNazanin" w:eastAsia="IRNazanin"/>
          <w:color w:val="111111"/>
          <w:sz w:val="28"/>
          <w:sz w:val="28"/>
          <w:szCs w:val="28"/>
          <w:rtl w:val="true"/>
          <w:lang w:bidi="fa-IR"/>
        </w:rPr>
        <w:t>مؤمنان را به بیم و امید و تقویت آن در وجود خود تشویق و ترغیب نموده است؟ و اساساً این دو ویژگی چه فوائد و آثاری را برای فرد و جامعه اسلامی در پی دارد؟</w:t>
      </w:r>
    </w:p>
    <w:p>
      <w:pPr>
        <w:pStyle w:val="BookText"/>
        <w:rPr/>
      </w:pPr>
      <w:r>
        <w:rPr>
          <w:rFonts w:ascii="IRNazanin" w:hAnsi="IRNazanin" w:eastAsia="IRNazanin"/>
          <w:color w:val="111111"/>
          <w:sz w:val="28"/>
          <w:sz w:val="28"/>
          <w:szCs w:val="28"/>
          <w:rtl w:val="true"/>
          <w:lang w:bidi="fa-IR"/>
        </w:rPr>
        <w:t>عمده‌ترین علتی که می‌توان برای خوف و رجا ذکر نمود، دور شدن انسان از گناه و معصیت و تلاش در جهت اصلاح نفس از آلودگی‌ها و صفات رذیله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خداوند و عذاب دردناک او باعث می‌گردد انسان کمتر به طرف گناه و تجاوز به حقوق خود و دیگران حرکت کند و اگر تاکنون نیز گناهی مرتکب شده، به دلیل ترس از عاقبت این گناه سعی می‌کند آن را از نامه اعمال خویش محو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مقام پروردگارش ترسان باشد و در پی آن نفس را از هواهایش باز دارد، قطعا بهشت جایگاه اوست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 این آیه؛ قرآن فایده خوف از پروردگار را باز داشتن نفس از هواها و سرکشی‌های نفسانی دانسته است که اگر کسی از خداوند ترس داشته باشد، دربرابر طغیانگریها و سرکشی‌های نفس ایستادگی می‌کند و نمی‌گذارد</w:t>
      </w:r>
    </w:p>
    <w:p>
      <w:pPr>
        <w:pStyle w:val="BookText"/>
        <w:rPr/>
      </w:pPr>
      <w:r>
        <w:rPr>
          <w:rFonts w:ascii="IRNazanin" w:hAnsi="IRNazanin" w:eastAsia="IRNazanin"/>
          <w:color w:val="111111"/>
          <w:sz w:val="28"/>
          <w:sz w:val="28"/>
          <w:szCs w:val="28"/>
          <w:rtl w:val="true"/>
          <w:lang w:bidi="fa-IR"/>
        </w:rPr>
        <w:t>پا را از حریم الهی فراتر گذاشته و به حدود الهی و حقوق دیگران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امید عامل حرکت و تلاش است؛ چه در امور دنیوی و چه در امور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در امور دنیوی باعث می‌گردد انسان تلاش نماید تا زندگی و آینده خود را آباد کند و از بی‌کاری و خانه نشینی نجات یابد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اَلاَمَلُ رَحمَةٌ لاِمَّتِی و لَولا الاَمَلُ ما رَضِعَت والِدَةٌ بِوَلَدِها و لا غَرَسَ غارِسٌ شَجَرا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آرزو برای امت من مایه رحمت است و اگر امید نبود نه مادری فرزندش را شیر می‌داد و نه باغبانی درختی را غرس می‌کرد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در روایتی حضرت عیسی بن مریم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را دیدم که با بیل روی زمین خود کار می‌کرد و زمین را شخم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امید را از دل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پیرمرد بیل را رها کرد و روی زمین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از خداوند خواستم که امید را به دل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پیرمرد برخاست و با بیل مشغول 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سراغ او رفتم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خود را ترک کردی و بار دیگر به کار بازگشتی؟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بودم که ناگهان به قلبم خطور کرد که تا کی باید کار کنم؟ دیگر من پیرمردی فرتوت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بیل را کنار گذاشتم و روی زمین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فکر دیگری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 یک روز از عمرم باقی است ولی باز به غذا و معاش نیاز دارم؛ از این رو دوباره دست به کار شدم</w:t>
      </w:r>
      <w:r>
        <w:rPr>
          <w:rFonts w:eastAsia="IRNazanin" w:cs="IRNazanin"/>
          <w:color w:val="111111"/>
          <w:sz w:val="28"/>
          <w:szCs w:val="28"/>
          <w:rtl w:val="true"/>
          <w:lang w:bidi="fa-IR"/>
        </w:rPr>
        <w:t>!».</w:t>
      </w:r>
      <w:r>
        <w:rPr>
          <w:rStyle w:val="FootnoteAnchor"/>
          <w:rtl w:val="true"/>
        </w:rPr>
        <w:footnoteReference w:id="61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در امور معنوی و اخروی نیز نقش زیادی دارد و باعث رشد و تکامل معنوی انسان و حرکت او به سوی انجام اعمال خیر و ترک اعمال شر می‌گردد؛ بدین صورت که اگر امید از فردی گرفته شود، از رحمت و فضل الهی مأیوس و ناامید می‌شود و دیگر انگیزه‌ای برای طلب عفو و مغفرت و انجام اعمال نیک در خود نمی‌بیند؛ لذا به انجام گناه و کارهای خطا ادامه می‌دهد؛ اما اگر به رحمت و مغفرت الهی امیدوار باشد سعی می‌کند با توبه و انابه و طلب عفو و بخشش زمینه‌های آمرزش خود را فراهم نماید و با انجام اعمال صالح و عمل به واجبات</w:t>
      </w:r>
      <w:bookmarkStart w:id="776" w:name="pg4234_26437"/>
    </w:p>
    <w:p>
      <w:pPr>
        <w:pStyle w:val="BookText"/>
        <w:rPr/>
      </w:pPr>
      <w:bookmarkEnd w:id="776"/>
      <w:r>
        <w:rPr>
          <w:rFonts w:ascii="IRNazanin" w:hAnsi="IRNazanin" w:eastAsia="IRNazanin"/>
          <w:color w:val="111111"/>
          <w:sz w:val="28"/>
          <w:sz w:val="28"/>
          <w:szCs w:val="28"/>
          <w:rtl w:val="true"/>
          <w:lang w:bidi="fa-IR"/>
        </w:rPr>
        <w:t>و ترک محرمات الهی، گذشته خود را جبران نماید و از راه خطایی که تاکنون در پیش گرفته، باز گردد</w:t>
      </w:r>
      <w:r>
        <w:rPr>
          <w:rFonts w:eastAsia="IRNazanin" w:cs="IRNazanin"/>
          <w:color w:val="111111"/>
          <w:sz w:val="28"/>
          <w:szCs w:val="28"/>
          <w:rtl w:val="true"/>
          <w:lang w:bidi="fa-IR"/>
        </w:rPr>
        <w:t>.</w:t>
      </w:r>
    </w:p>
    <w:p>
      <w:pPr>
        <w:pStyle w:val="Heading4"/>
        <w:numPr>
          <w:ilvl w:val="3"/>
          <w:numId w:val="1"/>
        </w:numPr>
        <w:rPr/>
      </w:pPr>
      <w:bookmarkStart w:id="777" w:name="__RefHeading___Toc155495_1479056682"/>
      <w:bookmarkStart w:id="778" w:name="_Toc296"/>
      <w:bookmarkEnd w:id="777"/>
      <w:r>
        <w:rPr>
          <w:rtl w:val="true"/>
        </w:rPr>
        <w:t>اهمیّت و فضیلت خوف از خداوند</w:t>
      </w:r>
      <w:bookmarkEnd w:id="778"/>
    </w:p>
    <w:p>
      <w:pPr>
        <w:pStyle w:val="BookText"/>
        <w:rPr/>
      </w:pPr>
      <w:r>
        <w:rPr>
          <w:rFonts w:ascii="IRNazanin" w:hAnsi="IRNazanin" w:eastAsia="IRNazanin"/>
          <w:color w:val="111111"/>
          <w:sz w:val="28"/>
          <w:sz w:val="28"/>
          <w:szCs w:val="28"/>
          <w:rtl w:val="true"/>
          <w:lang w:bidi="fa-IR"/>
        </w:rPr>
        <w:t>خوف از خدا و قیامت یکی از صفات پسندیده‌ای است که در آیات و روایات فراوان، مؤمنان به داشتن این ویژگی و تقویت آن تشویق و ترغیب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یکی از ویژگیهای انسانهای مؤمن را، خوف از خداوند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الَّذینَ اِذا ذُکِرَ اللّهُ 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کسانی‌اند که هرگاه نام خدا برده می‌شود، دلهای‌شان ترسان می‌گردد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در آیه‌ای دیگر جایگاه آنان را که از خداوند می‌ترسند، بهشت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مقام پروردگارش ترسان باشد و نفس را</w:t>
      </w:r>
    </w:p>
    <w:p>
      <w:pPr>
        <w:pStyle w:val="BookText"/>
        <w:rPr/>
      </w:pPr>
      <w:r>
        <w:rPr>
          <w:rFonts w:ascii="IRNazanin" w:hAnsi="IRNazanin" w:eastAsia="IRNazanin"/>
          <w:color w:val="111111"/>
          <w:sz w:val="28"/>
          <w:sz w:val="28"/>
          <w:szCs w:val="28"/>
          <w:rtl w:val="true"/>
          <w:lang w:bidi="fa-IR"/>
        </w:rPr>
        <w:t>از هوی باز دارد قطعا جایگاه او بهشت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امیرالمؤمنین علی  علیه السلام  نیز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یُصبِحُ إلاّ خائِفا و إِن کانَ مُحسِنا و لا یُمسِی إلاّ خائِفا و إِن کانَ مُحسِنا لاَِنَّهُ بَینَ الاَمرَینِ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وَقتٍ قَدْ مَضی لا یَدرِی ما اللّهُ صانِعٌ بِهِ و بَینَ اَجَلٍ قَد اِقتَرَبَ لا یَدرِی ما یُصیِبُهُ مِنَ الهَلَکاتِ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صبح نمی‌کند، مگر اینکه ترسان باشد؛ هرچند نیکوکار باشد و روز را به شب نمی‌رساند، مگر اینکه ترسان است؛ هرچند نیکوکار باشد؛ زیرا او بین دو امر واقع شده است؛ بین عمری که گذشته است و نمی‌داند خدا با آن چه خواهد کرد و اجلی که نزدیک است و نمی‌داند که چه حوادث</w:t>
      </w:r>
    </w:p>
    <w:p>
      <w:pPr>
        <w:pStyle w:val="BookText"/>
        <w:rPr/>
      </w:pPr>
      <w:r>
        <w:rPr>
          <w:rFonts w:ascii="IRNazanin" w:hAnsi="IRNazanin" w:eastAsia="IRNazanin"/>
          <w:color w:val="111111"/>
          <w:sz w:val="28"/>
          <w:sz w:val="28"/>
          <w:szCs w:val="28"/>
          <w:rtl w:val="true"/>
          <w:lang w:bidi="fa-IR"/>
        </w:rPr>
        <w:t>هلاک کننده‌ای به او خواهد رسید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مَضی لا یَدرِی ما صَنَعَ اللّهُ فیِهِ و عُمرٌ قَد بَقِیَ لا یَدرِی ما یَکتَسِبُ فیِهِ مِنَ المُهلِکاتِ فَهُوَ لا یُصبِحُ إِلاّ خائِفا و لا یُصلِحُهُ إِلاّ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همیشه بین دو نگرانی و ترس قرار دارد؛ گناهانی که مرتکب شده و نمی‌داند که خداوند چه معامله‌ای با آن خواهد کرد و عمری که باقی مانده و نمی‌داند در آن چه حادثه ناگواری بر او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هراس شب را به صبح می‌رساند، و چیزی کار او را اصلاح نمی‌کند، مگر همین ترس</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پرسشی که در اینجا مطرح است این است که چرا باید انسان از خدا بترسد؟ آیا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ستمگر است که باید ازستم او بر خود نگران باشد؟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بنده ازخداوند ظلم و ستم خداوند نیست؛ زیرا خداوند عادل است و بر اساس حق و عدالت با بندگانش رفتار می‌نماید؛ بلکه علت اساسی، گناهان و اعمال گذشته انسان و آینده مبهم و پرپیچ و خمی است که در پیش روی اوست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در کارنامه اعمال انسان گناهکار، خطاهای فراوانی هست که نمی‌داند خداوند با این اعمال و گناهان او چگونه رفتار خواهد کرد؟ آیا این گناهان را مورد عفو و بخشش قرار خواهد داد و یا اینکه او را مجازات خواهد کرد؟ لذا چنین فردی باید از سلطان عادل و مقتدری که تمام اعمال و خطاهای او را ثبت و ضبط نموده و او را بر اساس عدالت مجازات می‌نماید، ترس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آینده‌ای سخت و گردنه‌های دشواری در پیش روی اوست که عبور از این گردنه‌ها جز با کوله باری سنگین و ره‌توشه‌ای مناسب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و مرگ پیش روی اوست، فشار قبر و عذابهای عالم برزخ و صحنه‌های وحشت آفرین قیامت در انتظار وی است؛ صحنه‌های وحشت آفرینی که هر انسان عاقلی را مست و حیران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اَیُّهَا النّاسُ اتَّقوا رَبَّکُم اِنَّ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اَرضَعَت وتَضَعُ کُلُّ ذاتِ حَملٍ حَملَها وتَرَی النّاسَ 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 وما هُم بِسُک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 ولکِنَّ عَذابَ اللّهِ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بترسید که زلزله قیامت امر عظیمی است؛ در آن روزی که هر مادر شیردهی کودک شیرخواره‌اش را فراموش می‌کند و هر بارداری جنین خود را بر زمین می‌گذارد و مردم را مست می‌بینی، در حالی که مست نیستند؛ لیکن عذاب خدا شدید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سخت‌تر از این مرحله، آتش سوزان جهنم است که هیچ جن و انسی طاقت ماندن در آن را ندارد و این مرحله آن قدر سخت و جانکاه است که وقتی مجرمان وارد آن می‌شوند، دوست دارند، تمام جگرگوشه‌های خود و همه موجودات روی زمین را، فدا نمایند تا از این آتش سوزان نجات یابند؛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یُبَصَّرُونَهُمْ یَوَدُّ الْمُجْرِمُ لَوْ یَفْتَدی مِنْ عَذابِ یَوْمِئِذٍ بِبَنیهِ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أَخیهِ</w:t>
      </w:r>
      <w:r>
        <w:rPr>
          <w:rFonts w:ascii="Amiri" w:hAnsi="Amiri" w:eastAsia="Amiri" w:cs="Amiri"/>
          <w:i/>
          <w:i/>
          <w:iCs/>
          <w:color w:val="111111"/>
          <w:sz w:val="28"/>
          <w:sz w:val="28"/>
          <w:szCs w:val="28"/>
          <w:rtl w:val="true"/>
          <w:lang w:bidi="ar-SA"/>
        </w:rPr>
        <w:t>وَفَصیلَتِهِ الَّتی تُؤویهِ</w:t>
      </w:r>
      <w:r>
        <w:rPr>
          <w:rFonts w:ascii="Amiri" w:hAnsi="Amiri" w:eastAsia="Amiri" w:cs="Amiri"/>
          <w:color w:val="111111"/>
          <w:sz w:val="28"/>
          <w:sz w:val="28"/>
          <w:szCs w:val="28"/>
          <w:rtl w:val="true"/>
          <w:lang w:bidi="ar-SA"/>
        </w:rPr>
        <w:t>وَ مَنْ فِی اْلأَرْضِ جَمیعًا ثُمَّ یُنْجیهِ</w:t>
      </w:r>
      <w:r>
        <w:rPr>
          <w:rFonts w:ascii="Amiri" w:hAnsi="Amiri" w:eastAsia="Amiri" w:cs="Amiri"/>
          <w:i/>
          <w:i/>
          <w:iCs/>
          <w:color w:val="111111"/>
          <w:sz w:val="28"/>
          <w:sz w:val="28"/>
          <w:szCs w:val="28"/>
          <w:rtl w:val="true"/>
          <w:lang w:bidi="ar-SA"/>
        </w:rPr>
        <w:t>کَلاّ إِنَّها لَظی</w:t>
      </w:r>
      <w:r>
        <w:rPr>
          <w:rFonts w:ascii="Amiri" w:hAnsi="Amiri" w:eastAsia="Amiri" w:cs="Amiri"/>
          <w:color w:val="111111"/>
          <w:sz w:val="28"/>
          <w:sz w:val="28"/>
          <w:szCs w:val="28"/>
          <w:rtl w:val="true"/>
          <w:lang w:bidi="ar-SA"/>
        </w:rPr>
        <w:t xml:space="preserve"> نَزّاعَةً لِلشَّوی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روزی است که گناهکار دوست می‌دارد در آن روز، فرزندان، همسر و برادرش و قبیله‌ای که از او حمایت می‌کرد و بلکه همه مردم روی زمین را فدا نماید تا از عذاب آن نجات یابد؛ اما 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اینها بتوان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سوزان آتش است که دست و پا و پوست سر را می‌کند و می‌برد</w:t>
      </w:r>
      <w:r>
        <w:rPr>
          <w:rFonts w:eastAsia="IRNazanin" w:cs="IRNazanin"/>
          <w:color w:val="111111"/>
          <w:sz w:val="28"/>
          <w:szCs w:val="28"/>
          <w:rtl w:val="true"/>
          <w:lang w:bidi="fa-IR"/>
        </w:rPr>
        <w:t>».</w:t>
      </w:r>
      <w:r>
        <w:rPr>
          <w:rStyle w:val="FootnoteAnchor"/>
          <w:rtl w:val="true"/>
        </w:rPr>
        <w:footnoteReference w:id="61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گردنه‌ها و حوادث هولناک و فراوان دیگری نیز وجود دارد که</w:t>
      </w:r>
      <w:bookmarkStart w:id="779" w:name="pg4234_26440"/>
    </w:p>
    <w:p>
      <w:pPr>
        <w:pStyle w:val="BookText"/>
        <w:rPr/>
      </w:pPr>
      <w:bookmarkEnd w:id="779"/>
      <w:r>
        <w:rPr>
          <w:rFonts w:ascii="IRNazanin" w:hAnsi="IRNazanin" w:eastAsia="IRNazanin"/>
          <w:color w:val="111111"/>
          <w:sz w:val="28"/>
          <w:sz w:val="28"/>
          <w:szCs w:val="28"/>
          <w:rtl w:val="true"/>
          <w:lang w:bidi="fa-IR"/>
        </w:rPr>
        <w:t>انسانها باید از همه آنها گذر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اَمامَ هذا الخَلقِ اَلفُ عَقَبَةٍ کَئوُدٍ اَهوَنُها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خلایق، هزار گردنه سخت و هولناک وجود دارد که آسان‌ترین آن مرگ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حال با وجود این گردنه‌های فراوان و هولناک که در پیش روی ماست و اعمال نیک اندک و گناهان بسیار و حساب دقیق و ظریف خداوند که حتی ذره‌ای گناه و کار شر را محاسبه می‌کند، چه باید کرد؟ آیا نباید ترس و وحشت ما را فرا بگیرد؟ و از خوف آن روز و عذاب دردناک الهی بر خود و آینده خودنگران باشیم و برای نجات از عذاب الهی در آن روز چاره‌ای بیندیشیم؟</w:t>
      </w:r>
    </w:p>
    <w:p>
      <w:pPr>
        <w:pStyle w:val="BookText"/>
        <w:rPr/>
      </w:pPr>
      <w:r>
        <w:rPr>
          <w:rFonts w:ascii="IRNazanin" w:hAnsi="IRNazanin" w:eastAsia="IRNazanin"/>
          <w:color w:val="111111"/>
          <w:sz w:val="28"/>
          <w:sz w:val="28"/>
          <w:szCs w:val="28"/>
          <w:rtl w:val="true"/>
          <w:lang w:bidi="fa-IR"/>
        </w:rPr>
        <w:t>بسیاری از ما انسانها گاه از حوادث جزئی و ضررهای مادی و جسمانی که ممکن است در آینده بر ما وارد بشود بسیار بیمناک می‌شویم، به گونه‌ای که در برخی مواقع این بیم و وحشت، خواب و خوراک را از ما می‌گیرد؛ اما از این حوادث هولناکی که استخوان انسان را خرد می‌کند و آینده و زندگی ابدی انسان را تباه می‌سازد، چگونه خائف و هراسان نباشیم؟</w:t>
      </w:r>
    </w:p>
    <w:p>
      <w:pPr>
        <w:pStyle w:val="Heading4"/>
        <w:numPr>
          <w:ilvl w:val="3"/>
          <w:numId w:val="1"/>
        </w:numPr>
        <w:rPr/>
      </w:pPr>
      <w:bookmarkStart w:id="780" w:name="__RefHeading___Toc155497_1479056682"/>
      <w:bookmarkStart w:id="781" w:name="_Toc297"/>
      <w:bookmarkEnd w:id="780"/>
      <w:r>
        <w:rPr>
          <w:rtl w:val="true"/>
        </w:rPr>
        <w:t>تنها آگاهان و عالمان از خدا خوف دارند</w:t>
      </w:r>
      <w:bookmarkEnd w:id="781"/>
    </w:p>
    <w:p>
      <w:pPr>
        <w:pStyle w:val="Heading5"/>
        <w:numPr>
          <w:ilvl w:val="4"/>
          <w:numId w:val="1"/>
        </w:numPr>
        <w:rPr/>
      </w:pPr>
      <w:bookmarkStart w:id="782" w:name="__RefHeading___Toc155499_1479056682"/>
      <w:bookmarkStart w:id="783" w:name="_Toc298"/>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طبق تصریح آیات قرآن کریم، تنها کسانی از خدا می‌ترسند و به فکر آینده خویش هستند که از علم و آگاهی برخوردار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 تنها عالمان از خدا می‌ترسند</w:t>
      </w:r>
      <w:r>
        <w:rPr>
          <w:rFonts w:eastAsia="IRNazanin" w:cs="IRNazanin"/>
          <w:color w:val="111111"/>
          <w:sz w:val="28"/>
          <w:szCs w:val="28"/>
          <w:rtl w:val="true"/>
          <w:lang w:bidi="fa-IR"/>
        </w:rPr>
        <w:t>».</w:t>
      </w:r>
      <w:r>
        <w:rPr>
          <w:rStyle w:val="FootnoteAnchor"/>
          <w:rtl w:val="true"/>
        </w:rPr>
        <w:footnoteReference w:id="61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کسانی از خدا خوف دارند که خدا را شناخته‌اند، عظمت الهی را درک کرده از قهر و غضب خدا آگاهی دارند و از آینده خویش و حوادث هولناک قیامت مطلع‌اند</w:t>
      </w:r>
      <w:r>
        <w:rPr>
          <w:rFonts w:eastAsia="IRNazanin" w:cs="IRNazanin"/>
          <w:color w:val="111111"/>
          <w:sz w:val="28"/>
          <w:szCs w:val="28"/>
          <w:rtl w:val="true"/>
          <w:lang w:bidi="fa-IR"/>
        </w:rPr>
        <w:t>.</w:t>
      </w:r>
      <w:bookmarkStart w:id="784" w:name="pg4234_26441"/>
    </w:p>
    <w:p>
      <w:pPr>
        <w:pStyle w:val="BookText"/>
        <w:rPr/>
      </w:pPr>
      <w:bookmarkEnd w:id="784"/>
      <w:r>
        <w:rPr>
          <w:rFonts w:ascii="IRNazanin" w:hAnsi="IRNazanin" w:eastAsia="IRNazanin"/>
          <w:color w:val="111111"/>
          <w:sz w:val="28"/>
          <w:sz w:val="28"/>
          <w:szCs w:val="28"/>
          <w:rtl w:val="true"/>
          <w:lang w:bidi="fa-IR"/>
        </w:rPr>
        <w:t>می‌دانند از کجا آمده‌اند و خداوند برای چه آنان را آفریده و به کجا خواهند رفت و چه سرنوشتی در انتظار آنان است و در یک کلام اهل معرفت و شناخت هستند؛ اما کسانی که شیطان آنان را در جهل و بی خبری نگاه داشته و از واقعیات عالم هستی و جهان دیگر غافلند و نمی‌دانند برای چه آمده‌اند و چه سرنوشت دردناکی در انتظار آنان است، هراسان نیستند؛ بلکه در شادی مستانه و غفلت‌آمیز خود غوطه ورند و گمان می‌کنند دنیا تنها کار کردن و خوردن و آشامیدن و ذخیره کردن برای آینده خود و فرزندان است؛ لذا در زندگی اینان نه خوفی وجود دارد و نه دردی و نه آهی و نه ناله‌ای؛ روزی اینان از این خواب غفلت بیدار و چشم بصیرت‌شان گشوده می‌شود که از این جهان رخت بربندند و کارنامه عمل خود را در جلوی خویش مشاهده نمایند که آن روز برای خوف از خدا و جبران کوتاهی‌ها بسیار دیر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چه علم و معرفت انسان به واقعیات عالم هستی و جهان دیگر بیشتر باشد، خوف از خدا نیز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مشاهده می‌کنیم که اولیای الهی و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علم و معرفت دربالاترین درجه شناخت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درجات خوف از خدا نیز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این‌که ذره‌ای گناه در نامه اعمالشان وجود ندارد ولی از عظمت مقام خداوند و حوادث هولناک قیامت به قدری هراسناک هستند که بارها و بارها حالت غش و اغما بر آنها مستولی می‌گردید که زبان و قلم از وصف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یک نمونه از احوال امیرالمؤمنین علی  علیه السلام  دراین باره اشاره می‌کنیم</w:t>
      </w:r>
      <w:r>
        <w:rPr>
          <w:rFonts w:eastAsia="IRNazanin" w:cs="IRNazanin"/>
          <w:color w:val="111111"/>
          <w:sz w:val="28"/>
          <w:szCs w:val="28"/>
          <w:rtl w:val="true"/>
          <w:lang w:bidi="fa-IR"/>
        </w:rPr>
        <w:t>:</w:t>
      </w:r>
    </w:p>
    <w:p>
      <w:pPr>
        <w:pStyle w:val="Heading5"/>
        <w:numPr>
          <w:ilvl w:val="4"/>
          <w:numId w:val="1"/>
        </w:numPr>
        <w:rPr/>
      </w:pPr>
      <w:bookmarkStart w:id="785" w:name="__RefHeading___Toc155501_1479056682"/>
      <w:bookmarkStart w:id="786" w:name="_Toc299"/>
      <w:bookmarkEnd w:id="785"/>
      <w:r>
        <w:rPr>
          <w:rtl w:val="true"/>
        </w:rPr>
        <w:t xml:space="preserve">خوف امام علی </w:t>
      </w:r>
      <w:r>
        <w:rPr>
          <w:rtl w:val="true"/>
        </w:rPr>
        <w:t>(</w:t>
      </w:r>
      <w:r>
        <w:rPr>
          <w:rtl w:val="true"/>
        </w:rPr>
        <w:t>ع</w:t>
      </w:r>
      <w:r>
        <w:rPr>
          <w:rtl w:val="true"/>
        </w:rPr>
        <w:t xml:space="preserve">) </w:t>
      </w:r>
      <w:r>
        <w:rPr>
          <w:rtl w:val="true"/>
        </w:rPr>
        <w:t>از خداوند متعال</w:t>
      </w:r>
      <w:bookmarkEnd w:id="786"/>
    </w:p>
    <w:p>
      <w:pPr>
        <w:pStyle w:val="BookText"/>
        <w:rPr/>
      </w:pPr>
      <w:r>
        <w:rPr>
          <w:rFonts w:ascii="IRNazanin" w:hAnsi="IRNazanin" w:eastAsia="IRNazanin"/>
          <w:color w:val="111111"/>
          <w:sz w:val="28"/>
          <w:sz w:val="28"/>
          <w:szCs w:val="28"/>
          <w:rtl w:val="true"/>
          <w:lang w:bidi="fa-IR"/>
        </w:rPr>
        <w:t>ابن شهر آشوب به نقل از ابودرداء می‌نویسد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علی  علیه السلام  را در مکانی خلوت مشاهده کردم که مشغول راز و نیاز با خداوند بود و به قدری اشک ریخت که دیگر صدایی از آن حضرت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787" w:name="pg4234_26442"/>
    </w:p>
    <w:p>
      <w:pPr>
        <w:pStyle w:val="BookText"/>
        <w:rPr/>
      </w:pPr>
      <w:bookmarkEnd w:id="787"/>
      <w:r>
        <w:rPr>
          <w:rFonts w:ascii="IRNazanin" w:hAnsi="IRNazanin" w:eastAsia="IRNazanin"/>
          <w:color w:val="111111"/>
          <w:sz w:val="28"/>
          <w:sz w:val="28"/>
          <w:szCs w:val="28"/>
          <w:rtl w:val="true"/>
          <w:lang w:bidi="fa-IR"/>
        </w:rPr>
        <w:t>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خواب بر آن حضرت غلبه کرده است؛ لذا نزدیک رفتم تا وقت اذان صبح را به ایشان اعلام نمایم؛ اما دیدم آن حضرت همچون چوبی خشک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حرکت دادم؛ ولی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رفتم و این خبر را به آن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 را چگونه دیدی؟ من وضعیت آن حضرت را آن‌گونه که مشاهده کرده بودم به عرض بی‌بی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است که از خوف خدا بر علی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ازشنیدن این سخن به نزد امیرالمؤمنین رفتم و به صورتش آب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هوش آمد و به صورت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حال شما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 داشت، آنگاه که ببینی مرا به حسابرسی فرا خوانده‌اند و فرشتگان خشن و سخت‌گیر و دوزخبانان بی رحم مرا در میان گرفته‌اند و مرا در برابر خدای جبار نگه داشته‌اند؛ دوستان مرا تنها گذاشته و همه مردم به حال من دلسوزی می‌کنند آنگاه دل تو برای من بیشتر خواهد سوخت</w:t>
      </w:r>
      <w:r>
        <w:rPr>
          <w:rFonts w:eastAsia="IRNazanin" w:cs="IRNazanin"/>
          <w:color w:val="111111"/>
          <w:sz w:val="28"/>
          <w:szCs w:val="28"/>
          <w:rtl w:val="true"/>
          <w:lang w:bidi="fa-IR"/>
        </w:rPr>
        <w:t>».</w:t>
      </w:r>
      <w:r>
        <w:rPr>
          <w:rStyle w:val="FootnoteAnchor"/>
          <w:rtl w:val="true"/>
        </w:rPr>
        <w:footnoteReference w:id="620"/>
      </w:r>
    </w:p>
    <w:p>
      <w:pPr>
        <w:pStyle w:val="Heading4"/>
        <w:numPr>
          <w:ilvl w:val="3"/>
          <w:numId w:val="1"/>
        </w:numPr>
        <w:rPr/>
      </w:pPr>
      <w:bookmarkStart w:id="788" w:name="__RefHeading___Toc155503_1479056682"/>
      <w:bookmarkStart w:id="789" w:name="_Toc300"/>
      <w:bookmarkEnd w:id="788"/>
      <w:r>
        <w:rPr>
          <w:rtl w:val="true"/>
        </w:rPr>
        <w:t>اهمیّت و فضیلت رجا و امید به خداوند</w:t>
      </w:r>
      <w:bookmarkEnd w:id="78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صفت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صفات بسیار پسندیده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رجا و امید به فضل و رحمت الهی و دیگر شفیعان روز جزا را نیز داشته باشد؛ بدین معنا که انسان مؤمن همان‌گونه که باید از خدا و عقاب الهی و سرنوشت خود خائف باشد، به همان اندازه نیز به فضل و کرم الهی و آینده خویش امیدوار باشد و به این امر یقین پیدا نماید که اگر به اندازه جن و انس نیز گناه داشته باشد، باز</w:t>
      </w:r>
    </w:p>
    <w:p>
      <w:pPr>
        <w:pStyle w:val="BookText"/>
        <w:rPr/>
      </w:pPr>
      <w:r>
        <w:rPr>
          <w:rFonts w:ascii="IRNazanin" w:hAnsi="IRNazanin" w:eastAsia="IRNazanin"/>
          <w:color w:val="111111"/>
          <w:sz w:val="28"/>
          <w:sz w:val="28"/>
          <w:szCs w:val="28"/>
          <w:rtl w:val="true"/>
          <w:lang w:bidi="fa-IR"/>
        </w:rPr>
        <w:t>هم خداوند او را خواهد بخشید و از خطای او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 وصیتی به فرزندش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اللّهَ رَجاءً لَو جِئتَهُ بِذُنُوبِ الثَّقلَینِ لَرَحِمَک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 خدا امیدوار باش که اگر با گناه جن و انس بر او وارد شوی او تو را خواهد بخشید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لِلمُؤمِنِ أَن یَخافَ اللّهَ خَوفا کَاَنَّهُ مُشرِفٌ عَلَی النّارِ و یَرجُوهُ رَجاءً کَاَنَّهُ مِن اَهلِ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عِندَ ظَنِّ عَبدِهِ بِه اِن خَیرا فَخَیرٌ وَ اِن شَرّا فَشَرٌّ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مؤمن از خدا چنان بترسد که گویی بر</w:t>
      </w:r>
    </w:p>
    <w:p>
      <w:pPr>
        <w:pStyle w:val="BookText"/>
        <w:rPr/>
      </w:pPr>
      <w:r>
        <w:rPr>
          <w:rFonts w:ascii="IRNazanin" w:hAnsi="IRNazanin" w:eastAsia="IRNazanin"/>
          <w:color w:val="111111"/>
          <w:sz w:val="28"/>
          <w:sz w:val="28"/>
          <w:szCs w:val="28"/>
          <w:rtl w:val="true"/>
          <w:lang w:bidi="fa-IR"/>
        </w:rPr>
        <w:t>لبه دوزخ است و آن‌چنان به خداوند امیدوار باشد که گویی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نزد گمان بنده خویش است؛ اگر گمان بنده به خدا خیر باشد خداوند نیز با خوش گمانی و خیر با او رفتار خواهد کرد و اگر گمان بنده به خدا شر باشد، خداوند نیز همان‌گونه با او رفتار می‌نماید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بر این اساس ما هر قدر هم که گناهکار باشیم باید به خداوند حسن ظن داشته باشیم و یقین پیدا کنیم که خداوند ما را خواهد بخشید و ازگناهان ما خواهد گذشت؛ زیرا او رحمان و رحیم و غفور و وَدود و بلکه ارحم الراحمین است؛ یعنی بخشنده‌ترین بخشندگان و دلسوزترین دلسوزان، و کسی که در عالم هستی از همه رحیم‌تر و دلسوزتر است و هیچ‌گاه دست رد به سینه بنده‌اش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دعای مبغوض‌ترین مخلوقاتش یعنی شیطان را رد نمی‌کند</w:t>
      </w:r>
      <w:r>
        <w:rPr>
          <w:rStyle w:val="FootnoteAnchor"/>
          <w:rtl w:val="true"/>
        </w:rPr>
        <w:footnoteReference w:id="623"/>
      </w:r>
      <w:r>
        <w:rPr>
          <w:rFonts w:ascii="IRNazanin" w:hAnsi="IRNazanin" w:eastAsia="IRNazanin"/>
          <w:color w:val="111111"/>
          <w:sz w:val="28"/>
          <w:sz w:val="28"/>
          <w:szCs w:val="28"/>
          <w:rtl w:val="true"/>
          <w:lang w:bidi="fa-IR"/>
        </w:rPr>
        <w:t>چگونه دعای ما را مستجاب نکرده و از خطا و گناه ما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طبق روایات از مادر به فرزند شیرخواره‌اش مهربان‌تر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چگونه بر ما رحم نخواهد کرد و ما را گرفتار آتش غضبش</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bookmarkStart w:id="790" w:name="pg4234_26444"/>
    </w:p>
    <w:p>
      <w:pPr>
        <w:pStyle w:val="BookText"/>
        <w:rPr/>
      </w:pPr>
      <w:bookmarkEnd w:id="790"/>
      <w:r>
        <w:rPr>
          <w:rFonts w:ascii="IRNazanin" w:hAnsi="IRNazanin" w:eastAsia="IRNazanin"/>
          <w:color w:val="111111"/>
          <w:sz w:val="28"/>
          <w:sz w:val="28"/>
          <w:szCs w:val="28"/>
          <w:rtl w:val="true"/>
          <w:lang w:bidi="fa-IR"/>
        </w:rPr>
        <w:t>اساس خداوند در قرآن کریم خطاب به تمامی بندگانش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ناامید نشوید؛ زیرا خدا همه گناهان را می‌آمرزد و او بسیار آمرزنده و مهربان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آیه‌ای دیگر خطاب به آنان که از رحمت خدا مأیوس می‌شوند،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تایئسوا مِن رَوحِ اللّهِ اِنَّهُ لا یای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مِن رَوحِ اللّهِ اِلاَّ القَومُ الکفِرون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مأیوس نگردید؛ زیرا جز گروه کافران کسی از رحمت خدا مأیوس نمی‌شود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حدیث قدسی نیز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را آفریده‌ام تا از من نفعی ببرند و آنان را برای آن نیافریده‌ام که خود نفعی ببرم</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من نکردم خلق تا سودی کنم بلکه تا بر بندگان جودی کنم</w:t>
      </w:r>
    </w:p>
    <w:p>
      <w:pPr>
        <w:pStyle w:val="Heading4"/>
        <w:numPr>
          <w:ilvl w:val="3"/>
          <w:numId w:val="1"/>
        </w:numPr>
        <w:rPr/>
      </w:pPr>
      <w:bookmarkStart w:id="791" w:name="__RefHeading___Toc155505_1479056682"/>
      <w:bookmarkStart w:id="792" w:name="_Toc301"/>
      <w:bookmarkEnd w:id="791"/>
      <w:r>
        <w:rPr>
          <w:rtl w:val="true"/>
        </w:rPr>
        <w:t>ماجرای جوان گناهکار</w:t>
      </w:r>
      <w:bookmarkEnd w:id="79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در روایتی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جوانی، در حالی که به شدت گریه می‌کرد، خدمت پیامبر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که گناهانی مرتکب شده‌ام که اگر خداوند خواسته باشد برای برخی از آنها مرا مؤاخذه نماید به یقین مرا وارد آتش خواهد کرد و من می‌دانم که خداوند مرا به واسطه این گناهان مجازات می‌نماید و ابدا مرا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شرک ورزیده‌ای؟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نسبت به او شرک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کشته‌ای؟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گناهان</w:t>
      </w:r>
    </w:p>
    <w:p>
      <w:pPr>
        <w:pStyle w:val="BookText"/>
        <w:rPr/>
      </w:pPr>
      <w:r>
        <w:rPr>
          <w:rFonts w:ascii="IRNazanin" w:hAnsi="IRNazanin" w:eastAsia="IRNazanin"/>
          <w:color w:val="111111"/>
          <w:sz w:val="28"/>
          <w:sz w:val="28"/>
          <w:szCs w:val="28"/>
          <w:rtl w:val="true"/>
          <w:lang w:bidi="fa-IR"/>
        </w:rPr>
        <w:t>تو را می‌بخشد، هرچند به اندازه کوههای برافراشته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از کوههای برافراشته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گناهانت را می‌بخشد، هرچند به اندازه زمینهای هفتگانه و دریاها و شنهای بیابان و درختان جنگلها و آنچه خداوند در روی زمین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از همه این مواردی که فرمودید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گناهانت را می‌بخشد هرچند به اندازه آسمانها و ستارگان و عرش و کرسی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بزرگ‌تر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جوان این سخن را گفت پیامبر با نگاه غضب‌آلود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 تو بزرگ‌تر است یا پروردگارت؟ جوان سر را به 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منزه است و هیچ چیز بزرگ‌تر از پروردگارم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از هر بزرگی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عظیم را جز پروردگار عظیم می‌بخشاید؟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وسلم  رو به جوان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این گناهانی که انجام داده‌ای چه هست؟ جوان برخی از گناهانی را که مرتکب شده بود برای پیامبر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جوان به قدری قبیح و بزرگ بود که پیامبر به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آتش تو مرا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سخن جوان سر به بیابانها نهاد و به مدت چهل شبانه‌روز به استغفار و راز ونیاز به درگاه خداوند مشغول گردید که پس از چهل شبانه روز آیات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نازل گردید و ضمن پذیرش گناهان اوبه همه گناهکاران این نوید را داد که اگر به درگاه خداوند استغفار نمایند خداوند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آنان را خواهد بخشید و آنان را داخل در بهشت</w:t>
      </w:r>
    </w:p>
    <w:p>
      <w:pPr>
        <w:pStyle w:val="BookText"/>
        <w:rPr/>
      </w:pPr>
      <w:r>
        <w:rPr>
          <w:rFonts w:ascii="IRNazanin" w:hAnsi="IRNazanin" w:eastAsia="IRNazanin"/>
          <w:color w:val="111111"/>
          <w:sz w:val="28"/>
          <w:sz w:val="28"/>
          <w:szCs w:val="28"/>
          <w:rtl w:val="true"/>
          <w:lang w:bidi="fa-IR"/>
        </w:rPr>
        <w:t>جاوید خود خواهد نمود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غرق گنه، ناامید مشو ز دربار ما</w:t>
      </w:r>
    </w:p>
    <w:p>
      <w:pPr>
        <w:pStyle w:val="BookText"/>
        <w:rPr/>
      </w:pPr>
      <w:r>
        <w:rPr>
          <w:rFonts w:ascii="IRNazanin" w:hAnsi="IRNazanin" w:eastAsia="IRNazanin"/>
          <w:color w:val="111111"/>
          <w:sz w:val="28"/>
          <w:sz w:val="28"/>
          <w:szCs w:val="28"/>
          <w:rtl w:val="true"/>
          <w:lang w:bidi="fa-IR"/>
        </w:rPr>
        <w:t>که عفو کردن بود درهمه دم کار ما</w:t>
      </w:r>
    </w:p>
    <w:p>
      <w:pPr>
        <w:pStyle w:val="BookText"/>
        <w:rPr/>
      </w:pPr>
      <w:r>
        <w:rPr>
          <w:rFonts w:ascii="IRNazanin" w:hAnsi="IRNazanin" w:eastAsia="IRNazanin"/>
          <w:color w:val="111111"/>
          <w:sz w:val="28"/>
          <w:sz w:val="28"/>
          <w:szCs w:val="28"/>
          <w:rtl w:val="true"/>
          <w:lang w:bidi="fa-IR"/>
        </w:rPr>
        <w:t>بنده شرمنده تو، خالق بخشنده من</w:t>
      </w:r>
    </w:p>
    <w:p>
      <w:pPr>
        <w:pStyle w:val="BookText"/>
        <w:rPr/>
      </w:pPr>
      <w:r>
        <w:rPr>
          <w:rFonts w:ascii="IRNazanin" w:hAnsi="IRNazanin" w:eastAsia="IRNazanin"/>
          <w:color w:val="111111"/>
          <w:sz w:val="28"/>
          <w:sz w:val="28"/>
          <w:szCs w:val="28"/>
          <w:rtl w:val="true"/>
          <w:lang w:bidi="fa-IR"/>
        </w:rPr>
        <w:t>بیا بهشتت دهم، مرو ز دربار ما</w:t>
      </w:r>
    </w:p>
    <w:p>
      <w:pPr>
        <w:pStyle w:val="BookText"/>
        <w:rPr/>
      </w:pPr>
      <w:r>
        <w:rPr>
          <w:rFonts w:ascii="IRNazanin" w:hAnsi="IRNazanin" w:eastAsia="IRNazanin"/>
          <w:color w:val="111111"/>
          <w:sz w:val="28"/>
          <w:sz w:val="28"/>
          <w:szCs w:val="28"/>
          <w:rtl w:val="true"/>
          <w:lang w:bidi="fa-IR"/>
        </w:rPr>
        <w:t>توبه شکستی بیا، هرآنچه هستی بیا</w:t>
      </w:r>
    </w:p>
    <w:p>
      <w:pPr>
        <w:pStyle w:val="BookText"/>
        <w:rPr/>
      </w:pPr>
      <w:r>
        <w:rPr>
          <w:rFonts w:ascii="IRNazanin" w:hAnsi="IRNazanin" w:eastAsia="IRNazanin"/>
          <w:color w:val="111111"/>
          <w:sz w:val="28"/>
          <w:sz w:val="28"/>
          <w:szCs w:val="28"/>
          <w:rtl w:val="true"/>
          <w:lang w:bidi="fa-IR"/>
        </w:rPr>
        <w:t>امیدواری بجوی به نام غفار ما</w:t>
      </w:r>
    </w:p>
    <w:p>
      <w:pPr>
        <w:pStyle w:val="BookText"/>
        <w:rPr/>
      </w:pPr>
      <w:r>
        <w:rPr>
          <w:rFonts w:ascii="IRNazanin" w:hAnsi="IRNazanin" w:eastAsia="IRNazanin"/>
          <w:color w:val="111111"/>
          <w:sz w:val="28"/>
          <w:sz w:val="28"/>
          <w:szCs w:val="28"/>
          <w:rtl w:val="true"/>
          <w:lang w:bidi="fa-IR"/>
        </w:rPr>
        <w:t>خواهم اگر بگذرم از همه عاصیان</w:t>
      </w:r>
    </w:p>
    <w:p>
      <w:pPr>
        <w:pStyle w:val="BookText"/>
        <w:rPr/>
      </w:pPr>
      <w:r>
        <w:rPr>
          <w:rFonts w:ascii="IRNazanin" w:hAnsi="IRNazanin" w:eastAsia="IRNazanin"/>
          <w:color w:val="111111"/>
          <w:sz w:val="28"/>
          <w:sz w:val="28"/>
          <w:szCs w:val="28"/>
          <w:rtl w:val="true"/>
          <w:lang w:bidi="fa-IR"/>
        </w:rPr>
        <w:t>کیست که چون و چرا، کند به کردار ما</w:t>
      </w:r>
    </w:p>
    <w:p>
      <w:pPr>
        <w:pStyle w:val="BookText"/>
        <w:rPr/>
      </w:pPr>
      <w:r>
        <w:rPr>
          <w:rFonts w:ascii="IRNazanin" w:hAnsi="IRNazanin" w:eastAsia="IRNazanin"/>
          <w:color w:val="111111"/>
          <w:sz w:val="28"/>
          <w:sz w:val="28"/>
          <w:szCs w:val="28"/>
          <w:rtl w:val="true"/>
          <w:lang w:bidi="fa-IR"/>
        </w:rPr>
        <w:t>افزون بر رحمت و مغفرت واسعه الهی، که باعث امیدواری گناهکاران است شفاعت شفیعان روز جزا از جمله شفاعت پیامبر اکرم و اهل بیت  علیهم السلام  نیز وجود دارد که وسیله نجات مؤمنان و باعث امیدواری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لاِهلِ الکَبائِرِ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شفاعتم را برای صاحبان گناهان کبیره امتم ذخیره کرده‌ام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 اهل بیت  علیهم السلام  نیز نقل شده است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لَنَشفَعَنَّ لِشیِعَتِنا، وَاللّهِ لَنَشفَعَنَّ لِشیعَتِنا، وَاللّهِ لَنَشفَعَنَّ لِشیِعَتِنا، حَتّی یَقُولَ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شیعیانمان شفاعت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شیعیانمان شفاعت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شیعیانمان شفاعت خواهیم کرد تا آنجا که دیگران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شفاعت کننده و دوست مهربان و دلسوزی نیست</w:t>
      </w:r>
      <w:r>
        <w:rPr>
          <w:rFonts w:eastAsia="IRNazanin" w:cs="IRNazanin"/>
          <w:color w:val="111111"/>
          <w:sz w:val="28"/>
          <w:szCs w:val="28"/>
          <w:rtl w:val="true"/>
          <w:lang w:bidi="fa-IR"/>
        </w:rPr>
        <w:t>».</w:t>
      </w:r>
      <w:r>
        <w:rPr>
          <w:rStyle w:val="FootnoteAnchor"/>
          <w:rtl w:val="true"/>
        </w:rPr>
        <w:footnoteReference w:id="63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و روایات مذکور، مؤمنان و شیعیان اهل بیت  علیهم السلام  نباید مأیوس شوند و در صورت ارتکاب گناه از آینده خود ناامید شوند، بلکه باید</w:t>
      </w:r>
      <w:bookmarkStart w:id="793" w:name="pg4234_26447"/>
    </w:p>
    <w:p>
      <w:pPr>
        <w:pStyle w:val="BookText"/>
        <w:rPr/>
      </w:pPr>
      <w:bookmarkEnd w:id="793"/>
      <w:r>
        <w:rPr>
          <w:rFonts w:ascii="IRNazanin" w:hAnsi="IRNazanin" w:eastAsia="IRNazanin"/>
          <w:color w:val="111111"/>
          <w:sz w:val="28"/>
          <w:sz w:val="28"/>
          <w:szCs w:val="28"/>
          <w:rtl w:val="true"/>
          <w:lang w:bidi="fa-IR"/>
        </w:rPr>
        <w:t>بدانند که با پروردگاری رحیم و بخشنده و شفیعانی دلسوز و مهربان سر و کار دارند که اگر به اندازه همه گناهان جن و انس نیز در کارنامه اعمالشان گناه باشد، آنان قادرند همه این گناهان را از کارنامه اعمال او محو نمایند و حتی این گناهان را به حسنه و کار نیک تبدیل نمایند</w:t>
      </w:r>
      <w:r>
        <w:rPr>
          <w:rFonts w:eastAsia="IRNazanin" w:cs="IRNazanin"/>
          <w:color w:val="111111"/>
          <w:sz w:val="28"/>
          <w:szCs w:val="28"/>
          <w:rtl w:val="true"/>
          <w:lang w:bidi="fa-IR"/>
        </w:rPr>
        <w:t>.</w:t>
      </w:r>
    </w:p>
    <w:p>
      <w:pPr>
        <w:pStyle w:val="Heading4"/>
        <w:numPr>
          <w:ilvl w:val="3"/>
          <w:numId w:val="1"/>
        </w:numPr>
        <w:rPr/>
      </w:pPr>
      <w:bookmarkStart w:id="794" w:name="__RefHeading___Toc155507_1479056682"/>
      <w:bookmarkStart w:id="795" w:name="_Toc302"/>
      <w:bookmarkEnd w:id="794"/>
      <w:r>
        <w:rPr>
          <w:rtl w:val="true"/>
        </w:rPr>
        <w:t>آیا امید و رجا اختصاص به گناهکار دارد؟</w:t>
      </w:r>
      <w:bookmarkEnd w:id="795"/>
    </w:p>
    <w:p>
      <w:pPr>
        <w:pStyle w:val="BookText"/>
        <w:rPr/>
      </w:pPr>
      <w:r>
        <w:rPr>
          <w:rFonts w:ascii="IRNazanin" w:hAnsi="IRNazanin" w:eastAsia="IRNazanin"/>
          <w:color w:val="111111"/>
          <w:sz w:val="28"/>
          <w:sz w:val="28"/>
          <w:szCs w:val="28"/>
          <w:rtl w:val="true"/>
          <w:lang w:bidi="fa-IR"/>
        </w:rPr>
        <w:t>امید به رحمت و فضل خداوند تنها به افراد گناهکار اختصاص ندارد؛ بلکه همه مؤمنان برای نجات از آتش جهنم و ورود به بهشت باید به فضل و رحمت الهی تکیه</w:t>
      </w:r>
    </w:p>
    <w:p>
      <w:pPr>
        <w:pStyle w:val="BookText"/>
        <w:rPr/>
      </w:pPr>
      <w:r>
        <w:rPr>
          <w:rFonts w:ascii="IRNazanin" w:hAnsi="IRNazanin" w:eastAsia="IRNazanin"/>
          <w:color w:val="111111"/>
          <w:sz w:val="28"/>
          <w:sz w:val="28"/>
          <w:szCs w:val="28"/>
          <w:rtl w:val="true"/>
          <w:lang w:bidi="fa-IR"/>
        </w:rPr>
        <w:t>نمایند، نه بر اعمال خویش؛ زیرا بر فرض اینکه اهل عمل صالح باشیم و هیچ خطا و گناهی را در ظاهر مرتکب نشده باشیم؛ از کجا معلوم است که توانسته باشیم این اعمالمان را تا پایان عمر حفظ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با یک منت گذاشتن بی جا ثواب چهل ساله اعمال را از بین ببرد و یا ممکن است اعمال نیکی را که خود انجام داده‌ایم آلوده به ریا و ناخالصی بوده و خود از آن بی‌خبریم، در حالی‌که چنین اعمالی نه تنها پاداش الهی را به همراه ندارد بلکه همین اعمال مایه وزر و وبال انسان در آخرت شده، خشم و غضب خدا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بر فرض که انسان تمام عمرش را در راه طاعت الهی به پایان رساند و کارهای نیک خود را نیز باطل نسازد، همه این اعمال در برابر عظمت الهی و نعمتهای فراوانی که به انسان ارزانی داشته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آنچه باید انسان به آن امیدوار باشد و برای نجات خود به آن چنگ بزند فضل و رحمت الهی است؛ نه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 العامِلُونَ لِی عَلی اَعمالِهِم الَّتی یَعمَلُونَها لِثَوابی، فَاِنَّهُم لَوِ اجتَهَدُوا و اَتعَبُوا اَنفُسَهُم اَعمارَهُم فی عِبادَتی کانُوا مُقَصِّرینَ، غَیرَ بالِغینَ فِی عِبادَتِهِم کُنهَ عِبادَتی فیما یَطلُبُونَ عِندِی مِن کَرامَتی والنَّعیمِ فِی جَنّاتی و رَفیعِ الدَّرجاتِ العُلی</w:t>
      </w:r>
      <w:bookmarkStart w:id="796" w:name="pg4234_26448"/>
    </w:p>
    <w:p>
      <w:pPr>
        <w:pStyle w:val="BookText"/>
        <w:rPr/>
      </w:pPr>
      <w:bookmarkEnd w:id="796"/>
      <w:r>
        <w:rPr>
          <w:rFonts w:ascii="Amiri" w:hAnsi="Amiri" w:eastAsia="Amiri" w:cs="Amiri"/>
          <w:color w:val="111111"/>
          <w:sz w:val="28"/>
          <w:sz w:val="28"/>
          <w:szCs w:val="28"/>
          <w:rtl w:val="true"/>
          <w:lang w:bidi="ar-SA"/>
        </w:rPr>
        <w:t>فِی جِوارِی، و لکِن بِرَحمَتِی فَلیَثِقُوا و بِفَضِلی فَلیَرجُوا و اِلی حُسنِ الظَنِّ بِی فَلیَطمَئِنُّوا؛ فَاِنَّ رَحمَتی عِندَ ذلکَ تُدرِکُهُم و مَنِّی یُبَلِّغُهُم رِضوانِی و مَغفِرَتی تُلبِسُهُم عَفوِی، فَاِنّی أَنا اللّهُ الرَّحمنُ الرَّحیمُ و بِذلکَ تَسَمَّیتُ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کنندگان برای من به اعمالی که برای رسیدن به پاداش من انجام می‌دهند تکیه نکنند؛ زیرا آنان اگر تلاش نمایند و در تمام مدت عمر در راه عبادت من خود را به زحمت اندازند باز هم کوتاهی کرده و به کُنه عبادت و کرامات من و نعمتهای بهشتی و درجات عالیه‌ای که در نزد من است دست نخواهند یافت؛ بلکه باید به رحمت و فضل من امیدوار و به حُسن ظن من اطمینان داشته باشند؛ در این صورت است که رحمت من به آنان خواهد رسید و عطای من آنان را به رضوانم خواهد رسانید و مغفرت من به آنان عفو مرا خواهد پوشاند؛ پس همانا منم که خدای بخشنده و مهربانم و به این نام معروف گشته‌ام</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797" w:name="__RefHeading___Toc155509_1479056682"/>
      <w:bookmarkStart w:id="798" w:name="_Toc303"/>
      <w:bookmarkEnd w:id="797"/>
      <w:r>
        <w:rPr>
          <w:rtl w:val="true"/>
        </w:rPr>
        <w:t>حقیقت خوف و رجا</w:t>
      </w:r>
      <w:bookmarkEnd w:id="798"/>
    </w:p>
    <w:p>
      <w:pPr>
        <w:pStyle w:val="BookText"/>
        <w:rPr/>
      </w:pPr>
      <w:r>
        <w:rPr>
          <w:rFonts w:ascii="IRNazanin" w:hAnsi="IRNazanin" w:eastAsia="IRNazanin"/>
          <w:color w:val="111111"/>
          <w:sz w:val="28"/>
          <w:sz w:val="28"/>
          <w:szCs w:val="28"/>
          <w:rtl w:val="true"/>
          <w:lang w:bidi="fa-IR"/>
        </w:rPr>
        <w:t xml:space="preserve">خوف و رجاء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اوصاف مؤمنان و شیعیان اهل بیت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آثار آن در انسان خائف و امیدوار ظاهر شود و در غیر این صورت، خوف و رجا نخواهد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خوف و رجا آن است که انسان از چیزی، که حقیقتا می‌ترسد، بگریزد و چیزی را که حقیقتا امید به آن بسته است طلب نماید و در راه به دست آوردن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واقعا از خدا و قیامت و عذاب او می‌ترسیم باید از عذاب خدا فرار کنیم و آن اعمالی که ما را به این عذاب هولناک الهی گرفتار می‌کند ترک کرده، از آنها گریزان باشیم و در مقابل، اگر ما امید پاداش‌های الهی و رسیدن به بهشت جاوید را داریم باید با جدیّت در پی به دست آوردن آن باشیم و اعمالی را انجام دهیم که ما را به بهشت جاویدان نزدیک سازد؛ بنابراین خوف و رجاء حقیقی آن است که در پی آن از گناهان دوری جسته و به واجبات الهی عمل نماییم؛ در غیر این صورت آنچه در وجود ماست ادعای خوف و رجاء است نه</w:t>
      </w:r>
    </w:p>
    <w:p>
      <w:pPr>
        <w:pStyle w:val="BookText"/>
        <w:rPr/>
      </w:pPr>
      <w:r>
        <w:rPr>
          <w:rFonts w:ascii="IRNazanin" w:hAnsi="IRNazanin" w:eastAsia="IRNazanin"/>
          <w:color w:val="111111"/>
          <w:sz w:val="28"/>
          <w:sz w:val="28"/>
          <w:szCs w:val="28"/>
          <w:rtl w:val="true"/>
          <w:lang w:bidi="fa-IR"/>
        </w:rPr>
        <w:t>خوف و رجاء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به لقای پروردگارش امید دارد، باید عمل</w:t>
      </w:r>
    </w:p>
    <w:p>
      <w:pPr>
        <w:pStyle w:val="BookText"/>
        <w:rPr/>
      </w:pPr>
      <w:r>
        <w:rPr>
          <w:rFonts w:ascii="IRNazanin" w:hAnsi="IRNazanin" w:eastAsia="IRNazanin"/>
          <w:color w:val="111111"/>
          <w:sz w:val="28"/>
          <w:sz w:val="28"/>
          <w:szCs w:val="28"/>
          <w:rtl w:val="true"/>
          <w:lang w:bidi="fa-IR"/>
        </w:rPr>
        <w:t>صالح انجام دهد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امام صادق  علیه السلام  نیز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أنَّ اللّهَ یَراهُ و یَسمَعُ ما یَقُولُ و یَفعَلُهُ و یَعلَمُ ما یَعمَلُهُ مِن خَیرٍ اَو شَرٍّ فَیَحجُزُهُ ذلکَ عَنِ القَبیحِ مِنَ الاَعمالِ فَذلِکَ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خافَ مَقامَ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می‌داند خدا او را می‌بیند و آنچه را می‌گوید می‌شنود و آنچه از عمل خیر یا شر انجام می‌دهد آگاه است و این حالت او را از اعمال قبیح و گناه باز می‌دارد؛ او کسی است که از خداوند خوف دارد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المُؤمِنُ مُؤمِنا حَتّی یَکونَ خائِفا راجِیا، و لا یَکُونُ خائِفا راجِیا حَتّی یَکونَ عامِلاً لِما یَخافُ و یَرجُو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واقعی نخواهد بود مگر اینکه ترسان وامیدوار باشد و ترسان وامیدوار نخواهد بود مگر اینکه به آنچه از آن می‌ترسد یا امیدوار است، عمل نماید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همچنین به آن حضرت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یَعمَلُونَ بِالمَعاصِی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نَرجُوا، فَلا یَزالُونَ کَذلکَ حَتّی یَأتِیَهُمُ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یَتَرَجَّحُونَ فِی الاَمانِیِّ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لَیسُوا بِراجینَ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رَجا شَیئا طَلَبَهُ و مَن خافَ مِن شَیی‌ءٍ هَرَبَ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هستند که گناه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امیداوریم و پیوسته چنین‌اند تا مرگ آنان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قومی‌اند که به آرزوهای بی‌جا متمایل شده‌اند، آنان دروغ می‌گویند که امیدوارند، آنان امیدوار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چیزی دارد آن را طلب می‌کند و کسی که از چیزی می‌ترسد از آن فرار می‌کند</w:t>
      </w:r>
      <w:r>
        <w:rPr>
          <w:rFonts w:eastAsia="IRNazanin" w:cs="IRNazanin"/>
          <w:color w:val="111111"/>
          <w:sz w:val="28"/>
          <w:szCs w:val="28"/>
          <w:rtl w:val="true"/>
          <w:lang w:bidi="fa-IR"/>
        </w:rPr>
        <w:t>».</w:t>
      </w:r>
      <w:r>
        <w:rPr>
          <w:rStyle w:val="FootnoteAnchor"/>
          <w:rtl w:val="true"/>
        </w:rPr>
        <w:footnoteReference w:id="635"/>
      </w:r>
      <w:bookmarkStart w:id="799" w:name="pg4234_26450"/>
    </w:p>
    <w:p>
      <w:pPr>
        <w:pStyle w:val="Heading4"/>
        <w:numPr>
          <w:ilvl w:val="3"/>
          <w:numId w:val="1"/>
        </w:numPr>
        <w:rPr/>
      </w:pPr>
      <w:bookmarkStart w:id="800" w:name="__RefHeading___Toc155511_1479056682"/>
      <w:bookmarkStart w:id="801" w:name="_Toc304"/>
      <w:bookmarkEnd w:id="799"/>
      <w:bookmarkEnd w:id="800"/>
      <w:r>
        <w:rPr>
          <w:rtl w:val="true"/>
        </w:rPr>
        <w:t>تعادل خوف و رجا</w:t>
      </w:r>
      <w:bookmarkEnd w:id="801"/>
    </w:p>
    <w:p>
      <w:pPr>
        <w:pStyle w:val="BookText"/>
        <w:rPr/>
      </w:pPr>
      <w:r>
        <w:rPr>
          <w:rFonts w:ascii="IRNazanin" w:hAnsi="IRNazanin" w:eastAsia="IRNazanin"/>
          <w:color w:val="111111"/>
          <w:sz w:val="28"/>
          <w:sz w:val="28"/>
          <w:szCs w:val="28"/>
          <w:rtl w:val="true"/>
          <w:lang w:bidi="fa-IR"/>
        </w:rPr>
        <w:t>خوف و رجا در وجود انسان باید متعادل باشد و در یک درجه قرار داشته باشد؛ نه خوف بر رجا و نه رجا بر خوف غلبه کند؛ اما گاه برخی افراد این دو صفت را به طور مساوی در وجود خود ایجاد و تقویت نمی‌کنند و یکی را بر دیگری غلبه می‌دهند که این امر باعث انحراف آنان از مسیر صحیح و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خوف بر رجا غلبه پیدا کند و فرد همیشه در وحشت و اضطراب قیامت باشد، این باعث خواهد شد که شخص خود را از بسیاری از لذایذ حلال مادی و دنیوی محروم نماید و کار و تلاش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زندگی دنیوی و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 و همواره به نماز و دعا و عبادت مشغول گردد و در مقابل اگر امید بر خوف غلبه کند، این حالت باعث می‌شود که فرد در انجام واجبات و ترک محرمات الهی کوتاهی ورزد و با امید به فضل و رحمت خدا و شفاعت شفیعان، از عمل غافل گردد و یا کم توجهی نماید که این دو حالت از نظر آیات و روایات مردود است و آنچه در این مورد پسندیده و مورد ترغیب است، ایجاد تعادل بین این دو صفت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عَبدٍ مُؤمِنٍ إلاّ و 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 نُورُ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هذا لَم یَزِد عَلی هذا و لَو وُزِنَ هذا لَم یَزِد 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مگر اینکه در قلب او دو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خوف و نور امید که اگر خوف وزن شود بر امید برتری نیابد و اگر امید وزن شود بر خوف غلبه نکند</w:t>
      </w:r>
      <w:r>
        <w:rPr>
          <w:rFonts w:eastAsia="IRNazanin" w:cs="IRNazanin"/>
          <w:color w:val="111111"/>
          <w:sz w:val="28"/>
          <w:szCs w:val="28"/>
          <w:rtl w:val="true"/>
          <w:lang w:bidi="fa-IR"/>
        </w:rPr>
        <w:t>».</w:t>
      </w:r>
      <w:r>
        <w:rPr>
          <w:rStyle w:val="FootnoteAnchor"/>
          <w:rtl w:val="true"/>
        </w:rPr>
        <w:footnoteReference w:id="636"/>
      </w:r>
    </w:p>
    <w:p>
      <w:pPr>
        <w:pStyle w:val="Heading3"/>
        <w:numPr>
          <w:ilvl w:val="2"/>
          <w:numId w:val="1"/>
        </w:numPr>
        <w:rPr/>
      </w:pPr>
      <w:bookmarkStart w:id="802" w:name="__RefHeading___Toc155513_1479056682"/>
      <w:bookmarkStart w:id="803" w:name="_Toc305"/>
      <w:bookmarkEnd w:id="802"/>
      <w:r>
        <w:rPr>
          <w:rtl w:val="true"/>
        </w:rPr>
        <w:t>تلاوت بسیار قرآن</w:t>
      </w:r>
      <w:bookmarkEnd w:id="803"/>
    </w:p>
    <w:p>
      <w:pPr>
        <w:pStyle w:val="Heading4"/>
        <w:numPr>
          <w:ilvl w:val="3"/>
          <w:numId w:val="1"/>
        </w:numPr>
        <w:rPr/>
      </w:pPr>
      <w:bookmarkStart w:id="804" w:name="__RefHeading___Toc155515_1479056682"/>
      <w:bookmarkStart w:id="805" w:name="_Toc306"/>
      <w:bookmarkEnd w:id="804"/>
      <w:r>
        <w:rPr>
          <w:rtl w:val="true"/>
        </w:rPr>
        <w:t>اشاره</w:t>
      </w:r>
      <w:bookmarkEnd w:id="80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bookmarkStart w:id="806" w:name="pg4234_26451"/>
    </w:p>
    <w:p>
      <w:pPr>
        <w:pStyle w:val="BookText"/>
        <w:rPr/>
      </w:pPr>
      <w:bookmarkEnd w:id="8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سَأَلَ عَن شیِعَةِ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تالُّونَ لاَِجزاءِ القُرآنِ، یُرَتِّلونَهُ تَرتیلا، یَعِظُونَ أَنفُسَهُم بِأَمثالِهِ و یَستَشفُونَ لِدائهِم بِدَوائِهِ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شیعه اهل‌بیت سؤال نماید، آنان کسانی‌اند که جزءهای قرآن را با دقت و تأمل می‌خوانند و از مثلهای قرآن پند می‌گیرند و برای دردهای خود از</w:t>
      </w:r>
    </w:p>
    <w:p>
      <w:pPr>
        <w:pStyle w:val="BookText"/>
        <w:rPr/>
      </w:pPr>
      <w:r>
        <w:rPr>
          <w:rFonts w:ascii="IRNazanin" w:hAnsi="IRNazanin" w:eastAsia="IRNazanin"/>
          <w:color w:val="111111"/>
          <w:sz w:val="28"/>
          <w:sz w:val="28"/>
          <w:szCs w:val="28"/>
          <w:rtl w:val="true"/>
          <w:lang w:bidi="fa-IR"/>
        </w:rPr>
        <w:t>قرآن شفا می‌طلبند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امام باقر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شِیعَةُ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تِلاوَتُهُم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شیعیان علی  علیه السلام کسانی‌اند که قرآن را بسیار تلاوت می‌کنند</w:t>
      </w:r>
      <w:r>
        <w:rPr>
          <w:rFonts w:eastAsia="Amiri" w:cs="Amiri" w:ascii="Amiri" w:hAnsi="Amiri"/>
          <w:color w:val="111111"/>
          <w:sz w:val="28"/>
          <w:szCs w:val="28"/>
          <w:rtl w:val="true"/>
          <w:lang w:bidi="ar-SA"/>
        </w:rPr>
        <w:t>».</w:t>
      </w:r>
      <w:r>
        <w:rPr>
          <w:rStyle w:val="FootnoteAnchor"/>
          <w:rtl w:val="true"/>
        </w:rPr>
        <w:footnoteReference w:id="638"/>
      </w:r>
    </w:p>
    <w:p>
      <w:pPr>
        <w:pStyle w:val="Heading4"/>
        <w:numPr>
          <w:ilvl w:val="3"/>
          <w:numId w:val="1"/>
        </w:numPr>
        <w:rPr/>
      </w:pPr>
      <w:bookmarkStart w:id="807" w:name="__RefHeading___Toc155517_1479056682"/>
      <w:bookmarkStart w:id="808" w:name="_Toc307"/>
      <w:bookmarkEnd w:id="807"/>
      <w:r>
        <w:rPr>
          <w:rtl w:val="true"/>
        </w:rPr>
        <w:t>جایگاه قرآن در زندگی بشر</w:t>
      </w:r>
      <w:bookmarkEnd w:id="808"/>
    </w:p>
    <w:p>
      <w:pPr>
        <w:pStyle w:val="BookText"/>
        <w:rPr/>
      </w:pPr>
      <w:r>
        <w:rPr>
          <w:rFonts w:ascii="IRNazanin" w:hAnsi="IRNazanin" w:eastAsia="IRNazanin"/>
          <w:color w:val="111111"/>
          <w:sz w:val="28"/>
          <w:sz w:val="28"/>
          <w:szCs w:val="28"/>
          <w:rtl w:val="true"/>
          <w:lang w:bidi="fa-IR"/>
        </w:rPr>
        <w:t>قرآن کریم؛ معجزه جاوید پیامبر اسلام  صلی الله علیه و آله وسلم  است که خداوند، آن را برای هدایت بشر و خروج انسان از تاریکی‌های جهل و نادانی و گناه به سوی بشر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سرچشمه تمام معارف الهی و دستورالعمل زندگی مادی و معنوی بشر است که معارف و اندرزهای آن همیشه زنده و حیاتبخش است و تمام انسانها به ویژه مسلمانان وظیفه دارند آن را سرلوحه زندگی خویش قرار داده، با عمل به علوم و معارف قرآن، خود را از جهل و نادانی و انحطاط مادی و معنوی خارج و به سوی عزت، شرف و سعادت دنیا و آخرت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متعدد، دلیل عمده نزول قرآن، نقش هدایت‌گری آن و بهره‌مند شدن انسانها از تعالیم ومعارف الهی موجود در این کتاب آسمانی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اَنزَلنهُ اِلَیکَ لِتُخرِجَ النّاسَ مِنَ الظُّلُمتِ اِلَی النّورِ بِاِذنِ رَبِّهِم اِلی صِراطِ العَزیزِ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بر تو نازل کردیم تا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تاریکی‌ها به سوی روشنایی به</w:t>
      </w:r>
    </w:p>
    <w:p>
      <w:pPr>
        <w:pStyle w:val="BookText"/>
        <w:rPr/>
      </w:pPr>
      <w:r>
        <w:rPr>
          <w:rFonts w:ascii="IRNazanin" w:hAnsi="IRNazanin" w:eastAsia="IRNazanin"/>
          <w:color w:val="111111"/>
          <w:sz w:val="28"/>
          <w:sz w:val="28"/>
          <w:szCs w:val="28"/>
          <w:rtl w:val="true"/>
          <w:lang w:bidi="fa-IR"/>
        </w:rPr>
        <w:t>فرمان پروردگارشان درآوری؛ به راه خداوند توانا و ستوده</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پیامبراکرم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اِلتَبَسَت عَلَیکُمُ الفِتَنُ کَقِطَعِ اللَّیلِ المُظلِمِ فَعَلَیکُم بِالقُرآنِ؛ فَاِنَّهُ شافِعٌ مُشَفَّعٌ و ماحِلُ مُصَدَّقٌ؛ مَن جَعَلَهُ اَمامَهُ قادَهُ اِلَی الجَنَّةِ و مَن جَعَلَهُ خَلفَهُ ساقَهُ اِلَی النّارِ و هُوَ الدَّلیلُ یَدُلُّ عَلی خَیرِ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هنگام که فتنه‌ها همچون پاره‌های شب تاریک بر شما هجوم آورد، به قرآن پناه آورید؛ زیرا قرآن شفاعت‌کننده‌ای است که شفاعتش پذیرفته و شکایت کننده‌ای است که شکایتش مقبول است، هرکس آن را پیش روی خود قرار دهد او را به بهشت رهنمون می‌سازد و هرکس آن را پشت سر اندازد او را به جهنم خواهد راند و قرآن راهنمایی است بر بهترین راه</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علی  علیه السلام  نیز در نهج‌البلاغه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الَّذِی لا یَغُشُّ، والهادِی الَّذِی لا یُضِلُّ، والمُحدِّثُ الَّذِی لا یَکذِبُ، و ما جالَسَ هذا القُرآنَ اَحَدٌإلاّ قامَ عَنهُ بِزِیادَةٍ اَو نُقصانٍ، زِیادَةٍ فی هُدًی اَو نُقصانٍ مِن عَسیً وَاعلَمُوا أَنَّهُ لَیسَ عَلی اَحدٍ بَعدَ القُرآنِ مِن فاقَةٍ، و لا لاِحَدٍ قَبلَ القُرآنِ مِن غِنیً، فَاستَشفُوهُ مِن أَدوائِکُم، واستَعیِنُوا بِهِ عَلی لَأوائِکُم؛ فَاِنَّ فیِهِ شِفاءً مِن اَکبَرِ الدّاءِ، و هُوَ الکُفرُ والنِّفاقُ والغَیُّ والضَّلالُ، فَاسئَلُوا اللّه بِهِ و تَوجَّهُوا اِلَیه بِحُبِّهِ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این قرآن، نصیحت کننده‌ای است که فریب و خیانت در آن راه ندارد و هدایت‌کننده‌ای است که گمراه نمی‌کند و سخنگویی است که دروغ نمی‌گوید و هیچ‌کس همنشین قرآن نشد، مگر آنکه پس از جدایی، چیزی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هدایتش افزوده شد و از گمراهی‌اش کاسته شد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هیچ‌کس با داشتن قرآن فقر و بیچارگی ندارد و هیچ کس بدون آن غنا و بی‌نیازی نخواهد داشت؛ پس شفای دردهایتان را از آن بخواهید و برای بیچارگان طلب کمک کنید؛ زیرا شفای بزرگترین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کفر و نفاق و گمراهی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قرآن از خدا حاجت بخواهید و با توجه به دوستی و محبت قرآن، به خدا توجه نمایید</w:t>
      </w:r>
      <w:r>
        <w:rPr>
          <w:rFonts w:eastAsia="IRNazanin" w:cs="IRNazanin"/>
          <w:color w:val="111111"/>
          <w:sz w:val="28"/>
          <w:szCs w:val="28"/>
          <w:rtl w:val="true"/>
          <w:lang w:bidi="fa-IR"/>
        </w:rPr>
        <w:t>...».</w:t>
      </w:r>
      <w:r>
        <w:rPr>
          <w:rStyle w:val="FootnoteAnchor"/>
          <w:rtl w:val="true"/>
        </w:rPr>
        <w:footnoteReference w:id="64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هدایتگری قرآن کریم به عصر و مردمی خاص اختصاص ندارد؛ بلکه</w:t>
      </w:r>
    </w:p>
    <w:p>
      <w:pPr>
        <w:pStyle w:val="BookText"/>
        <w:rPr/>
      </w:pPr>
      <w:r>
        <w:rPr>
          <w:rFonts w:ascii="IRNazanin" w:hAnsi="IRNazanin" w:eastAsia="IRNazanin"/>
          <w:color w:val="111111"/>
          <w:sz w:val="28"/>
          <w:sz w:val="28"/>
          <w:szCs w:val="28"/>
          <w:rtl w:val="true"/>
          <w:lang w:bidi="fa-IR"/>
        </w:rPr>
        <w:t>خداوند آن را برای همه عصرها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سؤال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القُرآنِ لا یَزدادُ عَلَی النَّشرِ والدَّرسِ إلاّ غَضاضَةً؟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لَم یَجعَلهُ لِزَمانٍ دونَ زَمانٍ و لِناسٍ دُونَ ناسٍ، فَهُوَ فِی کُلِّ زَمانٍ جَدیدٌ و عِندَ کُلِّ قَومٍ غَضٌّ اِلی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قرآن بر اثر آن همه خواندن و درس دادن باز هم تازه و با طراوت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خداوند، قرآن را برای زمان و مردم خاصی نازل نکرده است؛ ازاین‌رو این کتاب در هر زمانی جدید است و نزد هر ملتی تا روز قیامت تازه و باطراوت است</w:t>
      </w:r>
      <w:r>
        <w:rPr>
          <w:rFonts w:eastAsia="IRNazanin" w:cs="IRNazanin"/>
          <w:color w:val="111111"/>
          <w:sz w:val="28"/>
          <w:szCs w:val="28"/>
          <w:rtl w:val="true"/>
          <w:lang w:bidi="fa-IR"/>
        </w:rPr>
        <w:t>».</w:t>
      </w:r>
      <w:r>
        <w:rPr>
          <w:rStyle w:val="FootnoteAnchor"/>
          <w:rtl w:val="true"/>
        </w:rPr>
        <w:footnoteReference w:id="64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پیش‌گفته این نکته روشن می‌شود که قرآن کریم کتاب نور و هدایت و سرچشمه تمام معارف و علوم الهی است و آنچه بشر برای رسیدن به سعادت دنیوی و اُخروی و نجات از گمراهی بدان نیاز دارد در این کتاب الهی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همگان به ویژه شیعیان اهل‌بیت  علیهم السلام  وظیفه دارند تا برای رشد و ترقی مادی و معنوی خویش از تعالیم قرآن بهره جویند و همان‌گونه که علی  علیه السلام  در اوصاف شیعیان خود فرمود، با نسخه‌های شفابخش قرآن، دردهای روحی و روانی خود را تسکین و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قرنهای اخیر مشاهده می‌شود که به این امانت الهی و یادگار پیامبراکرم  صلی الله علیه و آله وسلم  و دستورالعمل سعادت ابدی انسانها کم‌توجهی شده و مسلمانان آن را از صحنه زندگی اجتماعی و سیاسی خود کنار گذاشته‌اند و بیشتر در گورستانها، مجالس ترحیم، هنگام سفر و امثال این امور از آنان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به آن توجه کرده بیشتر ظواهر آن را در نظر دارند و سعی می‌کنند قرآن را با صوت و آهنگهای زیبا تلاوت نمایند و از معارف و تعالیم قرآن و عمل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اصلی از نزول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می‌ورزند؛ در حالی که باید بدانیم، توجه به ظواهر قرآن و پشت نمودن به تعالیم و معارف آن همان روشی است که یهود</w:t>
      </w:r>
    </w:p>
    <w:p>
      <w:pPr>
        <w:pStyle w:val="BookText"/>
        <w:rPr/>
      </w:pPr>
      <w:r>
        <w:rPr>
          <w:rFonts w:ascii="IRNazanin" w:hAnsi="IRNazanin" w:eastAsia="IRNazanin"/>
          <w:color w:val="111111"/>
          <w:sz w:val="28"/>
          <w:sz w:val="28"/>
          <w:szCs w:val="28"/>
          <w:rtl w:val="true"/>
          <w:lang w:bidi="fa-IR"/>
        </w:rPr>
        <w:t>نسبت به کتاب آسمانی خویش یعنی تورات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التَّورةَ ثُمَّ لَم یَحمِلوها کَمَثَلِ الحِمارِ یَحمِلُ اَسفارًا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به تورات مکلف شدند، ولی حق آن را ادا نکردند، مثل درازگوشی است که کتابهایی را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در تفسیر این آیه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هشداری است به همه مسلمانان که مراقب باشند سرنوشتی همچون یهود پیدا نکنند و این قرآنی که بر آنها نازل شده برای این نیست که تنها در خانه‌ها خاک بخورد یا به صورت تعویذ چشم زخم حمایل کنند و یا برای حفظ از حوادث به هنگام سفر از زیر آن رد شوند یا برای میمنت و شگون خانه جدید همراه آیینه و جارو به خانه تازه بفرستند و تا این حد آن را تنزل دهند و یا آخرین همت آنها تلاش و کوشش برای تجوید و تلاوت زیبا و ترتیل و حفظ آن باشد، ولی در زندگی فردی و اجتماعی کمترین انعکاسی نداشته باشد و در عقیده و عمل اثری از آن نباشد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امیدواریم همان‌گونه که مسلمانان به این امور ظاهری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جایگاه خود قابل تحسین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 و تعالیم قرآن نیز توجه کرده و آن را سرلوحه امور خویش قرار دهند و بدانند که هدف از نزول قرآن، عمل به آن و بهره گرفتن از تعالیم و دستورات قرآن می‌باشد؛ نه تلاوت بدون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حَقِّ القُرآنِ أَن تَعمَلَ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قرآن آن است که به آنچه در آن آمده عمل کنی</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القُرآنَ ما نَهاکَ فَاِن لَم یَنهَکَ فَلَستَ تَقرَؤُهُ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گونه‌ای بخوان که تو را از گناه نهی</w:t>
      </w:r>
      <w:bookmarkStart w:id="809" w:name="pg4234_26455"/>
    </w:p>
    <w:p>
      <w:pPr>
        <w:pStyle w:val="BookText"/>
        <w:rPr/>
      </w:pPr>
      <w:bookmarkEnd w:id="809"/>
      <w:r>
        <w:rPr>
          <w:rFonts w:ascii="IRNazanin" w:hAnsi="IRNazanin" w:eastAsia="IRNazanin"/>
          <w:color w:val="111111"/>
          <w:sz w:val="28"/>
          <w:sz w:val="28"/>
          <w:szCs w:val="28"/>
          <w:rtl w:val="true"/>
          <w:lang w:bidi="fa-IR"/>
        </w:rPr>
        <w:t>کند؛ اما اگر قرآن تو را از گناه باز ندارد، در حقیقت تو آن را تلاوت نکرده‌ای</w:t>
      </w:r>
      <w:r>
        <w:rPr>
          <w:rFonts w:eastAsia="IRNazanin" w:cs="IRNazanin"/>
          <w:color w:val="111111"/>
          <w:sz w:val="28"/>
          <w:szCs w:val="28"/>
          <w:rtl w:val="true"/>
          <w:lang w:bidi="fa-IR"/>
        </w:rPr>
        <w:t>».</w:t>
      </w:r>
      <w:r>
        <w:rPr>
          <w:rStyle w:val="FootnoteAnchor"/>
          <w:rtl w:val="true"/>
        </w:rPr>
        <w:footnoteReference w:id="645"/>
      </w:r>
    </w:p>
    <w:p>
      <w:pPr>
        <w:pStyle w:val="Heading4"/>
        <w:numPr>
          <w:ilvl w:val="3"/>
          <w:numId w:val="1"/>
        </w:numPr>
        <w:rPr/>
      </w:pPr>
      <w:bookmarkStart w:id="810" w:name="__RefHeading___Toc155519_1479056682"/>
      <w:bookmarkStart w:id="811" w:name="_Toc308"/>
      <w:bookmarkEnd w:id="810"/>
      <w:r>
        <w:rPr>
          <w:rtl w:val="true"/>
        </w:rPr>
        <w:t>فضیلت تلاوت قرآن</w:t>
      </w:r>
      <w:bookmarkEnd w:id="811"/>
    </w:p>
    <w:p>
      <w:pPr>
        <w:pStyle w:val="BookText"/>
        <w:rPr/>
      </w:pPr>
      <w:r>
        <w:rPr>
          <w:rFonts w:ascii="IRNazanin" w:hAnsi="IRNazanin" w:eastAsia="IRNazanin"/>
          <w:color w:val="111111"/>
          <w:sz w:val="28"/>
          <w:sz w:val="28"/>
          <w:szCs w:val="28"/>
          <w:rtl w:val="true"/>
          <w:lang w:bidi="fa-IR"/>
        </w:rPr>
        <w:t>تلاوت و قرائت قرآن کریم دارای فضایل و پاداش‌های زیادی است و روایات فراوانی از پیامبراکرم و اهل‌بیت  علیهم السلام  درباره فضیلت قرائت قرآن نقل شده است که به چند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 هُوَ شابٌّ مُؤمِنٌ، اِختَلَطَ القُرآنُ بِلَحمِهِ و دَمِهِ و جَعَلَهُ اللّهُ عَزَّوجَلَّ مَعَ السَّفَرَةِ الکِرامِ البَرَرَةِ، و کانَ القُرآنُ حَجِیزا عَنهُ یَومَ القِیامَةِ،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کُلَّ عامِلٍ قَد اَصابَ أَجرَ عَمَلِهِ غَیرَ عامِلِی فَبَلِّغ بِهِ اَکرَمَ عَطایاکَ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فَیَکسُوهُ اللّهُ العَزیزُ الجَبّارُ حُلَّتَینِ مِن حُلَلِ الجَنَّةِ و یُوضَعُ عَلی رَأسِهِ تاجُ الکِرامَةِ، ثُمَّ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اَرضَیناکَ فیِه؟ فَیَقُولُ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قَد کُنتُ اَرغَبُ لَه فیما هُوَ اَفضَلُ مِن هذا، فَیُعطی الأَمنَ بِیَمینِهِ والخُلدَ بِیَسارِهِ، ثُمَّ یَدخُلُ الجَنَّةَ،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وَاصعَد دَرَجَةً، ثُمَّ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 أَرضَیناکَ؟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در جوانی قرآن را قرائت کند، قرآن در گوشت و خون او داخل می‌شود و خداوند او را با سفرای کرام و نیکوکار قرار می‌دهد و قرآن در قیامت پناه اوست و در محضر پروردگار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اجر عملش را گرفت، غیر از عامل به من، پس بهترین عطایای خود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دو حله از حله‌های بهشتی را بر او بپوشاند و بر سر او تاج کرامت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بیشتر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امن و امان را به دست راست او دهند و خلد را به دست چپ او، پس داخل بهشت شود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 و بالا بیا، پس به قرآن خطاب شود آیا او را به مقامش رساندیم و راضی شدی؟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بِتَلاوَةِ القُرآنِ؛ فَإِنَّ دَرَجاتِ الجَنَّةِ عَلی عَدَدِ آیاتِ القُرآنِ، فَاِذا کانَ یَومُ القِیامَةِ قیلَ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وَارقَ، فَکُلَّما قَرَأَ آیَةً یَرقی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تلاوت قرآن؛ زیرا درجات بهشت به عدد آیات قرآن است و روز قیامت به قاری</w:t>
      </w:r>
      <w:bookmarkStart w:id="812" w:name="pg4234_26456"/>
    </w:p>
    <w:p>
      <w:pPr>
        <w:pStyle w:val="BookText"/>
        <w:rPr/>
      </w:pPr>
      <w:bookmarkEnd w:id="812"/>
      <w:r>
        <w:rPr>
          <w:rFonts w:ascii="IRNazanin" w:hAnsi="IRNazanin" w:eastAsia="IRNazanin"/>
          <w:color w:val="111111"/>
          <w:sz w:val="28"/>
          <w:sz w:val="28"/>
          <w:szCs w:val="28"/>
          <w:rtl w:val="true"/>
          <w:lang w:bidi="fa-IR"/>
        </w:rPr>
        <w:t>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او هر آیه‌ای را که می‌خواند یک درجه بالا می‌رود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افزون بر فضایل یاد شده، در منابع حدیثی شیعه و اهل‌سنت، فضایل فراوان دیگری نیز برای قاری و تلاوت‌کننده قرآن ذکر شده است که به جهت عدم گنجایش بحث، به همین مقدار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تلاوت قرآن، نگاه کردن و گوش کردن به این کتاب آسمانی، نگهداری قرآن در منزل و حفظ و به خاطر سپردن قرآن نیز فضایل و پاداشهای فراوانی دارد که خداوند در دنیا و آخرت، پاداش این افراد را عطا خواهد کرد</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813" w:name="__RefHeading___Toc155521_1479056682"/>
      <w:bookmarkStart w:id="814" w:name="_Toc309"/>
      <w:bookmarkEnd w:id="813"/>
      <w:r>
        <w:rPr>
          <w:rtl w:val="true"/>
        </w:rPr>
        <w:t>مقدار تلاوت قرآن در شبانه روز</w:t>
      </w:r>
      <w:bookmarkEnd w:id="814"/>
    </w:p>
    <w:p>
      <w:pPr>
        <w:pStyle w:val="BookText"/>
        <w:rPr/>
      </w:pPr>
      <w:r>
        <w:rPr>
          <w:rFonts w:ascii="IRNazanin" w:hAnsi="IRNazanin" w:eastAsia="IRNazanin"/>
          <w:color w:val="111111"/>
          <w:sz w:val="28"/>
          <w:sz w:val="28"/>
          <w:szCs w:val="28"/>
          <w:rtl w:val="true"/>
          <w:lang w:bidi="fa-IR"/>
        </w:rPr>
        <w:t>قرآن کریم به مؤمنان سفارش می‌کند که در حدّ توان و امکان قرآن را تلاوت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شما میسر</w:t>
      </w:r>
    </w:p>
    <w:p>
      <w:pPr>
        <w:pStyle w:val="BookText"/>
        <w:rPr/>
      </w:pPr>
      <w:r>
        <w:rPr>
          <w:rFonts w:ascii="IRNazanin" w:hAnsi="IRNazanin" w:eastAsia="IRNazanin"/>
          <w:color w:val="111111"/>
          <w:sz w:val="28"/>
          <w:sz w:val="28"/>
          <w:szCs w:val="28"/>
          <w:rtl w:val="true"/>
          <w:lang w:bidi="fa-IR"/>
        </w:rPr>
        <w:t>است قرآن بخوانید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پیامبراکرم  صلی الله علیه و آله وسلم  نیز در یکی از وصایایش به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بِتَلاوَةِ القُرآنِ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به تلاوت قرآن بپرداز</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اما اینکه مؤمنان در روز، چه مقدار از آیات قرآن را باید تلاوت نمایند، روایات متعددی از پیامبر و اهل‌بیت  علیهم السلام  وارد شده است؛ امام باقر  علیه السلام  از پیامبر اکرم  صلی الله علیه و آله وسلم روایت کرده که آن حضرت 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آیاتٍ فِی لَیلَةٍ لَم یُکتَب مِن الغافِلینَ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هرکس در هر شب، ده آیه از قرآن تلاوت نماید، نامش در فهرست غافلان نوشته نخواهد شد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از این روایت فهمیده می‌شود که حداقل آیاتی که فرد مسلمان در هر روز باید تلاوت نماید، ده آیه است و اگر کمتر از آن را بخواند نام او در ردیف غافلان از قرآن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حداقل آیاتی که مؤمن باید تلاوت کند، پنجاه آیه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عَهدُ اللّهِ، فَقَد یَنبَغِی لِلمَرءِ المُسلِمِ أَن یَنظُرَ فِی عَهدِهِ و أَن یَقرَأَ مِنهُ فِی کُلِّ یَومٍ خَمسینَ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عهد و پیمان خداوند با بندگان است و سزاوار است که هر فرد مسلمان در هر روز به آن عهد نظر کند و از آن پنجاه آیه قرائت نماید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در روایتی ابوبصیر به امام صادق  علیه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فِی لَیلَةٍ؟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حَتّی بَلَغَ سِتَّ لَیالٍ، فَاَشارَ بِیَدِهِ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ثُمَّ قال ابوعَبدِالله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مُحمَّدٍ، إِنَّ مَن کانَ قَبلَکُم مِن اَصحابِ مُحمدٍ  صلی الله علیه و آله وسلم کانَ یَقرَأُ القُرآنَ فِی شَهرٍ وَ اَقَلَّ، إِنَّ القُرآنَ لا یُقرَأُ هَذرَمَةً و لکِن یُرَتَّلُ تَرتِیلاً، إِذا مَرَرتَ بِآیةٍ فیها ذِکرُ النّارِ وَقَفتَ عِندَها و تَعَوَّذتَ بِاللّهِ مِنَ النّارِ، فَقالَ اَبوبَصیر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فی رَمَضانَ فی لَیلَةٍ؟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فِی لَیلَتینِ؟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 أَوْمَأَ بِیَدِهِ نَعَم، شَهرُ رَمَضانَ لا یُشبِهُهُ شَی‌ءٌ مِنَ الشُّهُورِ، لَهُ حَقٌّ و حُرمَةٌ، اَکثِر مِنَ الصَّلاةِ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قرآن را در یک شب بخوانم؟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چطور؟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پنج شب امام منع کردند؛ اما تلاوت قرآن را در پنج شب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وسلم ، که قبل از شما بودند، قرآن را در یک ماه وکمتر از یک ماه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نباید به سرعت خوانده شود؛ بلکه باید به ترتیل آن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آیه‌ای رسیدی که در آن ذکری از آتش است بایست و از آتش جهنم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در ماه رمضان قرآن را در یک شب بخوانم؟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چطور؟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چطور؟ امام با دست اشاره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با ماههای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 رمضان حق و حرمتی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تا</w:t>
      </w:r>
      <w:bookmarkStart w:id="815" w:name="pg4234_26458"/>
    </w:p>
    <w:p>
      <w:pPr>
        <w:pStyle w:val="BookText"/>
        <w:rPr/>
      </w:pPr>
      <w:bookmarkEnd w:id="815"/>
      <w:r>
        <w:rPr>
          <w:rFonts w:ascii="IRNazanin" w:hAnsi="IRNazanin" w:eastAsia="IRNazanin"/>
          <w:color w:val="111111"/>
          <w:sz w:val="28"/>
          <w:sz w:val="28"/>
          <w:szCs w:val="28"/>
          <w:rtl w:val="true"/>
          <w:lang w:bidi="fa-IR"/>
        </w:rPr>
        <w:t>می‌توانید نماز بخوانید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اگر به سیره اهل‌بیت  علیهم السلام  و دیگر اولیای الهی در این مورد توجّه کنیم، می‌بینیم که آنان بسیار به تلاوت قرآن می‌پرداختند و با قرآن مأنوس بودند؛ در حالات امام رضا  علیه السلام نقل شده است که آن حضرت در هر سه روز یک بار قرآن را ختم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خواسته باشم می‌توانم در کمتر از سه روز قرآن را ختم کنم؛ ولی هرگز به هیچ آیه‌ای نمی‌رسم، مگر اینکه در معنای آن می‌اندیشم که در چه موضوع و چه وقت نازل شده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همچنین در حالات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ایشان، با همه مشغولیتهایی که داشتند، در هر روز، سه تا پنج مرتبه قرآن را تلاوت می‌کردند</w:t>
      </w:r>
      <w:r>
        <w:rPr>
          <w:rStyle w:val="FootnoteAnchor"/>
          <w:rtl w:val="true"/>
        </w:rPr>
        <w:footnoteReference w:id="655"/>
      </w:r>
      <w:r>
        <w:rPr>
          <w:rFonts w:ascii="IRNazanin" w:hAnsi="IRNazanin" w:eastAsia="IRNazanin"/>
          <w:color w:val="111111"/>
          <w:sz w:val="28"/>
          <w:sz w:val="28"/>
          <w:szCs w:val="28"/>
          <w:rtl w:val="true"/>
          <w:lang w:bidi="fa-IR"/>
        </w:rPr>
        <w:t>و حتی یک دفعه که چشم ایشان درد گرفته بود و دکتر توصیه کرده بود که قرآن نخوانند خطاب به دکتر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چشمم را برای خواندن قرآن می‌خواهم و شما کاری بکنید که من بتوانم قرآن بخوانم</w:t>
      </w:r>
      <w:r>
        <w:rPr>
          <w:rFonts w:eastAsia="IRNazanin" w:cs="IRNazanin"/>
          <w:color w:val="111111"/>
          <w:sz w:val="28"/>
          <w:szCs w:val="28"/>
          <w:rtl w:val="true"/>
          <w:lang w:bidi="fa-IR"/>
        </w:rPr>
        <w:t>».</w:t>
      </w:r>
      <w:r>
        <w:rPr>
          <w:rStyle w:val="FootnoteAnchor"/>
          <w:rtl w:val="true"/>
        </w:rPr>
        <w:footnoteReference w:id="656"/>
      </w:r>
    </w:p>
    <w:p>
      <w:pPr>
        <w:pStyle w:val="Heading4"/>
        <w:numPr>
          <w:ilvl w:val="3"/>
          <w:numId w:val="1"/>
        </w:numPr>
        <w:rPr/>
      </w:pPr>
      <w:bookmarkStart w:id="816" w:name="__RefHeading___Toc155523_1479056682"/>
      <w:bookmarkStart w:id="817" w:name="_Toc310"/>
      <w:bookmarkEnd w:id="816"/>
      <w:r>
        <w:rPr>
          <w:rtl w:val="true"/>
        </w:rPr>
        <w:t>آداب تلاوت قرآن</w:t>
      </w:r>
      <w:bookmarkEnd w:id="817"/>
    </w:p>
    <w:p>
      <w:pPr>
        <w:pStyle w:val="Heading5"/>
        <w:numPr>
          <w:ilvl w:val="4"/>
          <w:numId w:val="1"/>
        </w:numPr>
        <w:rPr/>
      </w:pPr>
      <w:bookmarkStart w:id="818" w:name="__RefHeading___Toc155525_1479056682"/>
      <w:bookmarkStart w:id="819" w:name="_Toc311"/>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تلاوت قرآن کریم نیز مانند دیگر اعمال و عبادات آداب و شرایطی دارد که برای بهره بیشتر و بهتر، انسان باید آنها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آداب تلاوت قرآن به شرح ذیل است</w:t>
      </w:r>
      <w:r>
        <w:rPr>
          <w:rFonts w:eastAsia="IRNazanin" w:cs="IRNazanin"/>
          <w:color w:val="111111"/>
          <w:sz w:val="28"/>
          <w:szCs w:val="28"/>
          <w:rtl w:val="true"/>
          <w:lang w:bidi="fa-IR"/>
        </w:rPr>
        <w:t>:</w:t>
      </w:r>
    </w:p>
    <w:p>
      <w:pPr>
        <w:pStyle w:val="Heading5"/>
        <w:numPr>
          <w:ilvl w:val="4"/>
          <w:numId w:val="1"/>
        </w:numPr>
        <w:rPr/>
      </w:pPr>
      <w:bookmarkStart w:id="820" w:name="__RefHeading___Toc155527_1479056682"/>
      <w:bookmarkStart w:id="821" w:name="_Toc312"/>
      <w:bookmarkEnd w:id="820"/>
      <w:r>
        <w:rPr/>
        <w:t>1</w:t>
      </w:r>
      <w:r>
        <w:rPr>
          <w:rtl w:val="true"/>
        </w:rPr>
        <w:t xml:space="preserve">. </w:t>
      </w:r>
      <w:r>
        <w:rPr>
          <w:rtl w:val="true"/>
        </w:rPr>
        <w:t>ترتیل در تلاوت</w:t>
      </w:r>
      <w:r>
        <w:rPr>
          <w:rtl w:val="true"/>
        </w:rPr>
        <w:t>:</w:t>
      </w:r>
      <w:bookmarkEnd w:id="82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آداب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تأثیر در نفس است و سزاوار است شخص قاری بر آن مواظبت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در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قرآن</w:t>
      </w:r>
      <w:bookmarkStart w:id="822" w:name="pg4234_26459"/>
    </w:p>
    <w:p>
      <w:pPr>
        <w:pStyle w:val="BookText"/>
        <w:rPr/>
      </w:pPr>
      <w:bookmarkEnd w:id="822"/>
      <w:r>
        <w:rPr>
          <w:rFonts w:ascii="IRNazanin" w:hAnsi="IRNazanin" w:eastAsia="IRNazanin"/>
          <w:color w:val="111111"/>
          <w:sz w:val="28"/>
          <w:sz w:val="28"/>
          <w:szCs w:val="28"/>
          <w:rtl w:val="true"/>
          <w:lang w:bidi="fa-IR"/>
        </w:rPr>
        <w:t>شمرده شمرده خوانده شود که حد وسط بین سریع خواندن و بسیار کند</w:t>
      </w:r>
    </w:p>
    <w:p>
      <w:pPr>
        <w:pStyle w:val="BookText"/>
        <w:rPr/>
      </w:pPr>
      <w:r>
        <w:rPr>
          <w:rFonts w:ascii="IRNazanin" w:hAnsi="IRNazanin" w:eastAsia="IRNazanin"/>
          <w:color w:val="111111"/>
          <w:sz w:val="28"/>
          <w:sz w:val="28"/>
          <w:szCs w:val="28"/>
          <w:rtl w:val="true"/>
          <w:lang w:bidi="fa-IR"/>
        </w:rPr>
        <w:t>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سلیمان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القُرءانَ تَرتیلا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تِبیانا و لا تَهُذُّهُ هَذَّ الشِّعرِ و لا تَنثُرهُ نَثرَ الرَّملِ و لکِن أَفزِعُوا قُلوبَکُمُ القاسِیَةَ، و لا یَکُن هَمُّ اَحَدِکُم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از معنای سخن خداوند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ترتیل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اظهار کن آن را اظهار نمودن کامل، و در آن سرعت مکن مانند سرعت کردن در شعر، و متفرق نکن اجزای آن را چون ریگ‌های متفرق و طوری قرائت کنید که قلوب سخت شما را به فزع آورد و تمام همت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سوره نباشد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823" w:name="__RefHeading___Toc155529_1479056682"/>
      <w:bookmarkStart w:id="824" w:name="_Toc313"/>
      <w:bookmarkEnd w:id="823"/>
      <w:r>
        <w:rPr/>
        <w:t>2</w:t>
      </w:r>
      <w:r>
        <w:rPr>
          <w:rtl w:val="true"/>
        </w:rPr>
        <w:t xml:space="preserve">. </w:t>
      </w:r>
      <w:r>
        <w:rPr>
          <w:rtl w:val="true"/>
        </w:rPr>
        <w:t>تدبّر و تأمل در قرآن</w:t>
      </w:r>
      <w:r>
        <w:rPr>
          <w:rtl w:val="true"/>
        </w:rPr>
        <w:t>:</w:t>
      </w:r>
      <w:bookmarkEnd w:id="824"/>
    </w:p>
    <w:p>
      <w:pPr>
        <w:pStyle w:val="BookText"/>
        <w:rPr/>
      </w:pPr>
      <w:r>
        <w:rPr>
          <w:rFonts w:ascii="IRNazanin" w:hAnsi="IRNazanin" w:eastAsia="IRNazanin"/>
          <w:color w:val="111111"/>
          <w:sz w:val="28"/>
          <w:sz w:val="28"/>
          <w:szCs w:val="28"/>
          <w:rtl w:val="true"/>
          <w:lang w:bidi="fa-IR"/>
        </w:rPr>
        <w:t>از دیگر آدابی که قاری قرآن باید بسیار به آن اهمیت دهد، تدبّر و تأمّل در معانی آیات قرآن است؛ به این معنا که هر مسلمانی که به تلاوت قرآن می‌پردازد، موظف است به معانی قرآن توجه کرده، پیام آیه را بفهمد و خود را مخاطب کلام خداوند بداند تا زمینه عمل به آیات قرآن کریم را در خود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آیه‌ای هدف از نزول قرآن را تدبر در معانی آن و متذکر شدن از آن دانسته و می‌فرماید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اَنزَلنهُ اِلَیکَ مُبرَکٌ لِیَدَّبَّروا ءایتِهِ ولِیَتَذَکَّرَ اولوا الاَلبب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کتاب بابرکتی است که 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تا در آیات آن تدبر نمایند و خردمندان متذکر شوند</w:t>
      </w:r>
      <w:r>
        <w:rPr>
          <w:rFonts w:eastAsia="IRNazanin" w:cs="IRNazanin"/>
          <w:color w:val="111111"/>
          <w:sz w:val="28"/>
          <w:szCs w:val="28"/>
          <w:rtl w:val="true"/>
          <w:lang w:bidi="fa-IR"/>
        </w:rPr>
        <w:t>».</w:t>
      </w:r>
      <w:r>
        <w:rPr>
          <w:rStyle w:val="FootnoteAnchor"/>
          <w:rtl w:val="true"/>
        </w:rPr>
        <w:footnoteReference w:id="658"/>
      </w:r>
      <w:bookmarkStart w:id="825" w:name="pg4234_26460"/>
    </w:p>
    <w:p>
      <w:pPr>
        <w:pStyle w:val="BookText"/>
        <w:rPr/>
      </w:pPr>
      <w:bookmarkEnd w:id="825"/>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خَیَر فِی قِراءَةٍ لَیسَ فیِها تَدَبُّرٌ؛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قرائتی که تدبّر در آن نباشد خیری نیست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آن حضرت در ضمن بیان اوصاف متقین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بِآیَةٍ فیها تَخویفٌ أَصغَوا اِلَیها مَسامِعَ قلُوبِهِم و اَبصارِهِم، فَاقشَعَرَّت مِنها جُلُودُهُم وَ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 صَهِیلَ جَهَنَّمَ و زَفیرَها و شَهیقَها فی أُصولِ آذانِهِم، و اِذا مَرُّوا بِآیةٍ فیها تَشویقٌ رَکَنُوا اِلَیها طَمَعا و تَطَلَّعَت أَنفُسُهُم اِلَیها شَوقا، و ظَنُّوا أَنَّها نُصبُ اَعیُنِهِم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اهل تقوا به آیاتی می‌رسند که در آن تخویف است، چشمها و گوشهای دل را باز می‌کنند و لرزه بر اندام آنها می‌افتد و دلهای آنان به تپش می‌افتد؛ به‌گونه‌ای که گمان می‌کنند صدای هولناک جهنم و نفسهای آن در گوش</w:t>
      </w:r>
    </w:p>
    <w:p>
      <w:pPr>
        <w:pStyle w:val="BookText"/>
        <w:rPr/>
      </w:pPr>
      <w:r>
        <w:rPr>
          <w:rFonts w:ascii="IRNazanin" w:hAnsi="IRNazanin" w:eastAsia="IRNazanin"/>
          <w:color w:val="111111"/>
          <w:sz w:val="28"/>
          <w:sz w:val="28"/>
          <w:szCs w:val="28"/>
          <w:rtl w:val="true"/>
          <w:lang w:bidi="fa-IR"/>
        </w:rPr>
        <w:t>آنان است و وقتی به آیه رحمت و تشویق می‌رسند به آن اعتماد می‌نمایند و چشم طمع به آن باز می‌کنند و دل آنان از شوق پرواز می‌کند و گمان می‌کنند که این وعده‌ها جلوی چشمان آنان حاضر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البته تدبّر و تأمّل هر کس در شأن و اندازه خود اوست و خداوند از هر کس به اندازه توان و فهم او بازخواست می‌نماید و هیچ‌گاه آن تأمل و تدبری که از افراد عالم خواسته شده، از انسانهای کم‌سواد یا بی‌سواد خواسته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افرادی که توان فهم معانی آیات را ندارند، نباید از این امر نگرانی به خود راه دهند و باید بدانند که نه تنها تلاوت قرآن از سوی آنان ثواب و پاداش دارد، بلکه نگاه کردن به آیات قرآن بدون اینکه آیه‌ای تلاوت شود نیز دارای اجر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افراد در حدّ فهم و بینش خود مکلف‌اند و باید به دستورات و تعالیم قرآن که از طرق دیگر به آنان می‌رسد، عمل نمایند</w:t>
      </w:r>
      <w:r>
        <w:rPr>
          <w:rFonts w:eastAsia="IRNazanin" w:cs="IRNazanin"/>
          <w:color w:val="111111"/>
          <w:sz w:val="28"/>
          <w:szCs w:val="28"/>
          <w:rtl w:val="true"/>
          <w:lang w:bidi="fa-IR"/>
        </w:rPr>
        <w:t>.</w:t>
      </w:r>
    </w:p>
    <w:p>
      <w:pPr>
        <w:pStyle w:val="Heading5"/>
        <w:numPr>
          <w:ilvl w:val="4"/>
          <w:numId w:val="1"/>
        </w:numPr>
        <w:rPr/>
      </w:pPr>
      <w:bookmarkStart w:id="826" w:name="__RefHeading___Toc155531_1479056682"/>
      <w:bookmarkStart w:id="827" w:name="_Toc314"/>
      <w:bookmarkEnd w:id="826"/>
      <w:r>
        <w:rPr/>
        <w:t>3</w:t>
      </w:r>
      <w:r>
        <w:rPr>
          <w:rtl w:val="true"/>
        </w:rPr>
        <w:t xml:space="preserve">. </w:t>
      </w:r>
      <w:r>
        <w:rPr>
          <w:rtl w:val="true"/>
        </w:rPr>
        <w:t>اخلاص در تلاوت</w:t>
      </w:r>
      <w:r>
        <w:rPr>
          <w:rtl w:val="true"/>
        </w:rPr>
        <w:t>:</w:t>
      </w:r>
      <w:bookmarkEnd w:id="82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آداب مهم تلاوت قرآن کریم، که بدون آن هیچ عملی قیمت و</w:t>
      </w:r>
    </w:p>
    <w:p>
      <w:pPr>
        <w:pStyle w:val="BookText"/>
        <w:rPr/>
      </w:pPr>
      <w:r>
        <w:rPr>
          <w:rFonts w:ascii="IRNazanin" w:hAnsi="IRNazanin" w:eastAsia="IRNazanin"/>
          <w:color w:val="111111"/>
          <w:sz w:val="28"/>
          <w:sz w:val="28"/>
          <w:szCs w:val="28"/>
          <w:rtl w:val="true"/>
          <w:lang w:bidi="fa-IR"/>
        </w:rPr>
        <w:t>ارزش ندارد،اخلاص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تلاوت به این معناست که تلاوت‌کننده، تنها رضایت و خشنودی خداوند را در نظر بگیرد و هیچ چیز و هیچ‌کس را در تلاوت خود شریک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جاهایی که شیطان در کمین نشسته و بسیار خود را به فرد نزدیک می‌کند، هنگام تلاوت قرآن است؛ به ویژه اینکه قاری قرآن در مجلسی و در حضور جمعیتی قرآن را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شیطان خود را به قاری قرآن نزدیک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زیبا تلاوت می‌کنی و یا به او تلقین می‌کند که باید از دیگران بهتر تلاوت کنی تا مردم تو را بهترین قاری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خانه نیز شیطان سراغ قاری آمده و او را وسوسه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بلند تلاوت کن تا همسایه‌ها بفهمند و بدانند که تو هر صبح قرآن می‌خوانی و انواع وسوسه‌های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اتفاق می‌افتد که قاری قرآن در طول قرائتش به این نوع مسائل فکر می‌کند و وقتی قرائتش تمام شد و به خود می‌آید متوجه می‌شود که تنها چیزی که در نظر نداشته، خلوص نیت و رضای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در مورد اخلاص در تلاوت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یُریدُ بِهِ سُمعَةً و اِلتِماسَ الدُّنیا، لَقِیَ اللّهَ یَومَ القِیامَةِ و وَجهُهُ عَظمٌ لَیسَ عَلَیه لَحمٌ و زَجَّ القُرآنُ فِی قَفاهُ حَتّی یُدخِلَهُ النّارَ و یَهوِیَ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القُرآنَ اِبتِغاءَ وَجهِ اللّهِ و تَفَقُّها فِی الدِّینِ، کانَ لَه مِنَ الثَّوابِ مِثلُ جَمیعِ ما أُعطِیَ المَلائِکَةُ والاَنبِیاءُ والمُرسَلُونَ و مَن تَعَلَّمَ القُرآنَ یُریدُ بِهِ رِیاءً و سُمعَةً لِیُمارِیَ بِهِ السُّفَهاءَ و یُباهِیَ بِهِ العُلَماءَ و یَطلُبَ بِهِ الدُّنیا بَدَّدَ اللّهُ عِظامَهُ یَومَ القِیامَةِ و لَم یَکُن فِی النّارِ اَشَدُّ عَذابا مِنهُ و لَیسَ نَوعٌ مِن أَنواعِ العَذابِ إلاّ و یُعَذَّبُ بِهِ مِن شِدَّةِ غَضَبِ اللّهِ عَلَیهِ و 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قرآن را به قصد خودنمایی و طلب دنیا قرائت نماید در روز قیامت، خدا را در حالی ملاقات خواهد کرد که بر روی استخوان صورتش هیچ گوشتی نباشد و قرآن به پشت گردن او زند تا او را داخل آتش کند و هر کس قرآن را با اخلاص و برای فهم دین خدا تلاوت نماید ثواب او مثل ثوابی است که به جمیع ملائکه و انبیا و مرسلین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سنخ ثواب آنان به او مرحمت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قرآن را برای ریا و خودنمایی یاد گیرد تا آنکه با جاهلان جدال کند و به علما مباهات نماید و با آن دنیا را طلب کند، خداوند، روز قیامت استخوانهای او را پراکنده نماید و عذاب</w:t>
      </w:r>
      <w:bookmarkStart w:id="828" w:name="pg4234_26462"/>
    </w:p>
    <w:p>
      <w:pPr>
        <w:pStyle w:val="BookText"/>
        <w:rPr/>
      </w:pPr>
      <w:bookmarkEnd w:id="828"/>
      <w:r>
        <w:rPr>
          <w:rFonts w:ascii="IRNazanin" w:hAnsi="IRNazanin" w:eastAsia="IRNazanin"/>
          <w:color w:val="111111"/>
          <w:sz w:val="28"/>
          <w:sz w:val="28"/>
          <w:szCs w:val="28"/>
          <w:rtl w:val="true"/>
          <w:lang w:bidi="fa-IR"/>
        </w:rPr>
        <w:t>کسی در جهنم شدیدتر از عذاب او نباشد و عذابی در جهنم نباشد جز اینکه خدا او را با آن عذاب نماید به جهت شدت غضب و سخط خداوند بر او</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829" w:name="__RefHeading___Toc155533_1479056682"/>
      <w:bookmarkStart w:id="830" w:name="_Toc315"/>
      <w:bookmarkEnd w:id="829"/>
      <w:r>
        <w:rPr/>
        <w:t>4</w:t>
      </w:r>
      <w:r>
        <w:rPr>
          <w:rtl w:val="true"/>
        </w:rPr>
        <w:t xml:space="preserve">. </w:t>
      </w:r>
      <w:r>
        <w:rPr>
          <w:rtl w:val="true"/>
        </w:rPr>
        <w:t>استعاذه به خداوند از شرّ شیطان</w:t>
      </w:r>
      <w:r>
        <w:rPr>
          <w:rtl w:val="true"/>
        </w:rPr>
        <w:t>:</w:t>
      </w:r>
      <w:bookmarkEnd w:id="830"/>
    </w:p>
    <w:p>
      <w:pPr>
        <w:pStyle w:val="BookText"/>
        <w:rPr/>
      </w:pPr>
      <w:r>
        <w:rPr>
          <w:rFonts w:ascii="IRNazanin" w:hAnsi="IRNazanin" w:eastAsia="IRNazanin"/>
          <w:color w:val="111111"/>
          <w:sz w:val="28"/>
          <w:sz w:val="28"/>
          <w:szCs w:val="28"/>
          <w:rtl w:val="true"/>
          <w:lang w:bidi="fa-IR"/>
        </w:rPr>
        <w:t xml:space="preserve">یکی دیگر از آداب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قاری قرآن برشمرده‌اند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قاری باید قبل از قرائت قرآن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پناه خداوند قرار دهد تا از شر وسوسه‌های شیطان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قَرَأتَ القُرءانَ فَاستَعِذ بِاللّهِ مِنَ الشَّیط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می‌خوانی، از شر شیطان رانده شده به خداوند پناه ببر</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البته خود را در پناه خداوند قرار دادن تنها با گفتن این جمله و لقلقه زبان امکان‌پذیر نیست، بلکه قاری باید با تمام وجود به خدا پناه برد و از او کمک بخواهد تا خداوند نیز او را کمک کرده، از وسوسه و سیطره شیطان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مهم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از شیطان رجیم است که طریق معرفت و مانع سیر و سلوک الی الله است و این استعاذه و پناه بردن، با لقلقه لسان و صورت بی روح و دنیای بی آخرت تحقق پیدا نکند؛ چنان‌که مشهود است که این لفظ را کسانی هستند که چهل پنجاه سال گفته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شر این راهزن نجات نیافته‌اند و در اخلاق و اعمال بلکه عقاید قلبیه از شیطان تبعیت و تقلید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پناه برده بودیم از شر این پلید، ذات مقدس حق تعالی که فیاض مطلق و صاحب رحمت واسعه و قدرت کامله و علم محیط و کرم بسیط است ما را پناه داده بود</w:t>
      </w:r>
      <w:bookmarkStart w:id="831" w:name="pg4234_26463"/>
    </w:p>
    <w:p>
      <w:pPr>
        <w:pStyle w:val="BookText"/>
        <w:rPr/>
      </w:pPr>
      <w:bookmarkEnd w:id="831"/>
      <w:r>
        <w:rPr>
          <w:rFonts w:ascii="IRNazanin" w:hAnsi="IRNazanin" w:eastAsia="IRNazanin"/>
          <w:color w:val="111111"/>
          <w:sz w:val="28"/>
          <w:sz w:val="28"/>
          <w:szCs w:val="28"/>
          <w:rtl w:val="true"/>
          <w:lang w:bidi="fa-IR"/>
        </w:rPr>
        <w:t>و ایمان و اخلاق و اعمال ما اصلاح شده بود</w:t>
      </w:r>
      <w:r>
        <w:rPr>
          <w:rFonts w:eastAsia="IRNazanin" w:cs="IRNazanin"/>
          <w:color w:val="111111"/>
          <w:sz w:val="28"/>
          <w:szCs w:val="28"/>
          <w:rtl w:val="true"/>
          <w:lang w:bidi="fa-IR"/>
        </w:rPr>
        <w:t>».</w:t>
      </w:r>
      <w:r>
        <w:rPr>
          <w:rStyle w:val="FootnoteAnchor"/>
          <w:rtl w:val="true"/>
        </w:rPr>
        <w:footnoteReference w:id="663"/>
      </w:r>
    </w:p>
    <w:p>
      <w:pPr>
        <w:pStyle w:val="Heading3"/>
        <w:numPr>
          <w:ilvl w:val="2"/>
          <w:numId w:val="1"/>
        </w:numPr>
        <w:rPr/>
      </w:pPr>
      <w:bookmarkStart w:id="832" w:name="__RefHeading___Toc155535_1479056682"/>
      <w:bookmarkStart w:id="833" w:name="_Toc316"/>
      <w:bookmarkEnd w:id="832"/>
      <w:r>
        <w:rPr>
          <w:rtl w:val="true"/>
        </w:rPr>
        <w:t>احسان به والدین</w:t>
      </w:r>
      <w:bookmarkEnd w:id="833"/>
    </w:p>
    <w:p>
      <w:pPr>
        <w:pStyle w:val="Heading4"/>
        <w:numPr>
          <w:ilvl w:val="3"/>
          <w:numId w:val="1"/>
        </w:numPr>
        <w:rPr/>
      </w:pPr>
      <w:bookmarkStart w:id="834" w:name="__RefHeading___Toc155537_1479056682"/>
      <w:bookmarkStart w:id="835" w:name="_Toc317"/>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امام باقر  علیه السلام  به جابر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أَیَکتَفِی مَن یَنتَحِلُ التَشَیُّعَ اَن یَقُولَ بِحُبِّنا اَهلَ‌البَیتِ؟ فَوَاللّهِ ما شِیعَتُنا اِلاّ مَنِ اتَّقَی اللّهَ و اَطاعَهُ و ما کانُوا یُعرَفُونَ یا جابِرُ اِلاّ بِاالتَّواضُعِ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بِالوالِدَینِ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شیعه بودن، ادعا کفایت می‌کند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اهل بیت  علیهم السلام هستم؟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مگر کسی که تقوای الهی پیشه کند و از خدا اطاعت نماید 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شناخته نمی‌شوند مگر با تواضع و احسان به والدین</w:t>
      </w:r>
      <w:r>
        <w:rPr>
          <w:rFonts w:eastAsia="IRNazanin" w:cs="IRNazanin"/>
          <w:color w:val="111111"/>
          <w:sz w:val="28"/>
          <w:szCs w:val="28"/>
          <w:rtl w:val="true"/>
          <w:lang w:bidi="fa-IR"/>
        </w:rPr>
        <w:t>».</w:t>
      </w:r>
      <w:r>
        <w:rPr>
          <w:rStyle w:val="FootnoteAnchor"/>
          <w:rtl w:val="true"/>
        </w:rPr>
        <w:footnoteReference w:id="664"/>
      </w:r>
    </w:p>
    <w:p>
      <w:pPr>
        <w:pStyle w:val="Heading4"/>
        <w:numPr>
          <w:ilvl w:val="3"/>
          <w:numId w:val="1"/>
        </w:numPr>
        <w:rPr/>
      </w:pPr>
      <w:bookmarkStart w:id="836" w:name="__RefHeading___Toc155539_1479056682"/>
      <w:bookmarkStart w:id="837" w:name="_Toc318"/>
      <w:bookmarkEnd w:id="836"/>
      <w:r>
        <w:rPr>
          <w:rtl w:val="true"/>
        </w:rPr>
        <w:t>احسان به والدین از نظر اسلام</w:t>
      </w:r>
      <w:bookmarkEnd w:id="83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اراده الهی، اصل وجود انسان، ازپدر و مادر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مادری وجود نمی‌داشت فرزندی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پدر و مادر برای رشد و تربیت فرزند رنجها و زحمات فراوانی را متحمل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زمانی که نطفه در رحم مادر شکل می‌گیرد زحمات و رنجهای آنان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زمان تولد فرزند، باید انواع دردها را تحمل نماید و از کارها و اعمال بسیاری که قبل از حاملگی انجام می‌داد اجتناب نماید؛ به هرجایی نرود؛ هر غذایی را نخورد؛ هر سخنی را نگوید و انواع محدودیتهای دیگری که برای حفظ سلامتی فرزندش باید آن را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نیز والدین تا زمان رشد و بلوغ و بلکه تا پایان عمر به فکر فرزند هستند و همواره یاد و مشکلات او ذهن آنان را به خود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عقل و شرع حکم می‌کند که انسان قدر رنجهایی را که والدین برای او کشیده‌اند بداند و در برابر زحمات</w:t>
      </w:r>
    </w:p>
    <w:p>
      <w:pPr>
        <w:pStyle w:val="BookText"/>
        <w:rPr/>
      </w:pPr>
      <w:r>
        <w:rPr>
          <w:rFonts w:ascii="IRNazanin" w:hAnsi="IRNazanin" w:eastAsia="IRNazanin"/>
          <w:color w:val="111111"/>
          <w:sz w:val="28"/>
          <w:sz w:val="28"/>
          <w:szCs w:val="28"/>
          <w:rtl w:val="true"/>
          <w:lang w:bidi="fa-IR"/>
        </w:rPr>
        <w:t>فراوانی که برای وی کشیده‌اند به آنان نیکی و احسان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نظر اسلام مهم‌ترین محل شکل‌گیری و قالب ریزی روح و روان و خمیرمایه شخصیتی انسان کانون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خانواده را قرارگاه نسل آینده‌ای می‌داند که در دامن نسل گذشته شکل می‌گیرند و غنچه وجودشان شکوفا می‌گردد؛ به همین جهت برای رفتار متقابل والدین و فرزندان دستورات و احکام متعددی وضع کرده تا این کانون اولیه شکل‌گیری شخصیت فرزندان پر از مهر و عطوفت و آرامش باشد و فرزندان بتوانند در این محیط باصفا و آرام، شخصیت صحیح آینده خود را شکل دهند و راه و رسم درست زندگی کردن و رفتار با دیگران را بیاموزند و در آینده برای خود، و اجتماعی که در آن زندگی می‌کنند، شخصیت سازنده‌ای باشند و یکی از عمده‌ترین قوانینی که می‌تواند هم زحمات طاقت فرسای والدین را قدری جبران نماید و به آنان آرامش روحی و روانی عطا نماید و هم محیط خانواده را برای پرورش استعدادهای فطری فرزندان مهیا سازد، احسان و اکرام به والدین است که اسلام با دستورها و سفارشهای فراوان، فرزندان را به این امر توصیه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واعبُدوا اللّهَ ولا تُشرِکوا بِهِ شیئًا وبِالولِدَینِ اِحسنا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 و هیچ چیز را همتا و شریک او قرار ندهید و به پدر و مادر خود نیکی کنید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در آیه‌ای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 رَبُّکَ اَلاّ تَعبُدوا اِلاّ اِیّاهُ وبِالولِدَینِ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فرمان داده که جز او را نپرستید و به پدر و مادر احسان کنید</w:t>
      </w:r>
      <w:r>
        <w:rPr>
          <w:rFonts w:eastAsia="IRNazanin" w:cs="IRNazanin"/>
          <w:color w:val="111111"/>
          <w:sz w:val="28"/>
          <w:szCs w:val="28"/>
          <w:rtl w:val="true"/>
          <w:lang w:bidi="fa-IR"/>
        </w:rPr>
        <w:t>».</w:t>
      </w:r>
      <w:r>
        <w:rPr>
          <w:rStyle w:val="FootnoteAnchor"/>
          <w:rtl w:val="true"/>
        </w:rPr>
        <w:footnoteReference w:id="66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یکتاپرستی و اجتناب از شرک، بالاترین فرمان خداوند به بندگان و اولین</w:t>
      </w:r>
    </w:p>
    <w:p>
      <w:pPr>
        <w:pStyle w:val="BookText"/>
        <w:rPr/>
      </w:pPr>
      <w:r>
        <w:rPr>
          <w:rFonts w:ascii="IRNazanin" w:hAnsi="IRNazanin" w:eastAsia="IRNazanin"/>
          <w:color w:val="111111"/>
          <w:sz w:val="28"/>
          <w:sz w:val="28"/>
          <w:szCs w:val="28"/>
          <w:rtl w:val="true"/>
          <w:lang w:bidi="fa-IR"/>
        </w:rPr>
        <w:t>توصیه همه پیامبران الهی به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مذکور، پس از توصیه بندگان به این امر عظیم و بزرگ بلافاصله مؤمنان را به احسان به پدر و مادر سفارش کرده است که این امر از اهمیت نیکی به پدر و مادر و جایگاه عظیم آنان نزد خداوند حکایت دارد و این نکته را گوشزد می‌نماید که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موظف به یکتاپرستی و دوری از شرک به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موظفند به پدر و مادر خویش احسان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نشان دادن جایگاه عظیم والدین در آیه‌ای دیگر شکر از والدین را در کنار شکر خداوند ذکر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ووصَّینَا الاِنسنَ بِولِدَیهِ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اشکُر لی ولِولِدَیکَ اِلَیَّ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انسان درباره پدر و مادرش سفارش کردیم؛ اینکه شکر من و پدر و مادرت را به جای آور و بازگشت همه به سوی من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در آیاتی دیگر نیکی به پدر و مادر را از اوصاف انبیای الهی شمرده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 بِولِدَیهِ ولَم یَکُن جَبّارًا 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پدر و مادر خود نیکوکار بود و زورگو و گناهکار نبود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در آیه دیگر در مورد حضرت عیسی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 بِولِدَتی ولَم یَجعَلنی جَبّارًا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نسبت به مادرم نیکوکارم و خداوند مرا زورگو و سنگدل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اسراء نیز ضمن سفارش به احسان به پدر و مادر، فرزندان را از کوچک‌ترین بی‌احترامی نسبت به آنان منع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رَبُّکَ اَلاّ تَعبُدوا اِلاّ اِیّاهُ وبِالولِدَینِ اِحس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اِمّا یَبلُغَنَّ عِندَکَ الکِبَرَ اَحَدُهُما اَو کِلاهُما فَلاتَقُل لَهُما اُفٍّ ولا تَنهَرهُما وقُل لَهُما قَولاً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کَمارَبَّیانی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داده که جز او را نپرستید و به پدر و مادر نیکی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یا هر دوی آنها به سن پیری رسیدند به آنها اُف هم نگو و آنها را از خود مران و با احترام با آنان سخن بگو و</w:t>
      </w:r>
    </w:p>
    <w:p>
      <w:pPr>
        <w:pStyle w:val="BookText"/>
        <w:rPr/>
      </w:pPr>
      <w:r>
        <w:rPr>
          <w:rFonts w:ascii="IRNazanin" w:hAnsi="IRNazanin" w:eastAsia="IRNazanin"/>
          <w:color w:val="111111"/>
          <w:sz w:val="28"/>
          <w:sz w:val="28"/>
          <w:szCs w:val="28"/>
          <w:rtl w:val="true"/>
          <w:lang w:bidi="fa-IR"/>
        </w:rPr>
        <w:t>بالهای تواضع و فروتنی و رحمت را در برابر آنها فرود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آنان در کوچکی به من ترحم کردند آنها را مورد لطف و رحمت خود قرار ده</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امام صادق  علیه السلام  در تفسیر آیه مذکور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شَیئاً اَدنی مِنَ الاُفِّ لَنَهی عَنهُ و هُوَ مِن اَدنَی العُقوقِ و مِنَ العُقوقِ أَن یَنظُرَ الرَّجُلُ اِلی والِدَیهِ فَیُحِدَّ النَّظَرَ اِلَیها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در بی‌احترامی به پدر و مادر کمتر از اف گفتن وجود داشت، هر آینه خداوند متعال از آن نهی می‌کرد و اف گفتن، کمترین عقوق و قطع رابطه است و یکی از عقوق آن است که انسان به پدر و مادرش نگاه تند نماید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در آیه و روایت یادشده، خداوند فرزندان را از کوچک‌ترین بی‌احترامی به پدر و مادر که همانا گفتن اف یا اوه یا آخ است نهی کرده و به فرزندان دستور داده که نهایت احترام و محبت را نسبت به پدر و مادر انجام دهند و فرموده است که دوران کهولت و سنین پیری والدین دورانی است که فرزندان باید بیشتر به والدین توجه نمایند و حال آنان را بیشتر مراعات نمایند؛ زیرا زمان پیری دورانی است که پدر و مادر در شرایط عادی جسمی و روحی قرار ندارند؛ از طرفی توان و تحمل آنان نسبت به برخی کارها و سخنان کاهش می‌یابد و با کوچک‌ترین عمل یا سخنی ناراحت می‌شوند و از سوی دیگر توقعات و خواسته‌های آنان زیاد می‌شود و گاه خواسته‌های نامعقول و انجام نشدنی را از فرزندان طلب می‌نمایند؛ لذا فرزندان باید در این سنین رعایت کامل احوال آنان را بنمایند و کوچک‌ترین توهین و بی‌احترامی را نسبت به آنان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برخورد با والدین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لاتُمِل عَینَیکَ مِنَ النَّظَرِ إِلیهِما اِلاّ بِرَحمَةٍ و رِقَّةٍ و لا تَرفَع صَوتَک فَوقَ اَصواتِهِما و لایَدَکَ فَوقَ اَیدِیهِما و لا تَقَدَّم قُدّامَهُما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مادرت جز با نظر رحمت و محبت نگاه مکن و صدایت را از صدای آنان بلندتر نکن و</w:t>
      </w:r>
      <w:bookmarkStart w:id="838" w:name="pg4234_26467"/>
    </w:p>
    <w:p>
      <w:pPr>
        <w:pStyle w:val="BookText"/>
        <w:rPr/>
      </w:pPr>
      <w:bookmarkEnd w:id="838"/>
      <w:r>
        <w:rPr>
          <w:rFonts w:ascii="IRNazanin" w:hAnsi="IRNazanin" w:eastAsia="IRNazanin"/>
          <w:color w:val="111111"/>
          <w:sz w:val="28"/>
          <w:sz w:val="28"/>
          <w:szCs w:val="28"/>
          <w:rtl w:val="true"/>
          <w:lang w:bidi="fa-IR"/>
        </w:rPr>
        <w:t>دستت را بالای دست آنها نبر و در راه رفتن از آنان جلوتر مرو</w:t>
      </w:r>
      <w:r>
        <w:rPr>
          <w:rFonts w:eastAsia="IRNazanin" w:cs="IRNazanin"/>
          <w:color w:val="111111"/>
          <w:sz w:val="28"/>
          <w:szCs w:val="28"/>
          <w:rtl w:val="true"/>
          <w:lang w:bidi="fa-IR"/>
        </w:rPr>
        <w:t>».</w:t>
      </w:r>
      <w:r>
        <w:rPr>
          <w:rStyle w:val="FootnoteAnchor"/>
          <w:rtl w:val="true"/>
        </w:rPr>
        <w:footnoteReference w:id="671"/>
      </w:r>
    </w:p>
    <w:p>
      <w:pPr>
        <w:pStyle w:val="Heading4"/>
        <w:numPr>
          <w:ilvl w:val="3"/>
          <w:numId w:val="1"/>
        </w:numPr>
        <w:rPr/>
      </w:pPr>
      <w:bookmarkStart w:id="839" w:name="__RefHeading___Toc155541_1479056682"/>
      <w:bookmarkStart w:id="840" w:name="_Toc319"/>
      <w:bookmarkEnd w:id="839"/>
      <w:r>
        <w:rPr>
          <w:rtl w:val="true"/>
        </w:rPr>
        <w:t xml:space="preserve">دعای امام زین‌العابدین </w:t>
      </w:r>
      <w:r>
        <w:rPr>
          <w:rtl w:val="true"/>
        </w:rPr>
        <w:t>(</w:t>
      </w:r>
      <w:r>
        <w:rPr>
          <w:rtl w:val="true"/>
        </w:rPr>
        <w:t>ع</w:t>
      </w:r>
      <w:r>
        <w:rPr>
          <w:rtl w:val="true"/>
        </w:rPr>
        <w:t xml:space="preserve">) </w:t>
      </w:r>
      <w:r>
        <w:rPr>
          <w:rtl w:val="true"/>
        </w:rPr>
        <w:t>برای والدین</w:t>
      </w:r>
      <w:bookmarkEnd w:id="840"/>
    </w:p>
    <w:p>
      <w:pPr>
        <w:pStyle w:val="BookText"/>
        <w:rPr/>
      </w:pPr>
      <w:r>
        <w:rPr>
          <w:rFonts w:ascii="IRNazanin" w:hAnsi="IRNazanin" w:eastAsia="IRNazanin"/>
          <w:color w:val="111111"/>
          <w:sz w:val="28"/>
          <w:sz w:val="28"/>
          <w:szCs w:val="28"/>
          <w:rtl w:val="true"/>
          <w:lang w:bidi="fa-IR"/>
        </w:rPr>
        <w:t xml:space="preserve">امام سجّاد در شرایط و زمانی قرار داشتند که بیان معارف دین و احکام الهی به صورت صریح برای ایشان میسر نبود؛ از همین رو بسیاری از این معارف را در قالب دعا، ابتهال و تضرع بیان کرده‌اند که بیشتر این دعاها در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ارزشمندترین گنجینه‌های گرانبهای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ایشان در این کتاب دعایی است که برای والدین بزرگوارشان بیان فرموده‌اند و از آنجا که این دعا دارای ظرایف و نکات بسیاری در مورد اهمیت احسان به والدین است و وظایف فرزندان را در مقابل پدر و مادر بیان می‌کند بخشهایی از این دعای گهربار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أَلهِمنِی عِلمَ ما یَجِبُ لَهُما عَلَیَّ اِلهاما، واجمَع لِی عِلمَ ذلِکَ کُلِّهِ تَماما، ثُمَّ استَعمِلنِی بِما تُلهِمُنیِ مِنهُ، و وَفِّقنِی لِلنُّفوذِ فیما تُبَصِّرُنِی مِن عِلمِهِ حَتّی لایَفوُتَنِی اِستِعمالُ شَی‌ءٍ عَلَّمتَنیِهِ و لاتَثقُلَ اَرکانِی عَنِ الحَفوفِ فیما أَلهَمتَنیِهِ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آگاهی آنچه را درباره والدین بر من واجب است، به من الهام کن و آموختن همه آن واجبات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فراهم آور؛ سپس مرا به آنچه</w:t>
      </w:r>
    </w:p>
    <w:p>
      <w:pPr>
        <w:pStyle w:val="BookText"/>
        <w:rPr/>
      </w:pPr>
      <w:r>
        <w:rPr>
          <w:rFonts w:ascii="IRNazanin" w:hAnsi="IRNazanin" w:eastAsia="IRNazanin"/>
          <w:color w:val="111111"/>
          <w:sz w:val="28"/>
          <w:sz w:val="28"/>
          <w:szCs w:val="28"/>
          <w:rtl w:val="true"/>
          <w:lang w:bidi="fa-IR"/>
        </w:rPr>
        <w:t>به من الهام می‌نمایی وادار کن و برای انجام آنچه به دانستن آن بینایم می‌سازی توفیق ده تا آنچه مرا به آن دانا گردانیده‌ای از من فوت نشود و اندامم از خدمت در آنچه به من الهام نموده‌ای سنگین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درود بر پیامبر و اهل بیت  علیهم السلام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أَهابُهُما هَیبَةَ السُّلطانِ العَسوُفِ و أَبَرُّهُما بِرَّ الاُمِّ الرَّؤُفِ وَاجعَل طاعَتیِ لِوالِدَیَّ و بِرِّی بِهِما أَقَرَّ لِعَینِی مِنَ رَقدَةِ الوَسَنانِ و أَثلَجَ لِصَدرِی مِن شَربَةِ الظَّمأنِ حَتّی أُوثِرَ عَلی هَوایَ هَواهُما و اُقدِّمَ عَلی رِضایَ رِضاهُما و أَستَکثِرَ بِرَّهُما بِی و إِن قَلَّ و أَستَقِلَّ بِرِّی بِهِما و إِن 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قرار ده تا از پدر و مادرم بترسم، همچون ترسیدن از پادشاهی ستمکار؛ و با</w:t>
      </w:r>
    </w:p>
    <w:p>
      <w:pPr>
        <w:pStyle w:val="BookText"/>
        <w:rPr/>
      </w:pPr>
      <w:r>
        <w:rPr>
          <w:rFonts w:ascii="IRNazanin" w:hAnsi="IRNazanin" w:eastAsia="IRNazanin"/>
          <w:color w:val="111111"/>
          <w:sz w:val="28"/>
          <w:sz w:val="28"/>
          <w:szCs w:val="28"/>
          <w:rtl w:val="true"/>
          <w:lang w:bidi="fa-IR"/>
        </w:rPr>
        <w:t>آنان خوشرفتاری کنم، همچون خوشرفتاری مادری مهربان؛ و اطاعت و خوشرفتاری با آنان را در نظر من از خواب برای فرد بی خواب و از نوشیدن آب برای فرد تشنه گواراتر گردان تا آرزوی آنان را بر آرزوی خود برگزینم و خوشنودی ایشان را بر خوشنودی خود مقدم دارم و نیکویی ایشان به خودم را هرچند اندک باشد، بسیار شمارم و نیکویی خویش را به ایشان هرچند بسیار باشد، اندک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دعای امام  علیه السلام  علاوه بر وظایفی که به آنها به طور صریح اشاره گردیده، دو نکته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نمی‌تواند به عذر اینکه نمی‌داند چگونه با پدر و مادر معاشرت کند در وظایف خود کوتاهی نماید، بلکه موظف است نسبت به وظایف خود در مورد پدر و مادر علم و آگاهی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باید از خدا بخواهد که به او قدرت دهد تا به آموخته‌هایش بطور دقیق و صحیح عمل کند، آن هم با اشتیاق و رغبت؛ همچون تشنه کامی که آبی گوارا یافته و یا انسان کم خواب و خسته‌ای که بستری راحت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دعایش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خَفِّضْ لَهُما صَوتِی و أَطِب لَهُما کَلامِی، و أَلِن لَهُما عَریکَتِی وَاعطِف عَلَیهِما قَلبِی، و صَیِّرنِی بِهما رَفیقا، و عَلَیهِما شَفیقا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در برابر آنها آهسته و سخنم را خوشایند و خویم را در برابر آنان نرم و دلم را بر آنان مهربان و مرا با آنان رفیق و نسبت به آنان دلسوز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ما تَعَدَّیا عَلَیَّ فِیهِ مِن قَولٍ اَو أَسرَفا عَلَیَّ فِیهِ مِن فِعلٍ اَوضَیَّعاهُ لِی مِن حَقٍّ اَو قَصَّرا بِی عَنهُ مِن واجِبٍ فَقَد وَهَبتُهُ لَهُما، و جُدتُ بِهِ عَلَیهِما و رَغِبتُ اِلیکَ فِی وَضعِ تَبِعَتِهِ عَنهُما، فَإِنِّی لا أَتَّهِمُهُما عَلی نَفسِی و لا أَستَبطِئُهُما فِی بِرِّی و لا اَکرَهُ ما تَوَلَّیاهُ مِن اَمرِی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 و مادر در گفتار با من تعدی نموده‌اند یا در کردار با من بی جا رفتار کرده‌اند یا حق مرا تباه ساخته‌اند یا درباره من کوتاهی نموده‌اند من آن را به آنان بخشیدم و آن را وسیله احسان برای‌شان گردانیدم و از تو خواهانم که گرفتاری آن را از ایشان برداری؛ زیرا من از حق خود گذشتم و آنان را در مهربانی به خودم سهل انگار نمی‌دانم و از آنچه درباره‌ام نموده‌اند دلگیر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اَوجَبُ حَقّا عَلَیَّ و اَقدَمُ اِحسانا اِلَیَّ واَعظَمُ مِنَّةً لَدَیَّ مِن أَن أُقاصَّهُما بِعَدلٍ او اُجازِیَهُما عَلی مِثلٍ، أَینَ اِذا یا اِلهی، طُولُ شُغلِهِما بِتَربِیَتی و أَینَ شِدَّةُ تَعَبِهِما فِی حِراسَتیِ و أَینَ إِقتارُهُما عَلی أَنفُسِهِما للِتَّوسِعَةِ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آن‌قدر بر من حق دارند و به من احسان کرده‌اند و بر من منت نهاده‌اند که من به خود اجازه نمی‌دهم کوتاهی‌های آنها را با عدالت قصاص و جبران نمایم یا مانند آنچه نموده‌اند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گونه عمل کنم اشتغال طولانی آنان به من چه می‌شود؟ رنج و سختی آنان در حراست از من چه می‌شود؟ تنگی و سخت گرفتن بر خود برای آسایش من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بخش‌های این دعای شریف استفاده می‌شود که والدین بر فرزند حقوقی دارند و فرزند هم بر والدین حقوقی دارد؛ لیکن اگر آنها در ادای حقوق خود نسبت به فرزند کوتاهی کرده باشند فرزند نباید به خود اجازه دهد تا با عدالت با آنان رفتار و کوتاهی آنان را قصاص نماید؛ بلکه این جا، جای عفو وگذشت است؛ جای بخشش و احسان است؛ اگر آنان در قید حیات‌اند هرگز بر آنان خرده نگیرد و موجبات رنجش آنان را فراهم نسازد و اگر از دنیا رفته‌اند آنها را بخشیده و از خداوند برای آنها طلب مغفرت نماید؛ چرا که پدر و مادر، همواره خود را در مضیقه قرار داده‌اند تا موجبات آسایش و رفاه فرزند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پایان دعا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تُنسِنی ذِکرَهُما فِی أَدبارِ صَلاتِی و فِی إِنیً مِن آناءِ لَیلِی و فِی کُلِّ ساعَةٍ مِن ساعاتِ نَهارِی، اَللّهُمَّ صَلِّ علی مُحمَّدٍ و آلِهِ وَاغفِرلِی بِدُعائِی لَهُما، وَاغفِر لَهُما بِبِرِّهُما بِی مَغفِرَةً حَتما وَارضَ عَنهُما بِشَفاعَتِی لَهُما رِضیً عَزما و بَلِّغهُما بِالکَرامَةِ مَواطِنَ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من در پایان هر نماز و در دل شب و در هر ساعتی از ساعات شب و روز پدر و مادرم را فراموش نکنم،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به سبب دعایی که برای والدینم می‌کنم بیامرز و آنان را به سبب نیکی آنها به من مورد عفو قرار ده و به سبب</w:t>
      </w:r>
      <w:bookmarkStart w:id="841" w:name="pg4234_26470"/>
    </w:p>
    <w:p>
      <w:pPr>
        <w:pStyle w:val="BookText"/>
        <w:rPr/>
      </w:pPr>
      <w:bookmarkEnd w:id="841"/>
      <w:r>
        <w:rPr>
          <w:rFonts w:ascii="IRNazanin" w:hAnsi="IRNazanin" w:eastAsia="IRNazanin"/>
          <w:color w:val="111111"/>
          <w:sz w:val="28"/>
          <w:sz w:val="28"/>
          <w:szCs w:val="28"/>
          <w:rtl w:val="true"/>
          <w:lang w:bidi="fa-IR"/>
        </w:rPr>
        <w:t>شفاعت من، از آنان راضی باش و آنان را مشمول کرامت‌نما و در جایگاه‌های امن و سلامت قرارشان ده</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842" w:name="__RefHeading___Toc155543_1479056682"/>
      <w:bookmarkStart w:id="843" w:name="_Toc320"/>
      <w:bookmarkEnd w:id="842"/>
      <w:r>
        <w:rPr>
          <w:rtl w:val="true"/>
        </w:rPr>
        <w:t>احسان به والدین کافر و ظالم</w:t>
      </w:r>
      <w:bookmarkEnd w:id="843"/>
    </w:p>
    <w:p>
      <w:pPr>
        <w:pStyle w:val="BookText"/>
        <w:rPr/>
      </w:pPr>
      <w:r>
        <w:rPr>
          <w:rFonts w:ascii="IRNazanin" w:hAnsi="IRNazanin" w:eastAsia="IRNazanin"/>
          <w:color w:val="111111"/>
          <w:sz w:val="28"/>
          <w:sz w:val="28"/>
          <w:szCs w:val="28"/>
          <w:rtl w:val="true"/>
          <w:lang w:bidi="fa-IR"/>
        </w:rPr>
        <w:t>احسان به والدین، تنها به پدر و مادر مسلمان و یا پدر و مادری که نسبت به فرزند رئوف و مهربان بوده و همیشه به او خوبی کرده‌اند، اختصاص ندارد؛ بلکه انسان موظف است به پدر و مادرش هرچند کافر باشند و یا به او ظلم کرده‌اند، نیز احسان و نیکی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یَجعَلِ اللّهُ عَزَّوَجَّل ِلاَحَدٍ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الاَمانَةِ اِلَی البِرِّ والفاجِرِ، والوَفاءُ بِالعَهدِ لِلبِرِّ والفاجِرِ و بِرُّ الوالِدَینِ بِرَّینِ کانا اَو فاجِرَینِ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چیزند که خداوند ترک آنها را برای هیچ کس اجازه نداده است؛ بازپرداخت امانت به نیکوکار و فاجر، وفای به عهد به نیکوکار و بدکار، نیکی کردن به پدر و مادر خواه نیکوکار باشند، خواه بدکار</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در روایتی دیگر نقل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نصرانی به حضور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اسلام را پذیرفت از وظیفه‌اش در رفتار با خانواده و مادرش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توصیه نمود که به مادرش مهربانی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مردتازه مسلمان به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نصرانی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بیشتری می‌گذاشت و حقوق وی را کاملاً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بعد از مدتی متوجه شد که پس از گرایش فرزندش به اسلام، رفتارش با او تفاوت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رفتار جدید تو به توصیه آیین اسلام است؟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جواب از فرزند</w:t>
      </w:r>
      <w:bookmarkStart w:id="844" w:name="pg4234_26471"/>
    </w:p>
    <w:p>
      <w:pPr>
        <w:pStyle w:val="BookText"/>
        <w:rPr/>
      </w:pPr>
      <w:bookmarkEnd w:id="844"/>
      <w:r>
        <w:rPr>
          <w:rFonts w:ascii="IRNazanin" w:hAnsi="IRNazanin" w:eastAsia="IRNazanin"/>
          <w:color w:val="111111"/>
          <w:sz w:val="28"/>
          <w:sz w:val="28"/>
          <w:szCs w:val="28"/>
          <w:rtl w:val="true"/>
          <w:lang w:bidi="fa-IR"/>
        </w:rPr>
        <w:t>باعث شد که مادر هم به اسلام گرایش پیدا نماید و مسلمان شود</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845" w:name="__RefHeading___Toc155545_1479056682"/>
      <w:bookmarkStart w:id="846" w:name="_Toc321"/>
      <w:bookmarkEnd w:id="845"/>
      <w:r>
        <w:rPr>
          <w:rtl w:val="true"/>
        </w:rPr>
        <w:t>احسان به والدین، پس از مرگ</w:t>
      </w:r>
      <w:bookmarkEnd w:id="846"/>
    </w:p>
    <w:p>
      <w:pPr>
        <w:pStyle w:val="BookText"/>
        <w:rPr/>
      </w:pPr>
      <w:r>
        <w:rPr>
          <w:rFonts w:ascii="IRNazanin" w:hAnsi="IRNazanin" w:eastAsia="IRNazanin"/>
          <w:color w:val="111111"/>
          <w:sz w:val="28"/>
          <w:sz w:val="28"/>
          <w:szCs w:val="28"/>
          <w:rtl w:val="true"/>
          <w:lang w:bidi="fa-IR"/>
        </w:rPr>
        <w:t>احسان به والدین، به دنیا و این جهان محدود نیست؛ بلکه فرزندان می‌توانند، حتی بعد از مرگ والدین نیز، به آنان نیکی نمایند و بدین وسیله هم آنان را از خود راضی و خشنود گردانند و هم بر مقام و درجات خود و پدر و مادر خویش در قیامت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الرَّجُلَ مِنکُم أَن یَبِرَّ والِدَیهِ حَیَّینِ اَو مَیِّتَینِ یُصَلیَ عَنهُما و یَتَصَدَّقَ عَنهُما و یَحُجَّ عَنهُما و یَصوُمَ عَنهُما فَیَکُونَ الَّذی صَنَعَ لَهُما و لَهُ مِثُل ذلِکَ فَیَزِیدَهُ اللّهَ عَزَّوَجَّلِ بِبِرِّهِ و صَلاتِهِ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از این که به پدر و مادر خود نیکی کنید منع می‌کند چه آنان زنده باشند یا مرده؛ به این صورت که از طرف والدین نماز گزارد و صدقه دهد و حج گزارد و روزه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آنچه انجام داده هم برای والدین نوشته می‌شود و هم برای خود او و خداوند نیز در برابر آن نیکویی و نماز وی خیر بسیاری بر آن می‌افزاید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روایتی دیگر 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لَیَکُونُ بارّا بِوالِدَیهِ فِی حَیاتِهِما ثُمَّ یَمُوتانِ فلا یَقضِی عَنهُما دَینَهُما و لایَستَغفِرُ لَهُما فَیَکتُبُهُ اللّهُ عَزَّوَجَّلَ عاقّا و إِنَّهُ لَیَکُونُ عاقّا لَهُما فِی حَیاتِهِما غَیرَ بارٍّ بِهِما فَاِذا ماتا قَضی دَینَهُما وَاستَغفَرَ لَهُما فَیَکتُبُهُ اللّهُ عَزَّوجَلَّ 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بنده‌ای در زمان حیات والدین نیکوکار است، اما آنگاه که آنان میمیرند نه قرض آنان را ادا می‌کند و نه برای‌شان استغفار می‌نماید؛ در نتیجه خداوند او را عاق و رانده شده والدین قرار می‌دهد و بنده‌ای دیگر، در حیات پدر و مادر عاق والدین است؛ اما چون آنان مردند قرض آنان را ادا می‌کند و برای‌شان استغفار می‌کند؛ در نتیجه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ردیف نیکوکاران نسبت به پدر و مادر می‌نویسد</w:t>
      </w:r>
      <w:r>
        <w:rPr>
          <w:rFonts w:eastAsia="IRNazanin" w:cs="IRNazanin"/>
          <w:color w:val="111111"/>
          <w:sz w:val="28"/>
          <w:szCs w:val="28"/>
          <w:rtl w:val="true"/>
          <w:lang w:bidi="fa-IR"/>
        </w:rPr>
        <w:t>».</w:t>
      </w:r>
      <w:r>
        <w:rPr>
          <w:rStyle w:val="FootnoteAnchor"/>
          <w:rtl w:val="true"/>
        </w:rPr>
        <w:footnoteReference w:id="676"/>
      </w:r>
      <w:bookmarkStart w:id="847" w:name="pg4234_26472"/>
    </w:p>
    <w:p>
      <w:pPr>
        <w:pStyle w:val="BookText"/>
        <w:rPr/>
      </w:pPr>
      <w:bookmarkEnd w:id="847"/>
      <w:r>
        <w:rPr>
          <w:rFonts w:ascii="IRNazanin" w:hAnsi="IRNazanin" w:eastAsia="IRNazanin"/>
          <w:color w:val="111111"/>
          <w:sz w:val="28"/>
          <w:sz w:val="28"/>
          <w:szCs w:val="28"/>
          <w:rtl w:val="true"/>
          <w:lang w:bidi="fa-IR"/>
        </w:rPr>
        <w:t xml:space="preserve">این حدیث نوید بسیار خوبی است برای کسانی که در زمان حیات پدر و مادر کوتاهی کرده و نتوانسته‌اند به گونه شایسته به آنان نیکی نمایند و یا اینکه به آنان بد کرده‌اند، آنان می‌توانند با انجام اعمال خیر برای والدین کوتاهی خود را در زمان حیات آنان جبران نمایند؛ ضمن اینکه هشداری است به فرزندانی که قبلاً به پدر و مادر خویش خوبی می‌کرده‌اند؛ لیکن بعد از وفات والدین، آنان را به فراموشی سپرده‌اند و هیچ عمل خیری برای‌شان نمی‌فرستند که این امر ممکن است باعث شود مورد عاق والدین قرار گیرند؛ بنابراین فرزندان باید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حیات والدین و چه در زمان وفات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پدر و مادر باشند و در حدّ توان برای آنان عمل خیر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می‌توانند برای آنان نماز بخوانند یا روزه بگیرند و یا حج به جای آورند و اگر توان انجام این کارها را ندارند، حداقل برای آنان استغفار و دعا نماید</w:t>
      </w:r>
      <w:r>
        <w:rPr>
          <w:rFonts w:eastAsia="IRNazanin" w:cs="IRNazanin"/>
          <w:color w:val="111111"/>
          <w:sz w:val="28"/>
          <w:szCs w:val="28"/>
          <w:rtl w:val="true"/>
          <w:lang w:bidi="fa-IR"/>
        </w:rPr>
        <w:t>.</w:t>
      </w:r>
    </w:p>
    <w:p>
      <w:pPr>
        <w:pStyle w:val="Heading4"/>
        <w:numPr>
          <w:ilvl w:val="3"/>
          <w:numId w:val="1"/>
        </w:numPr>
        <w:rPr/>
      </w:pPr>
      <w:bookmarkStart w:id="848" w:name="__RefHeading___Toc155547_1479056682"/>
      <w:bookmarkStart w:id="849" w:name="_Toc322"/>
      <w:bookmarkEnd w:id="848"/>
      <w:r>
        <w:rPr>
          <w:rtl w:val="true"/>
        </w:rPr>
        <w:t>برتر بودن منزلت مادر</w:t>
      </w:r>
      <w:bookmarkEnd w:id="849"/>
    </w:p>
    <w:p>
      <w:pPr>
        <w:pStyle w:val="BookText"/>
        <w:rPr/>
      </w:pPr>
      <w:r>
        <w:rPr>
          <w:rFonts w:ascii="IRNazanin" w:hAnsi="IRNazanin" w:eastAsia="IRNazanin"/>
          <w:color w:val="111111"/>
          <w:sz w:val="28"/>
          <w:sz w:val="28"/>
          <w:szCs w:val="28"/>
          <w:rtl w:val="true"/>
          <w:lang w:bidi="fa-IR"/>
        </w:rPr>
        <w:t>شکی نیست که مادر نسبت به پدر، زحمات و رنجهای بیشتری را برای فرزند متحمل می‌شود؛ مادر است که رنجها و آلام دوران بارداری و زایمان را به تنهایی تحمل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بیشتر سختیهای دوران شیرخوارگی فرزند تا دو سالگی برعهده اوست و تا زمان</w:t>
      </w:r>
    </w:p>
    <w:p>
      <w:pPr>
        <w:pStyle w:val="BookText"/>
        <w:rPr/>
      </w:pPr>
      <w:r>
        <w:rPr>
          <w:rFonts w:ascii="IRNazanin" w:hAnsi="IRNazanin" w:eastAsia="IRNazanin"/>
          <w:color w:val="111111"/>
          <w:sz w:val="28"/>
          <w:sz w:val="28"/>
          <w:szCs w:val="28"/>
          <w:rtl w:val="true"/>
          <w:lang w:bidi="fa-IR"/>
        </w:rPr>
        <w:t>بزرگ شدن فرزند و حتی دوران پیری نیز بیشتر از پدر به فکر فرزند است؛ افزون بر اینکه مادر سرچشمه مهربانی و شفقت و تجلی گاه زیباترین عواطف بشری است و خداوند که خود رحمان و رحیم است نسبت به انسانی که رئوف و مهربان باشد و برای دیگران بیشتر دل بسوزاند توجه و عنایت بالاتری دارد و نسبت به او سفارش بیشتری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اِلَی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اسلام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چه کسی نیکی کنم؟ حضرت فرمود</w:t>
      </w:r>
      <w:r>
        <w:rPr>
          <w:rFonts w:eastAsia="IRNazanin" w:cs="IRNazanin"/>
          <w:color w:val="111111"/>
          <w:sz w:val="28"/>
          <w:szCs w:val="28"/>
          <w:rtl w:val="true"/>
          <w:lang w:bidi="fa-IR"/>
        </w:rPr>
        <w:t>:</w:t>
      </w:r>
      <w:bookmarkStart w:id="850" w:name="pg4234_26473"/>
    </w:p>
    <w:p>
      <w:pPr>
        <w:pStyle w:val="BookText"/>
        <w:rPr/>
      </w:pPr>
      <w:bookmarkEnd w:id="850"/>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در احوال امام زین‌العابدین  علیه السلام  نیز نقل شده است که هیچ‌گاه با مادرشان در سر سفره هم کاسه نشدند و در یک ظرف غذا نخوردند؛ لذا از آن حضرت سؤال کردند با اینکه شما نیکوکارترین انسانها هستید، چرا با مادرتان در یک ظرف یا در سر یک سفره غذانمی‌خورید؟ آن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اَن اَمَدَّ یَدِیَ اِلی شَی‌ءٍ، و قَد سَبَقَت عَینُها عَلَیهِ فَاَکُونَ قَد عَقَقتُها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در هنگام غذا خوردن دستم را به چیزی دراز کنم که قبلاً چشم مادرم بر آن افتاده و قصد برداشتن آن را کرده باشد و با این عمل موجبات نافرمانی او را فراهم کرده باشم</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851" w:name="__RefHeading___Toc155549_1479056682"/>
      <w:bookmarkStart w:id="852" w:name="_Toc323"/>
      <w:bookmarkEnd w:id="851"/>
      <w:r>
        <w:rPr>
          <w:rtl w:val="true"/>
        </w:rPr>
        <w:t>حدود احسان و اطاعت از والدین</w:t>
      </w:r>
      <w:bookmarkEnd w:id="852"/>
    </w:p>
    <w:p>
      <w:pPr>
        <w:pStyle w:val="BookText"/>
        <w:rPr/>
      </w:pPr>
      <w:r>
        <w:rPr>
          <w:rFonts w:ascii="IRNazanin" w:hAnsi="IRNazanin" w:eastAsia="IRNazanin"/>
          <w:color w:val="111111"/>
          <w:sz w:val="28"/>
          <w:sz w:val="28"/>
          <w:szCs w:val="28"/>
          <w:rtl w:val="true"/>
          <w:lang w:bidi="fa-IR"/>
        </w:rPr>
        <w:t>مقام و عظمت والدین به قدری زیاد است که در آیات و روایات متعددی، اسلام اطاعت والدین را بر فرزندان لازم شمرده است و آنان را از بی‌احترامی به والدین و فراهم آوردن اسباب رنج و کدورت آنان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دیدگاه اسلام حریم الهی مهم‌تر و با عظمت‌تر از مقام والدین و هر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اطاعت از آنان را در مواردی لازم شمرده است که آنان فرزند را به ترک واجبی یا ارتکاب حرامی وادار نکنند، و در غیر این صورت، فرزندان را از اطاعت والدین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جهَداکَ عَلی اَن تُشرِکَ بی ما لَیسَ لَکَ بِهِ عِلمٌ فَلا تُطِعهُما وصاحِبهُما فِی الدُّنیامَعروفًا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که تو چیزی را شریک و همتای من قرار دهی که از آن آگاهی نداری از ایشان اطاعت مکن، ولی با آن دو در دنیا به طور شایسته رفتار کن</w:t>
      </w:r>
      <w:r>
        <w:rPr>
          <w:rFonts w:eastAsia="IRNazanin" w:cs="IRNazanin"/>
          <w:color w:val="111111"/>
          <w:sz w:val="28"/>
          <w:szCs w:val="28"/>
          <w:rtl w:val="true"/>
          <w:lang w:bidi="fa-IR"/>
        </w:rPr>
        <w:t>».</w:t>
      </w:r>
      <w:r>
        <w:rPr>
          <w:rStyle w:val="FootnoteAnchor"/>
          <w:rtl w:val="true"/>
        </w:rPr>
        <w:footnoteReference w:id="679"/>
      </w:r>
      <w:bookmarkStart w:id="853" w:name="pg4234_26474"/>
    </w:p>
    <w:p>
      <w:pPr>
        <w:pStyle w:val="BookText"/>
        <w:rPr/>
      </w:pPr>
      <w:bookmarkEnd w:id="853"/>
      <w:r>
        <w:rPr>
          <w:rFonts w:ascii="IRNazanin" w:hAnsi="IRNazanin" w:eastAsia="IRNazanin"/>
          <w:color w:val="111111"/>
          <w:sz w:val="28"/>
          <w:sz w:val="28"/>
          <w:szCs w:val="28"/>
          <w:rtl w:val="true"/>
          <w:lang w:bidi="fa-IR"/>
        </w:rPr>
        <w:t>امام رضا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بِرُّالوالِدَینِ واجِبٌ و إِن کانا مُشرِکَینِ، و لا طاعَةَ لَهُما فِی مَعصِیَةِ الخالِقِ و لا لِغَیرِهِما فَاِنَّهُ 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واجب است، هرچند مشرک باشند؛ لیکن در معصیت پروردگار نباید از آنها و یا از دیگران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معصیت پروردگار نباید از مخلوق خدا اطاعت نمود</w:t>
      </w:r>
      <w:r>
        <w:rPr>
          <w:rFonts w:eastAsia="IRNazanin" w:cs="IRNazanin"/>
          <w:color w:val="111111"/>
          <w:sz w:val="28"/>
          <w:szCs w:val="28"/>
          <w:rtl w:val="true"/>
          <w:lang w:bidi="fa-IR"/>
        </w:rPr>
        <w:t>».</w:t>
      </w:r>
      <w:r>
        <w:rPr>
          <w:rStyle w:val="FootnoteAnchor"/>
          <w:rtl w:val="true"/>
        </w:rPr>
        <w:footnoteReference w:id="680"/>
      </w:r>
    </w:p>
    <w:p>
      <w:pPr>
        <w:pStyle w:val="Heading4"/>
        <w:numPr>
          <w:ilvl w:val="3"/>
          <w:numId w:val="1"/>
        </w:numPr>
        <w:rPr/>
      </w:pPr>
      <w:bookmarkStart w:id="854" w:name="__RefHeading___Toc155551_1479056682"/>
      <w:bookmarkStart w:id="855" w:name="_Toc324"/>
      <w:bookmarkEnd w:id="854"/>
      <w:r>
        <w:rPr>
          <w:rtl w:val="true"/>
        </w:rPr>
        <w:t>داستان گاو بنی‌اسرائیل</w:t>
      </w:r>
      <w:bookmarkEnd w:id="85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در بنی اسرائیل کشتند و جنازه‌اش را بر سر راه انداختند و کسی نمی‌دانست چه کسی او را کشته و انگیزه قتل چه بوده است؟ این جریان سبب شد هر گروه از بنی‌اسرائیل گروه دیگر را متهم به قتل آن شخص نماید و در نتیجه اختلاف شدیدی در میان آنان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مقتول برای حل مشکل به نزد حضرت موسی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با استمداد از وحی الهی به آنان دستور داد گاوی را بکشند و عضوی از آن را به بدن مقتول بزنند تا مقتول زنده شود و قاتل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روی عادت دیرینه خود، بنای</w:t>
      </w:r>
    </w:p>
    <w:p>
      <w:pPr>
        <w:pStyle w:val="BookText"/>
        <w:rPr/>
      </w:pPr>
      <w:r>
        <w:rPr>
          <w:rFonts w:ascii="IRNazanin" w:hAnsi="IRNazanin" w:eastAsia="IRNazanin"/>
          <w:color w:val="111111"/>
          <w:sz w:val="28"/>
          <w:sz w:val="28"/>
          <w:szCs w:val="28"/>
          <w:rtl w:val="true"/>
          <w:lang w:bidi="fa-IR"/>
        </w:rPr>
        <w:t>لجاجت را گذارده و ضمن به تمسخر گرفتن این دستور، توضیح بیشتری از موسی  علیه السلام  در مورد آن گاو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دستور خداوند خصوصیاتی را برای آن گاو ذکر فرمود و آنان بالاخره قانع شدند و به جستجوی گاو پرداختند و پس از جستجوی زیاد آن را نزد جوانی از بنی‌اسرائیل یافتند و با قیمت بسیار بالایی آن گاو را خریده و ذبح نمودند و پس از کشتن گاو، عضوی از آن را به مقتول زدند و او به اذن الهی زنده شد و قاتل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چرا بنی‌اسرائیل مأمور به خرید این گاو شدند و آن را با چند برابر قیمت گاوهای معمولی خریدند، 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بنی‌اسرائیل آن گاو را پیدا کرده، ذبح نمودند بعضی از آنها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داستانی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چه بود؟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صاحب گاو بود نسبت به پدر و مادر خود مهربان و نیکوکار بود؛ از جمله در یکی از روزها این جوان معامله پرسودی انجام داد و کالایی را فروخت، سپس برای تحویل دادن آن کالا به خانه آمد تا کلید انبار را بردارد و جنس را تحویل خریدار دهد، ولی متوجه شد که کلیدها زیر سر پدرش می‌باشد و او هم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حاضر نشدپدر را از خواب بیدار نماید و از معامله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بیدار شد و از ماجرا خبردار گردید، آن گاو را در عوض سودی که از دست پسرش رفته بود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وقتی این قضیه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البِرِّ ما بَلَغَ 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نیکی و احسان با نیکوکار چه می‌کند؟</w:t>
      </w:r>
      <w:r>
        <w:rPr>
          <w:rFonts w:eastAsia="IRNazanin" w:cs="IRNazanin"/>
          <w:color w:val="111111"/>
          <w:sz w:val="28"/>
          <w:szCs w:val="28"/>
          <w:rtl w:val="true"/>
          <w:lang w:bidi="fa-IR"/>
        </w:rPr>
        <w:t>».</w:t>
      </w:r>
      <w:r>
        <w:rPr>
          <w:rStyle w:val="FootnoteAnchor"/>
          <w:rtl w:val="true"/>
        </w:rPr>
        <w:footnoteReference w:id="68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نیکی به پدر و مادر سختیهای مرگ را آسان می‌کند</w:t>
      </w:r>
      <w:r>
        <w:rPr>
          <w:rFonts w:eastAsia="IRNazanin" w:cs="IRNazanin"/>
          <w:color w:val="111111"/>
          <w:sz w:val="28"/>
          <w:szCs w:val="28"/>
          <w:rtl w:val="true"/>
          <w:lang w:bidi="fa-IR"/>
        </w:rPr>
        <w:t>.</w:t>
      </w:r>
      <w:bookmarkStart w:id="856" w:name="pg4234_26476"/>
    </w:p>
    <w:p>
      <w:pPr>
        <w:pStyle w:val="BookText"/>
        <w:rPr/>
      </w:pPr>
      <w:bookmarkEnd w:id="856"/>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أَن یُخَفِّفَ اللّهُ عَزَّوجَلَّ عَنهُ سَکَراتِ المَوتِ فَلیَکُن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بِوالِدَیهِ بارّا فَاِذا کانَ کَذلِکَ هَوَّنَ‌اللّهُ عَلَیهِ سَکَراتِ المَوتِ و لَم یُصِبهُ فَقرا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خداوند سختیهای مرگ را بر او آسان نماید، باید به پدر و مادرش نیکی کند و هرگاه چنین رفتاری داشته باشد خداوند سختیهای مرگ را بر او آسان می‌گرداند و هیچ‌گاه مبتلا به فقر نخواهد شد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پیامد دیگر احسان به والدین آمرزش گناهان و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پیامبر اکرم  صلی الله علیه و آله وسلم آمد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ما مِن عَمَلٍ قَبِیِحٍ اِلاّ قَدعَمِلتُهُ فَهَل لِی مِن تَوبَةٍ؟ فقالَ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والِدَیکَ اَحَدٌ 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وَلّی،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زشتی نیست که من آن را انجام نداده باشم، آیا راه بازگشتی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والدینت کسی زنده هست؟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پدرم زنده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مادرش زنده بود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یعنی اگر مادرش زنده بود و او به مادرش احسان می‌کرد خداوند زودتر گناهانش را مورد عفو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مَرضِیّا ِلاَبَوَیهِ، اَصبَحَ لَهُ بابانِ مَفتوُحانِ اِلَی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پدر و مادرش از او راضی باشند خداوند دو در از درهای بهشت را به روی او می‌گشاید</w:t>
      </w:r>
      <w:r>
        <w:rPr>
          <w:rFonts w:eastAsia="IRNazanin" w:cs="IRNazanin"/>
          <w:color w:val="111111"/>
          <w:sz w:val="28"/>
          <w:szCs w:val="28"/>
          <w:rtl w:val="true"/>
          <w:lang w:bidi="fa-IR"/>
        </w:rPr>
        <w:t>».</w:t>
      </w:r>
      <w:r>
        <w:rPr>
          <w:rStyle w:val="FootnoteAnchor"/>
          <w:rtl w:val="true"/>
        </w:rPr>
        <w:footnoteReference w:id="684"/>
      </w:r>
    </w:p>
    <w:p>
      <w:pPr>
        <w:pStyle w:val="Heading4"/>
        <w:numPr>
          <w:ilvl w:val="3"/>
          <w:numId w:val="1"/>
        </w:numPr>
        <w:rPr/>
      </w:pPr>
      <w:bookmarkStart w:id="857" w:name="__RefHeading___Toc155553_1479056682"/>
      <w:bookmarkStart w:id="858" w:name="_Toc325"/>
      <w:bookmarkEnd w:id="857"/>
      <w:r>
        <w:rPr>
          <w:rtl w:val="true"/>
        </w:rPr>
        <w:t>پیامد بی‌احترامی به والدین</w:t>
      </w:r>
      <w:bookmarkEnd w:id="858"/>
    </w:p>
    <w:p>
      <w:pPr>
        <w:pStyle w:val="BookText"/>
        <w:rPr/>
      </w:pPr>
      <w:r>
        <w:rPr>
          <w:rFonts w:ascii="IRNazanin" w:hAnsi="IRNazanin" w:eastAsia="IRNazanin"/>
          <w:color w:val="111111"/>
          <w:sz w:val="28"/>
          <w:sz w:val="28"/>
          <w:szCs w:val="28"/>
          <w:rtl w:val="true"/>
          <w:lang w:bidi="fa-IR"/>
        </w:rPr>
        <w:t>بی‌احترامی یا احترام نگذاشتن به والدین، هرچند بسیار اندک باشد، پیامدهای ناگواری در دنیا و آخرت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دنیوی احسان یا ظلم به والدین این است که انسان در دنیا همان</w:t>
      </w:r>
    </w:p>
    <w:p>
      <w:pPr>
        <w:pStyle w:val="BookText"/>
        <w:rPr/>
      </w:pPr>
      <w:r>
        <w:rPr>
          <w:rFonts w:ascii="IRNazanin" w:hAnsi="IRNazanin" w:eastAsia="IRNazanin"/>
          <w:color w:val="111111"/>
          <w:sz w:val="28"/>
          <w:sz w:val="28"/>
          <w:szCs w:val="28"/>
          <w:rtl w:val="true"/>
          <w:lang w:bidi="fa-IR"/>
        </w:rPr>
        <w:t>رفتاری را که با والدینش نموده از سوی فرزندان خود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پدر و مادرش احسان و نیکی کند فرزندان او نیز به او نیکی خواهند کرد و اگر به پدر و مادرش ظلم و بدی کند فرزندان او نیز به او ظلم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آباءَکُم یَبِرَّکُم ابناءُکُم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پدرانتان نیکی کنید تا فرزندان‌تان به شما نیکی نمایند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البته اینکه در برخی موارد فرزند برخلاف راه و رفتار والدین عمل می‌کند از موارد استثنایی این قانون کلی است که آن هم علل و عوامل خاص خود را دارد که از نگاه ما مخفی است؛ ولی این یک قاعده کلی است که به طور عموم فرزندان همان راه و روش پدر و مادر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کوه است و فعل ما ندا سوی ما آرد نداها را صدا</w:t>
      </w:r>
    </w:p>
    <w:p>
      <w:pPr>
        <w:pStyle w:val="BookText"/>
        <w:rPr/>
      </w:pPr>
      <w:r>
        <w:rPr>
          <w:rFonts w:ascii="IRNazanin" w:hAnsi="IRNazanin" w:eastAsia="IRNazanin"/>
          <w:color w:val="111111"/>
          <w:sz w:val="28"/>
          <w:sz w:val="28"/>
          <w:szCs w:val="28"/>
          <w:rtl w:val="true"/>
          <w:lang w:bidi="fa-IR"/>
        </w:rPr>
        <w:t>همچنین بی‌احترامی به والدین پیامدهای ناگواری نیز در آخرت دارد؛ در حدیث قدسی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بِعِزَّتِی و جَلالِی و اِرتِفاعِ مَکانِی، لَو أَنَّ العاقَّ لِوالِدَیهِ یَعمَلُ بِاَعمالِ الاَنبیاءِ جَمیعا لَم أَقبَلها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و جلال و جایگاه وحدانیتم که اعمال عاق والدین را قبول نخواهم کرد؛ هر چند به اندازه اعمال همه انبیای الهی عمل نیک داشته باشد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پیامبر اکرم  صلی الله علیه و آله وسلم  نیز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أَینَ صَدیقِی فُلانٌ الشّهیدُ؟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وَعَدتَ الشُّهداءَ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لکِن کانَ مُصِرا عَلی عُقوُقِ الوالِدَینِ و أَنا لا أَقبَلُ مَعَ العُقوقِ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خطاب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دوست من که شهید شد کجاست؟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 نداده‌ای که شهدا در بهشت قرار دارند؟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لیکن آن شخص گرفتار عقوق والدین بود و</w:t>
      </w:r>
      <w:bookmarkStart w:id="859" w:name="pg4234_26478"/>
    </w:p>
    <w:p>
      <w:pPr>
        <w:pStyle w:val="BookText"/>
        <w:rPr/>
      </w:pPr>
      <w:bookmarkEnd w:id="859"/>
      <w:r>
        <w:rPr>
          <w:rFonts w:ascii="IRNazanin" w:hAnsi="IRNazanin" w:eastAsia="IRNazanin"/>
          <w:color w:val="111111"/>
          <w:sz w:val="28"/>
          <w:sz w:val="28"/>
          <w:szCs w:val="28"/>
          <w:rtl w:val="true"/>
          <w:lang w:bidi="fa-IR"/>
        </w:rPr>
        <w:t>من هیچ عملی را از عاق والدین نمی‌پذیرم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از امام صادق  علیه السلام  نیز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یَومُ القِیامَةِ کُشِفَ غِطاءٌ مِن اَغطِیَةِ الجَنَّةِ فَوَجَدَ ریِحَها مَن کانَت لَهُ رُوحٌ مِن مَسیِرَةِ خَمسِمِائَةِ عامٍ اِلاّ صِنفٌ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پرده‌ای از پرده‌های بهشت را کنار می‌زند که همه افرادی که در محشر هستند عطر بهشتی را از فاصله پانصد سال راه استشمام می‌نمایند مگر یک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این طایفه چه</w:t>
      </w:r>
    </w:p>
    <w:p>
      <w:pPr>
        <w:pStyle w:val="BookText"/>
        <w:rPr/>
      </w:pPr>
      <w:r>
        <w:rPr>
          <w:rFonts w:ascii="IRNazanin" w:hAnsi="IRNazanin" w:eastAsia="IRNazanin"/>
          <w:color w:val="111111"/>
          <w:sz w:val="28"/>
          <w:sz w:val="28"/>
          <w:szCs w:val="28"/>
          <w:rtl w:val="true"/>
          <w:lang w:bidi="fa-IR"/>
        </w:rPr>
        <w:t>کسانی‌اند؟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r>
        <w:rPr>
          <w:rStyle w:val="FootnoteAnchor"/>
          <w:rtl w:val="true"/>
        </w:rPr>
        <w:footnoteReference w:id="688"/>
      </w:r>
    </w:p>
    <w:p>
      <w:pPr>
        <w:pStyle w:val="Heading4"/>
        <w:numPr>
          <w:ilvl w:val="3"/>
          <w:numId w:val="1"/>
        </w:numPr>
        <w:rPr/>
      </w:pPr>
      <w:bookmarkStart w:id="860" w:name="__RefHeading___Toc155555_1479056682"/>
      <w:bookmarkStart w:id="861" w:name="_Toc326"/>
      <w:bookmarkEnd w:id="860"/>
      <w:r>
        <w:rPr>
          <w:rtl w:val="true"/>
        </w:rPr>
        <w:t>آثار احسان به والدین</w:t>
      </w:r>
      <w:bookmarkEnd w:id="861"/>
    </w:p>
    <w:p>
      <w:pPr>
        <w:pStyle w:val="BookText"/>
        <w:rPr/>
      </w:pPr>
      <w:r>
        <w:rPr>
          <w:rFonts w:ascii="IRNazanin" w:hAnsi="IRNazanin" w:eastAsia="IRNazanin"/>
          <w:color w:val="111111"/>
          <w:sz w:val="28"/>
          <w:sz w:val="28"/>
          <w:szCs w:val="28"/>
          <w:rtl w:val="true"/>
          <w:lang w:bidi="fa-IR"/>
        </w:rPr>
        <w:t>احسان و نیکی به والدین آثار و پاداشهای فراوانی دارد که خداوند در دنیا و آخرت این پاداشها را نصیب فرد احسان کننده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دنیوی آن طولانی شدن عمر و زیاد شدن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یَضمَن لِی بِرَّ الوالِدَینِ و صِلَةَ الرَّحِمِ أَضمَن لَهُ کَثرَةَ المالِ و زِیادَةَ العُمرِ والمَحَبَّةَ فِی العَشیِرَةِ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ضمانت دهد مرا به نیکی کردن به والدین و صله رحم، من برای او سه چیز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اموال، زیادی عمر و محبوبیت در میان خویشاوندان</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862" w:name="__RefHeading___Toc155557_1479056682"/>
      <w:bookmarkStart w:id="863" w:name="_Toc327"/>
      <w:bookmarkEnd w:id="862"/>
      <w:r>
        <w:rPr>
          <w:rtl w:val="true"/>
        </w:rPr>
        <w:t>انفاق و کمک به نیازمندان</w:t>
      </w:r>
      <w:bookmarkEnd w:id="863"/>
    </w:p>
    <w:p>
      <w:pPr>
        <w:pStyle w:val="Heading4"/>
        <w:numPr>
          <w:ilvl w:val="3"/>
          <w:numId w:val="1"/>
        </w:numPr>
        <w:rPr/>
      </w:pPr>
      <w:bookmarkStart w:id="864" w:name="__RefHeading___Toc155559_1479056682"/>
      <w:bookmarkStart w:id="865" w:name="_Toc328"/>
      <w:bookmarkEnd w:id="864"/>
      <w:r>
        <w:rPr>
          <w:rtl w:val="true"/>
        </w:rPr>
        <w:t>اشاره</w:t>
      </w:r>
      <w:bookmarkEnd w:id="865"/>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شیِعَتُنا الَّذیِنَ یُؤمِنُونَ بِالغَیبِ و یُقیِمُونَ الصَّلاةَ و 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شیعیان ما هستند که به غیب ایمان داشته، نماز را برپا می‌دارند و از آنچه خدا روزی آنان کرده، انفاق می‌نمایند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آن حضرت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الشِّیعَةُ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أَتاهُم ذُو حاجَةٍ رَحِمُوهُ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شیعه کسی است که اگر نیازمندی نزد او بیاید، به او رحم کند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اِختَبِرُوا شیِعَتَنا فِی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عَلَی الصَّلاةِ والمُواساةِ لِلأِخوانِ و إن کانَ شَیئا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با دو خصلت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مراقبت از اوقات نماز و دیگری کمک به برادران دینی؛ هرچند اندک باشد</w:t>
      </w:r>
      <w:r>
        <w:rPr>
          <w:rFonts w:eastAsia="IRNazanin" w:cs="IRNazanin"/>
          <w:color w:val="111111"/>
          <w:sz w:val="28"/>
          <w:szCs w:val="28"/>
          <w:rtl w:val="true"/>
          <w:lang w:bidi="fa-IR"/>
        </w:rPr>
        <w:t>».</w:t>
      </w:r>
      <w:r>
        <w:rPr>
          <w:rStyle w:val="FootnoteAnchor"/>
          <w:rtl w:val="true"/>
        </w:rPr>
        <w:footnoteReference w:id="692"/>
      </w:r>
      <w:bookmarkStart w:id="866" w:name="pg4234_26479"/>
    </w:p>
    <w:p>
      <w:pPr>
        <w:pStyle w:val="Heading4"/>
        <w:numPr>
          <w:ilvl w:val="3"/>
          <w:numId w:val="1"/>
        </w:numPr>
        <w:rPr/>
      </w:pPr>
      <w:bookmarkStart w:id="867" w:name="__RefHeading___Toc155561_1479056682"/>
      <w:bookmarkStart w:id="868" w:name="_Toc329"/>
      <w:bookmarkEnd w:id="866"/>
      <w:bookmarkEnd w:id="867"/>
      <w:r>
        <w:rPr>
          <w:rtl w:val="true"/>
        </w:rPr>
        <w:t>گستره انفاق</w:t>
      </w:r>
      <w:bookmarkEnd w:id="868"/>
    </w:p>
    <w:p>
      <w:pPr>
        <w:pStyle w:val="Heading5"/>
        <w:numPr>
          <w:ilvl w:val="4"/>
          <w:numId w:val="1"/>
        </w:numPr>
        <w:rPr/>
      </w:pPr>
      <w:bookmarkStart w:id="869" w:name="__RefHeading___Toc155563_1479056682"/>
      <w:bookmarkStart w:id="870" w:name="_Toc330"/>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انفاق به معنای اعطا و بخشش چیزی در راه خداست؛ به تعبیر دیگر، انفاق عبارت از بذل رایگان تمام یا بخشی از سرمایه‌های انسان در راه خدا و برای کسب رضایت اوست، که این امر گاهی در اموال و سرمایه‌های مادی انسان است؛ مانند کمک مالی به فقیر، ساختن مدرسه، بیمارستان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سرمایه‌های معنوی است؛ مانند صرف کردن وقت، علم و دانش و امثال این امور در راه کمک به افراد نیازمند و امور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همه این امور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اوصاف متقین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الصَّلوةَ ومِمّا رَزَقن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کسانی هستند که به غیب ایمان می‌آورند و نماز را برپا می‌دارند و از آنچه روزی آنان کرده‌ایم انفاق می‌نمایند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 این آیه، خداوند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أموالهم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اموالشان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روزی آنان کرده‌ایم انفاق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تعبیری شامل تمام مواهب و روزی‌های مادی و معنوی، که خداوند نصیب انسان کرده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دامنه انفاق فراتر از انفاق مادی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 اِلی غَنِیٍّ اَو فَقیرٍ فَتَصَدَّقُوا و لَو بِشِقِّ 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نیکی صدقه است؛ چه صدقه‌گیرنده فقیر باشد یا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بدهید؛ هرچند نیمی از خرما باشد</w:t>
      </w:r>
      <w:r>
        <w:rPr>
          <w:rFonts w:eastAsia="IRNazanin" w:cs="IRNazanin"/>
          <w:color w:val="111111"/>
          <w:sz w:val="28"/>
          <w:szCs w:val="28"/>
          <w:rtl w:val="true"/>
          <w:lang w:bidi="fa-IR"/>
        </w:rPr>
        <w:t>».</w:t>
      </w:r>
      <w:r>
        <w:rPr>
          <w:rStyle w:val="FootnoteAnchor"/>
          <w:rtl w:val="true"/>
        </w:rPr>
        <w:footnoteReference w:id="69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 و روایت مذکور، انفاق گستره وسیعی دارد که شامل اعطای</w:t>
      </w:r>
      <w:bookmarkStart w:id="871" w:name="pg4234_26480"/>
    </w:p>
    <w:p>
      <w:pPr>
        <w:pStyle w:val="BookText"/>
        <w:rPr/>
      </w:pPr>
      <w:bookmarkEnd w:id="871"/>
      <w:r>
        <w:rPr>
          <w:rFonts w:ascii="IRNazanin" w:hAnsi="IRNazanin" w:eastAsia="IRNazanin"/>
          <w:color w:val="111111"/>
          <w:sz w:val="28"/>
          <w:sz w:val="28"/>
          <w:szCs w:val="28"/>
          <w:rtl w:val="true"/>
          <w:lang w:bidi="fa-IR"/>
        </w:rPr>
        <w:t>همه سرمایه‌های مادی و معنوی انسان به تمام افراد نیازمند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مؤمنان نه تنها وظیفه دارند از اموال خود در راه خدا انفاق نمایند، بلکه از عقل، دانش، نیروی جسمی، وقت، هنر و هر سرمایه دیگری که خدا در اختیار آنان قرار داده، به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از جهت مالی فقیر باشند و یا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راههای خیر دیگر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که از سرمایه‌های مادی بهره‌ای ندارند نباید احساس نمایند که از انجام این کار خیر و عظیم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بدانند راه انفاق همیشه برای آنان باز است و آنان می‌توانند از دیگر سرمایه‌های خود به دیگران کمک کرده، از برکات و اجر فراوان این عمل بهره‌مند شوند؛</w:t>
      </w:r>
    </w:p>
    <w:p>
      <w:pPr>
        <w:pStyle w:val="BookText"/>
        <w:rPr/>
      </w:pPr>
      <w:r>
        <w:rPr>
          <w:rFonts w:ascii="IRNazanin" w:hAnsi="IRNazanin" w:eastAsia="IRNazanin"/>
          <w:color w:val="111111"/>
          <w:sz w:val="28"/>
          <w:sz w:val="28"/>
          <w:szCs w:val="28"/>
          <w:rtl w:val="true"/>
          <w:lang w:bidi="fa-IR"/>
        </w:rPr>
        <w:t>تا توانی به جهان خدمت محتاجان کن بدمی یا درمی یا قلمی یا قدمی انفاق در راه خدا از جهت حکم تکلیفی نیز بر دو قسم است</w:t>
      </w:r>
      <w:r>
        <w:rPr>
          <w:rFonts w:eastAsia="IRNazanin" w:cs="IRNazanin"/>
          <w:color w:val="111111"/>
          <w:sz w:val="28"/>
          <w:szCs w:val="28"/>
          <w:rtl w:val="true"/>
          <w:lang w:bidi="fa-IR"/>
        </w:rPr>
        <w:t>:</w:t>
      </w:r>
    </w:p>
    <w:p>
      <w:pPr>
        <w:pStyle w:val="Heading5"/>
        <w:numPr>
          <w:ilvl w:val="4"/>
          <w:numId w:val="1"/>
        </w:numPr>
        <w:rPr/>
      </w:pPr>
      <w:bookmarkStart w:id="872" w:name="__RefHeading___Toc155565_1479056682"/>
      <w:bookmarkStart w:id="873" w:name="_Toc331"/>
      <w:bookmarkEnd w:id="872"/>
      <w:r>
        <w:rPr/>
        <w:t>1</w:t>
      </w:r>
      <w:r>
        <w:rPr>
          <w:rtl w:val="true"/>
        </w:rPr>
        <w:t xml:space="preserve">. </w:t>
      </w:r>
      <w:r>
        <w:rPr>
          <w:rtl w:val="true"/>
        </w:rPr>
        <w:t>انفاق واجب</w:t>
      </w:r>
      <w:r>
        <w:rPr>
          <w:rtl w:val="true"/>
        </w:rPr>
        <w:t>:</w:t>
      </w:r>
      <w:bookmarkEnd w:id="873"/>
    </w:p>
    <w:p>
      <w:pPr>
        <w:pStyle w:val="BookText"/>
        <w:rPr/>
      </w:pPr>
      <w:r>
        <w:rPr>
          <w:rFonts w:ascii="IRNazanin" w:hAnsi="IRNazanin" w:eastAsia="IRNazanin"/>
          <w:color w:val="111111"/>
          <w:sz w:val="28"/>
          <w:sz w:val="28"/>
          <w:szCs w:val="28"/>
          <w:rtl w:val="true"/>
          <w:lang w:bidi="fa-IR"/>
        </w:rPr>
        <w:t>اسلام در مواردی، هزینه کردن بخشی از اموال را بر مسلمانان واجب نموده است؛ همچون پرداخت خمس، زکات، کفّارات و نذر که هر مکلّفی وظیفه دارد در صورت واجد شرایط بودن، مقدار معینی از اموال خود را در راههای مذکور و به شکلی که اسلام فرمان داده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 مذکور، گاه انفاق و هزینه کردن اموال در مواردی خاص نیز بر فرد مسلمان واجب می‌شود؛ همچون موردی که مسلمان یا انسان محترمی محتاج و مضطر گردد و توان رفع احتیاج خود را نداشته باشد و یا جامعه اسلامی نیازمند هزینه کردن اموالی گردد که از توان حکومت اسلامی خارج باشد؛ همچون تأمین هزینه جنگ و</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ساختن مدرسه، بیمارستان و دیگر نیازهای ضروری جامعه که در چنین مواردی نیز ثروتمندان موظف‌اند بخشی از اموال خود را در راههای مذکور هزینه نمایند تا جان، آبرو و امنیّت برادر مسلمان و یا جامعه اسلامی در معرض تهدید و خطر قرار نگیرد</w:t>
      </w:r>
      <w:r>
        <w:rPr>
          <w:rFonts w:eastAsia="IRNazanin" w:cs="IRNazanin"/>
          <w:color w:val="111111"/>
          <w:sz w:val="28"/>
          <w:szCs w:val="28"/>
          <w:rtl w:val="true"/>
          <w:lang w:bidi="fa-IR"/>
        </w:rPr>
        <w:t>.</w:t>
      </w:r>
      <w:bookmarkStart w:id="874" w:name="pg4234_26481"/>
    </w:p>
    <w:p>
      <w:pPr>
        <w:pStyle w:val="Heading5"/>
        <w:numPr>
          <w:ilvl w:val="4"/>
          <w:numId w:val="1"/>
        </w:numPr>
        <w:rPr/>
      </w:pPr>
      <w:bookmarkStart w:id="875" w:name="__RefHeading___Toc155567_1479056682"/>
      <w:bookmarkStart w:id="876" w:name="_Toc332"/>
      <w:bookmarkEnd w:id="874"/>
      <w:bookmarkEnd w:id="875"/>
      <w:r>
        <w:rPr/>
        <w:t>2</w:t>
      </w:r>
      <w:r>
        <w:rPr>
          <w:rtl w:val="true"/>
        </w:rPr>
        <w:t xml:space="preserve">. </w:t>
      </w:r>
      <w:r>
        <w:rPr>
          <w:rtl w:val="true"/>
        </w:rPr>
        <w:t>انفاق مستحب</w:t>
      </w:r>
      <w:r>
        <w:rPr>
          <w:rtl w:val="true"/>
        </w:rPr>
        <w:t>:</w:t>
      </w:r>
      <w:bookmarkEnd w:id="876"/>
    </w:p>
    <w:p>
      <w:pPr>
        <w:pStyle w:val="BookText"/>
        <w:rPr/>
      </w:pPr>
      <w:r>
        <w:rPr>
          <w:rFonts w:ascii="IRNazanin" w:hAnsi="IRNazanin" w:eastAsia="IRNazanin"/>
          <w:color w:val="111111"/>
          <w:sz w:val="28"/>
          <w:sz w:val="28"/>
          <w:szCs w:val="28"/>
          <w:rtl w:val="true"/>
          <w:lang w:bidi="fa-IR"/>
        </w:rPr>
        <w:t xml:space="preserve">عبارت است از بخشش قسمتی از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حقوق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کارهای خیر که در شرع حدّ و اندازه مشخصی برای آن تعیین نگردیده است و مقدار آن به اختیار انفاق‌کنندگان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قسم انفاق، آنچه در این بحث بیشتر درصدد بیان آن هستیم و اهل‌بیت  علیهم السلام  آن را از اوصاف شیعیان خود برشمرده‌اند همین قسم از انفاق است؛ زیرا انفاقهای واجب وظیفه و تکلیف همه مسلمانان است که باید آن را از سرمایه‌های خود خارج کرده، به نیازمندان کمک نمایند؛ اما آنچه وظیفه واجب مسلمانان نیست و به واسطه عمل به آن شخص از دیگر انسانها متمایز می‌گردد همین انفاقهای مستحبی است؛ هرچند برخی آیات و روایاتی که در این بحث، به آنها اشاره می‌گردد شامل انفاقهای واجب نیز می‌شود</w:t>
      </w:r>
      <w:r>
        <w:rPr>
          <w:rFonts w:eastAsia="IRNazanin" w:cs="IRNazanin"/>
          <w:color w:val="111111"/>
          <w:sz w:val="28"/>
          <w:szCs w:val="28"/>
          <w:rtl w:val="true"/>
          <w:lang w:bidi="fa-IR"/>
        </w:rPr>
        <w:t>.</w:t>
      </w:r>
    </w:p>
    <w:p>
      <w:pPr>
        <w:pStyle w:val="Heading4"/>
        <w:numPr>
          <w:ilvl w:val="3"/>
          <w:numId w:val="1"/>
        </w:numPr>
        <w:rPr/>
      </w:pPr>
      <w:bookmarkStart w:id="877" w:name="__RefHeading___Toc155569_1479056682"/>
      <w:bookmarkStart w:id="878" w:name="_Toc333"/>
      <w:bookmarkEnd w:id="877"/>
      <w:r>
        <w:rPr>
          <w:rtl w:val="true"/>
        </w:rPr>
        <w:t>اهمیت انفاق در نظر اسلام</w:t>
      </w:r>
      <w:bookmarkEnd w:id="878"/>
    </w:p>
    <w:p>
      <w:pPr>
        <w:pStyle w:val="Heading5"/>
        <w:numPr>
          <w:ilvl w:val="4"/>
          <w:numId w:val="1"/>
        </w:numPr>
        <w:rPr/>
      </w:pPr>
      <w:bookmarkStart w:id="879" w:name="__RefHeading___Toc155571_1479056682"/>
      <w:bookmarkStart w:id="880" w:name="_Toc334"/>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انفاق در راه خدا و کمک به نیازمندان، یکی از صفات حمیده و پسندیده و نمایانگر حس همدردی انسان با فقیران و محرومان جامعه و حاکی از احساس مسئولیتی است که شخص در مقابل مستمندان و جامعه اسلامی و حتی در مقابل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پسندیده و نیک آثار فراوانی برای جامعه به دنبال دارد؛</w:t>
      </w:r>
    </w:p>
    <w:p>
      <w:pPr>
        <w:pStyle w:val="BookText"/>
        <w:rPr/>
      </w:pPr>
      <w:r>
        <w:rPr>
          <w:rFonts w:ascii="IRNazanin" w:hAnsi="IRNazanin" w:eastAsia="IRNazanin"/>
          <w:color w:val="111111"/>
          <w:sz w:val="28"/>
          <w:sz w:val="28"/>
          <w:szCs w:val="28"/>
          <w:rtl w:val="true"/>
          <w:lang w:bidi="fa-IR"/>
        </w:rPr>
        <w:t>فاصله طبقاتی میان فقیر و غنی را کاهش می‌دهد و جامعه از بسیاری از آلودگیها و فسادها و ناهنجاریها پاک می‌شود و گاه از هلاکت و نابودی نجات پیدا می‌کند؛ زیرا اگر به واقعیت امور توجه شود این حقیقت آشکار خواهد شد که ریشه بسیاری از مفاسد اخلاقی، فرهنگی، اجتماعی در جامعه فقر و نداری و نیاز افراد به کمک دیگران است که اگر این نیازها از سوی دیگر افراد جامعه برطرف شود، شخص نیازمند برای تأمین نیاز خود مرتکب گناه و کار خلاف نخواهد 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انفاق بسیاری از رذایل اخلاقی، همچون بخل، مال‌اندوزی و</w:t>
      </w:r>
      <w:bookmarkStart w:id="881" w:name="pg4234_26482"/>
    </w:p>
    <w:p>
      <w:pPr>
        <w:pStyle w:val="BookText"/>
        <w:rPr/>
      </w:pPr>
      <w:bookmarkEnd w:id="881"/>
      <w:r>
        <w:rPr>
          <w:rFonts w:ascii="IRNazanin" w:hAnsi="IRNazanin" w:eastAsia="IRNazanin"/>
          <w:color w:val="111111"/>
          <w:sz w:val="28"/>
          <w:sz w:val="28"/>
          <w:szCs w:val="28"/>
          <w:rtl w:val="true"/>
          <w:lang w:bidi="fa-IR"/>
        </w:rPr>
        <w:t>دنیاطلبی را از وجود انفاق کننده محو کرده و باعث رشد و نمو صفات اخلاقی و پسندیده در وجود</w:t>
      </w:r>
    </w:p>
    <w:p>
      <w:pPr>
        <w:pStyle w:val="BookText"/>
        <w:rPr/>
      </w:pPr>
      <w:r>
        <w:rPr>
          <w:rFonts w:ascii="IRNazanin" w:hAnsi="IRNazanin" w:eastAsia="IRNazanin"/>
          <w:color w:val="111111"/>
          <w:sz w:val="28"/>
          <w:sz w:val="28"/>
          <w:szCs w:val="28"/>
          <w:rtl w:val="true"/>
          <w:lang w:bidi="fa-IR"/>
        </w:rPr>
        <w:t>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برای انفاق و کمک به دیگران اهمیت فوق‌العاده‌ای قائل شده و جایگاه بسیار رفیعی را برای این صفت حمیده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اهمیت و ارزش این عمل به شرح ذیل است</w:t>
      </w:r>
      <w:r>
        <w:rPr>
          <w:rFonts w:eastAsia="IRNazanin" w:cs="IRNazanin"/>
          <w:color w:val="111111"/>
          <w:sz w:val="28"/>
          <w:szCs w:val="28"/>
          <w:rtl w:val="true"/>
          <w:lang w:bidi="fa-IR"/>
        </w:rPr>
        <w:t>:</w:t>
      </w:r>
    </w:p>
    <w:p>
      <w:pPr>
        <w:pStyle w:val="Heading5"/>
        <w:numPr>
          <w:ilvl w:val="4"/>
          <w:numId w:val="1"/>
        </w:numPr>
        <w:rPr/>
      </w:pPr>
      <w:bookmarkStart w:id="882" w:name="__RefHeading___Toc155573_1479056682"/>
      <w:bookmarkStart w:id="883" w:name="_Toc335"/>
      <w:bookmarkEnd w:id="882"/>
      <w:r>
        <w:rPr>
          <w:rtl w:val="true"/>
        </w:rPr>
        <w:t>الف</w:t>
      </w:r>
      <w:r>
        <w:rPr>
          <w:rtl w:val="true"/>
        </w:rPr>
        <w:t xml:space="preserve">. </w:t>
      </w:r>
      <w:r>
        <w:rPr>
          <w:rtl w:val="true"/>
        </w:rPr>
        <w:t>فرمان‌ها و سفارش‌های مؤکد</w:t>
      </w:r>
      <w:bookmarkEnd w:id="883"/>
    </w:p>
    <w:p>
      <w:pPr>
        <w:pStyle w:val="BookText"/>
        <w:rPr/>
      </w:pPr>
      <w:r>
        <w:rPr>
          <w:rFonts w:ascii="IRNazanin" w:hAnsi="IRNazanin" w:eastAsia="IRNazanin"/>
          <w:color w:val="111111"/>
          <w:sz w:val="28"/>
          <w:sz w:val="28"/>
          <w:szCs w:val="28"/>
          <w:rtl w:val="true"/>
          <w:lang w:bidi="fa-IR"/>
        </w:rPr>
        <w:t>انفاق، به اندازه‌ای از نظر اسلام ارزش دارد که خداوند متعال و اولیای الهی با دستورهای مؤکد و سفارش‌های فراوان، مؤمنان را به انفاق در راه خدا ترغیب و تشویق نموده، به آنان توصیه کرده‌اند که قبل از آنکه زمان بگذرد و عمر و سرمایه‌های آنان از بین برود از انفاق به نیازمندان غفلت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خطاب به مؤمنان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اَنفِقوا مِمّا رَزَقنکُم مِن قَبلِ اَن یَأتِیَ یَومٌ لا بَیعٌ فیهِ ولا خُلَّةٌ ولا 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 انفاق کنید؛ پیش از آنکه روزی فرا رسد که نه</w:t>
      </w:r>
    </w:p>
    <w:p>
      <w:pPr>
        <w:pStyle w:val="BookText"/>
        <w:rPr/>
      </w:pPr>
      <w:r>
        <w:rPr>
          <w:rFonts w:ascii="IRNazanin" w:hAnsi="IRNazanin" w:eastAsia="IRNazanin"/>
          <w:color w:val="111111"/>
          <w:sz w:val="28"/>
          <w:sz w:val="28"/>
          <w:szCs w:val="28"/>
          <w:rtl w:val="true"/>
          <w:lang w:bidi="fa-IR"/>
        </w:rPr>
        <w:t>خرید و فروشی است و نه دوست و شفاعتی</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واَنفِقوا مِن ما رَزَقنکُم مِن قَبلِ اَن یَأتِیَ اَحَدَکُمُ المَوتُ فَیَقولَ رَبِّ لَولا اَخَّرتَنی اِلی اَجَلٍ قَریبٍ فَاَصَّدَّقَ واَکُن مِنَ الصّلِحین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شما روزی داده‌ایم انفاق کنید؛ پیش از آنکه مرگ یکی از شما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مرگ مرا برای مدت کمی به تأخیر نینداختی تا در راه خدا صدقه دهم و از صالحان باشم</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پیامبر اکرم  صلی الله علیه و آله وسلم  نیز می‌فرماید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و لَو بِصاعٍ مِنَ التَّمرِ، و لَو بِبَعضِ صاعٍ و لو بِقَبضَةٍ و لو بِبَعضٍ قَبضَةٍ و</w:t>
      </w:r>
      <w:bookmarkStart w:id="884" w:name="pg4234_26483"/>
    </w:p>
    <w:p>
      <w:pPr>
        <w:pStyle w:val="BookText"/>
        <w:rPr/>
      </w:pPr>
      <w:bookmarkEnd w:id="884"/>
      <w:r>
        <w:rPr>
          <w:rFonts w:ascii="Amiri" w:hAnsi="Amiri" w:eastAsia="Amiri" w:cs="Amiri"/>
          <w:color w:val="111111"/>
          <w:sz w:val="28"/>
          <w:sz w:val="28"/>
          <w:szCs w:val="28"/>
          <w:rtl w:val="true"/>
          <w:lang w:bidi="ar-SA"/>
        </w:rPr>
        <w:t>لَو بِتَمرَةٍ و 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اَحَدَکُم لاقی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اَفعَل بِک؟ اَلَم اَجعَلکَ سَمیعا بَصیرا؟ اَلَم اَجعَل لَکَ مالاً و وَلَدا؟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ما قَدَّمتَ لِنَفسِکَ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فَیَنظُرُ قُدّامَهُ و خَلفَهُ و عَن یَمیِنِهِ و عَن شِمالِهِ، فَلا یَجِدُ شَیئا یَقِیَ بِهِ وَجهَهُ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بدهید، هرچند به یک صاع از خرما، حتی نصف صاع، حتی یک مشت خرما، حتی نصف مشت، حتی یک خرما، حتی نصف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برخی از شما خدا 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قدرت و توان ندادم؟ آیا تو را شنوا و بینا نکردم؟ آیا به تو مال و فرزند ندادم؟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چه چیز برای خودت 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جلو و عقب و سمت راست و چپ خود نگاه می‌کند و چیزی نمی‌یابد که خود را با آن از آتش جهنم حفظ نماید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قیامت انسان آن‌قدر محتاج و نیازمند است که گاهی ذره‌ای کار خیر یا انفاق در راه خدا می‌تواند برای انسان مفید باشد و او را از آتش جهنم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پیامبراکرم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نیم دانه خرما می‌توانید انفاق کنید، از آن دریغ نکنید؛ زیرا همین نیم دانه ممکن است باعث نجات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همین مضمون در روایات دیگری نیز از آن حضرت نقل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 اِتَّقُوا النّارَ و لَو بِشَربَةٍ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جهنم پرهیز کنید، هرچند با نصف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پرهیز کنید، هرچند با شربتی از آب باشد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ای که دستت می‌رسد کاری بکن</w:t>
      </w:r>
    </w:p>
    <w:p>
      <w:pPr>
        <w:pStyle w:val="BookText"/>
        <w:rPr/>
      </w:pPr>
      <w:r>
        <w:rPr>
          <w:rFonts w:ascii="IRNazanin" w:hAnsi="IRNazanin" w:eastAsia="IRNazanin"/>
          <w:color w:val="111111"/>
          <w:sz w:val="28"/>
          <w:sz w:val="28"/>
          <w:szCs w:val="28"/>
          <w:rtl w:val="true"/>
          <w:lang w:bidi="fa-IR"/>
        </w:rPr>
        <w:t>پیش از آن کز تو نیاید هیچ کار</w:t>
      </w:r>
    </w:p>
    <w:p>
      <w:pPr>
        <w:pStyle w:val="BookText"/>
        <w:rPr/>
      </w:pPr>
      <w:r>
        <w:rPr>
          <w:rFonts w:ascii="IRNazanin" w:hAnsi="IRNazanin" w:eastAsia="IRNazanin"/>
          <w:color w:val="111111"/>
          <w:sz w:val="28"/>
          <w:sz w:val="28"/>
          <w:szCs w:val="28"/>
          <w:rtl w:val="true"/>
          <w:lang w:bidi="fa-IR"/>
        </w:rPr>
        <w:t>تیره روزان جهان را به چراغی دریاب</w:t>
      </w:r>
    </w:p>
    <w:p>
      <w:pPr>
        <w:pStyle w:val="BookText"/>
        <w:rPr/>
      </w:pPr>
      <w:r>
        <w:rPr>
          <w:rFonts w:ascii="IRNazanin" w:hAnsi="IRNazanin" w:eastAsia="IRNazanin"/>
          <w:color w:val="111111"/>
          <w:sz w:val="28"/>
          <w:sz w:val="28"/>
          <w:szCs w:val="28"/>
          <w:rtl w:val="true"/>
          <w:lang w:bidi="fa-IR"/>
        </w:rPr>
        <w:t>تا پس از مرگ، تو را شمع مزاری باشد</w:t>
      </w:r>
    </w:p>
    <w:p>
      <w:pPr>
        <w:pStyle w:val="Heading5"/>
        <w:numPr>
          <w:ilvl w:val="4"/>
          <w:numId w:val="1"/>
        </w:numPr>
        <w:rPr/>
      </w:pPr>
      <w:bookmarkStart w:id="885" w:name="__RefHeading___Toc155575_1479056682"/>
      <w:bookmarkStart w:id="886" w:name="_Toc336"/>
      <w:bookmarkEnd w:id="885"/>
      <w:r>
        <w:rPr>
          <w:rtl w:val="true"/>
        </w:rPr>
        <w:t>ب</w:t>
      </w:r>
      <w:r>
        <w:rPr>
          <w:rtl w:val="true"/>
        </w:rPr>
        <w:t xml:space="preserve">. </w:t>
      </w:r>
      <w:r>
        <w:rPr>
          <w:rtl w:val="true"/>
        </w:rPr>
        <w:t>انفاق، معامله با خداوند</w:t>
      </w:r>
      <w:bookmarkEnd w:id="88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انفاق و کمک به نیازمندان را معامله با خدا دانسته است که</w:t>
      </w:r>
    </w:p>
    <w:p>
      <w:pPr>
        <w:pStyle w:val="BookText"/>
        <w:rPr/>
      </w:pPr>
      <w:r>
        <w:rPr>
          <w:rFonts w:ascii="IRNazanin" w:hAnsi="IRNazanin" w:eastAsia="IRNazanin"/>
          <w:color w:val="111111"/>
          <w:sz w:val="28"/>
          <w:sz w:val="28"/>
          <w:szCs w:val="28"/>
          <w:rtl w:val="true"/>
          <w:lang w:bidi="fa-IR"/>
        </w:rPr>
        <w:t>خداوند دراین معامله، خود کمک مالی یا غیر مالی را از انفاق‌گران دریافت کرده و در مقابل سودی عظیم و ارزشمند که قابل مقایسه با آنچه انفاق شده نیست، به انفاق‌گران 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هَل اَدُلُّکُم عَلی 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تُنجیکُم مِن عَذابٍ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 وتُج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هِدونَ فی سَبیلِ اللّهِ بِاَمولِکُم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ویُدخِلکُم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تَجری مِن تَحتِهَا الاَنه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طَیِّبَةً فی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عَدنٍ ذلِکَ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نمی‌خواهید شما را به تجارتی راهنمایی کنم که شما را از عذاب دردناک رهایی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تجارت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ایمان بیاورید و با اموالتان در راه خدا جهاد نمایید در مقابل خداوند گناهانتان را می‌بخشد و شما را در باغی از باغ‌های بهشت که نهرها از زیر درختانش جاری است، داخل می‌کند و در منازل پاکیزه در بهشت جاویدان جای می‌دهد و این پیروزی عظیمی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در آیه‌ای دیگر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یَعلَموا اَنَّ اللّهَ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نمی‌دانستند که فقط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را می‌گیرد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إلاّ وُکِّلَ لَهُ مَلَکٌ إلاّ الصَّدَقَةَ فَاِنَّها تَقَعُ فِی 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مگر اینکه خداوند بر آن فرشته‌ای موکّل نموده است؛ جز صدقه، همانا صدقه در دست خداوند قرار می‌گیرد</w:t>
      </w:r>
      <w:r>
        <w:rPr>
          <w:rFonts w:eastAsia="IRNazanin" w:cs="IRNazanin"/>
          <w:color w:val="111111"/>
          <w:sz w:val="28"/>
          <w:szCs w:val="28"/>
          <w:rtl w:val="true"/>
          <w:lang w:bidi="fa-IR"/>
        </w:rPr>
        <w:t>».</w:t>
      </w:r>
      <w:r>
        <w:rPr>
          <w:rStyle w:val="FootnoteAnchor"/>
          <w:rtl w:val="true"/>
        </w:rPr>
        <w:footnoteReference w:id="70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در روایات نقل شده که امام سجاد  علیه السلام  گاهی که صدقه‌ای به فقیر می‌دادند دست سائل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امر را از آن حضرت سؤال می‌کردند،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قبل از اینکه به دست فقیر</w:t>
      </w:r>
      <w:bookmarkStart w:id="887" w:name="pg4234_26485"/>
    </w:p>
    <w:p>
      <w:pPr>
        <w:pStyle w:val="BookText"/>
        <w:rPr/>
      </w:pPr>
      <w:bookmarkEnd w:id="887"/>
      <w:r>
        <w:rPr>
          <w:rFonts w:ascii="IRNazanin" w:hAnsi="IRNazanin" w:eastAsia="IRNazanin"/>
          <w:color w:val="111111"/>
          <w:sz w:val="28"/>
          <w:sz w:val="28"/>
          <w:szCs w:val="28"/>
          <w:rtl w:val="true"/>
          <w:lang w:bidi="fa-IR"/>
        </w:rPr>
        <w:t>برسد به دست خدا می‌رسد؛ به این علت من دست فقیر را می‌بوسم</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امام صادق  علیه السلام  نیز در مورد حالات پدرشان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وقتی چیزی به سائل می‌داد، آن را برمی‌گردانید و می‌بوسید و می‌بویید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سائل می‌داد</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888" w:name="__RefHeading___Toc155577_1479056682"/>
      <w:bookmarkStart w:id="889" w:name="_Toc337"/>
      <w:bookmarkEnd w:id="888"/>
      <w:r>
        <w:rPr>
          <w:rtl w:val="true"/>
        </w:rPr>
        <w:t>ج</w:t>
      </w:r>
      <w:r>
        <w:rPr>
          <w:rtl w:val="true"/>
        </w:rPr>
        <w:t xml:space="preserve">. </w:t>
      </w:r>
      <w:r>
        <w:rPr>
          <w:rtl w:val="true"/>
        </w:rPr>
        <w:t>انفاق؛ نعمت بزرگ الهی به بنده</w:t>
      </w:r>
      <w:bookmarkEnd w:id="889"/>
    </w:p>
    <w:p>
      <w:pPr>
        <w:pStyle w:val="BookText"/>
        <w:rPr/>
      </w:pPr>
      <w:r>
        <w:rPr>
          <w:rFonts w:ascii="IRNazanin" w:hAnsi="IRNazanin" w:eastAsia="IRNazanin"/>
          <w:color w:val="111111"/>
          <w:sz w:val="28"/>
          <w:sz w:val="28"/>
          <w:szCs w:val="28"/>
          <w:rtl w:val="true"/>
          <w:lang w:bidi="fa-IR"/>
        </w:rPr>
        <w:t>بسیارند افرادی که کمک کردن به دیگران را نوعی غرامت و ضرر برای خود می‌شمارند و از مراجعه افراد نیازمند به در خانه خود ناراحت می‌شوند و اگر نیازمندی حاجت خود را</w:t>
      </w:r>
    </w:p>
    <w:p>
      <w:pPr>
        <w:pStyle w:val="BookText"/>
        <w:rPr/>
      </w:pPr>
      <w:r>
        <w:rPr>
          <w:rFonts w:ascii="IRNazanin" w:hAnsi="IRNazanin" w:eastAsia="IRNazanin"/>
          <w:color w:val="111111"/>
          <w:sz w:val="28"/>
          <w:sz w:val="28"/>
          <w:szCs w:val="28"/>
          <w:rtl w:val="true"/>
          <w:lang w:bidi="fa-IR"/>
        </w:rPr>
        <w:t>از آنان طلب نماید از برآوردن آن امتناع می‌ورزند و گاه او را به دیگری حواله می‌دهند؛ در حالی که این افراد از حقیقت امر غافل‌اند و نمی‌دانند که با آمدن آن حاجتمند به در خانه آنان، خداوند نعمتی را به سوی آنها گسیل داشته است که آنان باید قدر این نعمت الهی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حَوائجَ النّاسِ اِلَیکُم مِن نِعَمِ اللّهِ عَلَیکُم فَلا تَمَلُّوا النِّعَمَ فَتَتَحَوَّلُ اِلی 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حاجتهای مردم به شما از نعمتهای الهی برای شماست؛ از این نعمتهای الهی ملول و دلگیر نشوید که خداوند آن را به دیگری محول خواهد کرد</w:t>
      </w:r>
      <w:r>
        <w:rPr>
          <w:rFonts w:eastAsia="IRNazanin" w:cs="IRNazanin"/>
          <w:color w:val="111111"/>
          <w:sz w:val="28"/>
          <w:szCs w:val="28"/>
          <w:rtl w:val="true"/>
          <w:lang w:bidi="fa-IR"/>
        </w:rPr>
        <w:t>».</w:t>
      </w:r>
      <w:r>
        <w:rPr>
          <w:rStyle w:val="FootnoteAnchor"/>
          <w:rtl w:val="true"/>
        </w:rPr>
        <w:footnoteReference w:id="70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حاجتمند و برادر مسلمان یا مؤمنی برای رفع نیازش به انسان مراجعه می‌کند باید مؤمنان بسیار شادمان شوند و حاجت برادر نیازمند را به گونه‌ای نیکو و حتی بیشتر از آنچه طلب می‌نماید برآورده سازند و بدانند که او وسیله‌ای است که خداوند به درب خانه انسان فرستاده تا توشه سفر آخرت انسان را بر دوش خود حمل کند و به مقصد برساند لذا مؤمنان باید زیرکی و</w:t>
      </w:r>
      <w:bookmarkStart w:id="890" w:name="pg4234_26486"/>
    </w:p>
    <w:p>
      <w:pPr>
        <w:pStyle w:val="BookText"/>
        <w:rPr/>
      </w:pPr>
      <w:bookmarkEnd w:id="890"/>
      <w:r>
        <w:rPr>
          <w:rFonts w:ascii="IRNazanin" w:hAnsi="IRNazanin" w:eastAsia="IRNazanin"/>
          <w:color w:val="111111"/>
          <w:sz w:val="28"/>
          <w:sz w:val="28"/>
          <w:szCs w:val="28"/>
          <w:rtl w:val="true"/>
          <w:lang w:bidi="fa-IR"/>
        </w:rPr>
        <w:t>فراست به خرج داده، سعی کنند بار بیشتری را به وسیله او به خانه آخرت خود بفرستند تا در دنیای دیگر از این توشه ذخیره شده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وصیتی خطاب به فرزندش امام حسن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وَجَدتَ مِن اَهلِ الفاقَةِ مَن یَحمِلُ لَکَ زادَکَ اِلی یَومِ القِیامَةِ فَیُوافِیکَ بِهِ غَدا حَیثُ تَحتاجُ اِلَیهِ، فَاغتَنِمهُ و حَمِّلهُ اِیّاهُ و اَکبِر مِن تَزوِیدِهِ و اَنتَ قادِرٌ عَلَیهِ، فَلَعَلَّکَ تَطلُبُهُ فَلا 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نیازمندان کسانی را دیدی که توشه‌ات را به سوی آخرت حمل می‌کند و در آن روز که به آن محتاج هستی به تو پس دهد وجود وی را غنیمت بشمار و توشه‌ات را بر دوش او حمل کن و اگر توان داری بار بیشتری بر او حمل نما؛ زیرا ممکن است روزی در جستجوی او برآیی، ولی او را نیابی</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توشه برداری است بهر منزل فردای تو مغتنم دان چون به درگاه تو آید سائلی</w:t>
      </w:r>
    </w:p>
    <w:p>
      <w:pPr>
        <w:pStyle w:val="BookText"/>
        <w:rPr/>
      </w:pPr>
      <w:r>
        <w:rPr>
          <w:rFonts w:ascii="IRNazanin" w:hAnsi="IRNazanin" w:eastAsia="IRNazanin"/>
          <w:color w:val="111111"/>
          <w:sz w:val="28"/>
          <w:sz w:val="28"/>
          <w:szCs w:val="28"/>
          <w:rtl w:val="true"/>
          <w:lang w:bidi="fa-IR"/>
        </w:rPr>
        <w:t>اما اگر شخص به حاجتمند پاسخ منفی دهد و او را از درب خانه خود براند نه تنها خود را از این نعمت الهی محروم کرده است بلکه خداوند گاه اصل مال و ثروت بنده را نیز از او گرفته و به دیگری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یَخصُّهُم اللّهُ بِالنِّعَمِ لِمَنافِعِ العِباد، فَیُقِرُّها فِی أَیدِیهِم ما بَذَلُوا، فَاِذا مَنَعُوها نَزَعَها مِنهُم ثُمَّ حَوَّلَها اِلی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بندگانی دارد که برای تأمین منفعت دیگر بندگانش به آنان نعمتی می‌دهد و تا زمانی که آنان از این نعمت به دیگران انفاق نمایند آن را در دست اینان نگه می‌دارد؛ اما هرگاه اینان از بذل به دیگران امتناع ورزند، خداوند آن نعمت را از آنان گرفته و به دیگری می‌سپارد</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891" w:name="__RefHeading___Toc155579_1479056682"/>
      <w:bookmarkStart w:id="892" w:name="_Toc338"/>
      <w:bookmarkEnd w:id="891"/>
      <w:r>
        <w:rPr>
          <w:rtl w:val="true"/>
        </w:rPr>
        <w:t>د</w:t>
      </w:r>
      <w:r>
        <w:rPr>
          <w:rtl w:val="true"/>
        </w:rPr>
        <w:t xml:space="preserve">. </w:t>
      </w:r>
      <w:r>
        <w:rPr>
          <w:rtl w:val="true"/>
        </w:rPr>
        <w:t>انفاق؛ سرآغاز برکات و پاداش فراوان</w:t>
      </w:r>
      <w:bookmarkEnd w:id="89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و کمک به دیگران آثار و برکات فراوانی برای انسان، در دنیا و آخرت، دارد و باعث می‌شود که هم زندگی دنیایی انسان متحول شود و هم در آخرت از</w:t>
      </w:r>
    </w:p>
    <w:p>
      <w:pPr>
        <w:pStyle w:val="BookText"/>
        <w:rPr/>
      </w:pPr>
      <w:r>
        <w:rPr>
          <w:rFonts w:ascii="IRNazanin" w:hAnsi="IRNazanin" w:eastAsia="IRNazanin"/>
          <w:color w:val="111111"/>
          <w:sz w:val="28"/>
          <w:sz w:val="28"/>
          <w:szCs w:val="28"/>
          <w:rtl w:val="true"/>
          <w:lang w:bidi="fa-IR"/>
        </w:rPr>
        <w:t>پاداشها و برکات آن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اثری که انفاق در راه خدا دارد، این است که خدا کمبود ظاهری را که به واسطه برخی انفاقها در مال و سرمایه انسان ایجاد می‌گردد از راههایی دیگر جبران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اَنفَقتُم مِن شَی‌ءٍ فَهُوَ یُخلِفُهُ وهُوَ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راه خدا انفاق کنید، خداجایگزین می‌کند و او بهترین روزی‌دهندگان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امام صادق  علیه السلام  نیز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اُقسِمُ بِاللّهِ أَنَّها الحَقُّ، ما نَقَصَ مالٌ مِن صَدَقَةٍ و لا 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سوگند می‌خورم حقیقت دارد و یکی از آن سه این است که هیچ مالی با انفاق و پرداخت زکات کم نمی‌شود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یکی از عمده‌ترین عواملی که باعث می‌شود برخی از انفاق در راه خدا امتناع ورزند این است که گمان می‌نمایند اگر کمکی به فقیران کنند و یا اموالی در راههای خیر دیگر مصرف کنند از سرمایه آنها کاسته خواهد شد؛ در حالی که این اندیشه‌ای باطل است؛ زیرا روزی دهنده همه بندگان، خداوند است، اوست که اگر بخواهد به فردی روزی می‌دهد و روزی برخی را قطع می‌کند، روزی بعضی را افزایش داده و روزی برخی را کاهش می‌دهد و چنین خدایی که روزی همگان در دست اوست، خود ضمانت کرده که این کاهش ظاهری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گاه خداوند چندین برابر آن چه را انسان انفاق کرده از راههایی دیگر به او عطا می‌کند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فَیُضعِفَهُ لَهُ اَضعافاً کَثیرَةً واللّهُ یَقبِضُ ویَبصُطُ واِلَیهِ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 قرض حسنه‌ای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 به او بخشیده انفاق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برای او چند برابر کند؟ و خداوند است که روزی بندگان را محدود یا گسترده می‌سازد و به سوی او باز می‌گردید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از دیگر برکات دنیایی انفاق؛ شفای امراض، افزایش عمر و دفع مرگهای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مَرضاکُم بِالصَّدَقَةِ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بیماران خود را با صدقه مداوا کنید</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یَزیدانِ فِی العُمرِ و یَدفَعانِ عَن سَبعینَ مَیتَةَ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صدقه، عمر انسان را افزایش داده، هفتاد نوع مرگ بد را از انسان دفع می‌نماید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بزرگ‌ترین برکت و پیامد انفاق، محو گناهان و پاداش عظیم آخرتی است که خداوند به دلیل کمک به نیازمندان به بنده‌اش 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تُجهِدونَ فی سَبیلِ اللّهِ بِاَمولِکُم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یَغفِر لَکُم ذُنوبَکُم ویُدخِلکُم جَنّتٍ تَجری مِن تَحتِهَا الاَنهرُ ومَسکِنَ طَیِّبَةً فی جَنّتِ عَدنٍ ذلِکَ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اموال خود جهاد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گناهانتان را می‌بخشاید و شما را در باغهایی از بهشت داخل می‌کند که نهرهایی از زیر درختانش جاری است و در خانه‌های پاکیزه در بهشت جاویدان جای می‌دهد و این پیروزی عظیم است</w:t>
      </w:r>
      <w:r>
        <w:rPr>
          <w:rFonts w:eastAsia="IRNazanin" w:cs="IRNazanin"/>
          <w:color w:val="111111"/>
          <w:sz w:val="28"/>
          <w:szCs w:val="28"/>
          <w:rtl w:val="true"/>
          <w:lang w:bidi="fa-IR"/>
        </w:rPr>
        <w:t>».</w:t>
      </w:r>
      <w:r>
        <w:rPr>
          <w:rStyle w:val="FootnoteAnchor"/>
          <w:rtl w:val="true"/>
        </w:rPr>
        <w:footnoteReference w:id="71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در آیات دیگر پاداش هفتصد برابر،</w:t>
      </w:r>
      <w:r>
        <w:rPr>
          <w:rStyle w:val="FootnoteAnchor"/>
          <w:rtl w:val="true"/>
        </w:rPr>
        <w:footnoteReference w:id="713"/>
      </w:r>
      <w:r>
        <w:rPr>
          <w:rFonts w:ascii="IRNazanin" w:hAnsi="IRNazanin" w:eastAsia="IRNazanin"/>
          <w:color w:val="111111"/>
          <w:sz w:val="28"/>
          <w:sz w:val="28"/>
          <w:szCs w:val="28"/>
          <w:rtl w:val="true"/>
          <w:lang w:bidi="fa-IR"/>
        </w:rPr>
        <w:t>اجر بزرگ،</w:t>
      </w:r>
      <w:r>
        <w:rPr>
          <w:rStyle w:val="FootnoteAnchor"/>
          <w:rtl w:val="true"/>
        </w:rPr>
        <w:footnoteReference w:id="714"/>
      </w:r>
      <w:r>
        <w:rPr>
          <w:rFonts w:ascii="IRNazanin" w:hAnsi="IRNazanin" w:eastAsia="IRNazanin"/>
          <w:color w:val="111111"/>
          <w:sz w:val="28"/>
          <w:sz w:val="28"/>
          <w:szCs w:val="28"/>
          <w:rtl w:val="true"/>
          <w:lang w:bidi="fa-IR"/>
        </w:rPr>
        <w:t>اجر و رزق</w:t>
      </w:r>
      <w:bookmarkStart w:id="893" w:name="pg4234_26489"/>
    </w:p>
    <w:p>
      <w:pPr>
        <w:pStyle w:val="BookText"/>
        <w:rPr/>
      </w:pPr>
      <w:bookmarkEnd w:id="893"/>
      <w:r>
        <w:rPr>
          <w:rFonts w:ascii="IRNazanin" w:hAnsi="IRNazanin" w:eastAsia="IRNazanin"/>
          <w:color w:val="111111"/>
          <w:sz w:val="28"/>
          <w:sz w:val="28"/>
          <w:szCs w:val="28"/>
          <w:rtl w:val="true"/>
          <w:lang w:bidi="fa-IR"/>
        </w:rPr>
        <w:t>کریم</w:t>
      </w:r>
      <w:r>
        <w:rPr>
          <w:rStyle w:val="FootnoteAnchor"/>
          <w:rtl w:val="true"/>
        </w:rPr>
        <w:footnoteReference w:id="715"/>
      </w:r>
      <w:r>
        <w:rPr>
          <w:rFonts w:ascii="IRNazanin" w:hAnsi="IRNazanin" w:eastAsia="IRNazanin"/>
          <w:color w:val="111111"/>
          <w:sz w:val="28"/>
          <w:sz w:val="28"/>
          <w:szCs w:val="28"/>
          <w:rtl w:val="true"/>
          <w:lang w:bidi="fa-IR"/>
        </w:rPr>
        <w:t>همسران بهشتی</w:t>
      </w:r>
      <w:r>
        <w:rPr>
          <w:rStyle w:val="FootnoteAnchor"/>
          <w:rtl w:val="true"/>
        </w:rPr>
        <w:footnoteReference w:id="716"/>
      </w:r>
      <w:r>
        <w:rPr>
          <w:rFonts w:ascii="IRNazanin" w:hAnsi="IRNazanin" w:eastAsia="IRNazanin"/>
          <w:color w:val="111111"/>
          <w:sz w:val="28"/>
          <w:sz w:val="28"/>
          <w:szCs w:val="28"/>
          <w:rtl w:val="true"/>
          <w:lang w:bidi="fa-IR"/>
        </w:rPr>
        <w:t>و پاداشهای فراوان دیگری را به انفاق کنندگان وعده داده و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اُخفِیَ لَهُم مِن قُرَّةِ اَعیُنٍ جَزاءً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نمی‌داند چه پاداشهای عظیمی که مایه روشنی چشمهاست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انقاق‌گران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کارهایی است که انجام می‌دادند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پاداش انفاق در راه خدا به قدری عظیم است که خداوند متعال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حتی فرشتگان الهی از این پاداش آگاه نیستند و از این تعبیر معلوم می‌شود که این پاداش، غیر از پاداشهایی است که در آیات دیگر برای انفاق ذکر شده و از همه آنها بالاتر است و تنها در سرای دیگر است که خداوند آن را برای کسانی که انفاق می‌کنند، آشکار خواهد کرد؛ به‌گونه‌ای که با دیدن این پاداش عظیم، چشم آنان روشن خواهد شد</w:t>
      </w:r>
      <w:r>
        <w:rPr>
          <w:rFonts w:eastAsia="IRNazanin" w:cs="IRNazanin"/>
          <w:color w:val="111111"/>
          <w:sz w:val="28"/>
          <w:szCs w:val="28"/>
          <w:rtl w:val="true"/>
          <w:lang w:bidi="fa-IR"/>
        </w:rPr>
        <w:t>.</w:t>
      </w:r>
    </w:p>
    <w:p>
      <w:pPr>
        <w:pStyle w:val="Heading4"/>
        <w:numPr>
          <w:ilvl w:val="3"/>
          <w:numId w:val="1"/>
        </w:numPr>
        <w:rPr/>
      </w:pPr>
      <w:bookmarkStart w:id="894" w:name="__RefHeading___Toc155581_1479056682"/>
      <w:bookmarkStart w:id="895" w:name="_Toc339"/>
      <w:bookmarkEnd w:id="894"/>
      <w:r>
        <w:rPr>
          <w:rtl w:val="true"/>
        </w:rPr>
        <w:t xml:space="preserve">امام زین‌العابدین </w:t>
      </w:r>
      <w:r>
        <w:rPr>
          <w:rtl w:val="true"/>
        </w:rPr>
        <w:t>(</w:t>
      </w:r>
      <w:r>
        <w:rPr>
          <w:rtl w:val="true"/>
        </w:rPr>
        <w:t>ع</w:t>
      </w:r>
      <w:r>
        <w:rPr>
          <w:rtl w:val="true"/>
        </w:rPr>
        <w:t xml:space="preserve">) </w:t>
      </w:r>
      <w:r>
        <w:rPr>
          <w:rtl w:val="true"/>
        </w:rPr>
        <w:t>و انفاق در راه خدا</w:t>
      </w:r>
      <w:bookmarkEnd w:id="895"/>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در یکی از شبهای خیلی سرد با حضرت زین‌العابدین  علیه السلام  مصادف شد و دید آن حضرت مقداری آرد و هیزم بر پشت خود حمل کرده، آن را به جایی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اینها چیست که بر دوش خود حمل می‌نمایید؟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سفری دارم و اینها زاد و توشه‌ای است که برای این سفر مهیا کرده و می‌روم تا آن را در مکان محفوظی ذخیره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غلام من این بار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بدهید خودم آنها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896" w:name="pg4234_26490"/>
    </w:p>
    <w:p>
      <w:pPr>
        <w:pStyle w:val="BookText"/>
        <w:rPr/>
      </w:pPr>
      <w:bookmarkEnd w:id="896"/>
      <w:r>
        <w:rPr>
          <w:rFonts w:ascii="IRNazanin" w:hAnsi="IRNazanin" w:eastAsia="IRNazanin"/>
          <w:color w:val="111111"/>
          <w:sz w:val="28"/>
          <w:sz w:val="28"/>
          <w:szCs w:val="28"/>
          <w:rtl w:val="true"/>
          <w:lang w:bidi="fa-IR"/>
        </w:rPr>
        <w:t>من خود سزاوارترم به اینکه مالی که باعث نجات من است و به نیکویی مرا به مقصد می‌رساند، حمل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به دنبال کار خود برو و مرا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چند روز آن حضرت را ملاقات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اثری از آن سفری که گفتید ندیدم؟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سفری که عرض کردم، مرگ و سفر آخرت است که خودم را برای آن آماده می‌نمایم</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897" w:name="__RefHeading___Toc155583_1479056682"/>
      <w:bookmarkStart w:id="898" w:name="_Toc340"/>
      <w:bookmarkEnd w:id="897"/>
      <w:r>
        <w:rPr>
          <w:rtl w:val="true"/>
        </w:rPr>
        <w:t xml:space="preserve">نامه امام رضا </w:t>
      </w:r>
      <w:r>
        <w:rPr>
          <w:rtl w:val="true"/>
        </w:rPr>
        <w:t>(</w:t>
      </w:r>
      <w:r>
        <w:rPr>
          <w:rtl w:val="true"/>
        </w:rPr>
        <w:t>ع</w:t>
      </w:r>
      <w:r>
        <w:rPr>
          <w:rtl w:val="true"/>
        </w:rPr>
        <w:t xml:space="preserve">) </w:t>
      </w:r>
      <w:r>
        <w:rPr>
          <w:rtl w:val="true"/>
        </w:rPr>
        <w:t xml:space="preserve">به امام جواد </w:t>
      </w:r>
      <w:r>
        <w:rPr>
          <w:rtl w:val="true"/>
        </w:rPr>
        <w:t>(</w:t>
      </w:r>
      <w:r>
        <w:rPr>
          <w:rtl w:val="true"/>
        </w:rPr>
        <w:t>ع</w:t>
      </w:r>
      <w:r>
        <w:rPr>
          <w:rtl w:val="true"/>
        </w:rPr>
        <w:t>)</w:t>
      </w:r>
      <w:bookmarkEnd w:id="898"/>
    </w:p>
    <w:p>
      <w:pPr>
        <w:pStyle w:val="BookText"/>
        <w:rPr/>
      </w:pPr>
      <w:r>
        <w:rPr>
          <w:rFonts w:ascii="IRNazanin" w:hAnsi="IRNazanin" w:eastAsia="IRNazanin"/>
          <w:color w:val="111111"/>
          <w:sz w:val="28"/>
          <w:sz w:val="28"/>
          <w:szCs w:val="28"/>
          <w:rtl w:val="true"/>
          <w:lang w:bidi="fa-IR"/>
        </w:rPr>
        <w:t>در کتاب عیون اخبار الرضا از احمدبن محمد بزنطی روایت شده است که وی می‌گوید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نامه‌ای را که حضرت علی بن موسی الرضا  علیه السلام  به فرزند بزرگوارش امام محمدتقی  علیه السلام نوشته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امام رضا  علیه السلام  به فرزندش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موقعی که می‌خواهی از منزل خارج شوی غلامانت به جهت آن بخلی که دارند تو را از درب کوچک بیرون می‌برند که خیر توبه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حقی که بر گردنت دارم سوگند می‌دهم که از درب بزرگ رفت و آمد نمایی و هر وقت از خانه خارج شده و سوار مرکب می‌شوی با خود درهم و دینار بردار که هرکس چیزی از تو بخواهد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عموهایت چیزی از تو بخواهند کمتر از پنجاه دینار به آنها ندهی و اگر عمه‌هایت چیزی از تو خواستند کمتر از بیست و پنج دینار به آنان نبخشی و چنانچه بخواهی بیشتر از این مبلغ عطا نمایی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انفاق کنی خداوند بزرگ تو را برگزیده و مقام تو را بالا خواهد برد، پس در راه خدا انفاق نما و از</w:t>
      </w:r>
      <w:bookmarkStart w:id="899" w:name="pg4234_26491"/>
    </w:p>
    <w:p>
      <w:pPr>
        <w:pStyle w:val="BookText"/>
        <w:rPr/>
      </w:pPr>
      <w:bookmarkEnd w:id="899"/>
      <w:r>
        <w:rPr>
          <w:rFonts w:ascii="IRNazanin" w:hAnsi="IRNazanin" w:eastAsia="IRNazanin"/>
          <w:color w:val="111111"/>
          <w:sz w:val="28"/>
          <w:sz w:val="28"/>
          <w:szCs w:val="28"/>
          <w:rtl w:val="true"/>
          <w:lang w:bidi="fa-IR"/>
        </w:rPr>
        <w:t>فقر و تهیدستی باکی نداشته باش</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900" w:name="__RefHeading___Toc155585_1479056682"/>
      <w:bookmarkStart w:id="901" w:name="_Toc341"/>
      <w:bookmarkEnd w:id="900"/>
      <w:r>
        <w:rPr>
          <w:rtl w:val="true"/>
        </w:rPr>
        <w:t>شرایط و آداب انفاق در راه خدا</w:t>
      </w:r>
      <w:bookmarkEnd w:id="901"/>
    </w:p>
    <w:p>
      <w:pPr>
        <w:pStyle w:val="Heading5"/>
        <w:numPr>
          <w:ilvl w:val="4"/>
          <w:numId w:val="1"/>
        </w:numPr>
        <w:rPr/>
      </w:pPr>
      <w:bookmarkStart w:id="902" w:name="__RefHeading___Toc155587_1479056682"/>
      <w:bookmarkStart w:id="903" w:name="_Toc342"/>
      <w:bookmarkEnd w:id="902"/>
      <w:r>
        <w:rPr>
          <w:rtl w:val="true"/>
        </w:rPr>
        <w:t>اشاره</w:t>
      </w:r>
      <w:bookmarkEnd w:id="903"/>
    </w:p>
    <w:p>
      <w:pPr>
        <w:pStyle w:val="BookText"/>
        <w:rPr/>
      </w:pPr>
      <w:r>
        <w:rPr>
          <w:rFonts w:ascii="IRNazanin" w:hAnsi="IRNazanin" w:eastAsia="IRNazanin"/>
          <w:color w:val="111111"/>
          <w:sz w:val="28"/>
          <w:sz w:val="28"/>
          <w:szCs w:val="28"/>
          <w:rtl w:val="true"/>
          <w:lang w:bidi="fa-IR"/>
        </w:rPr>
        <w:t>انفاق در راه خداوند شرایط و آدابی دارد که در صورت رعایت این شرایط و آداب انسان مستحق اجر و پاداش یا ثواب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شرایط و آداب به شرح ذیل است</w:t>
      </w:r>
      <w:r>
        <w:rPr>
          <w:rFonts w:eastAsia="IRNazanin" w:cs="IRNazanin"/>
          <w:color w:val="111111"/>
          <w:sz w:val="28"/>
          <w:szCs w:val="28"/>
          <w:rtl w:val="true"/>
          <w:lang w:bidi="fa-IR"/>
        </w:rPr>
        <w:t>:</w:t>
      </w:r>
    </w:p>
    <w:p>
      <w:pPr>
        <w:pStyle w:val="Heading5"/>
        <w:numPr>
          <w:ilvl w:val="4"/>
          <w:numId w:val="1"/>
        </w:numPr>
        <w:rPr/>
      </w:pPr>
      <w:bookmarkStart w:id="904" w:name="__RefHeading___Toc155589_1479056682"/>
      <w:bookmarkStart w:id="905" w:name="_Toc343"/>
      <w:bookmarkEnd w:id="904"/>
      <w:r>
        <w:rPr/>
        <w:t>1</w:t>
      </w:r>
      <w:r>
        <w:rPr>
          <w:rtl w:val="true"/>
        </w:rPr>
        <w:t xml:space="preserve">. </w:t>
      </w:r>
      <w:r>
        <w:rPr>
          <w:rtl w:val="true"/>
        </w:rPr>
        <w:t>اسلام و ایمان</w:t>
      </w:r>
      <w:r>
        <w:rPr>
          <w:rtl w:val="true"/>
        </w:rPr>
        <w:t>:</w:t>
      </w:r>
      <w:bookmarkEnd w:id="905"/>
    </w:p>
    <w:p>
      <w:pPr>
        <w:pStyle w:val="BookText"/>
        <w:rPr/>
      </w:pPr>
      <w:r>
        <w:rPr>
          <w:rFonts w:ascii="IRNazanin" w:hAnsi="IRNazanin" w:eastAsia="IRNazanin"/>
          <w:color w:val="111111"/>
          <w:sz w:val="28"/>
          <w:sz w:val="28"/>
          <w:szCs w:val="28"/>
          <w:rtl w:val="true"/>
          <w:lang w:bidi="fa-IR"/>
        </w:rPr>
        <w:t>خداوند صدقه و انفاق را از کسانی می‌پذیرد که ایمان به رسالت پیامبر اسلام  صلی الله علیه و آله وسلم  و آنچه او از طرف خداوند آورده داشته باشند؛ بنابراین کسانی که اساس اسلام را نپذیرفته و یا همه آنچه را پیامبر اسلام  صلی الله علیه و آله وسلم  از طرف خداوند آورده، قبول نکرده باشند خداوند انفاق آنان را نپذیرفته و برای آنان اجر و ثواب اخروی در نظر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سوره مبارکه توبه در مورد گروهی از منافقان که تنها در ظاهر، اسلام را پذیرفته بودند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مَنَعَهُم اَن تُقبَلَ مِنهُم 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 اِلاّ اَنَّهُم کَفَروا بِاللّهِ وبِرَسولِهِ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چیز مانع قبول انفاقهای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جز اینکه آنها به خدا و پیامبرش کافر شدند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آیه‌ای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مِنَ الصّلِحتِ مِن ذَکَرٍ اَو اُنثی وهُوَ مُؤمِنٌ فاُولکَ یَدخُلونَ الجَنَّةَ ولا یُظلَمونَ نَقیرا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اعمال صالح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باشند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ایمان داشته باشند داخل بهشت می‌شوند و کمترین ستمی به آنان نخواهد شد</w:t>
      </w:r>
      <w:r>
        <w:rPr>
          <w:rFonts w:eastAsia="IRNazanin" w:cs="IRNazanin"/>
          <w:color w:val="111111"/>
          <w:sz w:val="28"/>
          <w:szCs w:val="28"/>
          <w:rtl w:val="true"/>
          <w:lang w:bidi="fa-IR"/>
        </w:rPr>
        <w:t>».</w:t>
      </w:r>
      <w:r>
        <w:rPr>
          <w:rStyle w:val="FootnoteAnchor"/>
          <w:rtl w:val="true"/>
        </w:rPr>
        <w:footnoteReference w:id="72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هیچ عملی را از بنده‌اش، هر چند کافر باشد، بدون مزد و</w:t>
      </w:r>
      <w:bookmarkStart w:id="906" w:name="pg4234_26492"/>
    </w:p>
    <w:p>
      <w:pPr>
        <w:pStyle w:val="BookText"/>
        <w:rPr/>
      </w:pPr>
      <w:bookmarkEnd w:id="906"/>
      <w:r>
        <w:rPr>
          <w:rFonts w:ascii="IRNazanin" w:hAnsi="IRNazanin" w:eastAsia="IRNazanin"/>
          <w:color w:val="111111"/>
          <w:sz w:val="28"/>
          <w:sz w:val="28"/>
          <w:szCs w:val="28"/>
          <w:rtl w:val="true"/>
          <w:lang w:bidi="fa-IR"/>
        </w:rPr>
        <w:t>پاداش نمی‌گذارد؛ لذا اگر افرادی که اسلام را نپذیرفته‌اند کار خیر و عمل صالحی انجام دهند خداوند مزدشان را در همین دنیا به آنان یا نسل و فرزندان آنان می‌دهد؛ مانند اینکه مال فراوانی به آنان عطا می‌کند یا بدنشان را سالم نگه می‌دارد یا فرزندان خوبی نصیب آنان می‌نماید و یا نام نیکی برایشان باقی می‌گذارد و یا وسایل آسایش فرزندان آنان را فراهم می‌کند؛ اما اینان در آخرت هیچ حقی بر خداوند ندارند و به واسطه این اعمال خیر وارد بهشت نخواهند شد</w:t>
      </w:r>
      <w:r>
        <w:rPr>
          <w:rFonts w:eastAsia="IRNazanin" w:cs="IRNazanin"/>
          <w:color w:val="111111"/>
          <w:sz w:val="28"/>
          <w:szCs w:val="28"/>
          <w:rtl w:val="true"/>
          <w:lang w:bidi="fa-IR"/>
        </w:rPr>
        <w:t>.</w:t>
      </w:r>
    </w:p>
    <w:p>
      <w:pPr>
        <w:pStyle w:val="Heading5"/>
        <w:numPr>
          <w:ilvl w:val="4"/>
          <w:numId w:val="1"/>
        </w:numPr>
        <w:rPr/>
      </w:pPr>
      <w:bookmarkStart w:id="907" w:name="__RefHeading___Toc155591_1479056682"/>
      <w:bookmarkStart w:id="908" w:name="_Toc344"/>
      <w:bookmarkEnd w:id="907"/>
      <w:r>
        <w:rPr/>
        <w:t>2</w:t>
      </w:r>
      <w:r>
        <w:rPr>
          <w:rtl w:val="true"/>
        </w:rPr>
        <w:t xml:space="preserve">. </w:t>
      </w:r>
      <w:r>
        <w:rPr>
          <w:rtl w:val="true"/>
        </w:rPr>
        <w:t>اخلاص و دوری از ریا</w:t>
      </w:r>
      <w:r>
        <w:rPr>
          <w:rtl w:val="true"/>
        </w:rPr>
        <w:t>:</w:t>
      </w:r>
      <w:bookmarkEnd w:id="908"/>
    </w:p>
    <w:p>
      <w:pPr>
        <w:pStyle w:val="BookText"/>
        <w:rPr/>
      </w:pPr>
      <w:r>
        <w:rPr>
          <w:rFonts w:ascii="IRNazanin" w:hAnsi="IRNazanin" w:eastAsia="IRNazanin"/>
          <w:color w:val="111111"/>
          <w:sz w:val="28"/>
          <w:sz w:val="28"/>
          <w:szCs w:val="28"/>
          <w:rtl w:val="true"/>
          <w:lang w:bidi="fa-IR"/>
        </w:rPr>
        <w:t>از دیگر شرایط قبولی انفاق از سوی خداوند این است که انفاق کننده، تنها برای خشنودی خداوند مالش را انفاق نماید و هیچ غرض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یُنفِقونَ اَمولَهُمُ ابتِغاءَ مَرضاتِ اللّهِ وتَثبیت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اَنفُسِهِم کَمَثَلِ جَنَّةٍ بِرَبوَةٍ اَصابَها وابِلٌ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ئتَت اُکُلَها ضِعفَینِ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اموال خود را برای خشنودی خدا و تثبیت روح خود انفاق می‌کنند، همچون باغی است که در نقطه</w:t>
      </w:r>
    </w:p>
    <w:p>
      <w:pPr>
        <w:pStyle w:val="BookText"/>
        <w:rPr/>
      </w:pPr>
      <w:r>
        <w:rPr>
          <w:rFonts w:ascii="IRNazanin" w:hAnsi="IRNazanin" w:eastAsia="IRNazanin"/>
          <w:color w:val="111111"/>
          <w:sz w:val="28"/>
          <w:sz w:val="28"/>
          <w:szCs w:val="28"/>
          <w:rtl w:val="true"/>
          <w:lang w:bidi="fa-IR"/>
        </w:rPr>
        <w:t>بلندی قرار دارد و بارانهای درشت به آن برسد و میوه خود را دو چندان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در انفاق خود ریا نمود و رضای دیگران را در آن داخل نمود، هیچ سود و منفعتی برایش نخواهد داشت؛ چنان‌که قرآن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کَالَّذی یُنفِقُ مالَهُ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صَفوانٍ عَلَیهِ تُرابٌ فَاَصابَهُ وابِلٌ فَتَرَکَهُ صَلدًا لا یَقدِرونَ عَلی شَی‌ءٍ مِمّا کَسَبوا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خود را برای نشان دادن به مردم انفاق می‌کند، کار او همچون قطعه سنگی است که بر آن قشر نازکی از خاک باشد و رگبار باران به آن برسد و آن سنگ را از آن خاک صاف نماید، آنها از کاری که انجام داده‌اند چیزی به دست نمی‌آورند</w:t>
      </w:r>
      <w:r>
        <w:rPr>
          <w:rFonts w:eastAsia="IRNazanin" w:cs="IRNazanin"/>
          <w:color w:val="111111"/>
          <w:sz w:val="28"/>
          <w:szCs w:val="28"/>
          <w:rtl w:val="true"/>
          <w:lang w:bidi="fa-IR"/>
        </w:rPr>
        <w:t>».</w:t>
      </w:r>
      <w:r>
        <w:rPr>
          <w:rStyle w:val="FootnoteAnchor"/>
          <w:rtl w:val="true"/>
        </w:rPr>
        <w:footnoteReference w:id="722"/>
      </w:r>
      <w:bookmarkStart w:id="909" w:name="pg4234_26493"/>
    </w:p>
    <w:p>
      <w:pPr>
        <w:pStyle w:val="BookText"/>
        <w:rPr/>
      </w:pPr>
      <w:bookmarkEnd w:id="909"/>
      <w:r>
        <w:rPr>
          <w:rFonts w:ascii="IRNazanin" w:hAnsi="IRNazanin" w:eastAsia="IRNazanin"/>
          <w:color w:val="111111"/>
          <w:sz w:val="28"/>
          <w:sz w:val="28"/>
          <w:szCs w:val="28"/>
          <w:rtl w:val="true"/>
          <w:lang w:bidi="fa-IR"/>
        </w:rPr>
        <w:t>قرآن در این آیه، انفاقهای آلوده به ریا و انفاقهایی را که برای چشم مردم به فقرا و مستمندان یا راههایی دیگر داده می‌شود به کاشتن بذر بر روی سنگ سخت که مقدار اندکی از خاک بر روی آن قرار دارد تشبیه نموده است که با یک باران شدید به کلی از بین رفته و چیزی از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افرادی که متأسفانه برای خشنودی دیگران مال خود را به مستمندان داده و یادر راه خدا انفاق می‌نمایند؛ مثلاً اگر در میان جمعی قرار دارد پولی از جیب بیرون می‌آورد و به فقیر یا در راه خیر می‌دهد تا دیگران ببینند که او به دیگران کمک می‌کند و یا اگر برای رضای خدا داده است در هر مجلسی که می‌نشیند از پولی که در آن راه خیر صرف کرده سخن به میان می‌آورد؛ چنین افرادی نه تنها ثواب و اجر انفاق خود را نابود می‌سازند، بلکه گناه ریا را نیز در نامه عمل خود اضافه می‌نمایند و پرونده خود را در آخرت سنگین‌تر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یعنی هم در دنیا زیان دیده‌اند چون مالشان بیهوده از دستشان خارج شد و هم در آخرت به سبب ریاکاری و به دست آوردن خشنودی دیگران مجازات خواهند شد</w:t>
      </w:r>
      <w:r>
        <w:rPr>
          <w:rFonts w:eastAsia="IRNazanin" w:cs="IRNazanin"/>
          <w:color w:val="111111"/>
          <w:sz w:val="28"/>
          <w:szCs w:val="28"/>
          <w:rtl w:val="true"/>
          <w:lang w:bidi="fa-IR"/>
        </w:rPr>
        <w:t>.</w:t>
      </w:r>
    </w:p>
    <w:p>
      <w:pPr>
        <w:pStyle w:val="Heading5"/>
        <w:numPr>
          <w:ilvl w:val="4"/>
          <w:numId w:val="1"/>
        </w:numPr>
        <w:rPr/>
      </w:pPr>
      <w:bookmarkStart w:id="910" w:name="__RefHeading___Toc155593_1479056682"/>
      <w:bookmarkStart w:id="911" w:name="_Toc345"/>
      <w:bookmarkEnd w:id="910"/>
      <w:r>
        <w:rPr/>
        <w:t>3</w:t>
      </w:r>
      <w:r>
        <w:rPr>
          <w:rtl w:val="true"/>
        </w:rPr>
        <w:t xml:space="preserve">. </w:t>
      </w:r>
      <w:r>
        <w:rPr>
          <w:rtl w:val="true"/>
        </w:rPr>
        <w:t>منت نگذاشتن</w:t>
      </w:r>
      <w:r>
        <w:rPr>
          <w:rtl w:val="true"/>
        </w:rPr>
        <w:t>:</w:t>
      </w:r>
      <w:bookmarkEnd w:id="911"/>
    </w:p>
    <w:p>
      <w:pPr>
        <w:pStyle w:val="BookText"/>
        <w:rPr/>
      </w:pPr>
      <w:r>
        <w:rPr>
          <w:rFonts w:ascii="IRNazanin" w:hAnsi="IRNazanin" w:eastAsia="IRNazanin"/>
          <w:color w:val="111111"/>
          <w:sz w:val="28"/>
          <w:sz w:val="28"/>
          <w:szCs w:val="28"/>
          <w:rtl w:val="true"/>
          <w:lang w:bidi="fa-IR"/>
        </w:rPr>
        <w:t>شرط دیگر انفاق در راه خدا این است که انسان قبل یا در حین انفاق و یا پس از آن بر کسانی که انفاق می‌کند منتی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انفاق خود را با منت همراه نماید اجر و پاداش خود را به طور کلی از دست داده است؛ زیرا منت آتشی را ماند که بر خرمن اعمال خیر زده می‌شود و تمامی آن رامی‌سوزاند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bookmarkStart w:id="912" w:name="pg4234_26494"/>
    </w:p>
    <w:p>
      <w:pPr>
        <w:pStyle w:val="BookText"/>
        <w:rPr/>
      </w:pPr>
      <w:bookmarkEnd w:id="9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لاتُبطِلوا صَدَقتِکُم بِالمَنِّ والاَذی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انفاقهای خود را با منت نهادن و آزار باطل نکنید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پیامبراکرم  صلی الله علیه و آله وسلم  نیز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اصطَنَعَ اِلی اَخیِهِ مَعرُوفا فَامتَنَّ بِهِ اَحَبَطَ اللّهُ عَمَلَهُ و ثَبَّتَ وِزرَهُ و لَم یَشکُر لَهُ سَعیَهُ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برادر مؤمن خود نیکی کند و بر او منت نهد خداوند عمل او را تباه می‌نماید و گناه آن منت برای او باقی می‌ماند و تلاش او را نمی‌پذیرد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درخت کرم هرکجا بیخ کرد گذشت از فلک شاخ و بالای او</w:t>
      </w:r>
    </w:p>
    <w:p>
      <w:pPr>
        <w:pStyle w:val="BookText"/>
        <w:rPr/>
      </w:pPr>
      <w:r>
        <w:rPr>
          <w:rFonts w:ascii="IRNazanin" w:hAnsi="IRNazanin" w:eastAsia="IRNazanin"/>
          <w:color w:val="111111"/>
          <w:sz w:val="28"/>
          <w:sz w:val="28"/>
          <w:szCs w:val="28"/>
          <w:rtl w:val="true"/>
          <w:lang w:bidi="fa-IR"/>
        </w:rPr>
        <w:t>گر امید داری کز او بر خوری به منت منه ارّه بر پای او</w:t>
      </w:r>
    </w:p>
    <w:p>
      <w:pPr>
        <w:pStyle w:val="Heading5"/>
        <w:numPr>
          <w:ilvl w:val="4"/>
          <w:numId w:val="1"/>
        </w:numPr>
        <w:rPr/>
      </w:pPr>
      <w:bookmarkStart w:id="913" w:name="__RefHeading___Toc155595_1479056682"/>
      <w:bookmarkStart w:id="914" w:name="_Toc346"/>
      <w:bookmarkEnd w:id="913"/>
      <w:r>
        <w:rPr/>
        <w:t>4</w:t>
      </w:r>
      <w:r>
        <w:rPr>
          <w:rtl w:val="true"/>
        </w:rPr>
        <w:t xml:space="preserve">. </w:t>
      </w:r>
      <w:r>
        <w:rPr>
          <w:rtl w:val="true"/>
        </w:rPr>
        <w:t>انفاق از مال حلال</w:t>
      </w:r>
      <w:r>
        <w:rPr>
          <w:rtl w:val="true"/>
        </w:rPr>
        <w:t>:</w:t>
      </w:r>
      <w:bookmarkEnd w:id="914"/>
    </w:p>
    <w:p>
      <w:pPr>
        <w:pStyle w:val="Heading6"/>
        <w:numPr>
          <w:ilvl w:val="5"/>
          <w:numId w:val="1"/>
        </w:numPr>
        <w:rPr/>
      </w:pPr>
      <w:bookmarkStart w:id="915" w:name="__RefHeading___Toc155597_1479056682"/>
      <w:bookmarkStart w:id="916" w:name="_Toc347"/>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شرط دیگر پذیرش انفاق، صدقه دادن از مال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اَنفِقوا مِن طَیِّبتِ ما کَسَبتُم ومِمّا اَخرَجنا لَکُم مِنَ الاَرضِ ولا تَیَمَّموا الخَبیثَ مِنهُ تُنفِقونَ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اموال پاکیزه خود که به دست آورده‌اید و از آنچه از زمین برای شما رویاندیم انفاق کنید و به سراغ قسمتهای ناپاک آن انفاق کنید</w:t>
      </w:r>
      <w:r>
        <w:rPr>
          <w:rFonts w:eastAsia="IRNazanin" w:cs="IRNazanin"/>
          <w:color w:val="111111"/>
          <w:sz w:val="28"/>
          <w:szCs w:val="28"/>
          <w:rtl w:val="true"/>
          <w:lang w:bidi="fa-IR"/>
        </w:rPr>
        <w:t>».</w:t>
      </w:r>
      <w:r>
        <w:rPr>
          <w:rStyle w:val="FootnoteAnchor"/>
          <w:rtl w:val="true"/>
        </w:rPr>
        <w:footnoteReference w:id="72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گروهی نازل شد که در زمان جاهلیت ثروتهایی را از طریق رباخواری جمع‌آوری کرده بودند و از آن در راه خدا انفاق می‌کردند که خداوند با نزول این آیه، آنان را از این کار منع نمود و دستور داد که از اموال پاک و حلال خود در راه خدا انفاق نمایند</w:t>
      </w:r>
      <w:r>
        <w:rPr>
          <w:rFonts w:eastAsia="IRNazanin" w:cs="IRNazanin"/>
          <w:color w:val="111111"/>
          <w:sz w:val="28"/>
          <w:szCs w:val="28"/>
          <w:rtl w:val="true"/>
          <w:lang w:bidi="fa-IR"/>
        </w:rPr>
        <w:t>.</w:t>
      </w:r>
      <w:r>
        <w:rPr>
          <w:rStyle w:val="FootnoteAnchor"/>
          <w:rtl w:val="true"/>
        </w:rPr>
        <w:footnoteReference w:id="726"/>
      </w:r>
      <w:bookmarkStart w:id="917" w:name="pg4234_26495"/>
    </w:p>
    <w:p>
      <w:pPr>
        <w:pStyle w:val="Heading6"/>
        <w:numPr>
          <w:ilvl w:val="5"/>
          <w:numId w:val="1"/>
        </w:numPr>
        <w:rPr/>
      </w:pPr>
      <w:bookmarkStart w:id="918" w:name="__RefHeading___Toc155599_1479056682"/>
      <w:bookmarkStart w:id="919" w:name="_Toc348"/>
      <w:bookmarkEnd w:id="917"/>
      <w:bookmarkEnd w:id="918"/>
      <w:r>
        <w:rPr>
          <w:rtl w:val="true"/>
        </w:rPr>
        <w:t>داستان مردی که از حرام انفاق می‌کرد</w:t>
      </w:r>
      <w:bookmarkEnd w:id="91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صادق  علیه السلام  مردم از مردی خیلی تعریف می‌نمودند و به او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دوست داشتند تا به طور ناشناس با این مرد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 که مردم گرداگرد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دور او را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آنکه از مردم جدا شد به طرف نانوایی رفت و در یک موقع مناسب که صاحب دکان غافل بود دو قرص نان برداشت و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مغازه انارفروشی گذر نمود و دو انار سرقت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این مرد تعجب نمودم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معامله‌ای انجام داده؛ تا اینکه آن مرد در ادامه راهش به بیماری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و انارها را در جلوی بیمار گذاشت و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آوازه کارهای نیک تو را شنیده بودم؛ لذا دوست داشتم از نزدیک تو را ملاقات نمایم؛ لیکن امروز اعمال تو را مشاهده کردم که ذهنم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از نانوایی دو قرص نان و از مغازه‌ای دیگر دو انار سرقت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بگو ببینم کیستی؟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اهل‌بیت رسول‌خدا  صلی الله علیه و آله وسلم و از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جعفربن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که از علوم جدّت بی‌بهره‌ای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علوم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آیه‌ای که من نسبت به آن جاهل هستم کدام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 ومَن جاءَ بِالسَّیِّئَةِ فَلا یُجزی اِلاّ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نیکی انجام دهد ده برابر پاداش می‌گیرد و کسی که کار زشتی انجام دهد مطابق همان کیفر می‌بیند</w:t>
      </w:r>
      <w:r>
        <w:rPr>
          <w:rFonts w:eastAsia="IRNazanin" w:cs="IRNazanin"/>
          <w:color w:val="111111"/>
          <w:sz w:val="28"/>
          <w:szCs w:val="28"/>
          <w:rtl w:val="true"/>
          <w:lang w:bidi="fa-IR"/>
        </w:rPr>
        <w:t>».</w:t>
      </w:r>
      <w:r>
        <w:rPr>
          <w:rStyle w:val="FootnoteAnchor"/>
          <w:rtl w:val="true"/>
        </w:rPr>
        <w:footnoteReference w:id="727"/>
      </w:r>
      <w:bookmarkStart w:id="920" w:name="pg4234_26496"/>
    </w:p>
    <w:p>
      <w:pPr>
        <w:pStyle w:val="BookText"/>
        <w:rPr/>
      </w:pPr>
      <w:bookmarkEnd w:id="920"/>
      <w:r>
        <w:rPr>
          <w:rFonts w:ascii="IRNazanin" w:hAnsi="IRNazanin" w:eastAsia="IRNazanin"/>
          <w:color w:val="111111"/>
          <w:sz w:val="28"/>
          <w:sz w:val="28"/>
          <w:szCs w:val="28"/>
          <w:rtl w:val="true"/>
          <w:lang w:bidi="fa-IR"/>
        </w:rPr>
        <w:t>من امروز دو نان و دو انار سرقت نمودم و چهار گناه مرتکب شدم؛ اما با انفاق این چهار چیز چهل ثواب نصیب من شد و چهار گناه که از چهل ثواب کم شود سی و شش ثواب دیگر برایم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کتاب خدا جاهل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تنها از پرهیزکاران قبول می‌کند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تو با سرقت دو نان و دو انار چهار گناه انجام دادی و با دادن آن به غیر و بدون اجازه صاحبان آن چهار گناه دیگر مرتکب شدی و بر گناهان قبلی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چهل ثواب بر چهار گناه افزوده باشی</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921" w:name="__RefHeading___Toc155601_1479056682"/>
      <w:bookmarkStart w:id="922" w:name="_Toc349"/>
      <w:bookmarkEnd w:id="921"/>
      <w:r>
        <w:rPr/>
        <w:t>5</w:t>
      </w:r>
      <w:r>
        <w:rPr>
          <w:rtl w:val="true"/>
        </w:rPr>
        <w:t xml:space="preserve">. </w:t>
      </w:r>
      <w:r>
        <w:rPr>
          <w:rtl w:val="true"/>
        </w:rPr>
        <w:t>انفاق در حدّ اعتدال</w:t>
      </w:r>
      <w:r>
        <w:rPr>
          <w:rtl w:val="true"/>
        </w:rPr>
        <w:t>:</w:t>
      </w:r>
      <w:bookmarkEnd w:id="922"/>
    </w:p>
    <w:p>
      <w:pPr>
        <w:pStyle w:val="BookText"/>
        <w:rPr/>
      </w:pPr>
      <w:r>
        <w:rPr>
          <w:rFonts w:ascii="IRNazanin" w:hAnsi="IRNazanin" w:eastAsia="IRNazanin"/>
          <w:color w:val="111111"/>
          <w:sz w:val="28"/>
          <w:sz w:val="28"/>
          <w:szCs w:val="28"/>
          <w:rtl w:val="true"/>
          <w:lang w:bidi="fa-IR"/>
        </w:rPr>
        <w:t>از دیگر شرایط انفاق این است که انسان در حد اعتدال و توان خود انفاق نماید؛ نه آن‌قدر کم که هیچ درد و نیازی را از حاجتمندان برطرف نسازد و نه آن قدر زیاد که خود محتاج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اِذا اَنفَقوا لَم یُسرِفوا ولَم یَقتُروا وکانَ بَینَ ذلِکَ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 کسانی‌اند که هرگاه انفاق می‌کنند نه اسراف می‌نمایند و نه سختگیری؛ بلکه در میان این دو، حدّ اعتدال را رعایت می‌نمایند</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923" w:name="__RefHeading___Toc155603_1479056682"/>
      <w:bookmarkStart w:id="924" w:name="_Toc350"/>
      <w:bookmarkEnd w:id="923"/>
      <w:r>
        <w:rPr/>
        <w:t>6</w:t>
      </w:r>
      <w:r>
        <w:rPr>
          <w:rtl w:val="true"/>
        </w:rPr>
        <w:t xml:space="preserve">. </w:t>
      </w:r>
      <w:r>
        <w:rPr>
          <w:rtl w:val="true"/>
        </w:rPr>
        <w:t>مقدم داشتن نزدیکان</w:t>
      </w:r>
      <w:r>
        <w:rPr>
          <w:rtl w:val="true"/>
        </w:rPr>
        <w:t>:</w:t>
      </w:r>
      <w:bookmarkEnd w:id="92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انفاق در راه خدا خویشاوندان و نزدیکان انسان مقدم بر دیگران هستند؛ لذا تا هنگامی که انسان، خویشاوند مستمند یا محتاج دارد باید به او کمک نماید و سپس به دیگران</w:t>
      </w:r>
      <w:r>
        <w:rPr>
          <w:rFonts w:eastAsia="IRNazanin" w:cs="IRNazanin"/>
          <w:color w:val="111111"/>
          <w:sz w:val="28"/>
          <w:szCs w:val="28"/>
          <w:rtl w:val="true"/>
          <w:lang w:bidi="fa-IR"/>
        </w:rPr>
        <w:t>.</w:t>
      </w:r>
      <w:bookmarkStart w:id="925" w:name="pg4234_26497"/>
    </w:p>
    <w:p>
      <w:pPr>
        <w:pStyle w:val="BookText"/>
        <w:rPr/>
      </w:pPr>
      <w:bookmarkEnd w:id="925"/>
      <w:r>
        <w:rPr>
          <w:rFonts w:ascii="IRNazanin" w:hAnsi="IRNazanin" w:eastAsia="IRNazanin"/>
          <w:color w:val="111111"/>
          <w:sz w:val="28"/>
          <w:sz w:val="28"/>
          <w:szCs w:val="28"/>
          <w:rtl w:val="true"/>
          <w:lang w:bidi="fa-IR"/>
        </w:rPr>
        <w:t>قرآن کریم در آیه‌ای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ماذا یُنفِقونَ قُل ما اَنفَقتُم مِن خَیرٍ فَلِلولِدَینِ والاَقرَبینَ والیَت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والمَس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کینِ وابنِ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سؤال می‌کنند که چه چیزی را انفاق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که انفاق می‌کنید باید برای پدر و مادر و نزدیکان و یتیمان و مستمندان و در راه ماندگان باشد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در پاسخ آن دسته از مسلمانان که از پیامبر اسلام  صلی الله علیه و آله وسلم  سؤال نمودند که چه چیزی انفاق نمایند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که چه چیزی را انفاق نمایند، هر چیز خیر و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 باشد یا عملی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می‌توانند در راه خدا انفاق نمایند؛ ولی آنچه مهم است مصارف انفاق است که در این مورد، پدر و مادر در درجه اول و سپس دیگر نزدیکان را باید مقدم بدارند و سپس به دیگران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 الله علیه و آله وسلم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بِمَن تَعُولُ؛ اُمَّکَ و اَباک و اُختَک و اَخاک ثُمَّ اَدناکَ فَاَدناکَ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را از کسانی که متکفل امور آنان هستی شروع کن؛ مادرت، پدرت، خواهرت، برادرت و بعد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نیست تا هنگامی که خویشاوند محتاج باشد</w:t>
      </w:r>
      <w:r>
        <w:rPr>
          <w:rFonts w:eastAsia="IRNazanin" w:cs="IRNazanin"/>
          <w:color w:val="111111"/>
          <w:sz w:val="28"/>
          <w:szCs w:val="28"/>
          <w:rtl w:val="true"/>
          <w:lang w:bidi="fa-IR"/>
        </w:rPr>
        <w:t>».</w:t>
      </w:r>
      <w:r>
        <w:rPr>
          <w:rStyle w:val="FootnoteAnchor"/>
          <w:rtl w:val="true"/>
        </w:rPr>
        <w:footnoteReference w:id="732"/>
      </w:r>
    </w:p>
    <w:p>
      <w:pPr>
        <w:pStyle w:val="Heading5"/>
        <w:numPr>
          <w:ilvl w:val="4"/>
          <w:numId w:val="1"/>
        </w:numPr>
        <w:rPr/>
      </w:pPr>
      <w:bookmarkStart w:id="926" w:name="__RefHeading___Toc155605_1479056682"/>
      <w:bookmarkStart w:id="927" w:name="_Toc351"/>
      <w:bookmarkEnd w:id="926"/>
      <w:r>
        <w:rPr/>
        <w:t>7</w:t>
      </w:r>
      <w:r>
        <w:rPr>
          <w:rtl w:val="true"/>
        </w:rPr>
        <w:t xml:space="preserve">. </w:t>
      </w:r>
      <w:r>
        <w:rPr>
          <w:rtl w:val="true"/>
        </w:rPr>
        <w:t>انفاق از اموال و سرمایه‌های محبوب</w:t>
      </w:r>
      <w:r>
        <w:rPr>
          <w:rtl w:val="true"/>
        </w:rPr>
        <w:t>:</w:t>
      </w:r>
      <w:bookmarkEnd w:id="92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تشریع انفاق در اسلام، ازبین بردن علاقه‌های مادی و وابستگی انسان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کرامت فقرا و نیازمندان نیز در همه حال یکی از اهداف عالیه اسلام به شمار می‌رود، برای تأمین این دو هدف به مؤمنان دستور داده که از بهترین اموال و از آنچه خود دوست دارند انفاق نمایند</w:t>
      </w:r>
      <w:r>
        <w:rPr>
          <w:rFonts w:eastAsia="IRNazanin" w:cs="IRNazanin"/>
          <w:color w:val="111111"/>
          <w:sz w:val="28"/>
          <w:szCs w:val="28"/>
          <w:rtl w:val="true"/>
          <w:lang w:bidi="fa-IR"/>
        </w:rPr>
        <w:t>.</w:t>
      </w:r>
      <w:bookmarkStart w:id="928" w:name="pg4234_26498"/>
    </w:p>
    <w:p>
      <w:pPr>
        <w:pStyle w:val="BookText"/>
        <w:rPr/>
      </w:pPr>
      <w:bookmarkEnd w:id="928"/>
      <w:r>
        <w:rPr>
          <w:rFonts w:ascii="IRNazanin" w:hAnsi="IRNazanin" w:eastAsia="IRNazanin"/>
          <w:color w:val="111111"/>
          <w:sz w:val="28"/>
          <w:sz w:val="28"/>
          <w:szCs w:val="28"/>
          <w:rtl w:val="true"/>
          <w:lang w:bidi="fa-IR"/>
        </w:rPr>
        <w:t>در غیر این صورت عمل آنان بی‌پاداش بوده و یا ثواب و اجر آن بسیار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 وما تُنفِقوا مِن شَی‌ءٍ فَاِنَّ اللّهَ بِهِ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نیکی نخواهید رسید، مگر از آنچه دوست دارید انفاق نمایید و آنچه انفاق می‌کنید خدا از آن با خبر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در مورد حالات امام صادق  علیه السلام  نیز روایت شده است که آن حضرت گاهی اوقات به فقرا شکر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شکر صدقه می‌دهید؟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محبوب‌ترین چیزها در نزد من شکر است و من دوست دارم محبوب‌ترین چیزها را صدقه بدهم</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اما آیا ما این‌گونه هستیم؟ آیا ما که خود را پیرو این خاندان می‌دانیم همین خصلت را داریم؟ و یا اینکه اگر خواسته باشیم غذایی به فقیر یا همسایه بدهیم آن هنگام دست به این کار می‌زنیم که شکم خودمان سیر شده باشد و نیم خورده غذا را برای اینکه خراب نشود به در خانه همسایه فقیر می‌بریم و یا گاه دیده می‌شود که فردی لباسی خریده، لیکن چون برایش مناسب نیست و یا آن را دوست ندارد به مستمندی می‌دهد و گاه منت هم بر او می‌گذارد که من این لباس را مخصوص شما خریده‌ام که این‌گونه انفاقها از سنت و سیره اهل‌بیت  علیهم السلام  به دور است و همگان به ویژه شیعیان اهل‌بیت باید از این امور به شدت پرهیز نمایند</w:t>
      </w:r>
      <w:r>
        <w:rPr>
          <w:rFonts w:eastAsia="IRNazanin" w:cs="IRNazanin"/>
          <w:color w:val="111111"/>
          <w:sz w:val="28"/>
          <w:szCs w:val="28"/>
          <w:rtl w:val="true"/>
          <w:lang w:bidi="fa-IR"/>
        </w:rPr>
        <w:t>.</w:t>
      </w:r>
    </w:p>
    <w:p>
      <w:pPr>
        <w:pStyle w:val="Heading5"/>
        <w:numPr>
          <w:ilvl w:val="4"/>
          <w:numId w:val="1"/>
        </w:numPr>
        <w:rPr/>
      </w:pPr>
      <w:bookmarkStart w:id="929" w:name="__RefHeading___Toc155607_1479056682"/>
      <w:bookmarkStart w:id="930" w:name="_Toc352"/>
      <w:bookmarkEnd w:id="929"/>
      <w:r>
        <w:rPr/>
        <w:t>8</w:t>
      </w:r>
      <w:r>
        <w:rPr>
          <w:rtl w:val="true"/>
        </w:rPr>
        <w:t xml:space="preserve">. </w:t>
      </w:r>
      <w:r>
        <w:rPr>
          <w:rtl w:val="true"/>
        </w:rPr>
        <w:t>صدقه دادن پنهانی</w:t>
      </w:r>
      <w:r>
        <w:rPr>
          <w:rtl w:val="true"/>
        </w:rPr>
        <w:t>:</w:t>
      </w:r>
      <w:bookmarkEnd w:id="930"/>
    </w:p>
    <w:p>
      <w:pPr>
        <w:pStyle w:val="Heading6"/>
        <w:numPr>
          <w:ilvl w:val="5"/>
          <w:numId w:val="1"/>
        </w:numPr>
        <w:rPr/>
      </w:pPr>
      <w:bookmarkStart w:id="931" w:name="__RefHeading___Toc155609_1479056682"/>
      <w:bookmarkStart w:id="932" w:name="_Toc353"/>
      <w:bookmarkEnd w:id="931"/>
      <w:r>
        <w:rPr>
          <w:rtl w:val="true"/>
        </w:rPr>
        <w:t>اشاره</w:t>
      </w:r>
      <w:bookmarkEnd w:id="93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در آشکار و در پنهان هر دو دارای اجر و پاداش است؛ اما در خفا</w:t>
      </w:r>
      <w:bookmarkStart w:id="933" w:name="pg4234_26499"/>
    </w:p>
    <w:p>
      <w:pPr>
        <w:pStyle w:val="BookText"/>
        <w:rPr/>
      </w:pPr>
      <w:bookmarkEnd w:id="933"/>
      <w:r>
        <w:rPr>
          <w:rFonts w:ascii="IRNazanin" w:hAnsi="IRNazanin" w:eastAsia="IRNazanin"/>
          <w:color w:val="111111"/>
          <w:sz w:val="28"/>
          <w:sz w:val="28"/>
          <w:szCs w:val="28"/>
          <w:rtl w:val="true"/>
          <w:lang w:bidi="fa-IR"/>
        </w:rPr>
        <w:t>صدقه دادن پاداش بیشتری دارد؛ زیرا هم عمل انسان از ریا و خود نمایی مصون می‌ماند و هم حرمت و آبروی شخص نیازمند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تُبدوا الصَّدَقتِ فَنِعِمّا هِیَ واِن تُخفوها وتُؤتوهَا الفُقَراءَ فَهُوَ خَیرٌ لَکُم ویُکَفِّرُ عَنکُم مِن سَیِّئٰتِکُم واللّهُ بِما تَعمَلونَ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آشکارا انفاق نمایید خوب است؛ امّا اگر آنها را به صورت مخفیانه بدهید برای شما بهتر است و گناهان شما را می‌پوشاند و خداوند از آنچه انجام می‌دهید، آگاه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 المَفرُوضَةُ تُخرَجُ عَلانِیَّةً و تُدفَعُ عَلانِیَّةً و غَیرُ الزَّکاةِ اِن دَفَعتَهُ سِرّا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واجب را به طور آشکار از مال جدا کنید و به طور علنی انفاق کنید؛ اما انفاقهای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البته در مواردی که انسان از ریا محفوظ است و به آبروی فقیر نیز لطمه‌ای وارد نمی‌شود، انسان می‌تواند انفاق خود را آشکارا بدهد؛ زیرا دیگران به این عمل تشویق می‌شوند؛ اما چون انفاق حساس است و کمتر فردی پیدا می‌شود که از ریا و خودنمایی در امان باشد، بهتر است که صدقات پنهانی باشد؛ افزون بر اینکه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هر گناه و آلودگی معصوم بوده‌اند و هیچ‌گونه شائبه ریا و خودنمایی در آنهاوجود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انفاقهای خود را در خفا به فقیر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انفاقهای آنان توجه کنید</w:t>
      </w:r>
      <w:r>
        <w:rPr>
          <w:rFonts w:eastAsia="IRNazanin" w:cs="IRNazanin"/>
          <w:color w:val="111111"/>
          <w:sz w:val="28"/>
          <w:szCs w:val="28"/>
          <w:rtl w:val="true"/>
          <w:lang w:bidi="fa-IR"/>
        </w:rPr>
        <w:t>:</w:t>
      </w:r>
    </w:p>
    <w:p>
      <w:pPr>
        <w:pStyle w:val="Heading6"/>
        <w:numPr>
          <w:ilvl w:val="5"/>
          <w:numId w:val="1"/>
        </w:numPr>
        <w:rPr/>
      </w:pPr>
      <w:bookmarkStart w:id="934" w:name="__RefHeading___Toc155611_1479056682"/>
      <w:bookmarkStart w:id="935" w:name="_Toc354"/>
      <w:bookmarkEnd w:id="934"/>
      <w:r>
        <w:rPr>
          <w:rtl w:val="true"/>
        </w:rPr>
        <w:t xml:space="preserve">امام صادق </w:t>
      </w:r>
      <w:r>
        <w:rPr>
          <w:rtl w:val="true"/>
        </w:rPr>
        <w:t>(</w:t>
      </w:r>
      <w:r>
        <w:rPr>
          <w:rtl w:val="true"/>
        </w:rPr>
        <w:t>ع</w:t>
      </w:r>
      <w:r>
        <w:rPr>
          <w:rtl w:val="true"/>
        </w:rPr>
        <w:t xml:space="preserve">) </w:t>
      </w:r>
      <w:r>
        <w:rPr>
          <w:rtl w:val="true"/>
        </w:rPr>
        <w:t>و انفاق پنهانی</w:t>
      </w:r>
      <w:bookmarkEnd w:id="93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ابن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شبی بارانی از منزل خارج</w:t>
      </w:r>
      <w:bookmarkStart w:id="936" w:name="pg4234_26500"/>
    </w:p>
    <w:p>
      <w:pPr>
        <w:pStyle w:val="BookText"/>
        <w:rPr/>
      </w:pPr>
      <w:bookmarkEnd w:id="936"/>
      <w:r>
        <w:rPr>
          <w:rFonts w:ascii="IRNazanin" w:hAnsi="IRNazanin" w:eastAsia="IRNazanin"/>
          <w:color w:val="111111"/>
          <w:sz w:val="28"/>
          <w:sz w:val="28"/>
          <w:szCs w:val="28"/>
          <w:rtl w:val="true"/>
          <w:lang w:bidi="fa-IR"/>
        </w:rPr>
        <w:t xml:space="preserve">شد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بنی‌ساعده</w:t>
      </w:r>
      <w:r>
        <w:rPr>
          <w:rStyle w:val="FootnoteAnchor"/>
          <w:rtl w:val="true"/>
        </w:rPr>
        <w:footnoteReference w:id="737"/>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آهسته درپی ایشان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چیزی از ایشان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نشسته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ما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تو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پیدا کردی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زمین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نان زیادی پراکند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پیدا کردم به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انبان بزرگی پر از نان است و آن قدر سنگین بود که برداشتنش برای من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سزاوارتر به برداشتن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بیا با 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رسیدیم عده‌ای را خوابیده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کنار هریک از خفتگان یک یا دو قرص نان می‌گذاشت و می‌گذشت تا اینکه از ظله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حق را می‌شناسند و شیعه‌اند؟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عارف به حق بودند در نمک خودمان نیز آنان را شریک می‌کردیم</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937" w:name="__RefHeading___Toc155613_1479056682"/>
      <w:bookmarkStart w:id="938" w:name="_Toc355"/>
      <w:bookmarkEnd w:id="937"/>
      <w:r>
        <w:rPr>
          <w:rtl w:val="true"/>
        </w:rPr>
        <w:t>کثرت دعا و نیایش</w:t>
      </w:r>
      <w:bookmarkEnd w:id="938"/>
    </w:p>
    <w:p>
      <w:pPr>
        <w:pStyle w:val="Heading4"/>
        <w:numPr>
          <w:ilvl w:val="3"/>
          <w:numId w:val="1"/>
        </w:numPr>
        <w:rPr/>
      </w:pPr>
      <w:bookmarkStart w:id="939" w:name="__RefHeading___Toc155615_1479056682"/>
      <w:bookmarkStart w:id="940" w:name="_Toc356"/>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امام باقر  علیه السلام  به ابا مقدام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مِقدام، إِنَّما شیعَةُ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سُجُودُهُم، کَثیِرةٌ دُمُوعُهُم، کَثیرَةٌ دُعائُهُم؛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علی  علیه السلام  کسانی هستند که سجده آنان زیاد، اشکهای آنان بسیار است و زیاد دعا می‌کنند</w:t>
      </w:r>
      <w:r>
        <w:rPr>
          <w:rFonts w:eastAsia="IRNazanin" w:cs="IRNazanin"/>
          <w:color w:val="111111"/>
          <w:sz w:val="28"/>
          <w:szCs w:val="28"/>
          <w:rtl w:val="true"/>
          <w:lang w:bidi="fa-IR"/>
        </w:rPr>
        <w:t>».</w:t>
      </w:r>
      <w:r>
        <w:rPr>
          <w:rStyle w:val="FootnoteAnchor"/>
          <w:rtl w:val="true"/>
        </w:rPr>
        <w:footnoteReference w:id="739"/>
      </w:r>
      <w:bookmarkStart w:id="941" w:name="pg4234_26501"/>
    </w:p>
    <w:p>
      <w:pPr>
        <w:pStyle w:val="Heading4"/>
        <w:numPr>
          <w:ilvl w:val="3"/>
          <w:numId w:val="1"/>
        </w:numPr>
        <w:rPr/>
      </w:pPr>
      <w:bookmarkStart w:id="942" w:name="__RefHeading___Toc155617_1479056682"/>
      <w:bookmarkStart w:id="943" w:name="_Toc357"/>
      <w:bookmarkEnd w:id="941"/>
      <w:bookmarkEnd w:id="942"/>
      <w:r>
        <w:rPr>
          <w:rtl w:val="true"/>
        </w:rPr>
        <w:t>دعا چیست؟</w:t>
      </w:r>
      <w:bookmarkEnd w:id="943"/>
    </w:p>
    <w:p>
      <w:pPr>
        <w:pStyle w:val="Heading5"/>
        <w:numPr>
          <w:ilvl w:val="4"/>
          <w:numId w:val="1"/>
        </w:numPr>
        <w:rPr/>
      </w:pPr>
      <w:bookmarkStart w:id="944" w:name="__RefHeading___Toc155619_1479056682"/>
      <w:bookmarkStart w:id="945" w:name="_Toc358"/>
      <w:bookmarkEnd w:id="944"/>
      <w:r>
        <w:rPr>
          <w:rtl w:val="true"/>
        </w:rPr>
        <w:t>اشاره</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خواندن و طلب کردن است و در اصطلاح عبارت است از ارتباط بنده با خالق هستی و روی آوردن به خدا ودرخواست چیزی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آثار فراوان دنیوی و اخروی که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روحی و روانی انسان و تسکین آلام و رنجهای بشر نیز بسیار مؤثر بوده، همچون داروی شفا دهنده و جانبخشی است که انسان را از بسیاری از امراض روحی و روانی نجات می‌دهد و طمأنینه و آرامش را بر قلب و روح او حاکم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جهت است که انسان در دعا با موجودی ارتباط برقرار می‌نماید و از کسی استمداد می‌جوید که مافوق تمام قدرتها و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اسرار و رازهای درونی و برونی انسان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مشکلات و دردها و موانع زندگی انسان را می‌داند و حل همه این مشکلات و داروی همه دردها نیز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 نه تنها سفارش علمای دین و اخلاق است، بلکه علما و دانشمندان روانشناسان نیز امروزه به این معنا پی برده و دعا را یکی از راهها و داروهای تسکین دهنده دردهای درونی انسان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روانشناسان مشهور آمریکایی در مورد چگونگی برطرف کردن نگرانی و تشویش می‌گوید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جدیدترین علم یعنی روانپزشکی همان چیزهایی را تعلیم می‌دهد که پیامبران تعلیم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روان‌پزشکان دریافته‌اند که دعا و نماز و داشتن یک ایمان محکم به دین، نگرانی، تشویش، هیجان و ترس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w:t>
      </w:r>
      <w:bookmarkStart w:id="946" w:name="pg4234_26502"/>
    </w:p>
    <w:p>
      <w:pPr>
        <w:pStyle w:val="BookText"/>
        <w:rPr/>
      </w:pPr>
      <w:bookmarkEnd w:id="946"/>
      <w:r>
        <w:rPr>
          <w:rFonts w:ascii="IRNazanin" w:hAnsi="IRNazanin" w:eastAsia="IRNazanin"/>
          <w:color w:val="111111"/>
          <w:sz w:val="28"/>
          <w:sz w:val="28"/>
          <w:szCs w:val="28"/>
          <w:rtl w:val="true"/>
          <w:lang w:bidi="fa-IR"/>
        </w:rPr>
        <w:t xml:space="preserve">بسیاری از ناخوشیهای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می‌سازد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آلکسیس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برنده جایزه علمی نوبل در مقاله‌ای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نماز، قوی‌ترین نیرویی است که انسان می‌تواند تولید کند؛ نیرویی است که چون قوه جاذبه زمین وجود حقیقی و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حرفه پزشکی خود من، مردانی را دیده‌ام که پس از آنکه تمام معالجات دیگر به حال آنان مؤثر واقع نشده بود با نیروی دعا و عبادت، از بیماری رهایی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راز و نیاز یک منبع و نیروی مشعشعی است که خود به خود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دعا بشر می‌کوشد نیروی محدود خود را با متوسل شدن به منبع نامحدود،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دعا می‌کنیم، خود را به قوه محرکه پایان ناپذیری که تمام کاینات را به هم پیوسته است متصل و مربوط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با شور و حرارت خداوند را در دعا و نماز مخاطب می‌سازیم، هم روح و هم جسم خود را به بهترین شکل تغییر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مرد یا زنی تنها برای یک لحظه به دعا بپردازد و نتیجه مثبت و مفیدی از آن نگیرد</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947" w:name="__RefHeading___Toc155621_1479056682"/>
      <w:bookmarkStart w:id="948" w:name="_Toc359"/>
      <w:bookmarkEnd w:id="947"/>
      <w:r>
        <w:rPr>
          <w:rtl w:val="true"/>
        </w:rPr>
        <w:t>فضیلت دعا و ترغیب به آن</w:t>
      </w:r>
      <w:bookmarkEnd w:id="948"/>
    </w:p>
    <w:p>
      <w:pPr>
        <w:pStyle w:val="BookText"/>
        <w:rPr/>
      </w:pPr>
      <w:r>
        <w:rPr>
          <w:rFonts w:ascii="IRNazanin" w:hAnsi="IRNazanin" w:eastAsia="IRNazanin"/>
          <w:color w:val="111111"/>
          <w:sz w:val="28"/>
          <w:sz w:val="28"/>
          <w:szCs w:val="28"/>
          <w:rtl w:val="true"/>
          <w:lang w:bidi="fa-IR"/>
        </w:rPr>
        <w:t>دعا از دیدگاه اسلام، دارای جایگاهی رفیع و فضایل فراوانی است و در قرآن و روایات معصومین  علیهم السلام  به آن ترغیب و تشویق زیادی شده است؛ خداوند در آیاتی تمام بندگان را به دعا و تضرع به درگاه خود فرمان داده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 اِنَّ رَحمَة اللّهِ قَریبٌ مِنَ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را با ترس و امید بخوانید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IRNazanin" w:hAnsi="IRNazanin" w:eastAsia="IRNazanin"/>
          <w:color w:val="111111"/>
          <w:sz w:val="28"/>
          <w:sz w:val="28"/>
          <w:szCs w:val="28"/>
          <w:rtl w:val="true"/>
          <w:lang w:bidi="fa-IR"/>
        </w:rPr>
        <w:t>رحمت خداوند به نیکوکاران نزدیک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بندگان من در مورد من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آنان نزدیک هستم و به دعای دعا کننده هرگاه مرا بخواند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استجابت کنید مرا و ایمان بیاورند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راه رشد و صلاح را بیابند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در آیه‌ای دیگر با تأکید زیاد بر نقش دعا خطاب به پیامبر  صلی الله علیه و آله وسلم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لَولا دُعاؤُکُم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نبود پروردگارم ارج و منزلتی برای شما قائل نبود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در روایات نیز فضایل زیادی برای دعا ذکر گردیده است؛</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الدُّعاءُ فَاذا أَذِنَ اللّهُ لِلعَبدِ فِی الدُّعاءِ فُتِحَ لَهُ بابُ الرَّحمَةِ إِنَّهُ لَن یَهلَکَ مَعَ الدُّعاءِ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دعاست و چون خداوند به بنده‌اش اذن دعا دهد در رحمت به روی او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هیچ‌کس با وجود دعا نابود نمی‌شود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البِرِّ کُلُّهُ نِصفُ العِبادَةِ والدُّعاءُ نِصفٌ، فَإِذا أَرادَ اللّهُ بِعَبدٍ خَیرا إِنتَجی قَلبُهُ 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خیر همه‌اش نصف عبادت است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عبادت است و هرگاه خدا خیر بنده‌ای را بخواهد قلب او را مناجات کننده قرار می‌دهد</w:t>
      </w:r>
      <w:r>
        <w:rPr>
          <w:rFonts w:eastAsia="IRNazanin" w:cs="IRNazanin"/>
          <w:color w:val="111111"/>
          <w:sz w:val="28"/>
          <w:szCs w:val="28"/>
          <w:rtl w:val="true"/>
          <w:lang w:bidi="fa-IR"/>
        </w:rPr>
        <w:t>».</w:t>
      </w:r>
      <w:r>
        <w:rPr>
          <w:rStyle w:val="FootnoteAnchor"/>
          <w:rtl w:val="true"/>
        </w:rPr>
        <w:footnoteReference w:id="74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با هم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w:t>
      </w:r>
      <w:bookmarkStart w:id="949" w:name="pg4234_26504"/>
    </w:p>
    <w:p>
      <w:pPr>
        <w:pStyle w:val="BookText"/>
        <w:rPr/>
      </w:pPr>
      <w:bookmarkEnd w:id="949"/>
      <w:r>
        <w:rPr>
          <w:rFonts w:ascii="IRNazanin" w:hAnsi="IRNazanin" w:eastAsia="IRNazanin"/>
          <w:color w:val="111111"/>
          <w:sz w:val="28"/>
          <w:sz w:val="28"/>
          <w:szCs w:val="28"/>
          <w:rtl w:val="true"/>
          <w:lang w:bidi="fa-IR"/>
        </w:rPr>
        <w:t>ساعت نماز را با هم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یکی بیشتر قرآن خواند و دیگری بیشتر دعا نمود و در یک ساعت هر دو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کدام‌یک افضل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دو دارای فضیلت است و هر دو کار نیک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ولیکن کدام یک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کلام خدا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بخوانید مرا تا اجابت کنم شما را؛ همان کسانی که از عبادت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می‌ورزند زود است که ذلیلانه داخل جهنم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عبادت نیست؟ آیا دعا محکم‌تر 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محکم‌تر است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اَنفَذُ مِنَ السَّنانِ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از نیزه نافذتر است</w:t>
      </w:r>
      <w:r>
        <w:rPr>
          <w:rFonts w:eastAsia="Amiri" w:cs="Amiri" w:ascii="Amiri" w:hAnsi="Amiri"/>
          <w:color w:val="111111"/>
          <w:sz w:val="28"/>
          <w:szCs w:val="28"/>
          <w:rtl w:val="true"/>
          <w:lang w:bidi="ar-SA"/>
        </w:rPr>
        <w:t>».</w:t>
      </w:r>
      <w:r>
        <w:rPr>
          <w:rStyle w:val="FootnoteAnchor"/>
          <w:rtl w:val="true"/>
        </w:rPr>
        <w:footnoteReference w:id="748"/>
      </w:r>
    </w:p>
    <w:p>
      <w:pPr>
        <w:pStyle w:val="Heading4"/>
        <w:numPr>
          <w:ilvl w:val="3"/>
          <w:numId w:val="1"/>
        </w:numPr>
        <w:rPr/>
      </w:pPr>
      <w:bookmarkStart w:id="950" w:name="__RefHeading___Toc155623_1479056682"/>
      <w:bookmarkStart w:id="951" w:name="_Toc360"/>
      <w:bookmarkEnd w:id="950"/>
      <w:r>
        <w:rPr>
          <w:rtl w:val="true"/>
        </w:rPr>
        <w:t>آثار و برکات دعا</w:t>
      </w:r>
      <w:bookmarkEnd w:id="951"/>
    </w:p>
    <w:p>
      <w:pPr>
        <w:pStyle w:val="Heading5"/>
        <w:numPr>
          <w:ilvl w:val="4"/>
          <w:numId w:val="1"/>
        </w:numPr>
        <w:rPr/>
      </w:pPr>
      <w:bookmarkStart w:id="952" w:name="__RefHeading___Toc155625_1479056682"/>
      <w:bookmarkStart w:id="953" w:name="_Toc361"/>
      <w:bookmarkEnd w:id="952"/>
      <w:r>
        <w:rPr/>
        <w:t>1</w:t>
      </w:r>
      <w:r>
        <w:rPr>
          <w:rtl w:val="true"/>
        </w:rPr>
        <w:t xml:space="preserve">. </w:t>
      </w:r>
      <w:r>
        <w:rPr>
          <w:rtl w:val="true"/>
        </w:rPr>
        <w:t>تغییر قضای الهی</w:t>
      </w:r>
      <w:r>
        <w:rPr>
          <w:rtl w:val="true"/>
        </w:rPr>
        <w:t>:</w:t>
      </w:r>
      <w:bookmarkEnd w:id="95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و برکات عظیم دعا این است که می‌تواند قضای الهی را تغییر دهد و رأی و نظر او را به نفع خود عوض نماید؛ مانند اینکه اگر خداوند برای بنده‌ای سی سال عمر نوشته است، فرد می‌تواند با دعا عمر خود را به شصت سال یا بیشتر افزایش دهد یا اگر خداوند برای بنده‌ای نوشته است که فرزندی نداشته باشد، فرد می‌تواند با دعای خویش این حکم الهی را تغییر دهد و نام خود را در فهرست کسانی که خدا به آنان فرزندی خواهد داد ثبت نماید و اگر خداوند اسم او را در فهرست فقرا قرار داده فرد با دعای خود می‌تواند نامش را</w:t>
      </w:r>
    </w:p>
    <w:p>
      <w:pPr>
        <w:pStyle w:val="BookText"/>
        <w:rPr/>
      </w:pPr>
      <w:r>
        <w:rPr>
          <w:rFonts w:ascii="IRNazanin" w:hAnsi="IRNazanin" w:eastAsia="IRNazanin"/>
          <w:color w:val="111111"/>
          <w:sz w:val="28"/>
          <w:sz w:val="28"/>
          <w:szCs w:val="28"/>
          <w:rtl w:val="true"/>
          <w:lang w:bidi="fa-IR"/>
        </w:rPr>
        <w:t>از ردیف فقرا خارج کند و هزاران حکم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باید گفت کارها و اموری که خداوند انجام می‌دهد از تصمیم‌گیری تا اجرا سه مرحله را طی می‌کند؛ مرحله اول تقدیر و اندازه‌گیری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قضا و محکم کردن آن امر است و مرحله سوم، امضای آن است که بعد از این سه مرحله به اجرا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شَیئا قَدَّرَهُ فَإِذا قَدَّرَهُ قَضاهُ فَإِذا قَضاهُ أَمضاهُ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هر گاه چیزی را اراده فرماید آن را تقدیر و اندازه می‌گیرد و چون اندازه گرفت آن را محکم می‌کند و چون محکم کرد امضا می‌کند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از مراحل سه گانه مذکور، قضا مرحله وسط است؛ یعنی مرحله‌ای که حکم از تقدیر و اندازه‌گیری گذشته و به مرحله محکم کاری رسیده و تنها امضای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است که انسان می‌تواند با دعا اراده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تقدیر گذشته و محکم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 لذا در روایتی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یَرُدُّ القَضاءَ، یَنقُضُهُ کَما یَنقُضُ السِّلکَ وَ قَد أُبرِمَ إِبراما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دعا قضا را بر می‌گرداند؛ چنان‌که رشته نخی را که به سختی تابیده شده است، باز می‌نمایند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در برخی دعاها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أَسئَلُکَ بِالقُدرَةِ النّافِذَةِ فِی جَمیعِ الأَشیاءِ وَ قَضائِکَ المُبرَمِ الَّذیِ تَحجُبُهُ بِأَیسَرِ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به آن قدرت نافذت در همه چیز و قضای محکمت که آن را به کوچک‌ترین دعایی بپوشانی</w:t>
      </w:r>
      <w:r>
        <w:rPr>
          <w:rFonts w:eastAsia="IRNazanin" w:cs="IRNazanin"/>
          <w:color w:val="111111"/>
          <w:sz w:val="28"/>
          <w:szCs w:val="28"/>
          <w:rtl w:val="true"/>
          <w:lang w:bidi="fa-IR"/>
        </w:rPr>
        <w:t>».</w:t>
      </w:r>
      <w:r>
        <w:rPr>
          <w:rStyle w:val="FootnoteAnchor"/>
          <w:rtl w:val="true"/>
        </w:rPr>
        <w:footnoteReference w:id="75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امام  علیه السلام  نتیجه می‌گیریم که خداوند به بنده‌اش لطف و عنایت</w:t>
      </w:r>
      <w:bookmarkStart w:id="954" w:name="pg4234_26506"/>
    </w:p>
    <w:p>
      <w:pPr>
        <w:pStyle w:val="BookText"/>
        <w:rPr/>
      </w:pPr>
      <w:bookmarkEnd w:id="954"/>
      <w:r>
        <w:rPr>
          <w:rFonts w:ascii="IRNazanin" w:hAnsi="IRNazanin" w:eastAsia="IRNazanin"/>
          <w:color w:val="111111"/>
          <w:sz w:val="28"/>
          <w:sz w:val="28"/>
          <w:szCs w:val="28"/>
          <w:rtl w:val="true"/>
          <w:lang w:bidi="fa-IR"/>
        </w:rPr>
        <w:t>زیادی دارد؛ زیرا با کوچک‌ترین و ساده‌ترین دعای او؛ حکم و قضای محکم خود را تغییر می‌دهد</w:t>
      </w:r>
      <w:r>
        <w:rPr>
          <w:rFonts w:eastAsia="IRNazanin" w:cs="IRNazanin"/>
          <w:color w:val="111111"/>
          <w:sz w:val="28"/>
          <w:szCs w:val="28"/>
          <w:rtl w:val="true"/>
          <w:lang w:bidi="fa-IR"/>
        </w:rPr>
        <w:t>.</w:t>
      </w:r>
    </w:p>
    <w:p>
      <w:pPr>
        <w:pStyle w:val="Heading5"/>
        <w:numPr>
          <w:ilvl w:val="4"/>
          <w:numId w:val="1"/>
        </w:numPr>
        <w:rPr/>
      </w:pPr>
      <w:bookmarkStart w:id="955" w:name="__RefHeading___Toc155627_1479056682"/>
      <w:bookmarkStart w:id="956" w:name="_Toc362"/>
      <w:bookmarkEnd w:id="955"/>
      <w:r>
        <w:rPr/>
        <w:t>2</w:t>
      </w:r>
      <w:r>
        <w:rPr>
          <w:rtl w:val="true"/>
        </w:rPr>
        <w:t xml:space="preserve">. </w:t>
      </w:r>
      <w:r>
        <w:rPr>
          <w:rtl w:val="true"/>
        </w:rPr>
        <w:t>دفع بلا</w:t>
      </w:r>
      <w:r>
        <w:rPr>
          <w:rtl w:val="true"/>
        </w:rPr>
        <w:t>:</w:t>
      </w:r>
      <w:bookmarkEnd w:id="956"/>
    </w:p>
    <w:p>
      <w:pPr>
        <w:pStyle w:val="BookText"/>
        <w:rPr/>
      </w:pPr>
      <w:r>
        <w:rPr>
          <w:rFonts w:ascii="IRNazanin" w:hAnsi="IRNazanin" w:eastAsia="IRNazanin"/>
          <w:color w:val="111111"/>
          <w:sz w:val="28"/>
          <w:sz w:val="28"/>
          <w:szCs w:val="28"/>
          <w:rtl w:val="true"/>
          <w:lang w:bidi="fa-IR"/>
        </w:rPr>
        <w:t>از آثار دیگر دعا دفع بلا است؛ دعا می‌تواند، بلایی را که خداوند برای انسان به واسطه گناهش یا امور دیگر مقدر کرده،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بِالدُّعاءِ؛ فَإِنَّ الدُّعاءَ لِلّهِ والطَّلَبَ اِلَی اللّهِ یَرُدُّ البَلاءَ و قَد قُدِّرَ و قُضِیَ و لَم یَبقَ إلاّ إمضاؤُهُ، فَإذا دُعِیَ اللّهُ عَزَّوَجَلَّ وسُئِلَ، صَرَفَ البَلاءَ 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دعا؛ زیرا دعا به درگاه خداوند و درخواست از او بلایی را که مقدر و محکم شده و تنها امضای آن باقی مانده است برمی‌گرداند و چون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از او درخواست شود یکباره آن را برمی‌گرداند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مُعَلَّقٌ بَینَ السَّماءِ وَالاَرضِ مِثلَ القَندیلِ، فَاِذا سَئَلَ العَبدُ رَبَّهُ العافِیَةَ صَرَفَ اللّهُ عَنهُ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همانند قندیل میان آسمان و زمین معلق است و چون بنده سلامتی را از پروردگارش طلب نماید خداوند بلا را از وی بگرداند</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957" w:name="__RefHeading___Toc155629_1479056682"/>
      <w:bookmarkStart w:id="958" w:name="_Toc363"/>
      <w:bookmarkEnd w:id="957"/>
      <w:r>
        <w:rPr/>
        <w:t>3</w:t>
      </w:r>
      <w:r>
        <w:rPr>
          <w:rtl w:val="true"/>
        </w:rPr>
        <w:t xml:space="preserve">. </w:t>
      </w:r>
      <w:r>
        <w:rPr>
          <w:rtl w:val="true"/>
        </w:rPr>
        <w:t>وسعت روزی</w:t>
      </w:r>
      <w:r>
        <w:rPr>
          <w:rtl w:val="true"/>
        </w:rPr>
        <w:t>:</w:t>
      </w:r>
      <w:bookmarkEnd w:id="958"/>
    </w:p>
    <w:p>
      <w:pPr>
        <w:pStyle w:val="BookText"/>
        <w:rPr/>
      </w:pPr>
      <w:r>
        <w:rPr>
          <w:rFonts w:ascii="IRNazanin" w:hAnsi="IRNazanin" w:eastAsia="IRNazanin"/>
          <w:color w:val="111111"/>
          <w:sz w:val="28"/>
          <w:sz w:val="28"/>
          <w:szCs w:val="28"/>
          <w:rtl w:val="true"/>
          <w:lang w:bidi="fa-IR"/>
        </w:rPr>
        <w:t>رزق و روزی همه بندگان و بلکه تمام موجودات عالم به دست خداوند است و او تنها کسی است که می‌تواند روزیِ موجودات را کم یا زیاد کند و بنده می‌تواند با دعا در روزی خود گشایش ایجاد 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وسلم  می‌فرماید</w:t>
      </w:r>
      <w:r>
        <w:rPr>
          <w:rFonts w:eastAsia="IRNazanin" w:cs="IRNazanin"/>
          <w:color w:val="111111"/>
          <w:sz w:val="28"/>
          <w:szCs w:val="28"/>
          <w:rtl w:val="true"/>
          <w:lang w:bidi="fa-IR"/>
        </w:rPr>
        <w:t>:</w:t>
      </w:r>
      <w:bookmarkStart w:id="959" w:name="pg4234_26507"/>
    </w:p>
    <w:p>
      <w:pPr>
        <w:pStyle w:val="BookText"/>
        <w:rPr/>
      </w:pPr>
      <w:bookmarkEnd w:id="9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أَدُلُّکُم عَلی سِلاحٍ یُنجیِکُم مِن عَدُوِّکُم و یَدِرُّ رِزقَکُم؟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بِاللَّیلِ والنَّهارِ فَإِنَّ سِلاحَ المُؤمِنِ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راهنمایی کنم شما را به سلاحی که شما را از دشمن نجات دهد و روزی شما را بیشتر کند؟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دعا کنید؛ همانا سلاح مؤمن دعاست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در طلب روزی از خداوند، انسان نباید تنها به نیازهای بزرگ خود اکتفا نماید و امور و نیازهای کوچک خود را به علت اندک بودن رها نماید؛ بلکه طبق روایات دیگر خداوند دوست دارد هر آنچه را که بنده‌اش نیاز دارد از او بخواهد و نیازهای کوچک را به جهت کم بودن رها نکند</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960" w:name="__RefHeading___Toc155631_1479056682"/>
      <w:bookmarkStart w:id="961" w:name="_Toc364"/>
      <w:bookmarkEnd w:id="960"/>
      <w:r>
        <w:rPr/>
        <w:t>4</w:t>
      </w:r>
      <w:r>
        <w:rPr>
          <w:rtl w:val="true"/>
        </w:rPr>
        <w:t xml:space="preserve">. </w:t>
      </w:r>
      <w:r>
        <w:rPr>
          <w:rtl w:val="true"/>
        </w:rPr>
        <w:t>شفای مریض</w:t>
      </w:r>
      <w:r>
        <w:rPr>
          <w:rtl w:val="true"/>
        </w:rPr>
        <w:t>:</w:t>
      </w:r>
      <w:bookmarkEnd w:id="961"/>
    </w:p>
    <w:p>
      <w:pPr>
        <w:pStyle w:val="BookText"/>
        <w:rPr/>
      </w:pPr>
      <w:r>
        <w:rPr>
          <w:rFonts w:ascii="IRNazanin" w:hAnsi="IRNazanin" w:eastAsia="IRNazanin"/>
          <w:color w:val="111111"/>
          <w:sz w:val="28"/>
          <w:sz w:val="28"/>
          <w:szCs w:val="28"/>
          <w:rtl w:val="true"/>
          <w:lang w:bidi="fa-IR"/>
        </w:rPr>
        <w:t>امام باقر  علیه السلام  به محمدبن مسلم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 بِما فیِهِ شِفاءٌ مِن کُلّ داءٍ و سامٍ؟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آگاه کنم به چیزی که داروی هر دردی حتی مرگ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بِالدُّعاءِ فَاِنَّهُ شِفاءٌ مِن کُلِّ داءٍ و إِذا دَعوتَ فَظُنَّ أَنَّ حاجَتَکَ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 کردن؛ زیرا دعا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هروقت دعا کردی گمان کن که حاجتت در جلوی درب خانه تو است</w:t>
      </w:r>
      <w:r>
        <w:rPr>
          <w:rFonts w:eastAsia="IRNazanin" w:cs="IRNazanin"/>
          <w:color w:val="111111"/>
          <w:sz w:val="28"/>
          <w:szCs w:val="28"/>
          <w:rtl w:val="true"/>
          <w:lang w:bidi="fa-IR"/>
        </w:rPr>
        <w:t>».</w:t>
      </w:r>
      <w:r>
        <w:rPr>
          <w:rStyle w:val="FootnoteAnchor"/>
          <w:rtl w:val="true"/>
        </w:rPr>
        <w:footnoteReference w:id="757"/>
      </w:r>
    </w:p>
    <w:p>
      <w:pPr>
        <w:pStyle w:val="Heading4"/>
        <w:numPr>
          <w:ilvl w:val="3"/>
          <w:numId w:val="1"/>
        </w:numPr>
        <w:rPr/>
      </w:pPr>
      <w:bookmarkStart w:id="962" w:name="__RefHeading___Toc155633_1479056682"/>
      <w:bookmarkStart w:id="963" w:name="_Toc365"/>
      <w:bookmarkEnd w:id="962"/>
      <w:r>
        <w:rPr>
          <w:rtl w:val="true"/>
        </w:rPr>
        <w:t>شرایط و موانع استجابت دعا</w:t>
      </w:r>
      <w:bookmarkEnd w:id="963"/>
    </w:p>
    <w:p>
      <w:pPr>
        <w:pStyle w:val="Heading5"/>
        <w:numPr>
          <w:ilvl w:val="4"/>
          <w:numId w:val="1"/>
        </w:numPr>
        <w:rPr/>
      </w:pPr>
      <w:bookmarkStart w:id="964" w:name="__RefHeading___Toc155635_1479056682"/>
      <w:bookmarkStart w:id="965" w:name="_Toc366"/>
      <w:bookmarkEnd w:id="964"/>
      <w:r>
        <w:rPr>
          <w:rtl w:val="true"/>
        </w:rPr>
        <w:t>اشاره</w:t>
      </w:r>
      <w:bookmarkEnd w:id="96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افرادی که دست دعا به سوی خداوند بلند می‌کنند و گاه سالیان دراز نیز درخواست خود را تکرار کرده و بر آن پای می‌فشارند؛ اما دعای آنان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خداوند دعای برخی از افراد را مستجاب</w:t>
      </w:r>
      <w:bookmarkStart w:id="966" w:name="pg4234_26508"/>
    </w:p>
    <w:p>
      <w:pPr>
        <w:pStyle w:val="BookText"/>
        <w:rPr/>
      </w:pPr>
      <w:bookmarkEnd w:id="966"/>
      <w:r>
        <w:rPr>
          <w:rFonts w:ascii="IRNazanin" w:hAnsi="IRNazanin" w:eastAsia="IRNazanin"/>
          <w:color w:val="111111"/>
          <w:sz w:val="28"/>
          <w:sz w:val="28"/>
          <w:szCs w:val="28"/>
          <w:rtl w:val="true"/>
          <w:lang w:bidi="fa-IR"/>
        </w:rPr>
        <w:t>نمی‌کند؟ چرا با اینکه خداوند در قرآن خطاب به مؤمنان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تا شما را اجابت کنم</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ولی دعای عده‌ای را مستجاب نمی‌کند؟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نیز همچون اعمال و عبادات دیگر شرایط و موانعی دارد و در صورتی به هدف اجابت می‌رسد که شرایط استجابت آن مهیا باشد و یا موانعی در راه استجابت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شرایط و موانع استجابت دعا که درآیات و روایات به آن اشاره شده، به شرح زیر است</w:t>
      </w:r>
      <w:r>
        <w:rPr>
          <w:rFonts w:eastAsia="IRNazanin" w:cs="IRNazanin"/>
          <w:color w:val="111111"/>
          <w:sz w:val="28"/>
          <w:szCs w:val="28"/>
          <w:rtl w:val="true"/>
          <w:lang w:bidi="fa-IR"/>
        </w:rPr>
        <w:t>:</w:t>
      </w:r>
    </w:p>
    <w:p>
      <w:pPr>
        <w:pStyle w:val="Heading5"/>
        <w:numPr>
          <w:ilvl w:val="4"/>
          <w:numId w:val="1"/>
        </w:numPr>
        <w:rPr/>
      </w:pPr>
      <w:bookmarkStart w:id="967" w:name="__RefHeading___Toc155637_1479056682"/>
      <w:bookmarkStart w:id="968" w:name="_Toc367"/>
      <w:bookmarkEnd w:id="967"/>
      <w:r>
        <w:rPr/>
        <w:t>1</w:t>
      </w:r>
      <w:r>
        <w:rPr>
          <w:rtl w:val="true"/>
        </w:rPr>
        <w:t xml:space="preserve">. </w:t>
      </w:r>
      <w:r>
        <w:rPr>
          <w:rtl w:val="true"/>
        </w:rPr>
        <w:t>دعا در همه حال</w:t>
      </w:r>
      <w:r>
        <w:rPr>
          <w:rtl w:val="true"/>
        </w:rPr>
        <w:t>:</w:t>
      </w:r>
      <w:bookmarkEnd w:id="968"/>
    </w:p>
    <w:p>
      <w:pPr>
        <w:pStyle w:val="BookText"/>
        <w:rPr/>
      </w:pPr>
      <w:r>
        <w:rPr>
          <w:rFonts w:ascii="IRNazanin" w:hAnsi="IRNazanin" w:eastAsia="IRNazanin"/>
          <w:color w:val="111111"/>
          <w:sz w:val="28"/>
          <w:sz w:val="28"/>
          <w:szCs w:val="28"/>
          <w:rtl w:val="true"/>
          <w:lang w:bidi="fa-IR"/>
        </w:rPr>
        <w:t>یکی از شرایط استجابت دعا این است که انسان در همه احوال، اعم از حالت آسایش و رفاه و سختی و شدت دست به دعا بردارد و به درگاه خدا راز و نیاز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طبیعت بسیاری از انسانها چنین است که در حال آسایش و رفاه و زمانی که مشکل و یا دردی ندارند از یاد خدا غافل هستند و از او چیزی طلب نمی‌کنند ولی همین که رنج و مصیبتی به آنها می‌رسد به درگاه خدا روی آورده، دست به دعا برمی‌دارند؛ در حالی که این‌گونه دعا کردن مورد پسند خداوند نیست و خداوند در قرآن این‌گونه افراد را مذمت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یونس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مَسَّ الاِنسنَ الضُّرُّ دَعانا لِجَنبِهِ اَو قاعِدًا اَو قامًا فَلَمّا کَشَفنا عَنهُ ضُرَّهُ مَرَّ کَاَن لَم یَدعُنا اِلی ضُرٍّ مَسَّهُ کَذلِکَ زُیِّنَ لِلمُسرِفینَ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به گرفتاری و محنتی رسد ما را در حال خفتن یا نشسته و ایستاده بخواند و چون گرفتاری‌اش را برطرف کنیم، برود گویی اصلاً ما را برای گرفتاری‌ای که به او رسیده بود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برای اسرافکاران، اعمالشان زینت داده شده است که زشتی این</w:t>
      </w:r>
    </w:p>
    <w:p>
      <w:pPr>
        <w:pStyle w:val="BookText"/>
        <w:rPr/>
      </w:pPr>
      <w:r>
        <w:rPr>
          <w:rFonts w:ascii="IRNazanin" w:hAnsi="IRNazanin" w:eastAsia="IRNazanin"/>
          <w:color w:val="111111"/>
          <w:sz w:val="28"/>
          <w:sz w:val="28"/>
          <w:szCs w:val="28"/>
          <w:rtl w:val="true"/>
          <w:lang w:bidi="fa-IR"/>
        </w:rPr>
        <w:t>عمل را درک نمی‌کنند</w:t>
      </w:r>
      <w:r>
        <w:rPr>
          <w:rFonts w:eastAsia="IRNazanin" w:cs="IRNazanin"/>
          <w:color w:val="111111"/>
          <w:sz w:val="28"/>
          <w:szCs w:val="28"/>
          <w:rtl w:val="true"/>
          <w:lang w:bidi="fa-IR"/>
        </w:rPr>
        <w:t>».</w:t>
      </w:r>
      <w:r>
        <w:rPr>
          <w:rStyle w:val="FootnoteAnchor"/>
          <w:rtl w:val="true"/>
        </w:rPr>
        <w:footnoteReference w:id="75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پیشوایان بزرگوار اسلام نیز به مؤمنان سفارش شده است که در</w:t>
      </w:r>
      <w:bookmarkStart w:id="969" w:name="pg4234_26509"/>
    </w:p>
    <w:p>
      <w:pPr>
        <w:pStyle w:val="BookText"/>
        <w:rPr/>
      </w:pPr>
      <w:bookmarkEnd w:id="969"/>
      <w:r>
        <w:rPr>
          <w:rFonts w:ascii="IRNazanin" w:hAnsi="IRNazanin" w:eastAsia="IRNazanin"/>
          <w:color w:val="111111"/>
          <w:sz w:val="28"/>
          <w:sz w:val="28"/>
          <w:szCs w:val="28"/>
          <w:rtl w:val="true"/>
          <w:lang w:bidi="fa-IR"/>
        </w:rPr>
        <w:t>همه حال به درگاه خدا روی آورند و دست به دعا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یُستَجابَ لَهُ فِی الشِدِّةِ فَلیَکثُرِ الدُّعاءَ فِی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دعایش در حال سختی به اجابت رسد، باید در حال آسایش بسیار دعا کند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آن حضرت 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فِی الدُّعاءِ اُستُجیبَ لَهُ إِذا نُزِلَ بِهِ البَلاءُ، وَ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 لَم یُحجَب عَنِ السَّماءِ و مَن لَم یَتَقَدَّم فِی الدُّعاءِ لَم یُستَجَب لَهُ إِذا نُزِلَ البَلاءُ، و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الصَّوتَ لا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دعا پیشدستی کند در وقت نزول بلا دعایش مستجاب گردد و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آشناست و دعایش باز نگردد و کسی که پیشدستی در دعا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هنگام نزول بلا دست به دعا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آن وقت مستجاب نگردد و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ناآشناست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أَینَ کُنتَ قَبلَ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 تا</w:t>
      </w:r>
    </w:p>
    <w:p>
      <w:pPr>
        <w:pStyle w:val="BookText"/>
        <w:rPr/>
      </w:pPr>
      <w:r>
        <w:rPr>
          <w:rFonts w:ascii="IRNazanin" w:hAnsi="IRNazanin" w:eastAsia="IRNazanin"/>
          <w:color w:val="111111"/>
          <w:sz w:val="28"/>
          <w:sz w:val="28"/>
          <w:szCs w:val="28"/>
          <w:rtl w:val="true"/>
          <w:lang w:bidi="fa-IR"/>
        </w:rPr>
        <w:t>به حال کجا بودی؟</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970" w:name="__RefHeading___Toc155639_1479056682"/>
      <w:bookmarkStart w:id="971" w:name="_Toc368"/>
      <w:bookmarkEnd w:id="970"/>
      <w:r>
        <w:rPr/>
        <w:t>2</w:t>
      </w:r>
      <w:r>
        <w:rPr>
          <w:rtl w:val="true"/>
        </w:rPr>
        <w:t xml:space="preserve">. </w:t>
      </w:r>
      <w:r>
        <w:rPr>
          <w:rtl w:val="true"/>
        </w:rPr>
        <w:t>ترک گناه</w:t>
      </w:r>
      <w:r>
        <w:rPr>
          <w:rtl w:val="true"/>
        </w:rPr>
        <w:t>:</w:t>
      </w:r>
      <w:bookmarkEnd w:id="971"/>
    </w:p>
    <w:p>
      <w:pPr>
        <w:pStyle w:val="BookText"/>
        <w:rPr/>
      </w:pPr>
      <w:r>
        <w:rPr>
          <w:rFonts w:ascii="IRNazanin" w:hAnsi="IRNazanin" w:eastAsia="IRNazanin"/>
          <w:color w:val="111111"/>
          <w:sz w:val="28"/>
          <w:sz w:val="28"/>
          <w:szCs w:val="28"/>
          <w:rtl w:val="true"/>
          <w:lang w:bidi="fa-IR"/>
        </w:rPr>
        <w:t>یکی دیگر از شرایط استجابت دعا ترک گناه است و به تعبیر دیگر، یکی از موانع استجابت دعا گناه و معصیت است، گناه باعث می‌شود دعای فرد بالا نرود و محبوس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سَئَلَ اللّهَ الحاجَةَ فَیکُونُ مِن شَأنِهِ قَضاؤُها اِلی أَجَلٍ قَریبٍ اَو اِلی وَقتٍ بَطی‌ءٍ، فَیَذنِبُ العَبدُ ذَنبا، فَیَقُولُ اللّهُ تَبارَکَ و تَعالی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حاجَتَهُ وَاحرُمهُ اِیّاها فَاِنَّهُ تَعَرَّضَ لِسَخَطِی واستَوْجَبَ الحِرمانَ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بنده‌ای از خدا حاجتی می‌خواهد و خدا در نظر دارد دیر یا زود آن را بر آورده سازد؛ لیکن آن بنده گناهی مرتکب می‌شود، پس خداوند متعال به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مکن و</w:t>
      </w:r>
      <w:bookmarkStart w:id="972" w:name="pg4234_26510"/>
    </w:p>
    <w:p>
      <w:pPr>
        <w:pStyle w:val="BookText"/>
        <w:rPr/>
      </w:pPr>
      <w:bookmarkEnd w:id="972"/>
      <w:r>
        <w:rPr>
          <w:rFonts w:ascii="IRNazanin" w:hAnsi="IRNazanin" w:eastAsia="IRNazanin"/>
          <w:color w:val="111111"/>
          <w:sz w:val="28"/>
          <w:sz w:val="28"/>
          <w:szCs w:val="28"/>
          <w:rtl w:val="true"/>
          <w:lang w:bidi="fa-IR"/>
        </w:rPr>
        <w:t>او را از آن محروم ساز؛ چون خود را در معرض خشم من قرار داده و سزاوار محرومیت من گردیده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به همین دلیل یکی از دعاهایی که اهل بیت  علیهم السلام  توصیه کرده‌اند، بخشش گناهانی است که مانع استجابت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دعای کمیل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تَحبِسُ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گناهان مرا که دعا را محبوس می‌سازد، بیامرز</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البته این‌گونه نیست که گناه به صورت مطلق مانع استجابت دعا شود و خداوند دعای هیچ گناهکاری را اجابت نکند؛ بلکه چنان که در برخی روایات آمده است مانع شدن گناه اختصاص به برخی گناهان دارد نه همه گناهان، علاوه بر این خداوند در برخی موارد، دعای گناهکار و حتی کافر و منافق را نیز مستجاب می‌کند و این بدان جهت است که خداوند می‌خواهد اجر و مزد این فرد را در همین دنیا بدهد و یا دوست ندارد صدای این بنده را بشنود؛ از این رو زود دعای او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دوباره به درگاه او روی نیاورد</w:t>
      </w:r>
      <w:r>
        <w:rPr>
          <w:rFonts w:eastAsia="IRNazanin" w:cs="IRNazanin"/>
          <w:color w:val="111111"/>
          <w:sz w:val="28"/>
          <w:szCs w:val="28"/>
          <w:rtl w:val="true"/>
          <w:lang w:bidi="fa-IR"/>
        </w:rPr>
        <w:t>.</w:t>
      </w:r>
    </w:p>
    <w:p>
      <w:pPr>
        <w:pStyle w:val="Heading5"/>
        <w:numPr>
          <w:ilvl w:val="4"/>
          <w:numId w:val="1"/>
        </w:numPr>
        <w:rPr/>
      </w:pPr>
      <w:bookmarkStart w:id="973" w:name="__RefHeading___Toc155641_1479056682"/>
      <w:bookmarkStart w:id="974" w:name="_Toc369"/>
      <w:bookmarkEnd w:id="973"/>
      <w:r>
        <w:rPr/>
        <w:t>3</w:t>
      </w:r>
      <w:r>
        <w:rPr>
          <w:rtl w:val="true"/>
        </w:rPr>
        <w:t xml:space="preserve">. </w:t>
      </w:r>
      <w:r>
        <w:rPr>
          <w:rtl w:val="true"/>
        </w:rPr>
        <w:t>دعا از صمیم قلب</w:t>
      </w:r>
      <w:r>
        <w:rPr>
          <w:rtl w:val="true"/>
        </w:rPr>
        <w:t>:</w:t>
      </w:r>
      <w:bookmarkEnd w:id="974"/>
    </w:p>
    <w:p>
      <w:pPr>
        <w:pStyle w:val="BookText"/>
        <w:rPr/>
      </w:pPr>
      <w:r>
        <w:rPr>
          <w:rFonts w:ascii="IRNazanin" w:hAnsi="IRNazanin" w:eastAsia="IRNazanin"/>
          <w:color w:val="111111"/>
          <w:sz w:val="28"/>
          <w:sz w:val="28"/>
          <w:szCs w:val="28"/>
          <w:rtl w:val="true"/>
          <w:lang w:bidi="fa-IR"/>
        </w:rPr>
        <w:t>از دیگر شرایط استجابت دعا آن است که انسان با جدّیت چیزی را از خدا بخواهد به تعبیری ساده‌تر دل و زبان او در آنچه می‌خواهد هماهنگ باشد؛ نه اینکه صرفا لقلقه زبان و اجرای برنامه دعا باشد؛ چنان‌که گاهی اوقات دیده می‌شود که دعایی خوانده می‌شود و شنوندگان بدون توجه و حضور قلب آن را تکرار می‌کنند و فکر و ذهن آنها به جایی دیگر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bookmarkStart w:id="975" w:name="pg4234_26511"/>
    </w:p>
    <w:p>
      <w:pPr>
        <w:pStyle w:val="BookText"/>
        <w:rPr/>
      </w:pPr>
      <w:bookmarkEnd w:id="9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دَعَوتَ فَأَقبِل بِقَلبِکَ فَظُنَّ حاجَتَکَ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دعا کردی با دلت روی آور و آنگاه گمان داشته باش که حاجتت پشت در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یَستَجیبُ دُعاءً بِظَهرِ قَلبٍ ساهٍ فَاِذا دَعَوتَ فَأَقبِلِ بِقَلبِکَ ثُمَّ استَیقِنِ الاِجابَةَ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دعایی را که از دل غافل و بی‌خبر برخیزد مستجاب نمی‌کند و چون دعا می‌کنی با دل به آن روی آور و سپس به اجابت آن مطمئن باش</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احساس نیاز واقعی نکند و با جدّ و از صمیم قلب چیزی را از خداوند نخواهد، هیچ‌گاه خداوند آن چیز را به او عطا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آیات و روایات متعددی به تضرع و انابه و گریه در دعا سفارش شده و اگر حاجتی با این حالت درخواست گردد، خداوند آن دعا را مستجاب می‌کند؛ زیرا کسی که با گریه و رقت قلب ازخدا چیزی بخواهد واقعا و با تمام وجود در پی به دست آوردن حاجت خود است و خداوند نیز حاجت این افراد را بی‌پاسخ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جلال الدین محمد بلخی، مشهور به ملای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روئید از پی محتاج رُست تا بیابد طالبی چیزی که جُست</w:t>
      </w:r>
    </w:p>
    <w:p>
      <w:pPr>
        <w:pStyle w:val="BookText"/>
        <w:rPr/>
      </w:pPr>
      <w:r>
        <w:rPr>
          <w:rFonts w:ascii="IRNazanin" w:hAnsi="IRNazanin" w:eastAsia="IRNazanin"/>
          <w:color w:val="111111"/>
          <w:sz w:val="28"/>
          <w:sz w:val="28"/>
          <w:szCs w:val="28"/>
          <w:rtl w:val="true"/>
          <w:lang w:bidi="fa-IR"/>
        </w:rPr>
        <w:t>هرکه جویا شد بیابد عاقبت مایه‌اش وِرد است و اصل مرحمت</w:t>
      </w:r>
    </w:p>
    <w:p>
      <w:pPr>
        <w:pStyle w:val="BookText"/>
        <w:rPr/>
      </w:pPr>
      <w:r>
        <w:rPr>
          <w:rFonts w:ascii="IRNazanin" w:hAnsi="IRNazanin" w:eastAsia="IRNazanin"/>
          <w:color w:val="111111"/>
          <w:sz w:val="28"/>
          <w:sz w:val="28"/>
          <w:szCs w:val="28"/>
          <w:rtl w:val="true"/>
          <w:lang w:bidi="fa-IR"/>
        </w:rPr>
        <w:t>هر کجا دردی است دوا آن‌جا رود هرکجا پَستی است آب آن‌جا رود</w:t>
      </w:r>
    </w:p>
    <w:p>
      <w:pPr>
        <w:pStyle w:val="BookText"/>
        <w:rPr/>
      </w:pPr>
      <w:r>
        <w:rPr>
          <w:rFonts w:ascii="IRNazanin" w:hAnsi="IRNazanin" w:eastAsia="IRNazanin"/>
          <w:color w:val="111111"/>
          <w:sz w:val="28"/>
          <w:sz w:val="28"/>
          <w:szCs w:val="28"/>
          <w:rtl w:val="true"/>
          <w:lang w:bidi="fa-IR"/>
        </w:rPr>
        <w:t>آب کم جو تشنگی آور به دست تا بجوشد آبت از بالا و پَست</w:t>
      </w:r>
    </w:p>
    <w:p>
      <w:pPr>
        <w:pStyle w:val="Heading5"/>
        <w:numPr>
          <w:ilvl w:val="4"/>
          <w:numId w:val="1"/>
        </w:numPr>
        <w:rPr/>
      </w:pPr>
      <w:bookmarkStart w:id="976" w:name="__RefHeading___Toc155643_1479056682"/>
      <w:bookmarkStart w:id="977" w:name="_Toc370"/>
      <w:bookmarkEnd w:id="976"/>
      <w:r>
        <w:rPr/>
        <w:t>4</w:t>
      </w:r>
      <w:r>
        <w:rPr>
          <w:rtl w:val="true"/>
        </w:rPr>
        <w:t xml:space="preserve">. </w:t>
      </w:r>
      <w:r>
        <w:rPr>
          <w:rtl w:val="true"/>
        </w:rPr>
        <w:t>کسب مال حلال</w:t>
      </w:r>
      <w:r>
        <w:rPr>
          <w:rtl w:val="true"/>
        </w:rPr>
        <w:t>:</w:t>
      </w:r>
      <w:bookmarkEnd w:id="97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شرایط عمده و مهم استجابت دعا کسب و روزیِ حلال است و</w:t>
      </w:r>
      <w:bookmarkStart w:id="978" w:name="pg4234_26512"/>
    </w:p>
    <w:p>
      <w:pPr>
        <w:pStyle w:val="BookText"/>
        <w:rPr/>
      </w:pPr>
      <w:bookmarkEnd w:id="978"/>
      <w:r>
        <w:rPr>
          <w:rFonts w:ascii="IRNazanin" w:hAnsi="IRNazanin" w:eastAsia="IRNazanin"/>
          <w:color w:val="111111"/>
          <w:sz w:val="28"/>
          <w:sz w:val="28"/>
          <w:szCs w:val="28"/>
          <w:rtl w:val="true"/>
          <w:lang w:bidi="fa-IR"/>
        </w:rPr>
        <w:t>خداوند دعای فردی را که کسب او حرام باشد و یا خوراک و مال او از حرام به دست آید،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اَحَدُکُم أَن یُستَجابَ لَهُ فَلیُطَیِّب کَسبَهُ وَ لیَخرُج مِن مَظالِمِ النّاسِ و إِنَّ اللّهَ لا یُرفَعُ اِلَیهِ دُعاءُ عَبدٍ و فِی بَطنِهِ حَرامٌ اَو عِندَهُ مَظلِمَةٌ لاِحَدٍ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خواست دعایش قبول شود کسب خود راپاکیزه و حلال نماید و از بدهی به مردم خود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دعای بنده‌ای را که در شکمش حرام باشد و یا پیش او حقی از مردم باشد، قبول نمی‌کند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حتی 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اَکَلَ لُقمَةَ حَرامٍ لَم یُقبَل لَهُ صَلاةٌ اَربَعینَ لَیلَةً و لَم تُستَجَب لَهُ دَعوَةٌ اَربَعیِنَ صَباحا و کُلُّ لَحمٍ یُنبِتُهُ الحَرامُ فَالنّارُ اَولی بِهِ و إِنَّ اللُّقمَةَ الواحِدَةَ تُنبِتُ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لقمه حرام بخورد چهل شب، نمازش قبول نمی‌شود و چهل روز، دعایش مستجاب نمی‌گردد و هر گوشتی که از حرام می‌روید آتش جهنم به آن سزاوارتر است و همانا یک لقمه نیز گوشت می‌رویاند</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979" w:name="__RefHeading___Toc155645_1479056682"/>
      <w:bookmarkStart w:id="980" w:name="_Toc371"/>
      <w:bookmarkEnd w:id="979"/>
      <w:r>
        <w:rPr/>
        <w:t>5</w:t>
      </w:r>
      <w:r>
        <w:rPr>
          <w:rtl w:val="true"/>
        </w:rPr>
        <w:t xml:space="preserve">. </w:t>
      </w:r>
      <w:r>
        <w:rPr>
          <w:rtl w:val="true"/>
        </w:rPr>
        <w:t>دعا توأم با حرکت و تلاش</w:t>
      </w:r>
      <w:r>
        <w:rPr>
          <w:rtl w:val="true"/>
        </w:rPr>
        <w:t>:</w:t>
      </w:r>
      <w:bookmarkEnd w:id="980"/>
    </w:p>
    <w:p>
      <w:pPr>
        <w:pStyle w:val="BookText"/>
        <w:rPr/>
      </w:pPr>
      <w:r>
        <w:rPr>
          <w:rFonts w:ascii="IRNazanin" w:hAnsi="IRNazanin" w:eastAsia="IRNazanin"/>
          <w:color w:val="111111"/>
          <w:sz w:val="28"/>
          <w:sz w:val="28"/>
          <w:szCs w:val="28"/>
          <w:rtl w:val="true"/>
          <w:lang w:bidi="fa-IR"/>
        </w:rPr>
        <w:t>شرط دیگر استجابت دعا این است که انسان در پی دعا به دنبال تحقق آن کار نیز حرکت کند و اسباب و لوازمی را که خداوند برای آن کار قرار داده محقق سازد و اما اگر تنها دعا نماید و از خود حرکت و تلاشی نشان ندهد خداوند دعای او را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لا یُستَجابُ لَهُم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فِی بَیتِهِ یَقُولُ یا رَبِّ ارزُقنِی،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دسته‌اند که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مردی است که در خانه بنشیند و بگوید</w:t>
      </w:r>
      <w:r>
        <w:rPr>
          <w:rFonts w:eastAsia="IRNazanin" w:cs="IRNazanin"/>
          <w:color w:val="111111"/>
          <w:sz w:val="28"/>
          <w:szCs w:val="28"/>
          <w:rtl w:val="true"/>
          <w:lang w:bidi="fa-IR"/>
        </w:rPr>
        <w:t>:</w:t>
      </w:r>
      <w:bookmarkStart w:id="981" w:name="pg4234_26513"/>
    </w:p>
    <w:p>
      <w:pPr>
        <w:pStyle w:val="BookText"/>
        <w:rPr/>
      </w:pPr>
      <w:bookmarkEnd w:id="981"/>
      <w:r>
        <w:rPr>
          <w:rFonts w:ascii="IRNazanin" w:hAnsi="IRNazanin" w:eastAsia="IRNazanin"/>
          <w:color w:val="111111"/>
          <w:sz w:val="28"/>
          <w:sz w:val="28"/>
          <w:szCs w:val="28"/>
          <w:rtl w:val="true"/>
          <w:lang w:bidi="fa-IR"/>
        </w:rPr>
        <w:t>خدایا، به من روزی بده،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دستور ندادم که دنبال آن بروی؟</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982" w:name="__RefHeading___Toc155647_1479056682"/>
      <w:bookmarkStart w:id="983" w:name="_Toc372"/>
      <w:bookmarkEnd w:id="982"/>
      <w:r>
        <w:rPr/>
        <w:t>6</w:t>
      </w:r>
      <w:r>
        <w:rPr>
          <w:rtl w:val="true"/>
        </w:rPr>
        <w:t xml:space="preserve">. </w:t>
      </w:r>
      <w:r>
        <w:rPr>
          <w:rtl w:val="true"/>
        </w:rPr>
        <w:t>عدم وجود مصلحت در اجابت دعا</w:t>
      </w:r>
      <w:r>
        <w:rPr>
          <w:rtl w:val="true"/>
        </w:rPr>
        <w:t>:</w:t>
      </w:r>
      <w:bookmarkEnd w:id="983"/>
    </w:p>
    <w:p>
      <w:pPr>
        <w:pStyle w:val="BookText"/>
        <w:rPr/>
      </w:pPr>
      <w:r>
        <w:rPr>
          <w:rFonts w:ascii="IRNazanin" w:hAnsi="IRNazanin" w:eastAsia="IRNazanin"/>
          <w:color w:val="111111"/>
          <w:sz w:val="28"/>
          <w:sz w:val="28"/>
          <w:szCs w:val="28"/>
          <w:rtl w:val="true"/>
          <w:lang w:bidi="fa-IR"/>
        </w:rPr>
        <w:t>یکی دیگر از دلایل عدم استجابت دعا از سوی خداوند این است که مصلحت دعا کننده یا دیگران در استجابت دعا نیست؛ زیرا انسان از تمام مصالح و مفاسد امور اطلاع ندارد؛ چیزی را برای خود خیر می‌داند و از خداوند آن را درخواست می‌کند، در حالی که در واقع، آن چیز برایش شر است و چیز دیگری را برای خود شر می‌پندارد و از خداوند زوال و نابودی آن را درخواست می‌نماید، در حالی که آن چیز برای او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اَن تَکرَهُوا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 وهُوَ خَیرٌ لَکُم وعَسی اَن تُحِبّوا شَیئًا وهُو شَرٌّ لَکُم واللّهُ یَعلَمُ واَنتُم لاتَعلَمُون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شما چیزی را خوش ندارید در صورتی که آن چیز برای شما خوب است و چه بسا چیزی را دوست دارید در حالی که آن چیز برای شما شر و بدی است و خدا می‌داند وشما نمی‌دانید</w:t>
      </w:r>
      <w:r>
        <w:rPr>
          <w:rFonts w:eastAsia="IRNazanin" w:cs="IRNazanin"/>
          <w:color w:val="111111"/>
          <w:sz w:val="28"/>
          <w:szCs w:val="28"/>
          <w:rtl w:val="true"/>
          <w:lang w:bidi="fa-IR"/>
        </w:rPr>
        <w:t>».</w:t>
      </w:r>
      <w:r>
        <w:rPr>
          <w:rStyle w:val="FootnoteAnchor"/>
          <w:rtl w:val="true"/>
        </w:rPr>
        <w:footnoteReference w:id="77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آشکار این موضوع،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نزد پیامبر اسلام  صلی الله علیه و آله وسلم  آمد و با اصرار زیاد از آن حضرت تقاضا نمود که برای وی دعا کند تا ثروتمند گردد و با آن حضرت عهد نمود که در صورت ثروتمند شدن، حقوق آن را ادا نماید، ولی پس از دعای آن جناب و ثروتمند شدن، او نه تنها به عهد خود با پیامبر  صلی الله علیه و آله وسلم  وفا نکرد، بلکه دست به انکار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واجبات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771"/>
      </w:r>
      <w:bookmarkStart w:id="984" w:name="pg4234_26514"/>
    </w:p>
    <w:p>
      <w:pPr>
        <w:pStyle w:val="Heading5"/>
        <w:numPr>
          <w:ilvl w:val="4"/>
          <w:numId w:val="1"/>
        </w:numPr>
        <w:rPr/>
      </w:pPr>
      <w:bookmarkStart w:id="985" w:name="__RefHeading___Toc155649_1479056682"/>
      <w:bookmarkStart w:id="986" w:name="_Toc373"/>
      <w:bookmarkEnd w:id="984"/>
      <w:bookmarkEnd w:id="985"/>
      <w:r>
        <w:rPr/>
        <w:t>7</w:t>
      </w:r>
      <w:r>
        <w:rPr>
          <w:rtl w:val="true"/>
        </w:rPr>
        <w:t xml:space="preserve">. </w:t>
      </w:r>
      <w:r>
        <w:rPr>
          <w:rtl w:val="true"/>
        </w:rPr>
        <w:t>علاقه خداوند به شنیدن صدای بنده</w:t>
      </w:r>
      <w:r>
        <w:rPr>
          <w:rtl w:val="true"/>
        </w:rPr>
        <w:t>:</w:t>
      </w:r>
      <w:bookmarkEnd w:id="986"/>
    </w:p>
    <w:p>
      <w:pPr>
        <w:pStyle w:val="BookText"/>
        <w:rPr/>
      </w:pPr>
      <w:r>
        <w:rPr>
          <w:rFonts w:ascii="IRNazanin" w:hAnsi="IRNazanin" w:eastAsia="IRNazanin"/>
          <w:color w:val="111111"/>
          <w:sz w:val="28"/>
          <w:sz w:val="28"/>
          <w:szCs w:val="28"/>
          <w:rtl w:val="true"/>
          <w:lang w:bidi="fa-IR"/>
        </w:rPr>
        <w:t>علت دیگری که گاهی موجب می‌گردد تا خداوند دعای بنده‌ای را مستجاب نکند و یا استجابت دعای او را به تأخیر اندازد، این است که خداوند دوست دارد صدا و ناله بنده مؤمنش را بیشتر بشنود و می‌خواهد بنده بیشتر با او به راز و نیاز بپردازد و خدا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لَیُؤَخِّرُ اِجابَةَ المُؤمِنِ شَوقا اِلی دُعائِهِ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اُحِبُّ اَن اَسَمَعَهُ و یُعَجِّلُ اِجابَةَ الدُّعاءِ لِلمُنافِقِ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اَکرَهُ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دلیل اشتیاقی که به دعای مؤمن دارد، قبولی دعای او را به تأخیر می‌اندازد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صدایی است که دوست دارم تا آن را بشنوم و در قبولی دعای منافق عجله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صدایی است که خوش ندارم آن را بشنوم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ناله مؤمن همی داریم دوست</w:t>
      </w:r>
    </w:p>
    <w:p>
      <w:pPr>
        <w:pStyle w:val="BookText"/>
        <w:rPr/>
      </w:pPr>
      <w:r>
        <w:rPr>
          <w:rFonts w:ascii="IRNazanin" w:hAnsi="IRNazanin" w:eastAsia="IRNazanin"/>
          <w:color w:val="111111"/>
          <w:sz w:val="28"/>
          <w:sz w:val="28"/>
          <w:szCs w:val="28"/>
          <w:rtl w:val="true"/>
          <w:lang w:bidi="fa-IR"/>
        </w:rPr>
        <w:t>گو تضرع کن که این اعزاز اوست</w:t>
      </w:r>
    </w:p>
    <w:p>
      <w:pPr>
        <w:pStyle w:val="BookText"/>
        <w:rPr/>
      </w:pPr>
      <w:r>
        <w:rPr>
          <w:rFonts w:ascii="IRNazanin" w:hAnsi="IRNazanin" w:eastAsia="IRNazanin"/>
          <w:color w:val="111111"/>
          <w:sz w:val="28"/>
          <w:sz w:val="28"/>
          <w:szCs w:val="28"/>
          <w:rtl w:val="true"/>
          <w:lang w:bidi="fa-IR"/>
        </w:rPr>
        <w:t>حاجت آوردش ز غفلت سوی من</w:t>
      </w:r>
    </w:p>
    <w:p>
      <w:pPr>
        <w:pStyle w:val="BookText"/>
        <w:rPr/>
      </w:pPr>
      <w:r>
        <w:rPr>
          <w:rFonts w:ascii="IRNazanin" w:hAnsi="IRNazanin" w:eastAsia="IRNazanin"/>
          <w:color w:val="111111"/>
          <w:sz w:val="28"/>
          <w:sz w:val="28"/>
          <w:szCs w:val="28"/>
          <w:rtl w:val="true"/>
          <w:lang w:bidi="fa-IR"/>
        </w:rPr>
        <w:t>آن کشیدش مو کشان تا کوی من</w:t>
      </w:r>
    </w:p>
    <w:p>
      <w:pPr>
        <w:pStyle w:val="BookText"/>
        <w:rPr/>
      </w:pPr>
      <w:r>
        <w:rPr>
          <w:rFonts w:ascii="IRNazanin" w:hAnsi="IRNazanin" w:eastAsia="IRNazanin"/>
          <w:color w:val="111111"/>
          <w:sz w:val="28"/>
          <w:sz w:val="28"/>
          <w:szCs w:val="28"/>
          <w:rtl w:val="true"/>
          <w:lang w:bidi="fa-IR"/>
        </w:rPr>
        <w:t>گر برآرم حاجتش او را رود</w:t>
      </w:r>
    </w:p>
    <w:p>
      <w:pPr>
        <w:pStyle w:val="BookText"/>
        <w:rPr/>
      </w:pPr>
      <w:r>
        <w:rPr>
          <w:rFonts w:ascii="IRNazanin" w:hAnsi="IRNazanin" w:eastAsia="IRNazanin"/>
          <w:color w:val="111111"/>
          <w:sz w:val="28"/>
          <w:sz w:val="28"/>
          <w:szCs w:val="28"/>
          <w:rtl w:val="true"/>
          <w:lang w:bidi="fa-IR"/>
        </w:rPr>
        <w:t>هم در آن بازیچه مستغرق شود</w:t>
      </w:r>
      <w:r>
        <w:rPr>
          <w:rFonts w:eastAsia="IRNazanin" w:cs="IRNazanin"/>
          <w:color w:val="111111"/>
          <w:sz w:val="28"/>
          <w:szCs w:val="28"/>
          <w:rtl w:val="true"/>
          <w:lang w:bidi="fa-IR"/>
        </w:rPr>
        <w:t>.</w:t>
      </w:r>
    </w:p>
    <w:p>
      <w:pPr>
        <w:pStyle w:val="Heading5"/>
        <w:numPr>
          <w:ilvl w:val="4"/>
          <w:numId w:val="1"/>
        </w:numPr>
        <w:rPr/>
      </w:pPr>
      <w:bookmarkStart w:id="987" w:name="__RefHeading___Toc155651_1479056682"/>
      <w:bookmarkStart w:id="988" w:name="_Toc374"/>
      <w:bookmarkEnd w:id="987"/>
      <w:r>
        <w:rPr/>
        <w:t>8</w:t>
      </w:r>
      <w:r>
        <w:rPr>
          <w:rtl w:val="true"/>
        </w:rPr>
        <w:t xml:space="preserve">. </w:t>
      </w:r>
      <w:r>
        <w:rPr>
          <w:rtl w:val="true"/>
        </w:rPr>
        <w:t>اعطای پاداش زیادتر در آخرت</w:t>
      </w:r>
      <w:r>
        <w:rPr>
          <w:rtl w:val="true"/>
        </w:rPr>
        <w:t>:</w:t>
      </w:r>
      <w:bookmarkEnd w:id="988"/>
    </w:p>
    <w:p>
      <w:pPr>
        <w:pStyle w:val="BookText"/>
        <w:rPr/>
      </w:pPr>
      <w:r>
        <w:rPr>
          <w:rFonts w:ascii="IRNazanin" w:hAnsi="IRNazanin" w:eastAsia="IRNazanin"/>
          <w:color w:val="111111"/>
          <w:sz w:val="28"/>
          <w:sz w:val="28"/>
          <w:szCs w:val="28"/>
          <w:rtl w:val="true"/>
          <w:lang w:bidi="fa-IR"/>
        </w:rPr>
        <w:t>یکی از دلایلی که گاهی خداوند دعای بنده مؤمنش را مستجاب نمی‌کند این است که می‌خواهد در آخرت به او پاداش عظیم و بهتری نسبت به این حاجت‌های فانی دنیوی بدهد؛ لذا دعای او را در دنیا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لَیَدعُو اللّهَ فِی حاجَتِهِ، فَیَقُولُ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إِجابَتَهُ شَوقا اِلی صَوتِهِ و دُعائِهِ، فَاِذا کانَ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دَعَوتَنی و أَخَّرتُ إِجابَتَکَ و</w:t>
      </w:r>
      <w:bookmarkStart w:id="989" w:name="pg4234_26515"/>
    </w:p>
    <w:p>
      <w:pPr>
        <w:pStyle w:val="BookText"/>
        <w:rPr/>
      </w:pPr>
      <w:bookmarkEnd w:id="989"/>
      <w:r>
        <w:rPr>
          <w:rFonts w:ascii="Amiri" w:hAnsi="Amiri" w:eastAsia="Amiri" w:cs="Amiri"/>
          <w:color w:val="111111"/>
          <w:sz w:val="28"/>
          <w:sz w:val="28"/>
          <w:szCs w:val="28"/>
          <w:rtl w:val="true"/>
          <w:lang w:bidi="ar-SA"/>
        </w:rPr>
        <w:t>ثَوابُکَ کَذا و کَذا و دَعوتَنی فِی کَذا و کَذا و أَخَّرتُ إجابَتَکَ و ثَوابُکَ کَذا و کَذا فَیَتَمَنّی المُؤمِنُ أَنَّهُ لَم یُستَجَب لَهُ دَعوَةٌ فِی الدُّنیا مِمّا یَری مِن حُسنِ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برای حاجتش خدا را می‌خواند،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 او را به تأخیر اندازید؛ زیرا من دوست دارم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مرا خواندی، اجابت تو را به تأخیر انداختم ثواب دعای تو آن اندازه است و باز در فلان حاجت مرا خواندی اجابت تو را به تأخیر انداختم، ثواب و پاداش آن نیز این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پاداش دعای مستجاب نشده‌اش را می‌بیند آرزو می‌کند که ای کاش هیچ دعایی از او در دنیا قبول نشده بود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بر این اساس مؤمنان و پیروان اهل بیت در هیچ حالی نباید از دعا کردن مأیوس شوند؛ چه دعای آنان مستجاب گردد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موانعی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نشود و یا اجابت آن برای مدتی و یا تا روز قیامت به تأخیر افتد؛ زیرا چنان که در برخی روایات آمده است، دعا نوعی عبادت است که هر چند مستجاب نشود، خداوند به نوعی اجر آن را در همین دنیا و یا در آخرت جبران خواهد کرد؛ افزون بر اینکه معصومین  علیهم السلام در خصوص مداومت 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دعای شخص مستجاب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فراوان کرده‌اند؛</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طَلَبَ مِنَ اللّهِ حاجَتَهُ و أَلَحَّ فِی الدُّعاءِ أُستُجیبَ لَهُ اَم لَم تُستَجَب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بنده‌ای را که حاجتش را از خدا بخواهد و در دعایش پافشاری نماید چه حاجتش برآورده شود یا برآورده نشود</w:t>
      </w:r>
      <w:r>
        <w:rPr>
          <w:rFonts w:eastAsia="IRNazanin" w:cs="IRNazanin"/>
          <w:color w:val="111111"/>
          <w:sz w:val="28"/>
          <w:szCs w:val="28"/>
          <w:rtl w:val="true"/>
          <w:lang w:bidi="fa-IR"/>
        </w:rPr>
        <w:t>».</w:t>
      </w:r>
      <w:r>
        <w:rPr>
          <w:rStyle w:val="FootnoteAnchor"/>
          <w:rtl w:val="true"/>
        </w:rPr>
        <w:footnoteReference w:id="774"/>
      </w:r>
    </w:p>
    <w:p>
      <w:pPr>
        <w:pStyle w:val="Heading4"/>
        <w:numPr>
          <w:ilvl w:val="3"/>
          <w:numId w:val="1"/>
        </w:numPr>
        <w:rPr/>
      </w:pPr>
      <w:bookmarkStart w:id="990" w:name="__RefHeading___Toc155653_1479056682"/>
      <w:bookmarkStart w:id="991" w:name="_Toc375"/>
      <w:bookmarkEnd w:id="990"/>
      <w:r>
        <w:rPr>
          <w:rtl w:val="true"/>
        </w:rPr>
        <w:t>آداب دعا</w:t>
      </w:r>
      <w:bookmarkEnd w:id="99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راز و نیاز با خداوند آداب خاصی نیز دارد که رعایت این آداب موجب می‌شود تا دعای بنده زودتر به اجابت برسد و خداوند توجه بیشتری به او نماید که به برخی از این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معصومین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bookmarkStart w:id="992" w:name="pg4234_26516"/>
    </w:p>
    <w:p>
      <w:pPr>
        <w:pStyle w:val="BookText"/>
        <w:rPr/>
      </w:pPr>
      <w:bookmarkEnd w:id="992"/>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طهارت بودن هنگام دعا، رو به قبله دعا کردن، مدح و ثنای الهی قبل از دعا، صلوات فرستادن هنگام دعا و توسل به ائمه اطهار  علیهم السلام  و آنان را واسطه و شفیع قرار دادن، با حالت خشوع و خضوع دعا کردن، روزه داشتن هنگام دعا، دعا را با بسم الله شروع کردن، انگشتر عقیق در دست داشتن، دعا کردن در مکانهای مقدس و مخصوصی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مکه،عرفات، مدینه، قبور اهل بیت  علیهم السلام ، مسجد و سر قبر والدین، دعاکردن در ساعات و زمانهای مخصوص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رمضان، پس از نمازهای واجب، در آخر شب و هنگام سحر، قبل و بعد از تلاوت قرآن و</w:t>
      </w:r>
      <w:r>
        <w:rPr>
          <w:rFonts w:eastAsia="IRNazanin" w:cs="IRNazanin"/>
          <w:color w:val="111111"/>
          <w:sz w:val="28"/>
          <w:szCs w:val="28"/>
          <w:rtl w:val="true"/>
          <w:lang w:bidi="fa-IR"/>
        </w:rPr>
        <w:t>... .</w:t>
      </w:r>
      <w:r>
        <w:rPr>
          <w:rStyle w:val="FootnoteAnchor"/>
          <w:rtl w:val="true"/>
        </w:rPr>
        <w:footnoteReference w:id="775"/>
      </w:r>
    </w:p>
    <w:p>
      <w:pPr>
        <w:pStyle w:val="Heading3"/>
        <w:numPr>
          <w:ilvl w:val="2"/>
          <w:numId w:val="1"/>
        </w:numPr>
        <w:rPr/>
      </w:pPr>
      <w:bookmarkStart w:id="993" w:name="__RefHeading___Toc155655_1479056682"/>
      <w:bookmarkStart w:id="994" w:name="_Toc376"/>
      <w:bookmarkEnd w:id="993"/>
      <w:r>
        <w:rPr>
          <w:rtl w:val="true"/>
        </w:rPr>
        <w:t>خواندن نماز شب</w:t>
      </w:r>
      <w:bookmarkEnd w:id="994"/>
    </w:p>
    <w:p>
      <w:pPr>
        <w:pStyle w:val="Heading4"/>
        <w:numPr>
          <w:ilvl w:val="3"/>
          <w:numId w:val="1"/>
        </w:numPr>
        <w:rPr/>
      </w:pPr>
      <w:bookmarkStart w:id="995" w:name="__RefHeading___Toc155657_1479056682"/>
      <w:bookmarkStart w:id="996" w:name="_Toc377"/>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شیِعَةُ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جَنَّهُمُ اللَّیلُ إتَّخَذُوا الاَرضَ فِراشا واستَقبَلُوا الاَرضَ بِجِباهُم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 آنگاه که شب بر آنها سایه می‌افکند، زمین را فرش خود قرار می‌دهند و با پیشانی‌هایشان به استقبال آن می‌روند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امام صادق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شیِعَتِنا مَن لَم یُصَلِّ صَلاةَ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شیعیان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نیست کسی که نماز شب را ترک نماید</w:t>
      </w:r>
      <w:r>
        <w:rPr>
          <w:rFonts w:eastAsia="Amiri" w:cs="Amiri" w:ascii="Amiri" w:hAnsi="Amiri"/>
          <w:color w:val="111111"/>
          <w:sz w:val="28"/>
          <w:szCs w:val="28"/>
          <w:rtl w:val="true"/>
          <w:lang w:bidi="ar-SA"/>
        </w:rPr>
        <w:t>».</w:t>
      </w:r>
      <w:r>
        <w:rPr>
          <w:rStyle w:val="FootnoteAnchor"/>
          <w:rtl w:val="true"/>
        </w:rPr>
        <w:footnoteReference w:id="777"/>
      </w:r>
    </w:p>
    <w:p>
      <w:pPr>
        <w:pStyle w:val="Heading4"/>
        <w:numPr>
          <w:ilvl w:val="3"/>
          <w:numId w:val="1"/>
        </w:numPr>
        <w:rPr/>
      </w:pPr>
      <w:bookmarkStart w:id="997" w:name="__RefHeading___Toc155659_1479056682"/>
      <w:bookmarkStart w:id="998" w:name="_Toc378"/>
      <w:bookmarkEnd w:id="997"/>
      <w:r>
        <w:rPr>
          <w:rtl w:val="true"/>
        </w:rPr>
        <w:t>کیفیت نماز شب</w:t>
      </w:r>
      <w:bookmarkEnd w:id="99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یازده رکعت است که هشت رکعت اول آن به صورت دو رکعتی مانند نماز صبح خوانده می‌شود و انسان بعد از حمد، هر سوره‌ای که خواسته</w:t>
      </w:r>
      <w:bookmarkStart w:id="999" w:name="pg4234_26517"/>
    </w:p>
    <w:p>
      <w:pPr>
        <w:pStyle w:val="BookText"/>
        <w:rPr/>
      </w:pPr>
      <w:bookmarkEnd w:id="999"/>
      <w:r>
        <w:rPr>
          <w:rFonts w:ascii="IRNazanin" w:hAnsi="IRNazanin" w:eastAsia="IRNazanin"/>
          <w:color w:val="111111"/>
          <w:sz w:val="28"/>
          <w:sz w:val="28"/>
          <w:szCs w:val="28"/>
          <w:rtl w:val="true"/>
          <w:lang w:bidi="fa-IR"/>
        </w:rPr>
        <w:t>باشد، می‌تواند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فراغت از این هشت رکعت، دو رکعت نماز شفع به‌جا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نماز، پس از حمد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پس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پس از نماز شفع یک رکعت نماز وتر خوانده می‌شود که در این نماز پس از حمد سه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نمازگزار دست به قنوت بلند می‌کند و در قنوت مستحب است که برای چهل مؤمن دعا کند؛ به این صورت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هرکس که دوست دارد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هفت مرتبه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مستحب است که انسان سیصد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مستحبات و آداب دیگری نیز دارد که شیعیان اهل البیت و مشتاقان به این عبادت می‌توانند به مفاتیح‌الجنان و دیگر کتب مربوطه مراجعه نمایند</w:t>
      </w:r>
      <w:r>
        <w:rPr>
          <w:rFonts w:eastAsia="IRNazanin" w:cs="IRNazanin"/>
          <w:color w:val="111111"/>
          <w:sz w:val="28"/>
          <w:szCs w:val="28"/>
          <w:rtl w:val="true"/>
          <w:lang w:bidi="fa-IR"/>
        </w:rPr>
        <w:t>.</w:t>
      </w:r>
    </w:p>
    <w:p>
      <w:pPr>
        <w:pStyle w:val="Heading4"/>
        <w:numPr>
          <w:ilvl w:val="3"/>
          <w:numId w:val="1"/>
        </w:numPr>
        <w:rPr/>
      </w:pPr>
      <w:bookmarkStart w:id="1000" w:name="__RefHeading___Toc155661_1479056682"/>
      <w:bookmarkStart w:id="1001" w:name="_Toc379"/>
      <w:bookmarkEnd w:id="1000"/>
      <w:r>
        <w:rPr>
          <w:rtl w:val="true"/>
        </w:rPr>
        <w:t>استحباب مؤکد نماز شب</w:t>
      </w:r>
      <w:bookmarkEnd w:id="1001"/>
    </w:p>
    <w:p>
      <w:pPr>
        <w:pStyle w:val="BookText"/>
        <w:rPr/>
      </w:pPr>
      <w:r>
        <w:rPr>
          <w:rFonts w:ascii="IRNazanin" w:hAnsi="IRNazanin" w:eastAsia="IRNazanin"/>
          <w:color w:val="111111"/>
          <w:sz w:val="28"/>
          <w:sz w:val="28"/>
          <w:szCs w:val="28"/>
          <w:rtl w:val="true"/>
          <w:lang w:bidi="fa-IR"/>
        </w:rPr>
        <w:t>نماز شب؛ یکی از عبادات و نمازهایی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تنها بر پیامبر اسلام  صلی الله علیه و آله وسلم  واجب بود؛ اما برای بقیه مسلمانان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مستحباتی است که فضیلت بسیار زیادی دارد به گونه‌ای که اهل‌بیت  علیهم السلام شیعیان خود را با تأکید فراوان به خواندن این نماز ترغیب کرده‌اند؛ تا آنجا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نخواهد بود کسی که این عبادت الهی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در مورد نماز شب از جایگاه عظیم این عبادت و اشتیاق فراوان اهل‌بیت  علیهم السلام  برای شب زنده‌داری پیروان و شیعیانشان حکایت می‌کند، و مقصود این است که شیعیان خالص ما کسانی هستند که نماز شب می‌خوانند نه این که این تعبیر دلالت بر واجب بودن نماز شب داشته باشد یا آنان که نماز شب نمی‌خوانند به طور کلی از صف</w:t>
      </w:r>
      <w:bookmarkStart w:id="1002" w:name="pg4234_26518"/>
    </w:p>
    <w:p>
      <w:pPr>
        <w:pStyle w:val="BookText"/>
        <w:rPr/>
      </w:pPr>
      <w:bookmarkEnd w:id="1002"/>
      <w:r>
        <w:rPr>
          <w:rFonts w:ascii="IRNazanin" w:hAnsi="IRNazanin" w:eastAsia="IRNazanin"/>
          <w:color w:val="111111"/>
          <w:sz w:val="28"/>
          <w:sz w:val="28"/>
          <w:szCs w:val="28"/>
          <w:rtl w:val="true"/>
          <w:lang w:bidi="fa-IR"/>
        </w:rPr>
        <w:t>شیعیان اهل بیت خارج هستند</w:t>
      </w:r>
      <w:r>
        <w:rPr>
          <w:rFonts w:eastAsia="IRNazanin" w:cs="IRNazanin"/>
          <w:color w:val="111111"/>
          <w:sz w:val="28"/>
          <w:szCs w:val="28"/>
          <w:rtl w:val="true"/>
          <w:lang w:bidi="fa-IR"/>
        </w:rPr>
        <w:t>.</w:t>
      </w:r>
    </w:p>
    <w:p>
      <w:pPr>
        <w:pStyle w:val="Heading4"/>
        <w:numPr>
          <w:ilvl w:val="3"/>
          <w:numId w:val="1"/>
        </w:numPr>
        <w:rPr/>
      </w:pPr>
      <w:bookmarkStart w:id="1003" w:name="__RefHeading___Toc155663_1479056682"/>
      <w:bookmarkStart w:id="1004" w:name="_Toc380"/>
      <w:bookmarkEnd w:id="1003"/>
      <w:r>
        <w:rPr>
          <w:rtl w:val="true"/>
        </w:rPr>
        <w:t>اهمیت و جایگاه نماز شب در آیات و روایات</w:t>
      </w:r>
      <w:bookmarkEnd w:id="1004"/>
    </w:p>
    <w:p>
      <w:pPr>
        <w:pStyle w:val="BookText"/>
        <w:rPr/>
      </w:pPr>
      <w:r>
        <w:rPr>
          <w:rFonts w:ascii="IRNazanin" w:hAnsi="IRNazanin" w:eastAsia="IRNazanin"/>
          <w:color w:val="111111"/>
          <w:sz w:val="28"/>
          <w:sz w:val="28"/>
          <w:szCs w:val="28"/>
          <w:rtl w:val="true"/>
          <w:lang w:bidi="fa-IR"/>
        </w:rPr>
        <w:t>قرآن کریم در آیات متعددی از نماز شب سخن به میان آورده و آن را کلید دستیابی به مقامات معنوی و پاداشهای عظیم اُخروی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خطاب به پیامبر اسلام  صلی الله علیه و 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اَن یَبعَثَکَ رَبُّکَ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پاسی از شب از خواب برخیز و شب</w:t>
      </w:r>
    </w:p>
    <w:p>
      <w:pPr>
        <w:pStyle w:val="BookText"/>
        <w:rPr/>
      </w:pPr>
      <w:r>
        <w:rPr>
          <w:rFonts w:ascii="IRNazanin" w:hAnsi="IRNazanin" w:eastAsia="IRNazanin"/>
          <w:color w:val="111111"/>
          <w:sz w:val="28"/>
          <w:sz w:val="28"/>
          <w:szCs w:val="28"/>
          <w:rtl w:val="true"/>
          <w:lang w:bidi="fa-IR"/>
        </w:rPr>
        <w:t>زنده‌داری کن و این یک وظیفه اضافی برای توست تا پروردگارت تو را به مقامی در خور ستایش برساند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در این آیه خداوند متعال به پیامبر بزرگوارش فرمان می‌دهد که بخشی از شب را بپا خیزد و به نماز و دعا و تلاوت قرآن بپردازد تا مقام محمود و شایسته‌ای را به او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این مقام شایسته را شفاعت پیامبر  صلی الله علیه و آله وسلم  در آخرت دانسته‌اند و برخی آن را نهایت قرب آن حضرت به پروردگار دانسته‌اند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در هر صورت،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اخروی بدانیم یا نهایت نزدیکی به خداوند یا معنایی دیگر، معنای قابل توجه آن است که خداوند در این آیه دستیابی پیامبرش به این مقام شایسته را منوط به شب زنده‌داری و خواندن نماز شب می‌داند که این امر بیانگر اهمیت نماز شب و نقش آن در رسیدن انسان به مقام والای معنوی و اخروی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درباره اوصاف مؤمنان واقعی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وطَمَعاً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تَعلَمُ نَفسٌ ما اُخفِیَ لَهُم مِن قُرَّةِ اَعیُنٍ جَزاءً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پهلوهایشان در دل شب از بسترها دور می‌شود و پروردگار خود را با بیم و امید می‌خوانند و هیچ‌کس نمی‌داند چه پاداشهای مهمی که مایه روشنی چشمهاست برای آنان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اعمالی است که انجام می‌دادند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پاداش خواندن نماز شب، آن قدر زیاد است که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مخلوقاتم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انسانها و چه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را که برای نماز شب خوانان و سحرخیزان در نظر گرفته‌ام نمی‌دانند و این پاداش به قدری خوشحال کننده است که وقتی سحرخیزان از آن آگاه شوند، چشم آنان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حَسَنَةٍ إلاّ و لَها ثَوابٌ مُبَیَّنٌ فِی القُرآنِ إلاّ صَلاةَ اللَّیلِ، فَاِنَّ اللّهَ عَزَّ اِسمُهُ لَم یُبَیِّن ثَوابَها لِعِظَمِ خَطَرِها،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اُخفِیَ لَهُم مِن قُرَّةِ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 نیکی نیست مگر اینکه ثواب آن در قرآن بیان شده، مگر نماز شب که خداوند بزرگ ثواب آن را به علت عظمت نماز شب مشخص نکرده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نمی‌داند چه ثوابهایی که مایه چشم‌روشنی آنان است، برای‌شان نهفته شده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در حدیثی دیگر خداوند خطاب به حضرت موسی‌بن عمران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عِمرانَ، کَذَبَ مَن زَعَمَ أَنَّهُ یُحِبُّنی فَإذا جَنَّهُ اللَّیلُ نامَ عَنِّی، ألَیسَ کُلُّ مُحِبٍّ یُحِبُّ خَلوَةَ حَبیبِهِ؟ ها أَنا یَابنَ عِمرانَ، مُطَّلِعٌ عَلی اَحِبّائی، إِذا جَنَّهُمُ اللَّیلُ حَوَّلتُ أبصارَهُم فِی قُلُوبِهِم وَ مَثَّلتُ عُقُوبَتِی بَینَ أَعیُنِهِم یُخاطِبُونی عَنِ المُشاهِدَةِ و یُکلِّمُونَنِی عَنِ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عِمرانَ، هَب لِی مِن قَلبِکَ الخُشوعَ و مِن بَدَنِکَ الخُضُوعَ و مِن عَینَیکَ الدُّموعَ وادعُنِی فی ظُلَمِ اللَّیلِ، فَاِنَّکَ تَجِدُنی قَریبا مُجیبا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گمان می‌کند مرا دوست دارد ولی چون شب می‌شود از من چشم می‌پوشد و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هر عاشقی خلوت با معشوقش را دوست دارد؟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بر دوستانم مطّلعم؛ چون شب آنان را دربرمی‌گیرد چشم</w:t>
      </w:r>
    </w:p>
    <w:p>
      <w:pPr>
        <w:pStyle w:val="BookText"/>
        <w:rPr/>
      </w:pPr>
      <w:r>
        <w:rPr>
          <w:rFonts w:ascii="IRNazanin" w:hAnsi="IRNazanin" w:eastAsia="IRNazanin"/>
          <w:color w:val="111111"/>
          <w:sz w:val="28"/>
          <w:sz w:val="28"/>
          <w:szCs w:val="28"/>
          <w:rtl w:val="true"/>
          <w:lang w:bidi="fa-IR"/>
        </w:rPr>
        <w:t>دل آنان را باز می‌کنم و عقوبت و عذابم را در جلو دیدگان آنان مجسم می‌کنم، آنان با من از راه شهود و رو در رو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از قلبت خشوع و از بدنت خضوع و از دو چشمت اشک نثار من کن و مرا در تاریکیهای شب بخوان که اگر مرا بخوانی، مرا نزدیک خود و اجابت کننده دعاهایت خواهی یافت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پیامبر اسلام  صلی الله علیه و آله وسلم  نیز خطاب به امیرمؤمنان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 فِی نَفسِی بِخِصالٍ فَاحفِظها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بِصَلاةِ اللَّیلِ، و عَلَیکَ بِصَلاةِ اللَّیلِ، و عَلَیکَ بِصَلاةِ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اموری سفارش می‌کنم، آنها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حضرت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بر انجام این امور یاری کن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بر تو باد به نماز شب، بر تو باد به نماز شب</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آن حضرت در روایتی دیگر در مورد فواید و آثار نماز شب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 مَرضاةُ الرَّبِّ و حُبُّ المَلائِکَةِ و سُنَّةُ الاَنبِیاءِ و نُورُ المَعرِفَةِ و اَصلُ الایمانِ و راحَةُ الاَبدانِ و کَراهِیَّةُ الشَّیطانِ و سِلاحٌ عَلَی الاَعداءِ و اِجابَةٌ لِلدُّعاءِ و قَبولُ الاَعمالِ و بَرَکَةٌ فِی الرِّزقِ و شَفیعٌ بَینَ صاحِبِها و بَینَ مَلَکِ المَوتِ و سِراجٌ فِی قَبرِهِ و فِراشٌ تَحتَ جَنبِهِ و جَوابٌ مَعَ مُنکَرٍ و نَکیرٍ و مونِسٌ و زائِرٌ فِی قَبرِهِ اِلی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سبب خشنودی پروردگار و دوستی فرشتگان و شیوه و سنت پیامبران و نور معرفت و اساس ایمان و راحتی بدنها و موجب ناخشنودی شیطان و سلاحی در مقابل دشمنان و سبب اجابت دعا و قبولی اعمال و برکت روزی و شفیع میان انسان و ملک الموت و چراغ قبر و فرش زیر پهلو و جواب نکیر و منکر و یار و مونسی در قبر تا روز قیامت است</w:t>
      </w:r>
      <w:r>
        <w:rPr>
          <w:rFonts w:eastAsia="IRNazanin" w:cs="IRNazanin"/>
          <w:color w:val="111111"/>
          <w:sz w:val="28"/>
          <w:szCs w:val="28"/>
          <w:rtl w:val="true"/>
          <w:lang w:bidi="fa-IR"/>
        </w:rPr>
        <w:t>».</w:t>
      </w:r>
      <w:r>
        <w:rPr>
          <w:rStyle w:val="FootnoteAnchor"/>
          <w:rtl w:val="true"/>
        </w:rPr>
        <w:footnoteReference w:id="78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آنچه انسان در دنیا و آخرت طالب آن است و آرزو دارد خدا به او عنایت نماید، ذکر شده است و همه اینها با نماز شب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هرچه می‌خواهد و به هر مقامی می‌خواهد دست یابد، باید نماز شب</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به مقامات معنوی و آخرت دست یابد باید نماز شب بخواند و اگر دنیا را نیز می‌خواهد باز هم باید نماز شب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ملاحسین قلی همدانی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شب‌زنده‌داران هستند که به مقاماتی نایل می‌گردند و غیر آنان به هیچ جایی نخواهند رسید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علامه طباطبایی نیز در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از نقطه نظر قرابت و خویشاوندی گاه گاهی به محضر مرحوم قاضی شرفیاب می‌شدم تا یک روز در مدرسه ایستاده بودم که مرحوم قاضی از آنجا عبور می‌کردند؛ چون به من رسیدند دست خود را روی شانه من گذاشتند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می‌خواهی نماز شب بخوان، و آخرت می‌خواهی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آنقدر در من اثر کرد که از آن به بعد تا زمانی که به ایران مراجعت کردم پنج سال تمام در محضر قاضی روز و شب بسر می‌بردم و لحظه‌ای از ادراک فیض ایشان دریغ نمی‌کردم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حافظ شیرازی در مورد برکات نماز شب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بی‌خود از شعشعه پرتو ذاتم کردند</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روی من و آینه وصف جمال</w:t>
      </w:r>
    </w:p>
    <w:p>
      <w:pPr>
        <w:pStyle w:val="BookText"/>
        <w:rPr/>
      </w:pPr>
      <w:r>
        <w:rPr>
          <w:rFonts w:ascii="IRNazanin" w:hAnsi="IRNazanin" w:eastAsia="IRNazanin"/>
          <w:color w:val="111111"/>
          <w:sz w:val="28"/>
          <w:sz w:val="28"/>
          <w:szCs w:val="28"/>
          <w:rtl w:val="true"/>
          <w:lang w:bidi="fa-IR"/>
        </w:rPr>
        <w:t>که در آن جا خبر از جلوه ذاتم دادند</w:t>
      </w:r>
    </w:p>
    <w:p>
      <w:pPr>
        <w:pStyle w:val="BookText"/>
        <w:rPr/>
      </w:pPr>
      <w:r>
        <w:rPr>
          <w:rFonts w:ascii="IRNazanin" w:hAnsi="IRNazanin" w:eastAsia="IRNazanin"/>
          <w:color w:val="111111"/>
          <w:sz w:val="28"/>
          <w:sz w:val="28"/>
          <w:szCs w:val="28"/>
          <w:rtl w:val="true"/>
          <w:lang w:bidi="fa-IR"/>
        </w:rPr>
        <w:t>من اگر کامروا گشتم و خوشدل چه عجب</w:t>
      </w:r>
    </w:p>
    <w:p>
      <w:pPr>
        <w:pStyle w:val="BookText"/>
        <w:rPr/>
      </w:pPr>
      <w:r>
        <w:rPr>
          <w:rFonts w:ascii="IRNazanin" w:hAnsi="IRNazanin" w:eastAsia="IRNazanin"/>
          <w:color w:val="111111"/>
          <w:sz w:val="28"/>
          <w:sz w:val="28"/>
          <w:szCs w:val="28"/>
          <w:rtl w:val="true"/>
          <w:lang w:bidi="fa-IR"/>
        </w:rPr>
        <w:t>مستحق بودم و اینها به زکاتم دادند</w:t>
      </w:r>
    </w:p>
    <w:p>
      <w:pPr>
        <w:pStyle w:val="BookText"/>
        <w:rPr/>
      </w:pPr>
      <w:r>
        <w:rPr>
          <w:rFonts w:ascii="IRNazanin" w:hAnsi="IRNazanin" w:eastAsia="IRNazanin"/>
          <w:color w:val="111111"/>
          <w:sz w:val="28"/>
          <w:sz w:val="28"/>
          <w:szCs w:val="28"/>
          <w:rtl w:val="true"/>
          <w:lang w:bidi="fa-IR"/>
        </w:rPr>
        <w:t>هاتف آن روز به من مژده این دولت داد</w:t>
      </w:r>
    </w:p>
    <w:p>
      <w:pPr>
        <w:pStyle w:val="BookText"/>
        <w:rPr/>
      </w:pPr>
      <w:r>
        <w:rPr>
          <w:rFonts w:ascii="IRNazanin" w:hAnsi="IRNazanin" w:eastAsia="IRNazanin"/>
          <w:color w:val="111111"/>
          <w:sz w:val="28"/>
          <w:sz w:val="28"/>
          <w:szCs w:val="28"/>
          <w:rtl w:val="true"/>
          <w:lang w:bidi="fa-IR"/>
        </w:rPr>
        <w:t>که بدان جور و جفا صبر و ثباتم دادند</w:t>
      </w:r>
    </w:p>
    <w:p>
      <w:pPr>
        <w:pStyle w:val="BookText"/>
        <w:rPr/>
      </w:pPr>
      <w:r>
        <w:rPr>
          <w:rFonts w:ascii="IRNazanin" w:hAnsi="IRNazanin" w:eastAsia="IRNazanin"/>
          <w:color w:val="111111"/>
          <w:sz w:val="28"/>
          <w:sz w:val="28"/>
          <w:szCs w:val="28"/>
          <w:rtl w:val="true"/>
          <w:lang w:bidi="fa-IR"/>
        </w:rPr>
        <w:t>این همه شهد و شکر کز سخنم می‌ریزد</w:t>
      </w:r>
    </w:p>
    <w:p>
      <w:pPr>
        <w:pStyle w:val="BookText"/>
        <w:rPr/>
      </w:pPr>
      <w:r>
        <w:rPr>
          <w:rFonts w:ascii="IRNazanin" w:hAnsi="IRNazanin" w:eastAsia="IRNazanin"/>
          <w:color w:val="111111"/>
          <w:sz w:val="28"/>
          <w:sz w:val="28"/>
          <w:szCs w:val="28"/>
          <w:rtl w:val="true"/>
          <w:lang w:bidi="fa-IR"/>
        </w:rPr>
        <w:t>اجر صبری است کز آن شاخ نباتم دادند</w:t>
      </w:r>
    </w:p>
    <w:p>
      <w:pPr>
        <w:pStyle w:val="BookText"/>
        <w:rPr/>
      </w:pPr>
      <w:r>
        <w:rPr>
          <w:rFonts w:ascii="IRNazanin" w:hAnsi="IRNazanin" w:eastAsia="IRNazanin"/>
          <w:color w:val="111111"/>
          <w:sz w:val="28"/>
          <w:sz w:val="28"/>
          <w:szCs w:val="28"/>
          <w:rtl w:val="true"/>
          <w:lang w:bidi="fa-IR"/>
        </w:rPr>
        <w:t>همت حافظ و انفاس سحرخیزان بود</w:t>
      </w:r>
    </w:p>
    <w:p>
      <w:pPr>
        <w:pStyle w:val="BookText"/>
        <w:rPr/>
      </w:pPr>
      <w:r>
        <w:rPr>
          <w:rFonts w:ascii="IRNazanin" w:hAnsi="IRNazanin" w:eastAsia="IRNazanin"/>
          <w:color w:val="111111"/>
          <w:sz w:val="28"/>
          <w:sz w:val="28"/>
          <w:szCs w:val="28"/>
          <w:rtl w:val="true"/>
          <w:lang w:bidi="fa-IR"/>
        </w:rPr>
        <w:t>که ز بند غم ایام نجاتم دادند</w:t>
      </w:r>
    </w:p>
    <w:p>
      <w:pPr>
        <w:pStyle w:val="BookText"/>
        <w:rPr/>
      </w:pPr>
      <w:r>
        <w:rPr>
          <w:rFonts w:ascii="IRNazanin" w:hAnsi="IRNazanin" w:eastAsia="IRNazanin"/>
          <w:color w:val="111111"/>
          <w:sz w:val="28"/>
          <w:sz w:val="28"/>
          <w:szCs w:val="28"/>
          <w:rtl w:val="true"/>
          <w:lang w:bidi="fa-IR"/>
        </w:rPr>
        <w:t xml:space="preserve">تهجد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نزدیکان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است که نماز شب امام خمینی ترک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بیماری، در صحت، در زندان، در خلاصی، در تبعید، حتی بر روی تخت بیمارستان قلب هم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پزشکان می‌بایست به تهران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بود و برف می‌بارید و یخبندان عجیبی در جاده‌ها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چندین ساعت در آمبولانس بودند و پس از انتقال به بیمارستان قلب باز نماز شب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نشریه‌ها نیز از قول فرزند امام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که از پاریس عازم ایران بودیم،</w:t>
      </w:r>
    </w:p>
    <w:p>
      <w:pPr>
        <w:pStyle w:val="BookText"/>
        <w:rPr/>
      </w:pPr>
      <w:r>
        <w:rPr>
          <w:rFonts w:ascii="IRNazanin" w:hAnsi="IRNazanin" w:eastAsia="IRNazanin"/>
          <w:color w:val="111111"/>
          <w:sz w:val="28"/>
          <w:sz w:val="28"/>
          <w:szCs w:val="28"/>
          <w:rtl w:val="true"/>
          <w:lang w:bidi="fa-IR"/>
        </w:rPr>
        <w:t>امام در هواپیما برای نماز شب برخاستند و چنان می‌گریستند که خدمه هواپیما تعجب کرده بودند و شنیدم که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از چیزی ناراحت هستند؟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شب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را از قم می‌بردند برای زندان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حالتی نماز شب را خواند که یکی از همراهان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سرگرد عصّار بود </w:t>
      </w:r>
      <w:r>
        <w:rPr>
          <w:rFonts w:eastAsia="IRNazanin" w:cs="IRNazanin"/>
          <w:color w:val="111111"/>
          <w:sz w:val="28"/>
          <w:szCs w:val="28"/>
          <w:rtl w:val="true"/>
          <w:lang w:bidi="fa-IR"/>
        </w:rPr>
        <w:t>-</w:t>
      </w:r>
      <w:bookmarkStart w:id="1005" w:name="pg4234_26523"/>
    </w:p>
    <w:p>
      <w:pPr>
        <w:pStyle w:val="BookText"/>
        <w:rPr/>
      </w:pPr>
      <w:bookmarkEnd w:id="1005"/>
      <w:r>
        <w:rPr>
          <w:rFonts w:ascii="IRNazanin" w:hAnsi="IRNazanin" w:eastAsia="IRNazanin"/>
          <w:color w:val="111111"/>
          <w:sz w:val="28"/>
          <w:sz w:val="28"/>
          <w:szCs w:val="28"/>
          <w:rtl w:val="true"/>
          <w:lang w:bidi="fa-IR"/>
        </w:rPr>
        <w:t>بعداً به من گفت که ما تحت تأثیر شدید نماز امام واقع شدیم و یکی از آنها تا تهران گریه کرده بود</w:t>
      </w:r>
      <w:r>
        <w:rPr>
          <w:rFonts w:eastAsia="IRNazanin" w:cs="IRNazanin"/>
          <w:color w:val="111111"/>
          <w:sz w:val="28"/>
          <w:szCs w:val="28"/>
          <w:rtl w:val="true"/>
          <w:lang w:bidi="fa-IR"/>
        </w:rPr>
        <w:t>.</w:t>
      </w:r>
      <w:r>
        <w:rPr>
          <w:rStyle w:val="FootnoteAnchor"/>
          <w:rtl w:val="true"/>
        </w:rPr>
        <w:footnoteReference w:id="787"/>
      </w:r>
    </w:p>
    <w:p>
      <w:pPr>
        <w:pStyle w:val="Heading4"/>
        <w:numPr>
          <w:ilvl w:val="3"/>
          <w:numId w:val="1"/>
        </w:numPr>
        <w:rPr/>
      </w:pPr>
      <w:bookmarkStart w:id="1006" w:name="__RefHeading___Toc155665_1479056682"/>
      <w:bookmarkStart w:id="1007" w:name="_Toc381"/>
      <w:bookmarkEnd w:id="1006"/>
      <w:r>
        <w:rPr>
          <w:rtl w:val="true"/>
        </w:rPr>
        <w:t>موانع نماز شب</w:t>
      </w:r>
      <w:bookmarkEnd w:id="1007"/>
    </w:p>
    <w:p>
      <w:pPr>
        <w:pStyle w:val="BookText"/>
        <w:rPr/>
      </w:pPr>
      <w:r>
        <w:rPr>
          <w:rFonts w:ascii="IRNazanin" w:hAnsi="IRNazanin" w:eastAsia="IRNazanin"/>
          <w:color w:val="111111"/>
          <w:sz w:val="28"/>
          <w:sz w:val="28"/>
          <w:szCs w:val="28"/>
          <w:rtl w:val="true"/>
          <w:lang w:bidi="fa-IR"/>
        </w:rPr>
        <w:t>بسیاری از مؤمنان با اینکه علاقه دارند نماز شب بخوانند؛ اما موفق به خواندن این نماز نمی‌شوند و از برکات آن محروم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علت اینکه عده‌ای موفق به خواندن نماز شب نمی‌شوند چیست؟ چه موانعی باعث می‌شود، مؤمن نتواند در نیمه‌های شب بستر خود را رها کند و به راز و نیاز با پروردگار خویش بپردازد؟</w:t>
      </w:r>
    </w:p>
    <w:p>
      <w:pPr>
        <w:pStyle w:val="BookText"/>
        <w:rPr/>
      </w:pPr>
      <w:r>
        <w:rPr>
          <w:rFonts w:ascii="IRNazanin" w:hAnsi="IRNazanin" w:eastAsia="IRNazanin"/>
          <w:color w:val="111111"/>
          <w:sz w:val="28"/>
          <w:sz w:val="28"/>
          <w:szCs w:val="28"/>
          <w:rtl w:val="true"/>
          <w:lang w:bidi="fa-IR"/>
        </w:rPr>
        <w:t>اولین مانعی که می‌توان برای این عبادت وتمام اعمال خیر دیگر برشمرد،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روزی که از درگاه خداوند و جمع ملائک رانده شد، سوگند یاد کرد که همه بندگان خدا را از راه حق منحرف سازد و نگذارد کسی در راه دین خدا گام بردارد و به درگاه خدا تقرب جوید؛ لذا از هر وسیله‌ای برای دور کردن انسانها از خداوند و اعمال خیر، از جمله خواندن نماز شب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لِلَّیلِ شَیطانا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 فَاِذا اِستَیقَظَ العَبدُ و اَرادَ القِیامَ اِلَی الصَّلاةِ؛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ساعَتُکَ، ثُمَّ یَستَیقِظُ مَرَّةً اُخری،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یَزالُ کَذلِکَ یُزیِلُهُ و یَحبِسُهُ حَتّی یَطلُعُ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شب شیطانی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بنده‌ای بیدار می‌شود و می‌خواهد نماز شب بخواند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ساعت نماز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بیدار می‌شود باز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نماز نیست و پیوسته همین عمل را تکرار می‌کند تا صبح می‌شود</w:t>
      </w:r>
      <w:r>
        <w:rPr>
          <w:rFonts w:eastAsia="IRNazanin" w:cs="IRNazanin"/>
          <w:color w:val="111111"/>
          <w:sz w:val="28"/>
          <w:szCs w:val="28"/>
          <w:rtl w:val="true"/>
          <w:lang w:bidi="fa-IR"/>
        </w:rPr>
        <w:t>...».</w:t>
      </w:r>
      <w:r>
        <w:rPr>
          <w:rStyle w:val="FootnoteAnchor"/>
          <w:rtl w:val="true"/>
        </w:rPr>
        <w:footnoteReference w:id="78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موانع نماز شب،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باعث می‌شود که خداوند</w:t>
      </w:r>
    </w:p>
    <w:p>
      <w:pPr>
        <w:pStyle w:val="BookText"/>
        <w:rPr/>
      </w:pPr>
      <w:r>
        <w:rPr>
          <w:rFonts w:ascii="IRNazanin" w:hAnsi="IRNazanin" w:eastAsia="IRNazanin"/>
          <w:color w:val="111111"/>
          <w:sz w:val="28"/>
          <w:sz w:val="28"/>
          <w:szCs w:val="28"/>
          <w:rtl w:val="true"/>
          <w:lang w:bidi="fa-IR"/>
        </w:rPr>
        <w:t>بسیاری ازتوفیقات، از جمله توفیق خواندن نماز شب را از انسان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علی  علیه السلام  آمد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حُرِمتُ الصَّلاةَ بِاللَّیلِ، فَقالَ 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قَد قَیَّدَتکَ ذُنُوبُکَ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شب محروم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گناهانت تو را به بند کشیده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امام صادق  علیه السلام  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یُذنِبُ الذَّنبَ فَیُحرَمُ صَلاةَ اللَّیلِ و إِنَّ العَمَلَ السَّیِّی‌ءَ اَسرَعُ فِی صاحِبِهِ مِنَ السِّکّینِ فِی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مرتکب گناهی می‌شود و به واسطه آن از خواندن نماز شب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تأثیر گناه و عمل بد از تأثیر کارد در گوشت، سریع‌تر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از جمله موانعی که متفرع بر مانع قبلی است و باعث می‌شود انسان به خواندن نماز شب موفق نشود، خوردن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توفیق، همچون بسیاری از آثار دیگر مال حرام، جزء آثار وضعی این عمل است؛ به این معنا که محقق شدن این آثار اختصاص به علم و آگاهی انسان نسبت به حرام بودن مال ولقمه انسان ندارد، بلکه در صورت عدم آگاهی از حرام بودن مال نیز این آثار محقق خواهد شد که در اینجا به یک نمونه از خوردن مال حرام و ترتب آثار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توفیق نماز شب</w:t>
      </w:r>
    </w:p>
    <w:p>
      <w:pPr>
        <w:pStyle w:val="BookText"/>
        <w:rPr/>
      </w:pPr>
      <w:r>
        <w:rPr>
          <w:rFonts w:ascii="IRNazanin" w:hAnsi="IRNazanin" w:eastAsia="IRNazanin"/>
          <w:color w:val="111111"/>
          <w:sz w:val="28"/>
          <w:sz w:val="28"/>
          <w:szCs w:val="28"/>
          <w:rtl w:val="true"/>
          <w:lang w:bidi="fa-IR"/>
        </w:rPr>
        <w:t xml:space="preserve">از مرحوم شیخ عباس قمی، صاحب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از قم برای امری به همدان مسافرت نمودم و در آن‌جا میهمان یکی</w:t>
      </w:r>
      <w:bookmarkStart w:id="1008" w:name="pg4234_26525"/>
    </w:p>
    <w:p>
      <w:pPr>
        <w:pStyle w:val="BookText"/>
        <w:rPr/>
      </w:pPr>
      <w:bookmarkEnd w:id="1008"/>
      <w:r>
        <w:rPr>
          <w:rFonts w:ascii="IRNazanin" w:hAnsi="IRNazanin" w:eastAsia="IRNazanin"/>
          <w:color w:val="111111"/>
          <w:sz w:val="28"/>
          <w:sz w:val="28"/>
          <w:szCs w:val="28"/>
          <w:rtl w:val="true"/>
          <w:lang w:bidi="fa-IR"/>
        </w:rPr>
        <w:t>از معتمدین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صاحب منزل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منزل شخصی از آشنایان برای شام میهمان هستیم و از من خواهش نمود که همراه او بروم و چون امتناع نمودم اصرار نمود که آمدن شما برای من و آبروی من خوب است و با این لحن مرا در محذور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 شب را به آن میهمانی رفتم و شام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برخلاف همیشه که به راحتی برای نماز شب برمی خواستم موقعی از خواب بیدار شدم که چیزی به طلوع آفتاب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وضو گرفتم و نماز صبح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فکر فرو رفتم که چه شده که از خلوت شب محروم ماندم؟ هرچه اندیشیدم عاملی جز شام شب گذشته برای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که 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دیشب در منزلش غذا خوردیم چه شغلی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کارمند فلان اداره است که در آن زمان پول ربا به مردم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و از وی گلایه کردم که چرا مرا به این سفره دعوت نمودی و من از آن شب به بعد تا مدت چهل شب هرچه کردم بر نماز شب توفیق نیافتم</w:t>
      </w:r>
      <w:r>
        <w:rPr>
          <w:rFonts w:eastAsia="IRNazanin" w:cs="IRNazanin"/>
          <w:color w:val="111111"/>
          <w:sz w:val="28"/>
          <w:szCs w:val="28"/>
          <w:rtl w:val="true"/>
          <w:lang w:bidi="fa-IR"/>
        </w:rPr>
        <w:t>.</w:t>
      </w:r>
      <w:r>
        <w:rPr>
          <w:rStyle w:val="FootnoteAnchor"/>
          <w:rtl w:val="true"/>
        </w:rPr>
        <w:footnoteReference w:id="791"/>
      </w:r>
    </w:p>
    <w:p>
      <w:pPr>
        <w:pStyle w:val="Heading3"/>
        <w:numPr>
          <w:ilvl w:val="2"/>
          <w:numId w:val="1"/>
        </w:numPr>
        <w:rPr/>
      </w:pPr>
      <w:bookmarkStart w:id="1009" w:name="__RefHeading___Toc155667_1479056682"/>
      <w:bookmarkStart w:id="1010" w:name="_Toc382"/>
      <w:bookmarkEnd w:id="1009"/>
      <w:r>
        <w:rPr>
          <w:rtl w:val="true"/>
        </w:rPr>
        <w:t xml:space="preserve">زیارت امام حسین </w:t>
      </w:r>
      <w:r>
        <w:rPr>
          <w:rtl w:val="true"/>
        </w:rPr>
        <w:t>(</w:t>
      </w:r>
      <w:r>
        <w:rPr>
          <w:rtl w:val="true"/>
        </w:rPr>
        <w:t>ع</w:t>
      </w:r>
      <w:r>
        <w:rPr>
          <w:rtl w:val="true"/>
        </w:rPr>
        <w:t>)</w:t>
      </w:r>
      <w:bookmarkEnd w:id="1010"/>
    </w:p>
    <w:p>
      <w:pPr>
        <w:pStyle w:val="Heading4"/>
        <w:numPr>
          <w:ilvl w:val="3"/>
          <w:numId w:val="1"/>
        </w:numPr>
        <w:rPr/>
      </w:pPr>
      <w:bookmarkStart w:id="1011" w:name="__RefHeading___Toc155669_1479056682"/>
      <w:bookmarkStart w:id="1012" w:name="_Toc383"/>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یَأتِ قَبرَ الحُسینِ و هُوَ یَزعَمُ أَنَّهُ لَنا شیِعَةٌ حَتّی یَموتَ فَلَیسَ هُوَ لَنا بِشیِعَةٍ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شیعه ما می‌پندارد، ولی تا هنگام مرگ به زیارت امام حسین  علیه السلام نمی‌رود،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نیست</w:t>
      </w:r>
      <w:r>
        <w:rPr>
          <w:rFonts w:eastAsia="IRNazanin" w:cs="IRNazanin"/>
          <w:color w:val="111111"/>
          <w:sz w:val="28"/>
          <w:szCs w:val="28"/>
          <w:rtl w:val="true"/>
          <w:lang w:bidi="fa-IR"/>
        </w:rPr>
        <w:t>.»</w:t>
      </w:r>
      <w:r>
        <w:rPr>
          <w:rStyle w:val="FootnoteAnchor"/>
          <w:rtl w:val="true"/>
        </w:rPr>
        <w:footnoteReference w:id="79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آن حضرت فرمود</w:t>
      </w:r>
      <w:r>
        <w:rPr>
          <w:rFonts w:eastAsia="IRNazanin" w:cs="IRNazanin"/>
          <w:color w:val="111111"/>
          <w:sz w:val="28"/>
          <w:szCs w:val="28"/>
          <w:rtl w:val="true"/>
          <w:lang w:bidi="fa-IR"/>
        </w:rPr>
        <w:t>:</w:t>
      </w:r>
      <w:bookmarkStart w:id="1013" w:name="pg4234_26526"/>
    </w:p>
    <w:p>
      <w:pPr>
        <w:pStyle w:val="BookText"/>
        <w:rPr/>
      </w:pPr>
      <w:bookmarkEnd w:id="10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لاِقوامٍ یَزعُمُونَ أَنَّهُم شیِعَةٌ لَنا،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اَحَدَهُم یَمُرُّ بِهِ دَهرُهُ لا یَأتِی قَبرَ الحُسینِ جَفاءً مِنهُ و تَهاوُنا و عَجزا و کَسَلاً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تعجبم از مردمی که گمان می‌کنند شیعه ما هستند؛ اما در مورد آنان گفته می‌شود که عمرشان تمام می‌شود، اما از روی جفا یا بی‌مبالاتی یا تنبلی به زیارت امام حسین  علیه السلام نمی‌روند</w:t>
      </w:r>
      <w:r>
        <w:rPr>
          <w:rFonts w:eastAsia="IRNazanin" w:cs="IRNazanin"/>
          <w:color w:val="111111"/>
          <w:sz w:val="28"/>
          <w:szCs w:val="28"/>
          <w:rtl w:val="true"/>
          <w:lang w:bidi="fa-IR"/>
        </w:rPr>
        <w:t>».</w:t>
      </w:r>
      <w:r>
        <w:rPr>
          <w:rStyle w:val="FootnoteAnchor"/>
          <w:rtl w:val="true"/>
        </w:rPr>
        <w:footnoteReference w:id="793"/>
      </w:r>
    </w:p>
    <w:p>
      <w:pPr>
        <w:pStyle w:val="Heading4"/>
        <w:numPr>
          <w:ilvl w:val="3"/>
          <w:numId w:val="1"/>
        </w:numPr>
        <w:rPr/>
      </w:pPr>
      <w:bookmarkStart w:id="1014" w:name="__RefHeading___Toc155671_1479056682"/>
      <w:bookmarkStart w:id="1015" w:name="_Toc384"/>
      <w:bookmarkEnd w:id="1014"/>
      <w:r>
        <w:rPr>
          <w:rtl w:val="true"/>
        </w:rPr>
        <w:t xml:space="preserve">زیارت امام حسین </w:t>
      </w:r>
      <w:r>
        <w:rPr>
          <w:rtl w:val="true"/>
        </w:rPr>
        <w:t>(</w:t>
      </w:r>
      <w:r>
        <w:rPr>
          <w:rtl w:val="true"/>
        </w:rPr>
        <w:t>ع</w:t>
      </w:r>
      <w:r>
        <w:rPr>
          <w:rtl w:val="true"/>
        </w:rPr>
        <w:t>)</w:t>
      </w:r>
      <w:r>
        <w:rPr>
          <w:rtl w:val="true"/>
        </w:rPr>
        <w:t>واجب یا مستحب مؤکّد؟</w:t>
      </w:r>
      <w:bookmarkEnd w:id="1015"/>
    </w:p>
    <w:p>
      <w:pPr>
        <w:pStyle w:val="BookText"/>
        <w:rPr/>
      </w:pPr>
      <w:r>
        <w:rPr>
          <w:rFonts w:ascii="IRNazanin" w:hAnsi="IRNazanin" w:eastAsia="IRNazanin"/>
          <w:color w:val="111111"/>
          <w:sz w:val="28"/>
          <w:sz w:val="28"/>
          <w:szCs w:val="28"/>
          <w:rtl w:val="true"/>
          <w:lang w:bidi="fa-IR"/>
        </w:rPr>
        <w:t>زیارت هریک از قبور اهل بیت  علیهم السلام از اعمال ارزشمندی است که در شریعت اسلام، بسیار بدان 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زیارت قبر امام حسین  علیه السلام  به جهت حادثه عظیمی که برای آن حضرت در تاریخ اتفاق افتاد و منشأ تقویت دین و حرکت و جوشش تشیع گردید و نیز ظلمی که بر او و خاندان او روا داشتند، اهمیت ویژه‌ای دارد؛ و روایات فراوانی شیعیان مأمور شده‌اند که آن حضرت را از نزدیک زیارت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شیِعَتَنا بِزیارَةِ قَبرِ الحُسینِ  علیه السلام فَاِنَّ اِتیانَهُ مُفتَرَضٌ عَلی کُلِّ مُؤمِنٍ یُقِرُّ لِلحُسینِ بِالاِمامَةِ مِنَ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به زیارت قبر امام حسین  علیه السلام  امر و سفارش نمایید؛ زیرا رفتن به زیارت آن حضرت بر هر مؤمنی، که به امامت آن حضرت از جانب خدا اقرار کرده، واجب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امام صادق  علیه السلام  نیز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اَحَدَکُم حَجَّ دَهرَهُ ثُمَّ لَم یَزُرِ الحُسینَ  علیه السلام  لَکانَ تارِکا حَقّا مِن حُقوقِ رَسُولِ اللّهِ  صلی الله علیه و آله وسلم  لِأَنَّ حَقَّ رَسولِ اللّهِ فَریضَةٌ مِنَ اللّهِ، واجِبَةٌ عَلی کُلِّ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تمام عمر خود را به حج برود، اما به زیارت</w:t>
      </w:r>
    </w:p>
    <w:p>
      <w:pPr>
        <w:pStyle w:val="BookText"/>
        <w:rPr/>
      </w:pPr>
      <w:r>
        <w:rPr>
          <w:rFonts w:ascii="IRNazanin" w:hAnsi="IRNazanin" w:eastAsia="IRNazanin"/>
          <w:color w:val="111111"/>
          <w:sz w:val="28"/>
          <w:sz w:val="28"/>
          <w:szCs w:val="28"/>
          <w:rtl w:val="true"/>
          <w:lang w:bidi="fa-IR"/>
        </w:rPr>
        <w:t>قبر امام حسین  علیه السلام  نرود حقی از حقوق پیامبر اکرم  صلی الله علیه و آله وسلم  را ترک کرده است و حق رسول خدا تکلیفی است که خداوند بر هر مسلمانی واجب کرده است</w:t>
      </w:r>
      <w:r>
        <w:rPr>
          <w:rFonts w:eastAsia="IRNazanin" w:cs="IRNazanin"/>
          <w:color w:val="111111"/>
          <w:sz w:val="28"/>
          <w:szCs w:val="28"/>
          <w:rtl w:val="true"/>
          <w:lang w:bidi="fa-IR"/>
        </w:rPr>
        <w:t>».</w:t>
      </w:r>
      <w:r>
        <w:rPr>
          <w:rStyle w:val="FootnoteAnchor"/>
          <w:rtl w:val="true"/>
        </w:rPr>
        <w:footnoteReference w:id="79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مذکور، آیا رفتن به زیارت قبور امام حسین و ائمه دیگر</w:t>
      </w:r>
    </w:p>
    <w:p>
      <w:pPr>
        <w:pStyle w:val="BookText"/>
        <w:rPr/>
      </w:pPr>
      <w:r>
        <w:rPr>
          <w:rFonts w:ascii="IRNazanin" w:hAnsi="IRNazanin" w:eastAsia="IRNazanin"/>
          <w:color w:val="111111"/>
          <w:sz w:val="28"/>
          <w:sz w:val="28"/>
          <w:szCs w:val="28"/>
          <w:rtl w:val="true"/>
          <w:lang w:bidi="fa-IR"/>
        </w:rPr>
        <w:t xml:space="preserve">علیهم السلام واجب است یا مستحب؟ برخی از فقهای امامیه از جمله مرحوم شیخ حرّ عاملی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زیارة الحسین والائمه  علیهم السلام علی شیعتهم کفایة</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تأکّد زیاره‌الحسین‌بن علی  علیه السلام  و وجوبها کفایة</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آورده و با ذکر روایات متعدد بر وجوب کفایی زیارت هر یک از ائمه  علیهم السلام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فقیهان امامیه با توجه به روایات دیگری که در این باره وارد شده، روایات یاد شده را بر استحباب مؤکد حمل نموده‌اند و زیارت قبور اهل‌بیت  علیهم السلام  را مستحب مؤکد می‌دانند، نه واجب</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در هر صورت، رفتن به زیارت قبور ائمه،به ویژه قبر امام حسین  علیه السلام ، نشانه محبت و ارادت شیعیان به امامان و پیشوایان معصوم خود و حلقه وصلی بین آنان است و محب و پیرو واقعی کسی است که این ارادت و پیروی خود به این خاندان را در عمل و آشکارا ثابت نماید؛ وگرنه ادعای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نشانه عملی بر محبت و ارادت خود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اهل بیت  علیهم السلام  در روایات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روایت در آغاز بحث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زیارت قبر امام حسین  علیه السلام  را از نشانه‌های شیعه دانسته‌اند و کسانی را که زیارت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و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حیات خویش ترک می‌کنند، مورد مذمت و نکوهش قرار داده‌اند و آنان را از زمره شیعیان واقعی خود خارج دانسته‌اند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که در روایت دوم بدان اشاره شد، نکوهش این دسته از شیعیان از سوی اهل‌بیت  علیهم السلام  و نفی اسم شیعه از آنان مربوط به کسانی است که امکانات</w:t>
      </w:r>
      <w:bookmarkStart w:id="1016" w:name="pg4234_26528"/>
    </w:p>
    <w:p>
      <w:pPr>
        <w:pStyle w:val="BookText"/>
        <w:rPr/>
      </w:pPr>
      <w:bookmarkEnd w:id="1016"/>
      <w:r>
        <w:rPr>
          <w:rFonts w:ascii="IRNazanin" w:hAnsi="IRNazanin" w:eastAsia="IRNazanin"/>
          <w:color w:val="111111"/>
          <w:sz w:val="28"/>
          <w:sz w:val="28"/>
          <w:szCs w:val="28"/>
          <w:rtl w:val="true"/>
          <w:lang w:bidi="fa-IR"/>
        </w:rPr>
        <w:t>رفتن به زیارت آن حضرت برای‌شان فراهم است؛ اما به علّت جفا و ظلمی که به امام حسین  علیه السلام  روا می‌دارند و یا زیارت آن حضرت را بی‌اهمیت و سبک می‌شمارند و یا انسانهایی تنبل و بی‌تحرک‌اند، زیارت آن بزرگوار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آن دسته از شیعیانی که امکان تشرف به بارگاه آن حضرت برای‌شان میسر نیست و موانع مختلفی اعم از مادی و معنوی در مسیر آنان قرار دارد، چنین مذمتی متوجه آنان نیست</w:t>
      </w:r>
      <w:r>
        <w:rPr>
          <w:rFonts w:eastAsia="IRNazanin" w:cs="IRNazanin"/>
          <w:color w:val="111111"/>
          <w:sz w:val="28"/>
          <w:szCs w:val="28"/>
          <w:rtl w:val="true"/>
          <w:lang w:bidi="fa-IR"/>
        </w:rPr>
        <w:t>.</w:t>
      </w:r>
    </w:p>
    <w:p>
      <w:pPr>
        <w:pStyle w:val="Heading4"/>
        <w:numPr>
          <w:ilvl w:val="3"/>
          <w:numId w:val="1"/>
        </w:numPr>
        <w:rPr/>
      </w:pPr>
      <w:bookmarkStart w:id="1017" w:name="__RefHeading___Toc155673_1479056682"/>
      <w:bookmarkStart w:id="1018" w:name="_Toc385"/>
      <w:bookmarkEnd w:id="1017"/>
      <w:r>
        <w:rPr>
          <w:rtl w:val="true"/>
        </w:rPr>
        <w:t xml:space="preserve">فضیلت و ثواب زیارت امام حسین </w:t>
      </w:r>
      <w:r>
        <w:rPr>
          <w:rtl w:val="true"/>
        </w:rPr>
        <w:t>(</w:t>
      </w:r>
      <w:r>
        <w:rPr>
          <w:rtl w:val="true"/>
        </w:rPr>
        <w:t>ع</w:t>
      </w:r>
      <w:r>
        <w:rPr>
          <w:rtl w:val="true"/>
        </w:rPr>
        <w:t>)</w:t>
      </w:r>
      <w:bookmarkEnd w:id="1018"/>
    </w:p>
    <w:p>
      <w:pPr>
        <w:pStyle w:val="BookText"/>
        <w:rPr/>
      </w:pPr>
      <w:r>
        <w:rPr>
          <w:rFonts w:ascii="IRNazanin" w:hAnsi="IRNazanin" w:eastAsia="IRNazanin"/>
          <w:color w:val="111111"/>
          <w:sz w:val="28"/>
          <w:sz w:val="28"/>
          <w:szCs w:val="28"/>
          <w:rtl w:val="true"/>
          <w:lang w:bidi="fa-IR"/>
        </w:rPr>
        <w:t>روایاتی که از پیامبراکرم و اهل‌بیت  علیهم السلام  درباره ثواب و فضیلت رفتن به کربلا و زیارت قبر امام سوم شیعیان نقل شده، به قدری فراوان است که اگر بخواهیم همه آنها را در این بحث ذکر کنیم، کتابی مستقل می‌شود؛ به همین دلیل، تنها تعدادی از روایاتی را که نشانگر عظمت و پاداش بسیار زیارت آن حضرت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پس از آنکه از شهادت امام حسین  علیه السلام  خبر داد،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 عارِفا بِحَقِّهِ کَتَبَ اللّهَ لَه ثَوابَ أَلفِ حَجَّةٍ و اَلفِ عُمرَةِ، أَلا و مَن زارَهُ فَقَد زارَنِی و مَن زارَنِی فَکَأَنَّما زارَ اللّهَ و حَقٌّ عَلَی اللّهِ أَن لا یُعَذِّبَهُ بِالنّارِ، أَلا و إِنَّ الاِجابَةَ تَحتَ قُبَّتِهِ والشَّفاءَ فِی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حسین  علیه السلام  را زیارت کند، در حالی که عارف به حق اوست، خداوند ثواب هزار حج و هزار عمره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حسین را زیارت کند مرا زیارت کرده و کسی که مرا زیارت نماید، گویا خدا را زیارت کرده و بر خداوند است که او را در آتش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اجابت دعا زیر گنبد حسین است و شفای دردها در خاک قبر حسین است</w:t>
      </w:r>
      <w:r>
        <w:rPr>
          <w:rFonts w:eastAsia="IRNazanin" w:cs="IRNazanin"/>
          <w:color w:val="111111"/>
          <w:sz w:val="28"/>
          <w:szCs w:val="28"/>
          <w:rtl w:val="true"/>
          <w:lang w:bidi="fa-IR"/>
        </w:rPr>
        <w:t>».</w:t>
      </w:r>
      <w:r>
        <w:rPr>
          <w:rStyle w:val="FootnoteAnchor"/>
          <w:rtl w:val="true"/>
        </w:rPr>
        <w:footnoteReference w:id="79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موسی‌بن جعفر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اَدنی ما یُثابُ بِهِ زائِرُ الحُسینِ بِشاطِی الفُراتِ اِذا عَرَفَ حَقَّهُ و حُرمَتَهُ و وِلایَتَهُ أَن یُغفَرَ لَهُ ما تَقَدَّمَ مِن ذَنبِهِ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ثواب زائر حسین در 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و حرمت و ولایت آن حضرت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گناهان گذشته و آینده او بخشیده می‌شود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اصحاب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منزل امام صادق  علیه السلام  رفتم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وارد شدن به منزل آن حضرت، داخل اتاق امام صادق  علیه السلام  شدم، دیدم امام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نمازشان را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مشغول نماز بودند دستشان را به دعا بلند کردند و دعای فراوانی در حق زائران قبر اباعبدالله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دنیایشان، آخرتشان، حفظ آنان از انواع بلاها، حفظ آنان از شر شیطان، بخشش گناهانشان در قیامت، علو درجاتشان در بهشت و دعاهای فراوان دیگر؛ به‌گونه‌ای که من به شوق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دعایی که شما برای زائران حسین کردید اگر اینان خدا را نیز نمی‌شناختند، خداوند گناهان آنان را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به زیارت آن حضرت می‌رفتم؛ ولی به حج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رفتن به زیارت حسین  علیه السلام بازمی‌دارد؟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نمی‌دانستم که زیارت آن حضرت این همه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آسمانها برای زائر قبر حسین دعا می‌کنند بیش از کسانی هستند که بر روی زمین برای آنان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پایان فرمودند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تُحِبُّ اَن یَرَی اللّهُ شَخصَکَ و سَوادَکَ فیِمَن یَدعُو لَهُ رَسُولُ اللّهِ و عَلیٌّ و فاطِمَةُ والأَئِمَّةُ  علیهم السلام اَما تُحِبُّ اَن تَکونَ غَدَا مِمَّن تُصافِحُهُ المَلائِکَةُ؟ اَما تُحِبُّ اَن تَکونَ غَدا فیِمَن یَخرُجُ و لَیسَ لَهُ ذَنبٌ فَیُتبَعَ بِهِ؟ اَما تُحِبُّ اَن تَکونَ غَدا مِمّا</w:t>
      </w:r>
    </w:p>
    <w:p>
      <w:pPr>
        <w:pStyle w:val="BookText"/>
        <w:rPr/>
      </w:pPr>
      <w:r>
        <w:rPr>
          <w:rFonts w:ascii="Amiri" w:hAnsi="Amiri" w:eastAsia="Amiri" w:cs="Amiri"/>
          <w:color w:val="111111"/>
          <w:sz w:val="28"/>
          <w:sz w:val="28"/>
          <w:szCs w:val="28"/>
          <w:rtl w:val="true"/>
          <w:lang w:bidi="ar-SA"/>
        </w:rPr>
        <w:t>یُصافِحُ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خداوند نام تو را در میان کسانی ببیند که رسول‌الله و علی و فاطمه و تمام ائمه  علیهم السلام برای او دعا می‌کنند؟ آیا دوست نداری از کسانی باشی که ملائکه الهی با او مصافحه می‌کنند؟ آیا دوست نداری در میان کسانی باشی که فردای قیامت بدون گناه از قبر خارج می‌شوند؟ آیا دوست نداری که فردای قیامت رسول خدابا تو مصافحه نماید؟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در روایتی دیگر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ما فِی زِیارَةِ الحُسَینِ مِنَ الفَضلِ لَماتُوا شَوقا و تَقَطَّعَت اَنفُسُهُم عَلَیهِ حَسَراتٍ،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شَوقا اِلَیهِ کَتَبَ اللّهِ لَهُ اَلفَ حَجَّةٍ مُتَقَبَّلَةٍ و اَلفَ عُمرَةٍ مَبرُورَةٍ و اَجرَ اَلفِ شَهیدٍ مِن شُهداءِ بَدرٍ و اَجرَ اَلفِ صائِمٍ و ثَوابَ اَلفِ صَدَقَةٍ مَقبُولَةٍ و ثَوابَ اَلفِ نَسَمَةٍ اُریدَ بِها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یُعطی لَهُ یَومَ القِیامَةِ نورا یُضِی‌ءُ لِنورِهِ ما بَینَ المَشرِقِ والمَغرِبِ و یُنادِی مُنادٍ، هذا مِن زُوّارِ قَبرِ الحُسینِ بنِ عَلیٍ شَوقا اِلَیهِ، فَلا یَبقِی اَحَدٌ فِی القِیامَةِ إلاّ تَمَنّی یَومَئِذٍ أَنَّهُ کانَ مِن زُوّارِ الحُسینِ بنِ عَلیٍ 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ثواب و فضیلت زیارت امام حسین  علیه السلام  را می‌دانستند، هر آینه از خوشحالی می‌مردند و جانهایشان از حسرت نرسیدن به این ثواب قطعه قطعه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چقدر ثواب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 را با اشتیاق زیارت نماید، خداوند ثواب هزار حج و عمره قبول شده و هزار شهید از شهدای بدر و هزار روزه‌دار و هزار صدقه قبول شده و هزار بنده‌ای که در راه خدا آزاد می‌شود، به او خواهد داد و در قیامت به او نوری داده می‌شود که مشرق و مغرب زمین را روشن می‌کند و منادی ندا می‌دهد که این نور زائر قبر حسین است که با اشتیاق به زیارتش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 را می‌شنوند احدی در قیامت باقی نمی‌ماند جز اینکه آرزو می‌کند که ای کاش از زائران قبر امام حسین  علیه السلام می‌بود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روایاتی که درباره فضیلت و ثواب فراوان زیارت امام حسین  علیه السلام  بیان شد، بخش اندکی از روایات پرشماری است که در این باره از رسول اکرم و اهل بیت  علیهم السلام  نقل گردیده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لازم است درباره این روایات و امثال آنها که در مورد</w:t>
      </w:r>
    </w:p>
    <w:p>
      <w:pPr>
        <w:pStyle w:val="BookText"/>
        <w:rPr/>
      </w:pPr>
      <w:r>
        <w:rPr>
          <w:rFonts w:ascii="IRNazanin" w:hAnsi="IRNazanin" w:eastAsia="IRNazanin"/>
          <w:color w:val="111111"/>
          <w:sz w:val="28"/>
          <w:sz w:val="28"/>
          <w:szCs w:val="28"/>
          <w:rtl w:val="true"/>
          <w:lang w:bidi="fa-IR"/>
        </w:rPr>
        <w:t>ثواب اعمال خیر در کتب حدیثی شیعه و اهل‌سنّت وارد شده به دو نکته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تفاوت و نوع این پاداشهاست؛ به این معنا که مشاهده می‌کنیم گاه در روایات اسلامی برای یک عمل خیر پاداشهای مختلفی ذکر شده است مثلاً در روایتی، ثواب زیارت امام حسین  علیه السلام  معادل یک حج و عمره دانسته شده؛ در روایتی دیگر زیارت آن حضرت، معادل یکصد حج شمرده شده و در روایتی نیز ثواب آن، معادل هزار حج و عمره قرارداده شده است؛ همین‌طور در دیگر اعمال خیر مشاهده می‌شود که ثوابهای مختلفی برای یک عمل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سؤال در ذهن انسان به وجود می‌آید که علت تفاوت این پاداشها چیست؟ و آیا این پاداشها تنها شامل تمام افرادی می‌شود که به زیارت امام حسین و یا دیگر ائمه می‌روند؟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علت تفاوت این پاداشها به نوع عمل، انگیزه و مراتب ایمان افراد و مقدار مشکلات و دشواریهایی که این افراد در انجام این اعمال متحمل می‌شوند بستگی دارد؛ مثلاً زیارت امام حسین  علیه السلام  برای عالم متقی ثوابی دارد و برای غیر او ثوابی دیگر؛ برای کسی که عارف به حق و امامت اهل بیت  علیهم السلام  باشد، ثوابی دارد و کسی که عارف به حق آنان نباشد و یا از معرفت و شناخت کمتری برخوردار باشد ثواب دیگری دارد، چنان‌که ثواب کسی که در راه زیارت آن حضرت متحمّل مشقت شده بیشتر از فردی است که کمتر در این راه زحمت کشیده است و نیز ثواب زیارت فردی که عمل او از اخلاص بالاتری برخوردار است بیشتر از زائری است که در عمل و زیارتش اخلاص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روایاتی که درباره ثواب زیارت امام حسین و دیگر ائمه  علیهم السلام نظری بیفکنیم می‌بینیم برخی از همین ویژگیها در همین روایات ذکر شده است؛ مثلاً در برخی از آنها در مورد زائر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 که عارف به حق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أَنَّهُ اِمامٌ مِن قَبِلِ اللّهِ مُفتَرضُ الطّاعَةِ عَلَی‌العِبادِ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بداند که او امامی است که اطاعت او بر بندگان از طرف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 یَأتَمُّ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عارف به حق امام باشد و به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قیدهای ذکر شده استفاده می‌شود که افرادی می‌توانند همه این پاداشهای عظیم را نصیب خود کنند که این شرطها را در خود عملی سازند؛ یعنی عارف به حق و جایگاه و حرمت اهل بیت  علیهم السلام باشند؛ آنان را امامی واجب الطاعه بدانند، در عمل به دستورات الهی به آنان اقتدا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زیارت آنان از ثواب و اجر کمتری برخوردار خواهد بود و گاه نیز ممکن است عمل آنان هیچ اجر و پاداشی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قدری برای برخی از اعمال خیر از جمله زیارت قبر امام حسین  علیه السلام  پاداشهای بزرگ و فراوانی ذکر شده که گاه برای برخی انسانها قابل تحلیل نیست و آنان نمی‌توانند این مقدار ثواب را برای چنین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زحمت بسیار اندکی برای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نمایند و ممکن است برای این افراد ایجاد شک و شبهه نماید و آنان در صحت و درستی این احادیث تردید نمایند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دیدگاه چنین افرادی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منشأ چنین شبهه‌ای ناشی از آن است که این گونه افراد، تقدیر و سنجش الهی و عالم دیگر را با سنجش خود و عالم مادیت مقایسه می‌کنند و چنین پاداشهایی را با این عالم ناسازگار می‌دانند؛ در حالی که ملاکهای سنجش اعمال نزد خداوند و عالم غیب با دنیای محدود مادیت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عملی در چشم انسان مادی‌گرا کوچک و ساده جلوه می‌کند، ولی نزد خداوند متعال و در عالم ملکوت از عظمت بسیار زیادی برخوردار باشد و خداوند برای انجام آن پاداش فراوانی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این پاداشها و ثوابها مربوط به عالم و ظرف دیگری است که عقل و درک ما تا زمانی که در این عالم قرار داریم توان درک و</w:t>
      </w:r>
    </w:p>
    <w:p>
      <w:pPr>
        <w:pStyle w:val="BookText"/>
        <w:rPr/>
      </w:pPr>
      <w:r>
        <w:rPr>
          <w:rFonts w:ascii="IRNazanin" w:hAnsi="IRNazanin" w:eastAsia="IRNazanin"/>
          <w:color w:val="111111"/>
          <w:sz w:val="28"/>
          <w:sz w:val="28"/>
          <w:szCs w:val="28"/>
          <w:rtl w:val="true"/>
          <w:lang w:bidi="fa-IR"/>
        </w:rPr>
        <w:t>فهم محدوده و میزان آن را ندارد، بنابراین، انسان نباید در موردی که از حیطه عقل و ادراک او خارج است، قضاوت نماید و اخبار کسانی را که از عالم آخرت آگاهی کامل دارند، نامتناسب با عقل خود بداند و یا آن را مردود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بیشتراین موضوع، به کلام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است اشاره به آن، آن است که بعضی از نفوس ضعیفه غیر مطمئنه به امثال این ثوابهای بسیار برای امور جزئیه خدشه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اگر چیزی درنظر ما در این عالم کوچک آمد دلیل نمی‌شود که صورت غیبیه ملکوتیه آن نیز حقیر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باشد که موجود کوچکی ملکوت و باطن آن در کمال عظمت و بزرگی باشد؛ چنان‌که هیکل مقدس و صورت جسمانی رسول اکرم خاتم و نبی مکرم معظم  صلی الله علیه و آله وسلم یکی از موجودات کوچک این عالم بوده، ولی روح مقدسش محیط به ملک و ملکوت و واسطه ایجاد سماوات و ارضین بود؛ پس حکم کردن به حقارت و کوچکی چیزی به سبب صورت باطنی ملکوتی، فرع علم به عالم ملکوت و باطن اشیاء است و از برای امثال ماها حق این کلام نیست و ما باید چشم و گوشمان باز به فرمایشات علمای عالم آخرت یعنی انبیاء و اولیاء  علیهم السلام  باشد؛ و دیگر آن که بنای آن عالم بر تفضل و بسط رحمت غیر متناهیه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 و تفضلات حق تعالی را حدّ و انتهایی نیست و استعباد از تفضل جواد علی الاطلاق و صاحب رحمت غیرمتناهیه از کمال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این‌گونه ثوابها اخبار و احادیث شریفه یکی و دوتا و ده تا نیست که انسان را مجال انکاری بماند؛ بلکه فوق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کتب معتبره معتمده احادیث، مشحون از این نحو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ما به گوش خود از معصومین  علیهم السلام  شنیده باشیم و طوری نیست که باب تأویل را انسان</w:t>
      </w:r>
      <w:bookmarkStart w:id="1019" w:name="pg4234_26534"/>
    </w:p>
    <w:p>
      <w:pPr>
        <w:pStyle w:val="BookText"/>
        <w:rPr/>
      </w:pPr>
      <w:bookmarkEnd w:id="1019"/>
      <w:r>
        <w:rPr>
          <w:rFonts w:ascii="IRNazanin" w:hAnsi="IRNazanin" w:eastAsia="IRNazanin"/>
          <w:color w:val="111111"/>
          <w:sz w:val="28"/>
          <w:sz w:val="28"/>
          <w:szCs w:val="28"/>
          <w:rtl w:val="true"/>
          <w:lang w:bidi="fa-IR"/>
        </w:rPr>
        <w:t>مفتوح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مطلبی که مطابق نصوص متواتره و مصادم با برهان هم نیست، بلکه با یک نحو برهان نیز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انکار کردن از ضعف ایمان و کمال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مقابل فرموده انبیاء و اولیاء  علیهم السلام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استکمال انسانی بهتر از تسلیم پیش اولیای حق نیست؛ خصوصاً در اموری که عقل برای کشف آنها راهی ندارد و جز از طریق وحی و رسالت برای فهم آنها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عقل کوچک و اوهام و ظنون خود را دخالت دهد در امور غیبیه اخرویه و تعبدیه شرعیه، کارش منتهی می‌شود به انکار مسلّمات و ضروریات، و کم کم از کم به زیاد و از پایین به بالا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w:t>
      </w:r>
    </w:p>
    <w:p>
      <w:pPr>
        <w:pStyle w:val="BookText"/>
        <w:rPr/>
      </w:pPr>
      <w:r>
        <w:rPr>
          <w:rFonts w:ascii="IRNazanin" w:hAnsi="IRNazanin" w:eastAsia="IRNazanin"/>
          <w:color w:val="111111"/>
          <w:sz w:val="28"/>
          <w:sz w:val="28"/>
          <w:szCs w:val="28"/>
          <w:rtl w:val="true"/>
          <w:lang w:bidi="fa-IR"/>
        </w:rPr>
        <w:t>در اخبار و سند آنها خدشه داشته باشید با آنکه مجال انکار نیست، در کتاب کریم الهی و قرآن مجید آسمانی که خدشه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امثال این ثوابها مذکور است؛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از هزار شب بهتر است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04"/>
      </w:r>
    </w:p>
    <w:p>
      <w:pPr>
        <w:pStyle w:val="Heading4"/>
        <w:numPr>
          <w:ilvl w:val="3"/>
          <w:numId w:val="1"/>
        </w:numPr>
        <w:rPr/>
      </w:pPr>
      <w:bookmarkStart w:id="1020" w:name="__RefHeading___Toc155675_1479056682"/>
      <w:bookmarkStart w:id="1021" w:name="_Toc386"/>
      <w:bookmarkEnd w:id="1020"/>
      <w:r>
        <w:rPr>
          <w:rtl w:val="true"/>
        </w:rPr>
        <w:t>فلسفه زیارت</w:t>
      </w:r>
      <w:bookmarkEnd w:id="1021"/>
    </w:p>
    <w:p>
      <w:pPr>
        <w:pStyle w:val="Heading5"/>
        <w:numPr>
          <w:ilvl w:val="4"/>
          <w:numId w:val="1"/>
        </w:numPr>
        <w:rPr/>
      </w:pPr>
      <w:bookmarkStart w:id="1022" w:name="__RefHeading___Toc155677_1479056682"/>
      <w:bookmarkStart w:id="1023" w:name="_Toc387"/>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 xml:space="preserve">سؤالی که در اینجا مطرح است این است که علت رفتن به زیارت قبور اولیای الهی چیست؟ و چرا اهل‌بیت  علیهم السلام  این همه شیعیان خود را سفارش و توصیه کرده‌اند که ارتباط خود را با قبور آنان قطع نکنند و هر وقت که برای آنان میسر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شرایط سخت و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قبور را از نزدیک زیارت نمایند؟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قبر امام حسین  علیه السلام  و دیگر اولیای الهی دلایل و رازهای فراوانی دارد</w:t>
      </w:r>
      <w:r>
        <w:rPr>
          <w:rFonts w:eastAsia="IRNazanin" w:cs="IRNazanin"/>
          <w:color w:val="111111"/>
          <w:sz w:val="28"/>
          <w:szCs w:val="28"/>
          <w:rtl w:val="true"/>
          <w:lang w:bidi="fa-IR"/>
        </w:rPr>
        <w:t>.</w:t>
      </w:r>
      <w:bookmarkStart w:id="1024" w:name="pg4234_26535"/>
    </w:p>
    <w:p>
      <w:pPr>
        <w:pStyle w:val="BookText"/>
        <w:rPr/>
      </w:pPr>
      <w:bookmarkEnd w:id="1024"/>
      <w:r>
        <w:rPr>
          <w:rFonts w:ascii="IRNazanin" w:hAnsi="IRNazanin" w:eastAsia="IRNazanin"/>
          <w:color w:val="111111"/>
          <w:sz w:val="28"/>
          <w:sz w:val="28"/>
          <w:szCs w:val="28"/>
          <w:rtl w:val="true"/>
          <w:lang w:bidi="fa-IR"/>
        </w:rPr>
        <w:t>برخی از مهم‌ترین رازها و اهداف زیارت آن بزرگواران به شرح ذیل است</w:t>
      </w:r>
      <w:r>
        <w:rPr>
          <w:rFonts w:eastAsia="IRNazanin" w:cs="IRNazanin"/>
          <w:color w:val="111111"/>
          <w:sz w:val="28"/>
          <w:szCs w:val="28"/>
          <w:rtl w:val="true"/>
          <w:lang w:bidi="fa-IR"/>
        </w:rPr>
        <w:t>:</w:t>
      </w:r>
    </w:p>
    <w:p>
      <w:pPr>
        <w:pStyle w:val="Heading5"/>
        <w:numPr>
          <w:ilvl w:val="4"/>
          <w:numId w:val="1"/>
        </w:numPr>
        <w:rPr/>
      </w:pPr>
      <w:bookmarkStart w:id="1025" w:name="__RefHeading___Toc155679_1479056682"/>
      <w:bookmarkStart w:id="1026" w:name="_Toc388"/>
      <w:bookmarkEnd w:id="1025"/>
      <w:r>
        <w:rPr>
          <w:rtl w:val="true"/>
        </w:rPr>
        <w:t>الف</w:t>
      </w:r>
      <w:r>
        <w:rPr>
          <w:rtl w:val="true"/>
        </w:rPr>
        <w:t xml:space="preserve">. </w:t>
      </w:r>
      <w:r>
        <w:rPr>
          <w:rtl w:val="true"/>
        </w:rPr>
        <w:t>تقرب به خداوند</w:t>
      </w:r>
      <w:bookmarkEnd w:id="1026"/>
    </w:p>
    <w:p>
      <w:pPr>
        <w:pStyle w:val="BookText"/>
        <w:rPr/>
      </w:pPr>
      <w:r>
        <w:rPr>
          <w:rFonts w:ascii="IRNazanin" w:hAnsi="IRNazanin" w:eastAsia="IRNazanin"/>
          <w:color w:val="111111"/>
          <w:sz w:val="28"/>
          <w:sz w:val="28"/>
          <w:szCs w:val="28"/>
          <w:rtl w:val="true"/>
          <w:lang w:bidi="fa-IR"/>
        </w:rPr>
        <w:t>یکی از روشهای همه عقلای عالم این است که وقتی می‌خواهند به بزرگی نزدیک شده، محبت او را به خود جلب نمایند، ابتدا سراغ واسطه‌ها و وابستگانی می‌روند که در نزد آن بزرگ تقرب دارند و آن بزرگ به آنان علاقه و محبت ویژه‌ای دارد؛ لذا با واسطه قرار دادن آن شخص، خود را به آن بزرگ مورد نظر خویش نزدیک می‌سازند و اهدافی را که برای تحقق آن تلاش می‌کنند با تمسک به آن واسطه و وارد شدن از طریق آنان محقق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شدن به خداوند متعال نیز از این قاعده و سیره عقلا جدا نیست؛ اگر کسی می‌خواهد به خداوند متعال نزدیک شود و ترحم خدا را نسبت به خود برانگیزد و کمک الهی را یاور و مددکار خود سازد، باید به وسیله‌هایی که در درگاه الهی قرب و منزلت دارند متوسل شود و از طریق آنان خود را به خداوند متعال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قرار دادن دیگران به درگاه خداوند آن‌قدر مهم است که خداوند، خود در قرآن کریم مؤمنان را نسبت به این امر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الَّذینَ ءامَنوا اتَّقُوا اللّهَ وابتَغوا اِلَیهِ الوَسیلَةَ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 فی سَبیلِهِ لَعَلَّکُم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پرهیزگاری پیشه کنید و</w:t>
      </w:r>
    </w:p>
    <w:p>
      <w:pPr>
        <w:pStyle w:val="BookText"/>
        <w:rPr/>
      </w:pPr>
      <w:r>
        <w:rPr>
          <w:rFonts w:ascii="IRNazanin" w:hAnsi="IRNazanin" w:eastAsia="IRNazanin"/>
          <w:color w:val="111111"/>
          <w:sz w:val="28"/>
          <w:sz w:val="28"/>
          <w:szCs w:val="28"/>
          <w:rtl w:val="true"/>
          <w:lang w:bidi="fa-IR"/>
        </w:rPr>
        <w:t>وسیله‌ای برای تقرب به خدا انتخاب نمایید و در راه او جهاد کنید، باشد که رستگار شوید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در روایتی 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الوَسیلةُ اِلی اللّهِ والوُصلَةُ اِلی 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وسیله به سوی خدا و حلقه اتصال به رضوان او هستیم</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امیرالمؤمنین  علیه السلام می‌خوانیم</w:t>
      </w:r>
      <w:r>
        <w:rPr>
          <w:rFonts w:eastAsia="IRNazanin" w:cs="IRNazanin"/>
          <w:color w:val="111111"/>
          <w:sz w:val="28"/>
          <w:szCs w:val="28"/>
          <w:rtl w:val="true"/>
          <w:lang w:bidi="fa-IR"/>
        </w:rPr>
        <w:t>:</w:t>
      </w:r>
      <w:bookmarkStart w:id="1027" w:name="pg4234_26536"/>
    </w:p>
    <w:p>
      <w:pPr>
        <w:pStyle w:val="BookText"/>
        <w:rPr/>
      </w:pPr>
      <w:bookmarkEnd w:id="10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 و زائِرُکَ مُتَقَرِّبٌ اِلیکَ بِزیارَةِ قَبرِ اَخِی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بنده و زائر تو به وسیله زیارت قبر برادر رسولت به تو تقرب می‌جوید</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در زیارت امام حسین  علیه السلام  نیز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اِلیکَ اَتَوَجَّهُ و اِلَیکَ تَوَجَّهتُ و اِلَیکَ خَرَجتُ و اِلَیکَ وَفَدتُ و بِخَیرِکَ تَعَرَّضتُ و بِزیارَةِ حَبیبِکَ تَقَرَّبتُ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سوی تو توجه می‌کنم و به سوی تو رو کردم و به سوی تو خارج شدم و به سوی تو کوچ کردم و به وسیله خیر و احسان تو چنگ زدم و به زیارت حبیب و دوست تو به سوی تو تقرب جستم</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همچنین در روایات متعدد دیگری و نیز ادعیه فراوان، از اهل‌بیت  علیهم السلام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دری که به سوی خدا باز می‌شود یادشده است؛ یعنی اگر کسی می‌خواهد به خدا نزدیک شود و به او تقرب جوید باید از درب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بیت  علیهم السلام  و دیگر اولیای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بنابراین فلسفه عمده زیارت قبور اهل بیت  علیهم السلام ، تقرب به خدا و نزدیک شدن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این قبور مطهره با زیارت اولیا و مقربان الهی و استمداد از ارواح مطهره آنان، در حقیقت خود را به خداوند سبحان نزدیک می‌کند و بدین وسیله بر مقامات معنوی و الهی خود می‌افزاید</w:t>
      </w:r>
      <w:r>
        <w:rPr>
          <w:rFonts w:eastAsia="IRNazanin" w:cs="IRNazanin"/>
          <w:color w:val="111111"/>
          <w:sz w:val="28"/>
          <w:szCs w:val="28"/>
          <w:rtl w:val="true"/>
          <w:lang w:bidi="fa-IR"/>
        </w:rPr>
        <w:t>.</w:t>
      </w:r>
    </w:p>
    <w:p>
      <w:pPr>
        <w:pStyle w:val="Heading5"/>
        <w:numPr>
          <w:ilvl w:val="4"/>
          <w:numId w:val="1"/>
        </w:numPr>
        <w:rPr/>
      </w:pPr>
      <w:bookmarkStart w:id="1028" w:name="__RefHeading___Toc155681_1479056682"/>
      <w:bookmarkStart w:id="1029" w:name="_Toc389"/>
      <w:bookmarkEnd w:id="1028"/>
      <w:r>
        <w:rPr>
          <w:rtl w:val="true"/>
        </w:rPr>
        <w:t>ب</w:t>
      </w:r>
      <w:r>
        <w:rPr>
          <w:rtl w:val="true"/>
        </w:rPr>
        <w:t xml:space="preserve">. </w:t>
      </w:r>
      <w:r>
        <w:rPr>
          <w:rtl w:val="true"/>
        </w:rPr>
        <w:t>ارتباط با حجت خدا و امام</w:t>
      </w:r>
      <w:bookmarkEnd w:id="102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عمده دیگری که اهل بیت  علیهم السلام شیعیان خود را به زیارت قبور اولیای الهی موظف و ترغیب کرده‌اند، برقراری پیوند و داشتن ارتباط با این حجتهای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بالاترین نعمتهای خدا برای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انسان از دام شیاطین و هواهای نفسانی نجات پیدا کند و به راه</w:t>
      </w:r>
    </w:p>
    <w:p>
      <w:pPr>
        <w:pStyle w:val="BookText"/>
        <w:rPr/>
      </w:pPr>
      <w:r>
        <w:rPr>
          <w:rFonts w:ascii="IRNazanin" w:hAnsi="IRNazanin" w:eastAsia="IRNazanin"/>
          <w:color w:val="111111"/>
          <w:sz w:val="28"/>
          <w:sz w:val="28"/>
          <w:szCs w:val="28"/>
          <w:rtl w:val="true"/>
          <w:lang w:bidi="fa-IR"/>
        </w:rPr>
        <w:t>حق و هدایت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w:t>
      </w:r>
    </w:p>
    <w:p>
      <w:pPr>
        <w:pStyle w:val="BookText"/>
        <w:rPr/>
      </w:pPr>
      <w:r>
        <w:rPr>
          <w:rFonts w:ascii="IRNazanin" w:hAnsi="IRNazanin" w:eastAsia="IRNazanin"/>
          <w:color w:val="111111"/>
          <w:sz w:val="28"/>
          <w:sz w:val="28"/>
          <w:szCs w:val="28"/>
          <w:rtl w:val="true"/>
          <w:lang w:bidi="fa-IR"/>
        </w:rPr>
        <w:t>اساس شناخت حجت خدا و داشتن ارتباط با او در هر زمان و در همه احوال یکی از تکالیف بندگان خدا به ویژه مسلمانان 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گوناگون، مؤمنان را به برقراری پیوند و داشتن ارتباط با اولیای الهی و اهل‌بیت  علیهم السلام  ترغیب و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یَصِلونَ ما اَمَرَ اللّهُ بِهِ اَن یوصَلَ ویَخشَونَ رَبَّهُم ویَخافونَ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اُولکَ لَهُم عُقبَی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پیوندهایی را، که خدا به آن امر کرده، برقرار می‌سازند و از پروردگارشان و بدی حساب می‌ترسند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آنان پایان نیکی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در روایات متعددی که از اهل‌بیت  علیهم السلام  نقل شده، یکی از مصادیق برقراری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یاد شده به آن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رحم آل محمد یعنی اهل بیت  علیهم السلام  دانسته شده است</w:t>
      </w:r>
      <w:r>
        <w:rPr>
          <w:rStyle w:val="FootnoteAnchor"/>
          <w:rtl w:val="true"/>
        </w:rPr>
        <w:footnoteReference w:id="811"/>
      </w:r>
      <w:r>
        <w:rPr>
          <w:rFonts w:ascii="IRNazanin" w:hAnsi="IRNazanin" w:eastAsia="IRNazanin"/>
          <w:color w:val="111111"/>
          <w:sz w:val="28"/>
          <w:sz w:val="28"/>
          <w:szCs w:val="28"/>
          <w:rtl w:val="true"/>
          <w:lang w:bidi="fa-IR"/>
        </w:rPr>
        <w:t>و ارتباط با این خاندان، مخصوص دوران حیات آنان نیست؛ بلکه زمان شهادت و مرگ ظاهری آنان را نیز شامل می‌شود؛ زیرا مرگ و حیات اولیای الهی و معصومین با یکدیگرتفاوتی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شهادت نیز همانند دوران حیات خویش محیط بر عالم و تمام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دیگران را می‌شنوند و کلام‌شان را پاسخ می‌دهند و تمام مشکلات را می‌توانند برطرف سازند؛ بنابراین شیعیان همچنان که در زمان حیات این خاندان با آنان ارتباط داشته‌اند، بعد از شهادت آنان نیز وظیفه دارند تا از طریق زیارت قبور با آنها ارتباط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زیارت قبور اهل بیت  علیهم السلام عمل به عهد و پیمانی است که بین شیعیان و امامان آنان بسته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این باره می‌فرماید</w:t>
      </w:r>
      <w:r>
        <w:rPr>
          <w:rFonts w:eastAsia="IRNazanin" w:cs="IRNazanin"/>
          <w:color w:val="111111"/>
          <w:sz w:val="28"/>
          <w:szCs w:val="28"/>
          <w:rtl w:val="true"/>
          <w:lang w:bidi="fa-IR"/>
        </w:rPr>
        <w:t>:</w:t>
      </w:r>
      <w:bookmarkStart w:id="1030" w:name="pg4234_26538"/>
    </w:p>
    <w:p>
      <w:pPr>
        <w:pStyle w:val="BookText"/>
        <w:rPr/>
      </w:pPr>
      <w:bookmarkEnd w:id="10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لِکُلِّ اِمامٍ عَهدا فِی عُنُقِ اَولِیائِهِ و شیِعَتِهِ و إِنَّ مِن تَمامِ الوَفاءِ بِالعَهدِ و حُسنِ الاَداءِ زِیارَةَ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امامان عهد و پیمانی بر عهده موالیان و شیعیان آنان است و کمال وفا به این عهد و ادای نیکوی آن زیارت قبور آنان است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زِیارَتَنا تَجدیدُ العَهدِ والمِیثاقِ المَأخُوذِ فِی رِقابِ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ما تجدید عهد و پیمانی است</w:t>
      </w:r>
    </w:p>
    <w:p>
      <w:pPr>
        <w:pStyle w:val="BookText"/>
        <w:rPr/>
      </w:pPr>
      <w:r>
        <w:rPr>
          <w:rFonts w:ascii="IRNazanin" w:hAnsi="IRNazanin" w:eastAsia="IRNazanin"/>
          <w:color w:val="111111"/>
          <w:sz w:val="28"/>
          <w:sz w:val="28"/>
          <w:szCs w:val="28"/>
          <w:rtl w:val="true"/>
          <w:lang w:bidi="fa-IR"/>
        </w:rPr>
        <w:t>که از بندگان خدا گرفته شده است</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1031" w:name="__RefHeading___Toc155683_1479056682"/>
      <w:bookmarkStart w:id="1032" w:name="_Toc390"/>
      <w:bookmarkEnd w:id="1031"/>
      <w:r>
        <w:rPr>
          <w:rtl w:val="true"/>
        </w:rPr>
        <w:t>ج</w:t>
      </w:r>
      <w:r>
        <w:rPr>
          <w:rtl w:val="true"/>
        </w:rPr>
        <w:t xml:space="preserve">. </w:t>
      </w:r>
      <w:r>
        <w:rPr>
          <w:rtl w:val="true"/>
        </w:rPr>
        <w:t>بخشش گناهان و رفع مشکلات</w:t>
      </w:r>
      <w:bookmarkEnd w:id="1032"/>
    </w:p>
    <w:p>
      <w:pPr>
        <w:pStyle w:val="BookText"/>
        <w:rPr/>
      </w:pPr>
      <w:r>
        <w:rPr>
          <w:rFonts w:ascii="IRNazanin" w:hAnsi="IRNazanin" w:eastAsia="IRNazanin"/>
          <w:color w:val="111111"/>
          <w:sz w:val="28"/>
          <w:sz w:val="28"/>
          <w:szCs w:val="28"/>
          <w:rtl w:val="true"/>
          <w:lang w:bidi="fa-IR"/>
        </w:rPr>
        <w:t>اولیا و حجت‌های الهی به واسطه قرب و منزلتی که در پیشگاه خداوند دارند، از توجه و عنایات ویژه الهی برخوردارند و خداوند بسیاری از امور را به اراده و خواست آنان واگذار کرده است؛ لذا بندگان خدا موظف هستند برای رفع مشکلات خود یا رسیدن به برخی از خواسته‌هایشان نزد این خاندان رفته، از آنان استمداد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مشکلاتی که بیشتر انسانها با آن روبه‌رو هستند، وجود گناهان و معصیتهای فراوانی است که در پرونده اعمال آنان وجود دارد و از جمله راههای محو این گناهان و بلکه یگانه راه در مورد برخی گناهان رجوع به اولیای الهی و شفیع قرار دادن آنان در پیشگاه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خطاب به پیامبر گرامی اسلام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اَنَّهُم اِذ ظَلَموا اَنفُسَهُم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خودشان ظلم کردند به نزد تو می‌آمدند و از خدا طلب آمرزش</w:t>
      </w:r>
      <w:bookmarkStart w:id="1033" w:name="pg4234_26539"/>
    </w:p>
    <w:p>
      <w:pPr>
        <w:pStyle w:val="BookText"/>
        <w:rPr/>
      </w:pPr>
      <w:bookmarkEnd w:id="1033"/>
      <w:r>
        <w:rPr>
          <w:rFonts w:ascii="IRNazanin" w:hAnsi="IRNazanin" w:eastAsia="IRNazanin"/>
          <w:color w:val="111111"/>
          <w:sz w:val="28"/>
          <w:sz w:val="28"/>
          <w:szCs w:val="28"/>
          <w:rtl w:val="true"/>
          <w:lang w:bidi="fa-IR"/>
        </w:rPr>
        <w:t>می‌کردند و پیامبر هم برای آنان استغفار می‌کرد، خداوند را توبه‌پذیر و مهربان می‌یافتند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در زیارت جامعه کبیره نیز خطاب به اهل‌بیت  علیهم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بَینِی وَ بَینَ اللّهِ عَزوجَلَّ ذُنوبا لا یَأتِی عَلَیها إلاّ رِضاکُم فَبِحَقِّ مَنِ ائتَمَنَکُم عَلی سِرِّهِ واستَرعاکُم اَمرَ خَلقِهِ و قَرَنَ طاعَتَکُم بِطاعَتِهِ لَمّا استَوهَبتُم ذُنُوبِی و کُنتُم شُفَعائِی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میان من و خداوند بزرگ، گناهانی است که جز با رضایت شما بخشیده نمی‌شود؛ شما را به حق کسی که شما را امین خود کرده و سرپرستی خلق را به شما واگذار نموده و طاعت خود را با اطاعت از شما مقرون ساخته، سوگند می‌دهم که بخشش گناهانم را از خدا بخواهید و شفیعان من نزد او باشید</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1034" w:name="__RefHeading___Toc155685_1479056682"/>
      <w:bookmarkStart w:id="1035" w:name="_Toc391"/>
      <w:bookmarkEnd w:id="1034"/>
      <w:r>
        <w:rPr>
          <w:rtl w:val="true"/>
        </w:rPr>
        <w:t>د</w:t>
      </w:r>
      <w:r>
        <w:rPr>
          <w:rtl w:val="true"/>
        </w:rPr>
        <w:t xml:space="preserve">. </w:t>
      </w:r>
      <w:r>
        <w:rPr>
          <w:rtl w:val="true"/>
        </w:rPr>
        <w:t>خودسازی و تقوای الهی</w:t>
      </w:r>
      <w:bookmarkEnd w:id="1035"/>
    </w:p>
    <w:p>
      <w:pPr>
        <w:pStyle w:val="Heading6"/>
        <w:numPr>
          <w:ilvl w:val="5"/>
          <w:numId w:val="1"/>
        </w:numPr>
        <w:rPr/>
      </w:pPr>
      <w:bookmarkStart w:id="1036" w:name="__RefHeading___Toc155687_1479056682"/>
      <w:bookmarkStart w:id="1037" w:name="_Toc392"/>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یکی دیگر از دست‌آوردها و اهداف مهم زیارت قبور اولیای الهی و اهل‌بیت علیهم السلام  کسب تقوای الهی و دوری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زیارت قبور مطهره آنان باعث می‌شود تا انسان واجبات الهی را به جا آورد و از گناهان و محرمات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امر نیز آن است که زائر در ادعیه و زیاراتی که خطاب به اولیای الهی قرائت می‌کند در مرتبه اوّل، از آنان، انسانهایی که به واجبات الهی عمل کرده و از گناهان دوری می‌گزینند، یاد می‌کند و خطاب به اهل‌بیت  علیهم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اَقَمتُمُ الصَّلاةَ و آتَیتُمُ الزَّکاةَ و اَمرتُم بِالمعرُوفِ و نَهَیتُم عَنِ المُنکَرِ و جاهَدتُم فِی اللّهِ حَقَّ جِهادِهِ حَتّی اَعلَنتُم دَعوَتَهُ و بَیَّنتُم فَرائِضَهُ و اَقَمتُم حُدُودَهُ و نَشَرتُم شَرایِعَ اَحکامِهِ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کسانی هستید که نماز را برپا داشتید و زکات پرداخت کردید و امر به معروف و نهی از منکر نمودید و حق جهاد در راه خدا را به جا آوردید تا اینکه دعوت الهی را آشکار کردید و واجبات الهی را بیان نمودید و حدود الهی را برپا داشتید و دستورات و احکام الهی را منتشر کردید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در مرتبه بعد، خود را مطیع آنان شمرده و خطاب به آنان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مُؤمِنٌ بِکُم و بِما آمَنتُم بِهِ، کافِرٌ بِعَدُوِّکُم و بِما کَفَرتُم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لِما حَقَّقتُم مُبطِلٌ لِما اَبطَلتُم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بِقَولِکُم، عامِلٌ بِاَمرِکُم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قَلبِی لَکُم سِلمٌ و رَأیِی لَکُم تَبَعٌ و نُصرَتِی لَکُم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فَمَعَکُم مَعَکُم لا مَعَ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لَکُم مُطیعٌ، مَن اَطاعَکُم فَقَد اَطاعَ اللّهَ و مَن عَصاکُم فَقَد عَصَی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و به آنچه ایمان آورده‌اید ایمان دارم و با دشمن شما و آنچه را شما دشمن می‌شمارید،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حق می‌دانم آنچه شما آن را صحیح و حق می‌دانید و باطل می‌شمارم آنچه را شما باطل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تحت فرمان شماست و رأیم تابع رأی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نه با غیر شما؛ مطیع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شما اطاعت کند خدا را اطاعت کرده و کسی که شما را نافرمانی نماید، خدا را نافرمانی کرده است</w:t>
      </w:r>
      <w:r>
        <w:rPr>
          <w:rFonts w:eastAsia="IRNazanin" w:cs="IRNazanin"/>
          <w:color w:val="111111"/>
          <w:sz w:val="28"/>
          <w:szCs w:val="28"/>
          <w:rtl w:val="true"/>
          <w:lang w:bidi="fa-IR"/>
        </w:rPr>
        <w:t>».</w:t>
      </w:r>
      <w:r>
        <w:rPr>
          <w:rStyle w:val="FootnoteAnchor"/>
          <w:rtl w:val="true"/>
        </w:rPr>
        <w:footnoteReference w:id="81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این تعبیرها و سخنان در زیارت پیامبر و اهل‌بیت  علیهم السلام  فراوان است و زائر واقعی کسی است که این سخنان را با اعتقاد کامل و از اعماق قلب بیان نماید و علاوه بر گفتن این کلمات، در عمل نیز به آنها پایبند باشد و هر آنچه خطاب به صاحبان این قبور می‌گوید در رفتار و کردار خود نشان دهد و کسی که قبور اولیای الهی را اینگونه زیارت نماید، به معنای واقعی کلمه از گناهان دوری خواهد گزید و واجبات و دستورات الهی را به جا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همانند پیشوایان معصوم خود اهل نماز وروزه خواهد شد، زکات و واجبات مالی را که خدا بر عهده او قرار داده پرداخت خواهد کرد، به امر به معروف و نهی از منکر عمل خواهد کرد، سرقت، غیبت، ظلم و دیگر گناهان کبیره را ترک خواهد کرد؛ زیرا او می‌داند که با گناه و معصیت نمی‌شود مطیع اهل‌بیت  علیهم السلام  بود و اگر در حالی که به گناهان خود ادامه می‌دهد به زیارت آن بزرگواران برود و خطاب به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لَکُم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مطیع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دروغی بیش نخواهد بود و اهل‌بیت  علیهم السلام  او را به حضور نخواهند پذیرفت؛ چون آلودگان را</w:t>
      </w:r>
      <w:bookmarkStart w:id="1038" w:name="pg4234_26541"/>
    </w:p>
    <w:p>
      <w:pPr>
        <w:pStyle w:val="BookText"/>
        <w:rPr/>
      </w:pPr>
      <w:bookmarkEnd w:id="1038"/>
      <w:r>
        <w:rPr>
          <w:rFonts w:ascii="IRNazanin" w:hAnsi="IRNazanin" w:eastAsia="IRNazanin"/>
          <w:color w:val="111111"/>
          <w:sz w:val="28"/>
          <w:sz w:val="28"/>
          <w:szCs w:val="28"/>
          <w:rtl w:val="true"/>
          <w:lang w:bidi="fa-IR"/>
        </w:rPr>
        <w:t>در حریم پاکان راهی نیست، مگر اینکه تصمیم بر توبه گرفته، از گناه گذشته خود پشیمان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این واقعیّت در ذیل به نمونه‌ای از مواردی که اهل‌بیت  علیهم السلام  گناهکاران را از ورود به خانه خویش منع کرده‌اند، اشاره می‌کنیم</w:t>
      </w:r>
      <w:r>
        <w:rPr>
          <w:rFonts w:eastAsia="IRNazanin" w:cs="IRNazanin"/>
          <w:color w:val="111111"/>
          <w:sz w:val="28"/>
          <w:szCs w:val="28"/>
          <w:rtl w:val="true"/>
          <w:lang w:bidi="fa-IR"/>
        </w:rPr>
        <w:t>:</w:t>
      </w:r>
    </w:p>
    <w:p>
      <w:pPr>
        <w:pStyle w:val="Heading6"/>
        <w:numPr>
          <w:ilvl w:val="5"/>
          <w:numId w:val="1"/>
        </w:numPr>
        <w:rPr/>
      </w:pPr>
      <w:bookmarkStart w:id="1039" w:name="__RefHeading___Toc155689_1479056682"/>
      <w:bookmarkStart w:id="1040" w:name="_Toc393"/>
      <w:bookmarkEnd w:id="1039"/>
      <w:r>
        <w:rPr>
          <w:rtl w:val="true"/>
        </w:rPr>
        <w:t>«</w:t>
      </w:r>
      <w:r>
        <w:rPr>
          <w:rtl w:val="true"/>
        </w:rPr>
        <w:t>علی بن یقطین</w:t>
      </w:r>
      <w:r>
        <w:rPr>
          <w:rtl w:val="true"/>
        </w:rPr>
        <w:t xml:space="preserve">» </w:t>
      </w:r>
      <w:r>
        <w:rPr>
          <w:rtl w:val="true"/>
        </w:rPr>
        <w:t xml:space="preserve">و </w:t>
      </w:r>
      <w:r>
        <w:rPr>
          <w:rtl w:val="true"/>
        </w:rPr>
        <w:t>«</w:t>
      </w:r>
      <w:r>
        <w:rPr>
          <w:rtl w:val="true"/>
        </w:rPr>
        <w:t>ابراهیم جمّال</w:t>
      </w:r>
      <w:r>
        <w:rPr>
          <w:rtl w:val="true"/>
        </w:rPr>
        <w:t>»</w:t>
      </w:r>
      <w:bookmarkEnd w:id="1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علی‌بن‌یقطین از شیعیانی بود که موسی‌بن‌جعفر  علیه السلام  به او مأموریت داده بود تا در دستگاه حکومت هارون وارد شود و از این طریق به شیعیان کمک نموده، در دفع ظلم و ستم از آنان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که علی‌بن یقطین وارد دستگاه حکومت گردید و یکی از مناصب حکومتی را به دست گرفت، روزی ابراهیم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و رفع حاجتی به نزد وی رفت، اما علی‌بن یقطین چون او را هم شأن خود ندید به او بی‌اعتنایی کرد و او را به حضور خود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در همان سال، علی‌بن یقطین عزم زیارت مکه نمود و پس از اعمال حج برای زیارت موسی‌بن‌جعفر  علیه السلام عازم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خدمت موسی‌بن جعفر برسد، برخلاف انتظار، حضرت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علی‌بن یقطین امام  علیه السلام  را در بیرون از منزل ملاقات کرد و علت امتناع حضرت از پذیرش او را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بود که برادرت ابراهیم جمال را به حضور نپذیرفتی؛ لذا حق تعالی سعی تو را قبول نمی‌کند، مگر پس از آنکه ابراهیم تو را عفو کند و از تو خشنود گردد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ابراهیم را چگونه ملاقات کنم، در صورتی که من در مدینه‌ام و او در کوفه؟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بدون اینکه اصحاب و غلامانت بفهمند به بقیع برو و در آن‌جا شتری آماده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سوار شو و به کوفه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یقطین فرمان امام  علیه السلام  را پذیرفت و شب هنگام به بقیع رفت و شتری را در آن‌جا دید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خود را در کوفه و جلوی خانه ابراهیم جمال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شگفتی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یقطین بر در خانه من چه می‌کند؟</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که مشکل بزرگی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آمدن ابراهیم، علی‌بن یقطین او را سوگند داد که اذن دخول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علی‌بن یقطین داخل شد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مولایم مرا نمی‌پذیرد مگر آنکه تو مرا به جهت آنچه بر تو روا داشته‌ام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یقطین به این سخن راضی نشد و صورت خود را بر خاک گذاشت و از ابراهیم خواست که پا روی صورتش بگذارد و گونه‌هایش را با لگد به زمین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ادب کرد و از این کار امتناع ورزید؛ اما علی‌بن یقطین او را سوگند داد و مصرانه خواست تا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ناچار پا بر صورت آن دولتمرد دیندار گذاشت و صورتش رابر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یقطین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کسب رضایت ابراهیم جمال با همان شتر عازم مدینه گردید و به در خانه موسی بن جعفر  علیه السلام رفت و اذن دخول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ورود داده، او را مورد عنایت و لطف خویش قرار دادند</w:t>
      </w:r>
      <w:r>
        <w:rPr>
          <w:rFonts w:eastAsia="IRNazanin" w:cs="IRNazanin"/>
          <w:color w:val="111111"/>
          <w:sz w:val="28"/>
          <w:szCs w:val="28"/>
          <w:rtl w:val="true"/>
          <w:lang w:bidi="fa-IR"/>
        </w:rPr>
        <w:t>».</w:t>
      </w:r>
      <w:r>
        <w:rPr>
          <w:rStyle w:val="FootnoteAnchor"/>
          <w:rtl w:val="true"/>
        </w:rPr>
        <w:footnoteReference w:id="81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هشداری است به شیعیانی که گناه فراوان دارند و حقوق دیگران را ضایع می‌کنند و در همان حال نیز می‌خواهند که اهل‌بیت  علیهم السلام  به آنان عنایت و لطف داشته باشند و آنان را به حضور خود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بداند که شرط حضور در بیوت اهل‌بیت  علیهم السلام  و وارد شدن به حریم آنان، اطاعت از خدا و رسول و پیشوایان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می‌خواهد به این خاندان نزدیک شود، باید مطیع و محب واقعی آنان باشد و محبت و ارادت خود را در عمل نشان</w:t>
      </w:r>
      <w:bookmarkStart w:id="1041" w:name="pg4234_26543"/>
    </w:p>
    <w:p>
      <w:pPr>
        <w:pStyle w:val="BookText"/>
        <w:rPr/>
      </w:pPr>
      <w:bookmarkEnd w:id="1041"/>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شخصی محبت و ارادت می‌ورزد و حتی از راه دور و با زحمات و مشقت‌های فراوان به زیارت قبور آنان می‌رود، باید آنچه را محبوب اومی‌گوید عمل نماید و آنچه او وی را از آن نهی می‌کند،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زائر در زبان و قول خویش به اهل‌بیت  علیهم السلام اظهار محبت و ارادت نماید، ولی در عمل برخلاف راه و سفارش آنان عمل کند، این محبت و ارادت او چیزی جز لقلقه زبان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شروط و آداب زیارت، موجب دوری انسان از گناه و معصیت می‌شود و زمینه خودسازی و عمل به دستورات الهی را در انسان فراهم می‌نماید</w:t>
      </w:r>
      <w:r>
        <w:rPr>
          <w:rFonts w:eastAsia="IRNazanin" w:cs="IRNazanin"/>
          <w:color w:val="111111"/>
          <w:sz w:val="28"/>
          <w:szCs w:val="28"/>
          <w:rtl w:val="true"/>
          <w:lang w:bidi="fa-IR"/>
        </w:rPr>
        <w:t>.</w:t>
      </w:r>
    </w:p>
    <w:p>
      <w:pPr>
        <w:pStyle w:val="Heading3"/>
        <w:numPr>
          <w:ilvl w:val="2"/>
          <w:numId w:val="1"/>
        </w:numPr>
        <w:rPr/>
      </w:pPr>
      <w:bookmarkStart w:id="1042" w:name="__RefHeading___Toc155691_1479056682"/>
      <w:bookmarkStart w:id="1043" w:name="_Toc394"/>
      <w:bookmarkEnd w:id="1042"/>
      <w:r>
        <w:rPr>
          <w:rtl w:val="true"/>
        </w:rPr>
        <w:t>به‌جا آوردن نوافل</w:t>
      </w:r>
      <w:bookmarkEnd w:id="1043"/>
    </w:p>
    <w:p>
      <w:pPr>
        <w:pStyle w:val="Heading4"/>
        <w:numPr>
          <w:ilvl w:val="3"/>
          <w:numId w:val="1"/>
        </w:numPr>
        <w:rPr/>
      </w:pPr>
      <w:bookmarkStart w:id="1044" w:name="__RefHeading___Toc155693_1479056682"/>
      <w:bookmarkStart w:id="1045" w:name="_Toc395"/>
      <w:bookmarkEnd w:id="1044"/>
      <w:r>
        <w:rPr>
          <w:rtl w:val="true"/>
        </w:rPr>
        <w:t>اشاره</w:t>
      </w:r>
      <w:bookmarkEnd w:id="1045"/>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شیِعَةُ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شیعیان علی  علیه السلام  کسانی هستند که زیاد نماز می‌خوانند</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الزُّهدِ والعِبادَةِ و اَصحابُ الاِحدی و خَمسیِنَ رَکعَةً فِی الیَومِ واللَّیلَةِ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 پارسایی و عبادت هستند و کسانی هستند که در شبانه روز پنجاه و یک رکعت نماز می‌خوانند</w:t>
      </w:r>
      <w:r>
        <w:rPr>
          <w:rFonts w:eastAsia="IRNazanin" w:cs="IRNazanin"/>
          <w:color w:val="111111"/>
          <w:sz w:val="28"/>
          <w:szCs w:val="28"/>
          <w:rtl w:val="true"/>
          <w:lang w:bidi="fa-IR"/>
        </w:rPr>
        <w:t>».</w:t>
      </w:r>
      <w:r>
        <w:rPr>
          <w:rStyle w:val="FootnoteAnchor"/>
          <w:rtl w:val="true"/>
        </w:rPr>
        <w:footnoteReference w:id="820"/>
      </w:r>
    </w:p>
    <w:p>
      <w:pPr>
        <w:pStyle w:val="Heading4"/>
        <w:numPr>
          <w:ilvl w:val="3"/>
          <w:numId w:val="1"/>
        </w:numPr>
        <w:rPr/>
      </w:pPr>
      <w:bookmarkStart w:id="1046" w:name="__RefHeading___Toc155695_1479056682"/>
      <w:bookmarkStart w:id="1047" w:name="_Toc396"/>
      <w:bookmarkEnd w:id="1046"/>
      <w:r>
        <w:rPr>
          <w:rtl w:val="true"/>
        </w:rPr>
        <w:t>نوافل چیست؟</w:t>
      </w:r>
      <w:bookmarkEnd w:id="1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غنیمت، هدیه و زیادی آمده است و در اصطلاح شرع به عبادات و نمازهای مستحبی اطلاق می‌شود؛ به این عبادات از آن جهت نافله می‌گویند که این عبادات هدیه الهی است و یا آن که انسان این عبادات را اضافه بر واجبات به جا می‌آورد</w:t>
      </w:r>
      <w:r>
        <w:rPr>
          <w:rFonts w:eastAsia="IRNazanin" w:cs="IRNazanin"/>
          <w:color w:val="111111"/>
          <w:sz w:val="28"/>
          <w:szCs w:val="28"/>
          <w:rtl w:val="true"/>
          <w:lang w:bidi="fa-IR"/>
        </w:rPr>
        <w:t>.</w:t>
      </w:r>
      <w:r>
        <w:rPr>
          <w:rStyle w:val="FootnoteAnchor"/>
          <w:rtl w:val="true"/>
        </w:rPr>
        <w:footnoteReference w:id="821"/>
      </w:r>
      <w:bookmarkStart w:id="1048" w:name="pg4234_26544"/>
    </w:p>
    <w:p>
      <w:pPr>
        <w:pStyle w:val="BookText"/>
        <w:rPr/>
      </w:pPr>
      <w:bookmarkEnd w:id="1048"/>
      <w:r>
        <w:rPr>
          <w:rFonts w:ascii="IRNazanin" w:hAnsi="IRNazanin" w:eastAsia="IRNazanin"/>
          <w:color w:val="111111"/>
          <w:sz w:val="28"/>
          <w:sz w:val="28"/>
          <w:szCs w:val="28"/>
          <w:rtl w:val="true"/>
          <w:lang w:bidi="fa-IR"/>
        </w:rPr>
        <w:t xml:space="preserve">نوافلی که در شریعت اسلام وارد شده بسیار زیاد است؛ لیکن چون بحث ما در اینجا در نمازهای مستحبی است تنها به برخی از مهم‌ترین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خواندن آنها در شرع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نمازهای مستحبی، نافله‌های شبانه روزی است که مجموع آنها با نمازهای واجب، پنجاه و یک رکعت است؛ از این پنجاه و یک رکعت، هفده رکعت آن نمازهای واجب یومیه و سی و چهار رکعت باقی مانده نافله‌های یومیه است که هشت رکعت نافله ظهر، هشت رکعت نافله عصر، چهار رکعت نافله مغرب، دو رکعت نافله عشا، یازده رکعت نافله شب و دو رکعت نافله صبح است و چون دو رکعت نافله عشا نشسته خوانده می‌شود، یک رکعت محسوب می‌شودکه مجموع آنها سی و چهار رکعت می‌شود و و با هفده رکعت نماز واجب یومیه، جمعا پنجاه و یک رکعت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نمازهای یاد شده، نمازهای نافله دیگری مانند نماز غفیله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شریعت وارد شده که خواندن آنها نیز دارای ثواب و پاداشهای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نوافل، بیشتر بر خواندن و مداومت بر آن تأکید شده و به‌جا آوردن آنها از اوصاف شیعیان دانسته شده است، همین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نوافل یومیه است</w:t>
      </w:r>
      <w:r>
        <w:rPr>
          <w:rFonts w:eastAsia="IRNazanin" w:cs="IRNazanin"/>
          <w:color w:val="111111"/>
          <w:sz w:val="28"/>
          <w:szCs w:val="28"/>
          <w:rtl w:val="true"/>
          <w:lang w:bidi="fa-IR"/>
        </w:rPr>
        <w:t>.</w:t>
      </w:r>
    </w:p>
    <w:p>
      <w:pPr>
        <w:pStyle w:val="Heading4"/>
        <w:numPr>
          <w:ilvl w:val="3"/>
          <w:numId w:val="1"/>
        </w:numPr>
        <w:rPr/>
      </w:pPr>
      <w:bookmarkStart w:id="1049" w:name="__RefHeading___Toc155697_1479056682"/>
      <w:bookmarkStart w:id="1050" w:name="_Toc397"/>
      <w:bookmarkEnd w:id="1049"/>
      <w:r>
        <w:rPr>
          <w:rtl w:val="true"/>
        </w:rPr>
        <w:t>فلسفه و آثار نمازهای نافله</w:t>
      </w:r>
      <w:bookmarkEnd w:id="105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بنده‌ای که عشق به مولایش دارد، دوست دارد هرچه بیشتر با مولا و معبودش ارتباط برقرار کند و با او به راز ونیاز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سخن گفتن و مناجات با معبود خویش خسته نمی‌شود؛ بلکه اگر ارتباط و مناجات وی را با معشوق و معبود او محدود سازند، از آن دلگیر و افسرده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رازها و ثمره‌های تشریع نوافل، جامه عمل پوشیدن به خواسته این دسته از بندگان است و خداوند متعال اراده کرده با اضافه کردن عبادات مستحبی بر واجبات به خواسته آنان لبیک بگوید و درب مناجات و انجام حسنات بیشتر را بر روی این بندگان باز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حَسِّنُوا نَوافِلَکُم وَاعلَمُوا أَنَّها هَدِیَّةٌ اِلَی اللّهِ عَزَّوجَلَّ واعلَمُوا أَنَّ النَّوافِلَ إِنَّما وُضِعَت لاِِختِلافِ النّاسِ فِی مَقادِیرِ قُواهُم لِأَنَّ بَعضَ الخَلقِ اَقوی مِن بَعضٍ فَوُضِعَتِ الفَرائِضُ عَلی اَضعَفِ الخَلقِ ثُمَّ اُردِفَت بِالسُّنَنِ لِیَعمَلَ کُلُّ قَوِیٍ بِمَبلَغِ قُوَّتِهِ و کُلُّ ضَعیفٍ بِمَبلَغِ ضَعفِهِ فَلا یُکَلَّفُ اَحَدٌ فَوقَ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کُلُّ مَفرُوضٍ مِنَ الصِّیامِ والحَجِّ و لِکُلِّ فَریضَةٍ سُنَّةٌ بِهذا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خود را نیکو به جا آورید و بدانید که این نوافل هدیه‌ای است از شما به خداوند متعال و بدانید که نوافل بدین جهت تشریع شده است که بندگان از نظر توان عبادت در سطوح مختلفی هستند؛ زیرا بعضی از آنها تواناتر و برخی ضعیف‌ترند؛ واجبات برای ضعیف‌ترین افراد تشریع گردیده است؛ سپس به دنبال واجبات، مستحبات و نوافل تشریع گردیده تا هر انسانی به اندازه توان و عشقی که به عبادت دارد آنها را به جا آورد؛ انسان توانا و علاقمند به اندازه توانش و انسان ضعیف نیز به اندازه توانش و خداوند هیچ کس را بیشتر از توانش به عملی مکلف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دیگر از جمله روزه و حج نیز همین طور است و خداوند برای هر عمل واجبی عمل مستحبی را به همین شکل تشریع کرده است</w:t>
      </w:r>
      <w:r>
        <w:rPr>
          <w:rFonts w:eastAsia="IRNazanin" w:cs="IRNazanin"/>
          <w:color w:val="111111"/>
          <w:sz w:val="28"/>
          <w:szCs w:val="28"/>
          <w:rtl w:val="true"/>
          <w:lang w:bidi="fa-IR"/>
        </w:rPr>
        <w:t>».</w:t>
      </w:r>
      <w:r>
        <w:rPr>
          <w:rStyle w:val="FootnoteAnchor"/>
          <w:rtl w:val="true"/>
        </w:rPr>
        <w:footnoteReference w:id="82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و فایده مهم‌تری که بر نمازهای مستحبی مترتب است؛ جبران نقص و کمبود نمازهای واجب است؛ بدین معنا که خداوند از نمازهای واجب، آن مقداری را قبول می‌کند که انسان با حضور قلب و دیگر شرایط، به جا آورده باشد؛ اما اگر انسان در نماز، حضور قلب نداشته و یا دیگر شرایط صحت و قبولی عبادت را رعایت نکرده باشد، خداوند آن نماز را قبول نمی‌کند و یا تنها آن بخشی را که دارای شرایط صحت و قبولی بوده، می‌پذیرد؛ لیکن چون خداوند نسبت به بندگانش رئوف و مهربان است و به هر بهانه‌ای می‌خواهد بنده‌اش را به سوی خیر و سعادت راهنمایی کند، راههای مختلفی برای جبران نقص و کمبود عبادت آنان قرار داده که یکی از این راهها تشریع نمازهای نافله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زین‌العابدین را در حال نماز خواندن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نماز، عبای آن حضرت از دوششان افتاد، ولی حضرت آن را مرتب نکردند تا اینکه از نماز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این جریان را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پیشگاه چه کسی به نماز ایستاده بودم؟ همانا از نماز بنده قبول نمی‌شود مگر آن مقداری که</w:t>
      </w:r>
    </w:p>
    <w:p>
      <w:pPr>
        <w:pStyle w:val="BookText"/>
        <w:rPr/>
      </w:pPr>
      <w:r>
        <w:rPr>
          <w:rFonts w:ascii="IRNazanin" w:hAnsi="IRNazanin" w:eastAsia="IRNazanin"/>
          <w:color w:val="111111"/>
          <w:sz w:val="28"/>
          <w:sz w:val="28"/>
          <w:szCs w:val="28"/>
          <w:rtl w:val="true"/>
          <w:lang w:bidi="fa-IR"/>
        </w:rPr>
        <w:t>در نماز با قلب خود متوجه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است پس ما هلاک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نماز حواسمان بسیار متوجه غیر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زیرا خداوند با خواندن نوافل، این نواقص را برای مؤمنان جبران می‌نماید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امام باقر  علیه السلام  نیز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لَیُرفَعُ لَهُ مِن صَلاتِهِ نِصفُها اَو ثُلثُها اَو رُبعُها اَو خُمسُها فَما یَرفَعُ لَهُ إِلاّ ما اَقبَلَ عَلَیهِ بِقَلبِهِ و إِنَّما اُمِرنا بِالنّافِلَةِ لِیُتِمَّ لَهُم بِها ما نَقَصُوا مِنَ الفَریضَةِ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نماز بندگان، گاهی نصف یا یک سوم یا یک چهارم یا یک پنجم آن پذیرفته می‌شود و از نماز، تنها آنچه در آن حضور قلب داشته است بالا می‌رود و همانا مؤمنان مأمور به خواندن نمازهای نافله شدند تا به وسیله آن نقص و کمبود نمازهای واجب آنان جبران گردد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فایده دیگر نمازهای نافله؛ محافظت از نمازهای واجب و به جا آوردن صحیح‌تر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نمازهای واجب، اهمیت و فضیلت بسیار بالایی دارد؛ به گونه‌ای که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وارد شده که اگر یک رکعت نماز واجب از روی سهو و غفلت از فردی قضا شود، او نمی‌تواند جای آن را پر کند و ثواب آن را جبران نماید؛ هرچند به اندازه تمام دنیا در راه خدا انفاق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انسان بتواند از چنین واجبات ارزشمندی محافظت و مراقبت نماید، یکی از راههای آن به‌جا آوردن نوافل و مداومت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که هم نمازهای واجب از او فوت نشود و هم واجبات خود را</w:t>
      </w:r>
      <w:bookmarkStart w:id="1051" w:name="pg4234_26547"/>
    </w:p>
    <w:p>
      <w:pPr>
        <w:pStyle w:val="BookText"/>
        <w:rPr/>
      </w:pPr>
      <w:bookmarkEnd w:id="1051"/>
      <w:r>
        <w:rPr>
          <w:rFonts w:ascii="IRNazanin" w:hAnsi="IRNazanin" w:eastAsia="IRNazanin"/>
          <w:color w:val="111111"/>
          <w:sz w:val="28"/>
          <w:sz w:val="28"/>
          <w:szCs w:val="28"/>
          <w:rtl w:val="true"/>
          <w:lang w:bidi="fa-IR"/>
        </w:rPr>
        <w:t>کامل‌تر و صحیح‌تر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نیز روشن است؛ زیرا کسی که به نمازهای مستحبی اهمیت بدهد و بر خواندن آنها مداومت داشته باشد، به طور یقین به نمازهای واجب اهمیت بیشتری داده و نمی‌گذارد این نمازها از او فوت شود و یا به صورت ناقص به‌جا آورده شود</w:t>
      </w:r>
      <w:r>
        <w:rPr>
          <w:rFonts w:eastAsia="IRNazanin" w:cs="IRNazanin"/>
          <w:color w:val="111111"/>
          <w:sz w:val="28"/>
          <w:szCs w:val="28"/>
          <w:rtl w:val="true"/>
          <w:lang w:bidi="fa-IR"/>
        </w:rPr>
        <w:t>.</w:t>
      </w:r>
    </w:p>
    <w:p>
      <w:pPr>
        <w:pStyle w:val="Heading4"/>
        <w:numPr>
          <w:ilvl w:val="3"/>
          <w:numId w:val="1"/>
        </w:numPr>
        <w:rPr/>
      </w:pPr>
      <w:bookmarkStart w:id="1052" w:name="__RefHeading___Toc155699_1479056682"/>
      <w:bookmarkStart w:id="1053" w:name="_Toc398"/>
      <w:bookmarkEnd w:id="1052"/>
      <w:r>
        <w:rPr>
          <w:rtl w:val="true"/>
        </w:rPr>
        <w:t>نمازهای نافله در آیات و روایات</w:t>
      </w:r>
      <w:bookmarkEnd w:id="1053"/>
    </w:p>
    <w:p>
      <w:pPr>
        <w:pStyle w:val="BookText"/>
        <w:rPr/>
      </w:pPr>
      <w:r>
        <w:rPr>
          <w:rFonts w:ascii="IRNazanin" w:hAnsi="IRNazanin" w:eastAsia="IRNazanin"/>
          <w:color w:val="111111"/>
          <w:sz w:val="28"/>
          <w:sz w:val="28"/>
          <w:szCs w:val="28"/>
          <w:rtl w:val="true"/>
          <w:lang w:bidi="fa-IR"/>
        </w:rPr>
        <w:t>قرآن کریم کسانی را که بر نمازهای خود مداومت دارند، اهل بهشت دانسته و درباره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هُم عَلی صَلاتِهِم دامون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اُولکَ فی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مداومت بر نمازشان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بهشتی پذیرایی و گرامی داشته می‌شوند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افراد کسانی هستند که بر نمازهای مستحبی مداومت دارند و اگر نمازهای مستحبی از آنها فوت شود، قضای آن را به‌جا می‌آورند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امام کاظم  علیه السلام  نیز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اهل نافله‌های شبانه روزی و در شبانه روز پنجاه یا پنجاه و یک رکعت نماز می‌خوانند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قرآن کریم در آیاتی دیگر درباره اوصاف مؤمنان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اَفلَحَ المُؤمِنون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هُم عَلی صَلَوتِهِم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اُولکَ هُمُ الورِثون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رستگارند؛ آنان که بر نمازهای‌شان مواظبت می‌کنند؛ آنها وارثانی هستند که بهشت برین را ارث می‌برند و در آن جاودانه خواهند بود</w:t>
      </w:r>
      <w:r>
        <w:rPr>
          <w:rFonts w:eastAsia="IRNazanin" w:cs="IRNazanin"/>
          <w:color w:val="111111"/>
          <w:sz w:val="28"/>
          <w:szCs w:val="28"/>
          <w:rtl w:val="true"/>
          <w:lang w:bidi="fa-IR"/>
        </w:rPr>
        <w:t>».</w:t>
      </w:r>
      <w:r>
        <w:rPr>
          <w:rStyle w:val="FootnoteAnchor"/>
          <w:rtl w:val="true"/>
        </w:rPr>
        <w:footnoteReference w:id="82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اهل بیت  علیهم السلام  مقصود از حافظان نماز، کسانی هستند که بر</w:t>
      </w:r>
    </w:p>
    <w:p>
      <w:pPr>
        <w:pStyle w:val="BookText"/>
        <w:rPr/>
      </w:pPr>
      <w:r>
        <w:rPr>
          <w:rFonts w:ascii="IRNazanin" w:hAnsi="IRNazanin" w:eastAsia="IRNazanin"/>
          <w:color w:val="111111"/>
          <w:sz w:val="28"/>
          <w:sz w:val="28"/>
          <w:szCs w:val="28"/>
          <w:rtl w:val="true"/>
          <w:lang w:bidi="fa-IR"/>
        </w:rPr>
        <w:t>نمازهای واجب ومستحب محافظت کرده،</w:t>
      </w:r>
      <w:r>
        <w:rPr>
          <w:rStyle w:val="FootnoteAnchor"/>
          <w:rtl w:val="true"/>
        </w:rPr>
        <w:footnoteReference w:id="829"/>
      </w:r>
      <w:r>
        <w:rPr>
          <w:rFonts w:ascii="IRNazanin" w:hAnsi="IRNazanin" w:eastAsia="IRNazanin"/>
          <w:color w:val="111111"/>
          <w:sz w:val="28"/>
          <w:sz w:val="28"/>
          <w:szCs w:val="28"/>
          <w:rtl w:val="true"/>
          <w:lang w:bidi="fa-IR"/>
        </w:rPr>
        <w:t>در شبانه روز پنجاه رکعت نماز می‌خوانند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رسول‌اکرم  صلی الله علیه و آله وسلم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لَیَتَقَرَّبُ اِلَیَّ بِالنّافِلَةِ حَتّی اُحِبَّهُ فَاِذا اَحبَبتُهُ کُنتُ سَمعَهُ الَّذِی یَسمَعُ بِهِ و بَصَرَهُ الَّذِی یُبصِرُ بِهِ و لِسانَهُ الَّذِی یَنطِقُ بِهِ و یَدَهُ الَّتِی یَبطِشُ بِها و رِجلَهُ الَّذِی یَمشِی بِها، اِذا دَعانِی اَجَبتُهُ و اِذا سَأَلَنِی اَعطَیتُهُ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نمازهای نافله به من تقرب می‌جوید تا او را دوست بدارم و آنگاه که او را دوست داشتم، گوش وی می‌گردم که با آن گوش می‌شنود و چشم او می‌شوم که با آن چشم می‌بیند و زبان او می‌شوم که با آن زبان سخن می‌گوید و دست او می‌شوم که با آن دست می‌زند و پای او می‌شوم که با آن پا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او را اجابت می‌کنم و هرگاه از من چیزی بخواهد به او عطا می‌کنم</w:t>
      </w:r>
      <w:r>
        <w:rPr>
          <w:rFonts w:eastAsia="IRNazanin" w:cs="IRNazanin"/>
          <w:color w:val="111111"/>
          <w:sz w:val="28"/>
          <w:szCs w:val="28"/>
          <w:rtl w:val="true"/>
          <w:lang w:bidi="fa-IR"/>
        </w:rPr>
        <w:t>».</w:t>
      </w:r>
      <w:r>
        <w:rPr>
          <w:rStyle w:val="FootnoteAnchor"/>
          <w:rtl w:val="true"/>
        </w:rPr>
        <w:footnoteReference w:id="83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نمازهای مستحبی و نوافل مقام و درجه انسان را تا آنجا بالا می‌برد که همه اعضای بدن انسان خدایی می‌شود و وقتی اعضای بدنش خدایی شد، جز کاری که خدا دوست دارد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چشمش به جایی نگاه می‌کند که خدا دوست دارد به آنجا نگاه شود؛ با گوشش چیزی را می‌شنود که خدا دوست دارد بشنود؛ با دست و پایش کاری می‌کند که خدا دوست دارد آن کار انجام گیرد؛ به تدریج به جایی می‌رسد که هرآنچه از خدا بخواهد، به او عطا می‌کند و هر دعایی نماید مستجاب می‌گردد</w:t>
      </w:r>
      <w:r>
        <w:rPr>
          <w:rFonts w:eastAsia="IRNazanin" w:cs="IRNazanin"/>
          <w:color w:val="111111"/>
          <w:sz w:val="28"/>
          <w:szCs w:val="28"/>
          <w:rtl w:val="true"/>
          <w:lang w:bidi="fa-IR"/>
        </w:rPr>
        <w:t>.</w:t>
      </w:r>
      <w:bookmarkStart w:id="1054" w:name="pg4234_26549"/>
    </w:p>
    <w:p>
      <w:pPr>
        <w:pStyle w:val="BookText"/>
        <w:rPr/>
      </w:pPr>
      <w:bookmarkEnd w:id="1054"/>
      <w:r>
        <w:rPr>
          <w:rFonts w:ascii="IRNazanin" w:hAnsi="IRNazanin" w:eastAsia="IRNazanin"/>
          <w:color w:val="111111"/>
          <w:sz w:val="28"/>
          <w:sz w:val="28"/>
          <w:szCs w:val="28"/>
          <w:rtl w:val="true"/>
          <w:lang w:bidi="fa-IR"/>
        </w:rPr>
        <w:t>همچنین نمازهای نافله به اندازه‌ای مهم است که در روایات دیگر تأکید شده، اگر این نمازها از انسان فوت گردید باز هم مستحب است که شخص قضای آن را به 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نَوافِلَ کَثیِرَةً فَکَیفَ اَصنَعُ؟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زیادی بر عهده دارم که آنها را به جا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آنها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از آن است که بتوانم قضای آن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آنها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 که انجام دهی</w:t>
      </w:r>
      <w:r>
        <w:rPr>
          <w:rFonts w:eastAsia="IRNazanin" w:cs="IRNazanin"/>
          <w:color w:val="111111"/>
          <w:sz w:val="28"/>
          <w:szCs w:val="28"/>
          <w:rtl w:val="true"/>
          <w:lang w:bidi="fa-IR"/>
        </w:rPr>
        <w:t>».</w:t>
      </w:r>
      <w:r>
        <w:rPr>
          <w:rStyle w:val="FootnoteAnchor"/>
          <w:rtl w:val="true"/>
        </w:rPr>
        <w:footnoteReference w:id="832"/>
      </w:r>
    </w:p>
    <w:p>
      <w:pPr>
        <w:pStyle w:val="Heading4"/>
        <w:numPr>
          <w:ilvl w:val="3"/>
          <w:numId w:val="1"/>
        </w:numPr>
        <w:rPr/>
      </w:pPr>
      <w:bookmarkStart w:id="1055" w:name="__RefHeading___Toc155701_1479056682"/>
      <w:bookmarkStart w:id="1056" w:name="_Toc399"/>
      <w:bookmarkEnd w:id="1055"/>
      <w:r>
        <w:rPr>
          <w:rtl w:val="true"/>
        </w:rPr>
        <w:t>آداب به‌جا آوردن نوافل</w:t>
      </w:r>
      <w:bookmarkEnd w:id="1056"/>
    </w:p>
    <w:p>
      <w:pPr>
        <w:pStyle w:val="BookText"/>
        <w:rPr/>
      </w:pPr>
      <w:r>
        <w:rPr>
          <w:rFonts w:ascii="IRNazanin" w:hAnsi="IRNazanin" w:eastAsia="IRNazanin"/>
          <w:color w:val="111111"/>
          <w:sz w:val="28"/>
          <w:sz w:val="28"/>
          <w:szCs w:val="28"/>
          <w:rtl w:val="true"/>
          <w:lang w:bidi="fa-IR"/>
        </w:rPr>
        <w:t xml:space="preserve">اقامه نوافل همچون واجبات، آداب و شرایط خاصی دارد که مؤمنان و شیعیان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درصدد به جا آوردن این اعمال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آداب آن را رعایت نمایند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مورد رضای پروردگار قرار گیرد و از برکات و فضایل فراوان این مستحبات بهره‌مند گردند</w:t>
      </w:r>
      <w:r>
        <w:rPr>
          <w:rFonts w:eastAsia="IRNazanin" w:cs="IRNazanin"/>
          <w:color w:val="111111"/>
          <w:sz w:val="28"/>
          <w:szCs w:val="28"/>
          <w:rtl w:val="true"/>
          <w:lang w:bidi="fa-IR"/>
        </w:rPr>
        <w:t>.</w:t>
      </w:r>
    </w:p>
    <w:p>
      <w:pPr>
        <w:pStyle w:val="Heading4"/>
        <w:numPr>
          <w:ilvl w:val="3"/>
          <w:numId w:val="1"/>
        </w:numPr>
        <w:rPr/>
      </w:pPr>
      <w:bookmarkStart w:id="1057" w:name="__RefHeading___Toc155703_1479056682"/>
      <w:bookmarkStart w:id="1058" w:name="_Toc400"/>
      <w:bookmarkEnd w:id="1057"/>
      <w:r>
        <w:rPr>
          <w:rtl w:val="true"/>
        </w:rPr>
        <w:t>آداب و شرایط نمازهای نافله و دیگر عبادات مستحبی</w:t>
      </w:r>
      <w:bookmarkEnd w:id="1058"/>
    </w:p>
    <w:p>
      <w:pPr>
        <w:pStyle w:val="Heading5"/>
        <w:numPr>
          <w:ilvl w:val="4"/>
          <w:numId w:val="1"/>
        </w:numPr>
        <w:rPr/>
      </w:pPr>
      <w:bookmarkStart w:id="1059" w:name="__RefHeading___Toc155705_1479056682"/>
      <w:bookmarkStart w:id="1060" w:name="_Toc401"/>
      <w:bookmarkEnd w:id="1059"/>
      <w:r>
        <w:rPr>
          <w:rtl w:val="true"/>
        </w:rPr>
        <w:t>الف</w:t>
      </w:r>
      <w:r>
        <w:rPr>
          <w:rtl w:val="true"/>
        </w:rPr>
        <w:t xml:space="preserve">. </w:t>
      </w:r>
      <w:r>
        <w:rPr>
          <w:rtl w:val="true"/>
        </w:rPr>
        <w:t>آسیب نرسیدن به واجبات</w:t>
      </w:r>
      <w:bookmarkEnd w:id="106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ارزش و اهمیت واجبات، بسیار بالاتر از مستحبات است و چنان که در فلسفه اقامه نوافل اشاره شد، یکی از دلایل تشریع نوافل، آن است که نقص و کمبود اعمال واجب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نوافل، نقش سپر دفاعی واجبات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طبیعی است که نوافل تا آنجا استحباب دارد و به جا آوردن آن نیکو خواهد بود که ضرری به ادای واجبات</w:t>
      </w:r>
      <w:bookmarkStart w:id="1061" w:name="pg4234_26550"/>
    </w:p>
    <w:p>
      <w:pPr>
        <w:pStyle w:val="BookText"/>
        <w:rPr/>
      </w:pPr>
      <w:bookmarkEnd w:id="1061"/>
      <w:r>
        <w:rPr>
          <w:rFonts w:ascii="IRNazanin" w:hAnsi="IRNazanin" w:eastAsia="IRNazanin"/>
          <w:color w:val="111111"/>
          <w:sz w:val="28"/>
          <w:sz w:val="28"/>
          <w:szCs w:val="28"/>
          <w:rtl w:val="true"/>
          <w:lang w:bidi="fa-IR"/>
        </w:rPr>
        <w:t>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انجام دادن نمازها و دیگر اعمال مستحبی باعث گردد که عمل واجبی از انسان ترک شود و یا آن عمل با حال و کیفیت کمتری انجام گیرد، به جاآوردن نوافل، ترجیحی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اِذا اَضَرَّت بِالفَرائِضِ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 آوردن نوافل، در صورتی که به واجبات ضرر رساند، قُرب و استحبابی نخواهد داشت</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آن حضرت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اَضَرَّتِ النَّوافِلُ بِالفَرائِضِ فَارفُضُوها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نوافل به واجبات ضرر برساند، آنها را ترک کنید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بر این اساس، اگر خواندن نماز شب از سوی شخصی موجب گردد که نماز صبح او قضا شود، چنین نماز شبی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عزاداری برای امام حسین  علیه السلام تا پاسی از شب باعث شودکه بر اثر بی‌خوابی یا خستگی زیاد نماز صبح انسان فوت گردد، چنین عزاداری ارزش ندارد، اگر انفاق به نیازمندان باعث شود که انسان از حقوق واجب الهی همچون خمس و زکات کوتاهی ورزد، این‌گونه انفاق‌های مستحبی هیچ بهره‌ای برای فرد نخواهد داشت و همین‌طور در اعمال مستحبی دیگر</w:t>
      </w:r>
      <w:r>
        <w:rPr>
          <w:rFonts w:eastAsia="IRNazanin" w:cs="IRNazanin"/>
          <w:color w:val="111111"/>
          <w:sz w:val="28"/>
          <w:szCs w:val="28"/>
          <w:rtl w:val="true"/>
          <w:lang w:bidi="fa-IR"/>
        </w:rPr>
        <w:t>.</w:t>
      </w:r>
    </w:p>
    <w:p>
      <w:pPr>
        <w:pStyle w:val="Heading5"/>
        <w:numPr>
          <w:ilvl w:val="4"/>
          <w:numId w:val="1"/>
        </w:numPr>
        <w:rPr/>
      </w:pPr>
      <w:bookmarkStart w:id="1062" w:name="__RefHeading___Toc155707_1479056682"/>
      <w:bookmarkStart w:id="1063" w:name="_Toc402"/>
      <w:bookmarkEnd w:id="1062"/>
      <w:r>
        <w:rPr>
          <w:rtl w:val="true"/>
        </w:rPr>
        <w:t>ب</w:t>
      </w:r>
      <w:r>
        <w:rPr>
          <w:rtl w:val="true"/>
        </w:rPr>
        <w:t xml:space="preserve">. </w:t>
      </w:r>
      <w:r>
        <w:rPr>
          <w:rtl w:val="true"/>
        </w:rPr>
        <w:t>تحمیل نشدن بر نفس</w:t>
      </w:r>
      <w:bookmarkEnd w:id="106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موظف است نمازها و عبادات واجب را در هر صورت به جا آورد؛ ولی عبادات مستحبی و نوافل، چون الزامی در به جا آوردن آن وجود ندارد، آنگاه به جا آوردن آنها پسندیده و مطلوب است که انسان در نفس خود جذابیتی نسبت</w:t>
      </w:r>
    </w:p>
    <w:p>
      <w:pPr>
        <w:pStyle w:val="BookText"/>
        <w:rPr/>
      </w:pPr>
      <w:r>
        <w:rPr>
          <w:rFonts w:ascii="IRNazanin" w:hAnsi="IRNazanin" w:eastAsia="IRNazanin"/>
          <w:color w:val="111111"/>
          <w:sz w:val="28"/>
          <w:sz w:val="28"/>
          <w:szCs w:val="28"/>
          <w:rtl w:val="true"/>
          <w:lang w:bidi="fa-IR"/>
        </w:rPr>
        <w:t>به آنها بیابد، اما اگر شخص رغبتی را در خود احساس نکند و یا شوق به جا آوردن مقدار معینی از نافله‌ها را دارد و یا در بعضی وقت‌ها و ساعات رغبت دارد اما در زمان و ساعتی دیگر تمایل ندارد، نباید این عبادات را بر نفس خود تحمیل کند و تمام نوافل را در همه اوقات به‌جا آورد؛ بلکه باید به مقدار و در ساعتی که نفس او تمایل دارد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عبادت بر نفس، نه تنها موجب سرخوردگی و بی‌میلی نسبت به همین نوافل می‌گردد بلکه گاه نسبت به عبادات واجب نیز در نفس ایجاد بی‌میلی و بی‌رغبتی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اِقبالاً و اِدبارا فَاِذا أَقبَلَت فَتَنَفَّلُوا و اِذا أَدبَرَت فَعَلَیکُم بِالفَریضَةِ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دلها روی کردنی و پشت کردنی است؛ پس هرگاه دلها رغبت داشت نافله‌ها را به جای آورید؛ اما هرگاه پشت کرد تنها به انجام واجبات اکتفا کرده، مستحبات را ترک نمایید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ممکن است افرادی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زمانی احساس و علاقه‌ای برای به جا آوردن نوافل در خود احساس نمی‌کنیم و یا اینکه علاقه‌ای برای به جا آوردن نوافل داریم، لیکن موفق نمی‌شویم آن را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برخی هرگز علاقه و میلی نسبت به نوافل و یا حتی واجبات احساس نمی‌شود و یا علاقه دارند اما موفق به انجام این عبادات نمی‌شوند، به سبب وجود مانع در خود این افراد است؛ وگرنه روح خداجویی، کمال‌طلبی و عبادت خدا در وجود و فطرت همه افراد نهفته است ولی گاه موانعی جلوی این فطرت و روح خداطلبی 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موانع، گناه و خوردن مال حرام است که در روایات بسیاری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علی  علیه السلام  آمد و عرض 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اُحِبُّ صَلاةَ اللَّیلِ و لَستُ اَستَیقِظُ لَها، فقالَ 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رَجُلٌ قَد</w:t>
      </w:r>
      <w:bookmarkStart w:id="1064" w:name="pg4234_26552"/>
    </w:p>
    <w:p>
      <w:pPr>
        <w:pStyle w:val="BookText"/>
        <w:rPr/>
      </w:pPr>
      <w:bookmarkEnd w:id="1064"/>
      <w:r>
        <w:rPr>
          <w:rFonts w:ascii="Amiri" w:hAnsi="Amiri" w:eastAsia="Amiri" w:cs="Amiri"/>
          <w:color w:val="111111"/>
          <w:sz w:val="28"/>
          <w:sz w:val="28"/>
          <w:szCs w:val="28"/>
          <w:rtl w:val="true"/>
          <w:lang w:bidi="ar-SA"/>
        </w:rPr>
        <w:t>قَیَّدَتکَ ذُنُوبُکَ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که نماز شب بخوانم، ولی بیدار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فردی هستی که گناهانت تو را زنجیر کرده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چنین افرادی اگر می‌خواهند حال عبادت پیدا نمایند یا خداوند توفیق عبادات بیشتر را به آنها دهد، باید از گناه و معصیت خدا پرهیز نمایند که در این صورت، هم علاقه و میل قلبی خواهد آمد و هم توفیق الهی</w:t>
      </w:r>
      <w:r>
        <w:rPr>
          <w:rFonts w:eastAsia="IRNazanin" w:cs="IRNazanin"/>
          <w:color w:val="111111"/>
          <w:sz w:val="28"/>
          <w:szCs w:val="28"/>
          <w:rtl w:val="true"/>
          <w:lang w:bidi="fa-IR"/>
        </w:rPr>
        <w:t>.</w:t>
      </w:r>
    </w:p>
    <w:p>
      <w:pPr>
        <w:pStyle w:val="Heading5"/>
        <w:numPr>
          <w:ilvl w:val="4"/>
          <w:numId w:val="1"/>
        </w:numPr>
        <w:rPr/>
      </w:pPr>
      <w:bookmarkStart w:id="1065" w:name="__RefHeading___Toc155709_1479056682"/>
      <w:bookmarkStart w:id="1066" w:name="_Toc403"/>
      <w:bookmarkEnd w:id="1065"/>
      <w:r>
        <w:rPr>
          <w:rtl w:val="true"/>
        </w:rPr>
        <w:t>ج</w:t>
      </w:r>
      <w:r>
        <w:rPr>
          <w:rtl w:val="true"/>
        </w:rPr>
        <w:t xml:space="preserve">. </w:t>
      </w:r>
      <w:r>
        <w:rPr>
          <w:rtl w:val="true"/>
        </w:rPr>
        <w:t>رعایت اعتدال و میانه روی</w:t>
      </w:r>
      <w:bookmarkEnd w:id="1066"/>
    </w:p>
    <w:p>
      <w:pPr>
        <w:pStyle w:val="BookText"/>
        <w:rPr/>
      </w:pPr>
      <w:r>
        <w:rPr>
          <w:rFonts w:ascii="IRNazanin" w:hAnsi="IRNazanin" w:eastAsia="IRNazanin"/>
          <w:color w:val="111111"/>
          <w:sz w:val="28"/>
          <w:sz w:val="28"/>
          <w:szCs w:val="28"/>
          <w:rtl w:val="true"/>
          <w:lang w:bidi="fa-IR"/>
        </w:rPr>
        <w:t>اقامه نوافل و عبادات مستحبی منزلت و فضیلت زیادی در پیشگاه خداوند متعال دارد؛ به شرطی که در حد اعتدال باشد و انسان در به جا آوردن آن افراط ننماید و این عمل لطمه‌ای به زندگی فردی و اجتماعی انسان وارد نکند؛ در غیر این صورت، نه تنهافضیلتی نیست بلکه انسان مرتکب گناه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گمان می‌کنند که انسان عابد و زاهد کسی‌است که کوچک‌ترین عمل واجب و مستحبی از او فوت نگردد؛ لذا تمام همت و تلاش و نیروی خود را صرف به جا آوردن عبادات واجب و مستحبی می‌کنند و از کار و زندگی خود می‌کاهند و گاه از زندگی و اجتماع نیز کناره‌گیری کرده، انزوا را پیشه خود می‌سازند و کاری به این امر ندارند که آیا زن و فرزند و دیگران حقوقی دارند یا ندارند؟ این روش به شدت مورد مذمت اسلام و تعالیم اسلامی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در صدر اسلام گروهی از اصحاب پیامبر به دنبال شنیدن سخنانی از آن حضرت در مورد رستاخیز و قیامت، بسیاری از لذتهای زندگی را بر خود حرام کردند و به جای آن به عبادت خدا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پیامبر اسلام  صلی الله علیه و آله وسلم  رسید، همه مسلمانان را در مسجد جمع کرد و به شدت آنان را توبیخ نمود که چرا لذت‌هایی را که خداوند بر آنان حلال کرده، بر خود حرام</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 و این روش آنان را نکوهش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لا تُحَرِّموا طَیِّبتِ ما اَحَلَّ اللّهُ لَکُم ولا تَعتَدوا اِنَّ اللّهَ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که خداوند بر شما حلال کرده، بر خود حرام نکنید و از حدّ تجاوز ننمایید؛ زیرا خداوند متجاوزان را دوست نمی‌دارد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امیرالمؤمنین نیز در وصیتی به فرزندش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وَاقتَصِد یا بُنَیَّ فِی مَعیشَتِکَ واقتَصِد فِی عِبادَتِکَ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زندگی و هم در عبادت میانه‌رو باش</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انسان مؤمن علاوه بر اینکه اهل عبادت است؛ اهل کار و زندگی و بهره بردن از مواهب و لذتهای حلال مادی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هر یک از این امور، برخلاف تعالیم اسلام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یُناجِی فیِها رَبَّهُ و ساعَةٌ یَرُمُّ فیِها مَعاشَهُ و ساعَةٌ یُخَلِّی فیها بَینَ نَفسِهِ و بَینَ لَذَّتِها فیِما یَحِلُّ و یَجمُلُ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ساعات زندگی خود را به سه بخش تقسیم نماید؛ قسمتی را صرف مناجات با پروردگارش نماید؛ قسمتی دیگر را در اصلاح معاش و زندگی خود به کار گیرد</w:t>
      </w:r>
    </w:p>
    <w:p>
      <w:pPr>
        <w:pStyle w:val="BookText"/>
        <w:rPr/>
      </w:pPr>
      <w:r>
        <w:rPr>
          <w:rFonts w:ascii="IRNazanin" w:hAnsi="IRNazanin" w:eastAsia="IRNazanin"/>
          <w:color w:val="111111"/>
          <w:sz w:val="28"/>
          <w:sz w:val="28"/>
          <w:szCs w:val="28"/>
          <w:rtl w:val="true"/>
          <w:lang w:bidi="fa-IR"/>
        </w:rPr>
        <w:t>و قسمت سوم را به بهره‌گیری از لذتهای حلال صرف نماید</w:t>
      </w:r>
      <w:r>
        <w:rPr>
          <w:rFonts w:eastAsia="IRNazanin" w:cs="IRNazanin"/>
          <w:color w:val="111111"/>
          <w:sz w:val="28"/>
          <w:szCs w:val="28"/>
          <w:rtl w:val="true"/>
          <w:lang w:bidi="fa-IR"/>
        </w:rPr>
        <w:t>».</w:t>
      </w:r>
      <w:r>
        <w:rPr>
          <w:rStyle w:val="FootnoteAnchor"/>
          <w:rtl w:val="true"/>
        </w:rPr>
        <w:footnoteReference w:id="83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مرکب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تلاش خود را فقط برای جسم بگذارد، روح او دچار کمبود و نارسایی می‌شود و اگر همه تلاش خود را برای روح بگذارد و همواره به عبادت بپردازد، جسم او دچار کمبود و نارسایی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اجتماعی زندگی می‌کند که دیگران نیز بر او حقوقی دارند؛ بنابراین هم باید به جسم خود بپردازد و هم به روحش؛ هم باید به</w:t>
      </w:r>
      <w:bookmarkStart w:id="1067" w:name="pg4234_26554"/>
    </w:p>
    <w:p>
      <w:pPr>
        <w:pStyle w:val="BookText"/>
        <w:rPr/>
      </w:pPr>
      <w:bookmarkEnd w:id="1067"/>
      <w:r>
        <w:rPr>
          <w:rFonts w:ascii="IRNazanin" w:hAnsi="IRNazanin" w:eastAsia="IRNazanin"/>
          <w:color w:val="111111"/>
          <w:sz w:val="28"/>
          <w:sz w:val="28"/>
          <w:szCs w:val="28"/>
          <w:rtl w:val="true"/>
          <w:lang w:bidi="fa-IR"/>
        </w:rPr>
        <w:t>فکر خود باشد و هم به فکر آخرتش و خانواده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لِدُنیاکَ کَاَنَّکَ تَعیشُ أَبَدا و اعمَل لاِخِرَتِکَ کَأَنَّکَ تَمُوتُ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دنیایت آن‌گونه کار کن که گویا برای ابد در این دنیا باقی خواهی ماند و برای آخرتت آن‌گونه عمل نما که گویا همین فردا از دنیا خواهی رفت</w:t>
      </w:r>
      <w:r>
        <w:rPr>
          <w:rFonts w:eastAsia="IRNazanin" w:cs="IRNazanin"/>
          <w:color w:val="111111"/>
          <w:sz w:val="28"/>
          <w:szCs w:val="28"/>
          <w:rtl w:val="true"/>
          <w:lang w:bidi="fa-IR"/>
        </w:rPr>
        <w:t>».</w:t>
      </w:r>
      <w:r>
        <w:rPr>
          <w:rStyle w:val="FootnoteAnchor"/>
          <w:rtl w:val="true"/>
        </w:rPr>
        <w:footnoteReference w:id="840"/>
      </w:r>
    </w:p>
    <w:p>
      <w:pPr>
        <w:pStyle w:val="Heading5"/>
        <w:numPr>
          <w:ilvl w:val="4"/>
          <w:numId w:val="1"/>
        </w:numPr>
        <w:rPr/>
      </w:pPr>
      <w:bookmarkStart w:id="1068" w:name="__RefHeading___Toc155711_1479056682"/>
      <w:bookmarkStart w:id="1069" w:name="_Toc404"/>
      <w:bookmarkEnd w:id="1068"/>
      <w:r>
        <w:rPr>
          <w:rtl w:val="true"/>
        </w:rPr>
        <w:t>د</w:t>
      </w:r>
      <w:r>
        <w:rPr>
          <w:rtl w:val="true"/>
        </w:rPr>
        <w:t xml:space="preserve">. </w:t>
      </w:r>
      <w:r>
        <w:rPr>
          <w:rtl w:val="true"/>
        </w:rPr>
        <w:t>گرفتار عجب و غرور نشدن</w:t>
      </w:r>
      <w:bookmarkEnd w:id="1069"/>
    </w:p>
    <w:p>
      <w:pPr>
        <w:pStyle w:val="Heading6"/>
        <w:numPr>
          <w:ilvl w:val="5"/>
          <w:numId w:val="1"/>
        </w:numPr>
        <w:rPr/>
      </w:pPr>
      <w:bookmarkStart w:id="1070" w:name="__RefHeading___Toc155713_1479056682"/>
      <w:bookmarkStart w:id="1071" w:name="_Toc405"/>
      <w:bookmarkEnd w:id="1070"/>
      <w:r>
        <w:rPr>
          <w:rtl w:val="true"/>
        </w:rPr>
        <w:t>اشاره</w:t>
      </w:r>
      <w:bookmarkEnd w:id="1071"/>
    </w:p>
    <w:p>
      <w:pPr>
        <w:pStyle w:val="BookText"/>
        <w:rPr/>
      </w:pPr>
      <w:r>
        <w:rPr>
          <w:rFonts w:ascii="IRNazanin" w:hAnsi="IRNazanin" w:eastAsia="IRNazanin"/>
          <w:color w:val="111111"/>
          <w:sz w:val="28"/>
          <w:sz w:val="28"/>
          <w:szCs w:val="28"/>
          <w:rtl w:val="true"/>
          <w:lang w:bidi="fa-IR"/>
        </w:rPr>
        <w:t>از مهم‌ترین آداب و اصول بجا آوردن نوافل و عبادت زیاد آن است که، موجب عجب و غرورنشود و شخص، عبادت خود را بسیار نپندارد؛ زیرا مغرور شدن به عبادت گاه باعث می‌شود تا تمام اعمال خیر و نوافلی که انسان به جا آورده باطل و فاسد گردد و هیچ سود و بهره‌ای از عباداتش نصیب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به حضرت داوود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بَشِّرِ المُذنِبینَ و اَنذِرِ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اُبُشِّرُ المُذنِبینَ و اُنذِرُ الصِّدِّیقیِنَ؟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بَشِّرِالمُذنِبیِنَ بِاَنِّی اَقبَلُ التَّوبَةَ و اَعفُو عَنِ الذَّنبِ و أَنذِرِ الصِّدِّیقینَ اَن یُعجِبُوا بِاَعمالِهِم فَاِنَّهُ لَیسَ عَبدٌ یُعجِبُ بِالحَسَناتِ إِلاّ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بشارت بده و صدیقین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چرا گناهکاران را بشارت دهم و بندگان صدیق تو را بترسانم؟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گناهکاران را از آن جهت بشارت بده که من توبه آنان را قبول می‌کنم و از گناهشان می‌گذرم، اما بندگان صدیق را بترسان که مبادا به اعمال خود مغرور گردند؛ زیرا هیچ بنده‌ای به اعمال نیک و حسناتش مغرور نشد، مگر اینکه هلاک گردید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یکی از اوصاف مؤمنان و متقین که در روایات ذکر گردیده، متهم کردن نفس است؛ یعنی آنان همیشه باید نفس خود را متهم به کم کاری و کوتاهی در برابر خداوند بنمایند و هرچه بیشتر عبادت کنند، قانع نشوند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درباره اوصاف متقین می‌فرماید</w:t>
      </w:r>
      <w:r>
        <w:rPr>
          <w:rFonts w:eastAsia="IRNazanin" w:cs="IRNazanin"/>
          <w:color w:val="111111"/>
          <w:sz w:val="28"/>
          <w:szCs w:val="28"/>
          <w:rtl w:val="true"/>
          <w:lang w:bidi="fa-IR"/>
        </w:rPr>
        <w:t>:</w:t>
      </w:r>
      <w:bookmarkStart w:id="1072" w:name="pg4234_26555"/>
    </w:p>
    <w:p>
      <w:pPr>
        <w:pStyle w:val="BookText"/>
        <w:rPr/>
      </w:pPr>
      <w:bookmarkEnd w:id="10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یَرضَونَ مِن اَعمالِهِمُ القَلیِلَ و لا یَستَکثِرُونَ الکَثیِرَ فَهُم لاِنفُسِهِم مُتَّهِمُونَ و مِن اَعمالِهِم مُشفِقُونَ؛ اِذا زُکِّیَ اَحَدٌ مِنهُم خافَ مِمّا یُقالُ 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اَعلَمُ بِنَفسِی مِن غَیرِی و رَبِّی أَعلَمُ بِی مِنِّی بِنَفسِی؛ اللّهُمَّ لا تُؤاخِذنِی بِما یَقُولُونَ؛ واجعَلنِی أَفضَلَ مِمّا یَظُنُّونَ واغفِرلِی مالا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کسانی هستند که از عمل اندک خود راضی نمی‌شوند و عمل بسیار خود را زیاد نمی‌شمارند؛ آنان همواره خود را متهم می‌سازند و از اعمالشان در هراسند؛ اگر شخصی از آنان تعریف کند از تعریف دیگران خوفناک گردیده،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بر خود آگاه‌ترم و پروردگارم نیز از من بر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جهت این سخنانی که درباره من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 این‌چنین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نکن و مرا بهتر از آنچه آنان درباره من گمان دارند قرار بده و در مورد آنچه آنان نمی‌دانند مرا بیامرز</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خصلت انسان مؤمن و متقی همیشه این است که به فضل و عنایت الهی متکی است؛ نه به اعمال خود؛ هرچند اعمال و حسنات فراوانی انجام داده باشد؛ اینان همیشه اعمال وحسنات خود را کوچک و ناچیز می‌شمارند و از تعریف و تمجید دیگران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نمونه از سیره و رفتار بزرگان در این باره توجه فرمایید</w:t>
      </w:r>
      <w:r>
        <w:rPr>
          <w:rFonts w:eastAsia="IRNazanin" w:cs="IRNazanin"/>
          <w:color w:val="111111"/>
          <w:sz w:val="28"/>
          <w:szCs w:val="28"/>
          <w:rtl w:val="true"/>
          <w:lang w:bidi="fa-IR"/>
        </w:rPr>
        <w:t>:</w:t>
      </w:r>
    </w:p>
    <w:p>
      <w:pPr>
        <w:pStyle w:val="Heading6"/>
        <w:numPr>
          <w:ilvl w:val="5"/>
          <w:numId w:val="1"/>
        </w:numPr>
        <w:rPr/>
      </w:pPr>
      <w:bookmarkStart w:id="1073" w:name="__RefHeading___Toc155715_1479056682"/>
      <w:bookmarkStart w:id="1074" w:name="_Toc406"/>
      <w:bookmarkEnd w:id="1073"/>
      <w:r>
        <w:rPr>
          <w:rtl w:val="true"/>
        </w:rPr>
        <w:t xml:space="preserve">تأسف حضرت آیة اللّه بروجردی </w:t>
      </w:r>
      <w:r>
        <w:rPr>
          <w:rtl w:val="true"/>
        </w:rPr>
        <w:t>(</w:t>
      </w:r>
      <w:r>
        <w:rPr>
          <w:rtl w:val="true"/>
        </w:rPr>
        <w:t>ره</w:t>
      </w:r>
      <w:r>
        <w:rPr>
          <w:rtl w:val="true"/>
        </w:rPr>
        <w:t>)</w:t>
      </w:r>
      <w:bookmarkEnd w:id="1074"/>
    </w:p>
    <w:p>
      <w:pPr>
        <w:pStyle w:val="Heading6"/>
        <w:numPr>
          <w:ilvl w:val="5"/>
          <w:numId w:val="1"/>
        </w:numPr>
        <w:rPr/>
      </w:pPr>
      <w:bookmarkStart w:id="1075" w:name="__RefHeading___Toc155717_1479056682"/>
      <w:bookmarkStart w:id="1076" w:name="_Toc407"/>
      <w:bookmarkEnd w:id="1075"/>
      <w:r>
        <w:rPr>
          <w:rtl w:val="true"/>
        </w:rPr>
        <w:t>اشاره</w:t>
      </w:r>
      <w:bookmarkEnd w:id="107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می‌کنند که آیة اللّه بروجردی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در سالهای پایانی عمرش، در عصر یکی از روزهای ماه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به پایان رسید و نمی‌دانم کاری برای آخرتم کرده‌ام یا خیر؟ اطرافیان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عمر برای اسلام خدمت کرده‌اید و این همه شاگرد تحویل داده‌اید، کتابها تألیف و تدوین کرده‌اید، بناهای خیر در اماکن مختلف ساخته‌اید دیگر چرا نگرانید؟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من با یک صرّاف بصیر سر و کار دارم</w:t>
      </w:r>
      <w:r>
        <w:rPr>
          <w:rFonts w:eastAsia="IRNazanin" w:cs="IRNazanin"/>
          <w:color w:val="111111"/>
          <w:sz w:val="28"/>
          <w:szCs w:val="28"/>
          <w:rtl w:val="true"/>
          <w:lang w:bidi="fa-IR"/>
        </w:rPr>
        <w:t>».</w:t>
      </w:r>
      <w:r>
        <w:rPr>
          <w:rStyle w:val="FootnoteAnchor"/>
          <w:rtl w:val="true"/>
        </w:rPr>
        <w:footnoteReference w:id="843"/>
      </w:r>
      <w:bookmarkStart w:id="1077" w:name="pg4234_26556"/>
    </w:p>
    <w:p>
      <w:pPr>
        <w:pStyle w:val="Heading6"/>
        <w:numPr>
          <w:ilvl w:val="5"/>
          <w:numId w:val="1"/>
        </w:numPr>
        <w:rPr/>
      </w:pPr>
      <w:bookmarkStart w:id="1078" w:name="__RefHeading___Toc155719_1479056682"/>
      <w:bookmarkStart w:id="1079" w:name="_Toc408"/>
      <w:bookmarkEnd w:id="1077"/>
      <w:bookmarkEnd w:id="1078"/>
      <w:r>
        <w:rPr>
          <w:rtl w:val="true"/>
        </w:rPr>
        <w:t>مذمّت حضرت امام</w:t>
      </w:r>
      <w:r>
        <w:rPr>
          <w:rtl w:val="true"/>
        </w:rPr>
        <w:t>(</w:t>
      </w:r>
      <w:r>
        <w:rPr>
          <w:rtl w:val="true"/>
        </w:rPr>
        <w:t>ره</w:t>
      </w:r>
      <w:r>
        <w:rPr>
          <w:rtl w:val="true"/>
        </w:rPr>
        <w:t xml:space="preserve">) </w:t>
      </w:r>
      <w:r>
        <w:rPr>
          <w:rtl w:val="true"/>
        </w:rPr>
        <w:t>از تمجید دیگران</w:t>
      </w:r>
      <w:bookmarkEnd w:id="1079"/>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ایشان تعریف و تمجید می‌کردند، مذمت و توبیخ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نمایندگان اولین دوره مجلس شورای اسلامی انتخاب شدند و به حضور ایشان رسیدند، آقای فخرالدین حجازی در وصف امام و عظمت رهبری ایشان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سخنرانی،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خوف آن را دارم که مطالبی که آقای حجازی درباره من فرمودند، باورم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 دارم که با فرمایشات ایشان و امثال ایشان برای من یک غرور و انحطاطی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تبارک و تعالی پناه می‌برم اگر برای خود نسبت به سایر انسانها یک مرتبتی قائل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انحطاط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عین حال از آقای حجازی تقدیر می‌کنم که خطیب برومندی است و متعهد؛ لکن گله می‌کنم که در حضور من مسائلی که ممکن است من باورم بیاید، بیان نکنند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این خصایص؛ همان خصلتی است که در کلام امیرالمؤمنین  علیه السلام  درباره متقین آمده بود که آنان همیشه نفس خود را متهم نموده، اعمال خود را ناچیز و کوچک می‌شمارند و اگر کسی از آنان تعریف و تمجید نماید آنان بر خود می‌ترسند و دیگران را از این کار منع می‌نمایند</w:t>
      </w:r>
      <w:r>
        <w:rPr>
          <w:rFonts w:eastAsia="IRNazanin" w:cs="IRNazanin"/>
          <w:color w:val="111111"/>
          <w:sz w:val="28"/>
          <w:szCs w:val="28"/>
          <w:rtl w:val="true"/>
          <w:lang w:bidi="fa-IR"/>
        </w:rPr>
        <w:t>.</w:t>
      </w:r>
    </w:p>
    <w:p>
      <w:pPr>
        <w:pStyle w:val="Heading3"/>
        <w:numPr>
          <w:ilvl w:val="2"/>
          <w:numId w:val="1"/>
        </w:numPr>
        <w:rPr/>
      </w:pPr>
      <w:bookmarkStart w:id="1080" w:name="__RefHeading___Toc155721_1479056682"/>
      <w:bookmarkStart w:id="1081" w:name="_Toc409"/>
      <w:bookmarkEnd w:id="1080"/>
      <w:r>
        <w:rPr>
          <w:rtl w:val="true"/>
        </w:rPr>
        <w:t>گریه بسیار</w:t>
      </w:r>
      <w:bookmarkEnd w:id="1081"/>
    </w:p>
    <w:p>
      <w:pPr>
        <w:pStyle w:val="Heading4"/>
        <w:numPr>
          <w:ilvl w:val="3"/>
          <w:numId w:val="1"/>
        </w:numPr>
        <w:rPr/>
      </w:pPr>
      <w:bookmarkStart w:id="1082" w:name="__RefHeading___Toc155723_1479056682"/>
      <w:bookmarkStart w:id="1083" w:name="_Toc410"/>
      <w:bookmarkEnd w:id="1082"/>
      <w:r>
        <w:rPr>
          <w:rtl w:val="true"/>
        </w:rPr>
        <w:t>اشاره</w:t>
      </w:r>
      <w:bookmarkEnd w:id="1083"/>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اِذا جَنَّهُمُ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دُمُوعُهُم عَلی خُدودِهِم یَجأَرُونَ اِلی اللّهِ فی فِکاکِ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من کسانی هستند که هرگاه شب بر آنان سایه می‌افکند، اشکهایشان بر گونه‌هایشان جاری می‌شود و برای آزادی خود از آتش جهنم، ناله و فریاد می‌کنند</w:t>
      </w:r>
      <w:r>
        <w:rPr>
          <w:rFonts w:eastAsia="IRNazanin" w:cs="IRNazanin"/>
          <w:color w:val="111111"/>
          <w:sz w:val="28"/>
          <w:szCs w:val="28"/>
          <w:rtl w:val="true"/>
          <w:lang w:bidi="fa-IR"/>
        </w:rPr>
        <w:t>».</w:t>
      </w:r>
      <w:r>
        <w:rPr>
          <w:rStyle w:val="FootnoteAnchor"/>
          <w:rtl w:val="true"/>
        </w:rPr>
        <w:footnoteReference w:id="845"/>
      </w:r>
      <w:bookmarkStart w:id="1084" w:name="pg4234_26557"/>
    </w:p>
    <w:p>
      <w:pPr>
        <w:pStyle w:val="BookText"/>
        <w:rPr/>
      </w:pPr>
      <w:bookmarkEnd w:id="1084"/>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شیِعَةُ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دُمُوعُهُم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بُکاءُهُم، یَفرَحُ النّاسُ و هُم مَحزُونُونَ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شیعیان علی کسانی هستند که اشک و گریه آنان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 هستند، در حالی که آنان محزون و اندوهگین هستند</w:t>
      </w:r>
      <w:r>
        <w:rPr>
          <w:rFonts w:eastAsia="IRNazanin" w:cs="IRNazanin"/>
          <w:color w:val="111111"/>
          <w:sz w:val="28"/>
          <w:szCs w:val="28"/>
          <w:rtl w:val="true"/>
          <w:lang w:bidi="fa-IR"/>
        </w:rPr>
        <w:t>».</w:t>
      </w:r>
      <w:r>
        <w:rPr>
          <w:rStyle w:val="FootnoteAnchor"/>
          <w:rtl w:val="true"/>
        </w:rPr>
        <w:footnoteReference w:id="846"/>
      </w:r>
    </w:p>
    <w:p>
      <w:pPr>
        <w:pStyle w:val="Heading4"/>
        <w:numPr>
          <w:ilvl w:val="3"/>
          <w:numId w:val="1"/>
        </w:numPr>
        <w:rPr/>
      </w:pPr>
      <w:bookmarkStart w:id="1085" w:name="__RefHeading___Toc155725_1479056682"/>
      <w:bookmarkStart w:id="1086" w:name="_Toc411"/>
      <w:bookmarkEnd w:id="1085"/>
      <w:r>
        <w:rPr>
          <w:rtl w:val="true"/>
        </w:rPr>
        <w:t>فلسفه گریه</w:t>
      </w:r>
      <w:bookmarkEnd w:id="1086"/>
    </w:p>
    <w:p>
      <w:pPr>
        <w:pStyle w:val="BookText"/>
        <w:rPr/>
      </w:pPr>
      <w:r>
        <w:rPr>
          <w:rFonts w:ascii="IRNazanin" w:hAnsi="IRNazanin" w:eastAsia="IRNazanin"/>
          <w:color w:val="111111"/>
          <w:sz w:val="28"/>
          <w:sz w:val="28"/>
          <w:szCs w:val="28"/>
          <w:rtl w:val="true"/>
          <w:lang w:bidi="fa-IR"/>
        </w:rPr>
        <w:t>برخی به مسلمانان، به ویژه به شیعیان خرده می‌گیرند که اینان با شادی و فرح مخالفند و بیشتر، غم و ناراحتی و گریه را ترویج می‌کنند؛ اینان انسانهایی دور از فرهنگ و تمدن هستند که از دنیا و لذتهای آن بی‌بهره و از زندگی سالم و شاد چیزی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انسان به حقیقت و واقعیتهای زندگی خویش و سرنوشتی که در انتظار اوست درست توجه کند، خواهد دید که منشأ چنین عقیده و بینشی نسبت به مسلمانان یا شیعیان، چیزی جز جهل و سطحی‌نگری نیست و اینان هم از واقعیات عالم هستی و هم از تعالیم اسلام و فلسفه این تعالیم و آموزه‌های دینی غافل و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تشیع نه تنها با شادی و زندگی راحت و لذتبخش دنیایی انسانها مخالف نیست، بلکه به طرق مختلف، مسلمانان را به شاد زیستن ترغیب و تشویق کرده و برای بهره بردن از زندگی مادی راههای مختلفی را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بابی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السرور فی قلب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 کردن شادی در قلب مؤمن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عنوان روایات فراوانی از پیامبر و اهل‌بیت  علیهم السلام نقل شده و مؤمنان را به شاد کردن دیگران تشویق و ترغیب نموده و برای این عمل، اجر و پاداش</w:t>
      </w:r>
    </w:p>
    <w:p>
      <w:pPr>
        <w:pStyle w:val="BookText"/>
        <w:rPr/>
      </w:pPr>
      <w:r>
        <w:rPr>
          <w:rFonts w:ascii="IRNazanin" w:hAnsi="IRNazanin" w:eastAsia="IRNazanin"/>
          <w:color w:val="111111"/>
          <w:sz w:val="28"/>
          <w:sz w:val="28"/>
          <w:szCs w:val="28"/>
          <w:rtl w:val="true"/>
          <w:lang w:bidi="fa-IR"/>
        </w:rPr>
        <w:t>فراوانی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دیگر، مسلمانان به تفریحات سالم،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تیر اندازی، سوار کاری، مسافرت و دیگر اعمالی که زمینه شادی و بهره بردن از لذتهای مادی را فراهم می‌کند، ترغیب و تشویق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که اسلام با آن مخالف است و پیروانش را از آن منع می‌کند، شادیهای غفلت‌زا و تفریحات ناسالم است؛ چراکه هم موجب گرفتاری و ضرر دنیایی انسانهاست و هم آخرت و عاقبت آنان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گریه و ترغیب مؤمنان به آن نیز در راستای همین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بدین وسیله انسانها را از خواب غفلت بیدار سازد و به آنان تفهیم نماید که تنها برای زندگی دنیایی و لذت بردن از مواهب آن و شادیهای غفلت‌زا به این دنیا نیامده‌اند؛ بلکه هدف از آفرینش آنها بسیار بالاتر از این مطالب است و یکی از اموری که بیشتر انسان را متوجه هدف مذکور می‌کند، تضرع و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عملی است که بیداری و هوشیاری انسان را برای بهتر زیستن در دنیا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با شناخت از درد و کوتاهی‌های گذشته و با آینده نگری نسبت به عاقبت و مسیر هولناک و پرپیچ و خم آینده‌اش، برای حل مشکلات خویش به گریه متوسل می‌شود و با این وسیله از نیرویی برتر از توان بشری مدد می‌جوید، اما انسانی که بیشتر در پی شادی است و به سراغ گریه نمی‌رود، از دردهای درونی و بیرونی خود غافل است؛ از سرنوشت و آینده خود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در بی‌خبری و غفلت غوطه‌ور کرده است؛ لذا نه سوزی دارد و نه گدازی؛ نه آهی و نه نیازی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نشانه ترحم و دلسوزی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و دلسوزی نسبت به خود و دیگران؛ کسی که گریه می‌کند قلبی رئوف و مهربان دارد، درد دیگران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مصایب و بلاها به کمک هم نوع خود می‌شتابد؛ اما انسانی که از گریه بی‌خبر است، ترحم و احساس شفقتی نسبت به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و مصیبت دیگران، نیز برایش مهم نبوده و در برابر آن احساس مسئولیت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اشک و گریه در بسیاری از موارد، عامل آرامش روحی و روانی و نیز مایه سلامتی جسم و جان انسان است و باعث می‌شود که عقده‌های درونی انسان تخلیه گردد و از فشار غم و درد بر جسم و جان انسان کاسته شود؛ در نتیجه، موجب سلامتی جسم و روان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نظر پزشکی نیز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سیدرضا پاک‌نژاد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خاصیت ضدعفونی کنندگی اشک،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که چشم و اطراف آن را ضدعفونی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آزمایشهایی که به عمل آمده نشان می‌دهد، آنان که بیشتر گریه می‌کنند کمتر به زخمهای معده و اثنی عشر دچار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معتقدند که گریستن، در کاهش آلام درونی و فشارهای روحی، روانی دارای تأثیر بسیار عجیبی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برای اشک و گریه، ارزش تشخیص قائل شده‌اند و ادعا می‌کنند که می‌توان برخی از بیماریها را از راه شناسایی اشک تشخیص داد</w:t>
      </w:r>
      <w:r>
        <w:rPr>
          <w:rFonts w:eastAsia="IRNazanin" w:cs="IRNazanin"/>
          <w:color w:val="111111"/>
          <w:sz w:val="28"/>
          <w:szCs w:val="28"/>
          <w:rtl w:val="true"/>
          <w:lang w:bidi="fa-IR"/>
        </w:rPr>
        <w:t>.</w:t>
      </w:r>
      <w:r>
        <w:rPr>
          <w:rStyle w:val="FootnoteAnchor"/>
          <w:rtl w:val="true"/>
        </w:rPr>
        <w:footnoteReference w:id="84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اساس تحقیقاتی که دانشمندان در مورد میزان عمر زنان و مردان انجام داده‌اند، به دست آمده که زنان، به طور متوسط دارای عمر طولانی‌تری نسبت به مردان هستند و یکی از مهم‌ترین علتهای آن را چنین دانسته‌اند که زنان غالباً در برابر دشواریها و رنجهایی که به آنان وارد می‌شود گریه می‌کنند؛ این موضوع، سبب می‌شود دردهای درونی کمتر به بافتها و اعضای درونی و بیرونی</w:t>
      </w:r>
      <w:bookmarkStart w:id="1087" w:name="pg4234_26560"/>
    </w:p>
    <w:p>
      <w:pPr>
        <w:pStyle w:val="BookText"/>
        <w:rPr/>
      </w:pPr>
      <w:bookmarkEnd w:id="1087"/>
      <w:r>
        <w:rPr>
          <w:rFonts w:ascii="IRNazanin" w:hAnsi="IRNazanin" w:eastAsia="IRNazanin"/>
          <w:color w:val="111111"/>
          <w:sz w:val="28"/>
          <w:sz w:val="28"/>
          <w:szCs w:val="28"/>
          <w:rtl w:val="true"/>
          <w:lang w:bidi="fa-IR"/>
        </w:rPr>
        <w:t>آنان صدمه وارد نماید و در نهایت، عمر طولانی‌تری دارند؛ اما مردان چون غرور بیشتری داشته، کمتر به خود اجازه می‌دهند، در مقابل مصیبتها و حوادث گریه نمایند، این امر باعث می‌گردد تا عقده‌ها در درون آنان جمع شود و با وارد آوردن فشارها و ضربات زیاد بر جسم و روح آنان، زمینه‌های کاهش عمرشان را فراهم سازد</w:t>
      </w:r>
      <w:r>
        <w:rPr>
          <w:rFonts w:eastAsia="IRNazanin" w:cs="IRNazanin"/>
          <w:color w:val="111111"/>
          <w:sz w:val="28"/>
          <w:szCs w:val="28"/>
          <w:rtl w:val="true"/>
          <w:lang w:bidi="fa-IR"/>
        </w:rPr>
        <w:t>.</w:t>
      </w:r>
    </w:p>
    <w:p>
      <w:pPr>
        <w:pStyle w:val="Heading4"/>
        <w:numPr>
          <w:ilvl w:val="3"/>
          <w:numId w:val="1"/>
        </w:numPr>
        <w:rPr/>
      </w:pPr>
      <w:bookmarkStart w:id="1088" w:name="__RefHeading___Toc155727_1479056682"/>
      <w:bookmarkStart w:id="1089" w:name="_Toc412"/>
      <w:bookmarkEnd w:id="1088"/>
      <w:r>
        <w:rPr>
          <w:rtl w:val="true"/>
        </w:rPr>
        <w:t>فضیلت گریه در آیات و روایات</w:t>
      </w:r>
      <w:bookmarkEnd w:id="1089"/>
    </w:p>
    <w:p>
      <w:pPr>
        <w:pStyle w:val="BookText"/>
        <w:rPr/>
      </w:pPr>
      <w:r>
        <w:rPr>
          <w:rFonts w:ascii="IRNazanin" w:hAnsi="IRNazanin" w:eastAsia="IRNazanin"/>
          <w:color w:val="111111"/>
          <w:sz w:val="28"/>
          <w:sz w:val="28"/>
          <w:szCs w:val="28"/>
          <w:rtl w:val="true"/>
          <w:lang w:bidi="fa-IR"/>
        </w:rPr>
        <w:t>قرآن کریم در آیات گوناگون، از ویژگیهای اولیای الهی و مؤمنان راستین سخن به میان آورده و یکی از خصوصیات آشکار آنان را گریه کردن، هنگام مشاهده آیات الهی و نیز در برابر خداوند دانسته است؛ در سوره مبارکه مریم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اُولکَ الَّذینَ اَنعَمَ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تُتلی عَلَیهِم ءای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الرَّحمنِ خَرّوا سُجَّدًا وبُکی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پیامبرانی بودند که خداوند، مشمول نعمتشان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وقتی آیات خداوند</w:t>
      </w:r>
    </w:p>
    <w:p>
      <w:pPr>
        <w:pStyle w:val="BookText"/>
        <w:rPr/>
      </w:pPr>
      <w:r>
        <w:rPr>
          <w:rFonts w:ascii="IRNazanin" w:hAnsi="IRNazanin" w:eastAsia="IRNazanin"/>
          <w:color w:val="111111"/>
          <w:sz w:val="28"/>
          <w:sz w:val="28"/>
          <w:szCs w:val="28"/>
          <w:rtl w:val="true"/>
          <w:lang w:bidi="fa-IR"/>
        </w:rPr>
        <w:t>رحمان بر آنان خوانده می‌شد بر خاک می‌افتادند و در حال می‌گریستند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همچنین در سوره مبارکه مائده به حالات مؤمنان صدر اسلام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سَمِعوا ما اُنزِلَ اِلَی الرَّسولِ تَرَی اَعیُنَهُم تَفیضُ مِنَ الدَّمعِ مِمّا عَرَفوا مِنَ الحَقِّ یَقولونَ رَبَّنا ءامَنّا فَاکتُبنا مَعَ الشّهِدین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آیاتی را که بر پیامبر نازل شده، می‌شنوند، می‌بینی به سبب حقیقتی که دریافته‌اند اشک از چشمان آنان جاری می‌شود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پس نام ما را با گواهان بنویس</w:t>
      </w:r>
      <w:r>
        <w:rPr>
          <w:rFonts w:eastAsia="IRNazanin" w:cs="IRNazanin"/>
          <w:color w:val="111111"/>
          <w:sz w:val="28"/>
          <w:szCs w:val="28"/>
          <w:rtl w:val="true"/>
          <w:lang w:bidi="fa-IR"/>
        </w:rPr>
        <w:t>».</w:t>
      </w:r>
      <w:r>
        <w:rPr>
          <w:rStyle w:val="FootnoteAnchor"/>
          <w:rtl w:val="true"/>
        </w:rPr>
        <w:footnoteReference w:id="849"/>
      </w:r>
      <w:bookmarkStart w:id="1090" w:name="pg4234_26561"/>
    </w:p>
    <w:p>
      <w:pPr>
        <w:pStyle w:val="Heading4"/>
        <w:numPr>
          <w:ilvl w:val="3"/>
          <w:numId w:val="1"/>
        </w:numPr>
        <w:rPr/>
      </w:pPr>
      <w:bookmarkStart w:id="1091" w:name="__RefHeading___Toc155729_1479056682"/>
      <w:bookmarkStart w:id="1092" w:name="_Toc413"/>
      <w:bookmarkEnd w:id="1090"/>
      <w:bookmarkEnd w:id="1091"/>
      <w:r>
        <w:rPr>
          <w:rtl w:val="true"/>
        </w:rPr>
        <w:t>فضیلت و جایگاه گریه در روایات</w:t>
      </w:r>
      <w:bookmarkEnd w:id="1092"/>
    </w:p>
    <w:p>
      <w:pPr>
        <w:pStyle w:val="BookText"/>
        <w:rPr/>
      </w:pPr>
      <w:r>
        <w:rPr>
          <w:rFonts w:ascii="IRNazanin" w:hAnsi="IRNazanin" w:eastAsia="IRNazanin"/>
          <w:color w:val="111111"/>
          <w:sz w:val="28"/>
          <w:sz w:val="28"/>
          <w:szCs w:val="28"/>
          <w:rtl w:val="true"/>
          <w:lang w:bidi="fa-IR"/>
        </w:rPr>
        <w:t>رسول خدا  صلی الله علیه و آله وسلم  در روایتی، خطاب به ابوذر،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اَخَبَرنِی،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اَدرَکَ العابِدُونَ دَرکَ البُکاءِ و إنِّی لَأَبنِی لَهُم فِی الرَّفیِقِ الأَعلی قَصرا لا یُشارِکُهُم فیِهِ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کنندگان، آن پاداشی را که برای گریه تعیین شده،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برای گریه کنندگان در عالی‌ترین مراتب بهشت قصری به پا خواهم کرد که کسی با آنان در آن شریک نباشد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إلاّ و لَهُ وَزنٌ و ثَوابٌ إلاّ الدَّمعَةَ، فَاِنَّها تُطفِی غَضَبَ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نیکی وزن و ثوابی معین دارد، مگر قطره اشک که ثوابش را جز خدا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قطره اشک، غضب پروردگار را فرو می‌نشاند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تَعالی یُطفِی‌ءُ بِالقَطرَةِ مِنها بِحارا مِن نارٍ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با یک قطره اشک، یک دریا از آتش را در روز قیامت خاموش می‌نماید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امام زین‌العابدین  علیه السلام  نیز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قَطرَةٍ اَحَبُّ اِلی اللّهِ مِن قَطرَتَینِ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فِی سَبیلِ اللّهِ و قَطرَةِ دَمعٍ فِی سَوادِ اللَّیلِ مِن خَشیَةِ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قطره‌ای نزد خدا محبوبتر از دو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که در راه خدا ریخته شود و قطره اشکی که در تاریکی شب از خوف خدا جاری گردد</w:t>
      </w:r>
      <w:r>
        <w:rPr>
          <w:rFonts w:eastAsia="IRNazanin" w:cs="IRNazanin"/>
          <w:color w:val="111111"/>
          <w:sz w:val="28"/>
          <w:szCs w:val="28"/>
          <w:rtl w:val="true"/>
          <w:lang w:bidi="fa-IR"/>
        </w:rPr>
        <w:t>».</w:t>
      </w:r>
      <w:r>
        <w:rPr>
          <w:rStyle w:val="FootnoteAnchor"/>
          <w:rtl w:val="true"/>
        </w:rPr>
        <w:footnoteReference w:id="85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این روایت، قطره اشک و خون شهید با یکدیگر همراه گردیده است، بیانگر اهمیت و جایگاه بالای قطره‌های اشک نزد خداوند است؛ زیرا طبق روایات فراوان، خون شهید چنان ارزشی دارد که با ریختن یک قطره آن، خداوند</w:t>
      </w:r>
      <w:bookmarkStart w:id="1093" w:name="pg4234_26562"/>
    </w:p>
    <w:p>
      <w:pPr>
        <w:pStyle w:val="BookText"/>
        <w:rPr/>
      </w:pPr>
      <w:bookmarkEnd w:id="1093"/>
      <w:r>
        <w:rPr>
          <w:rFonts w:ascii="IRNazanin" w:hAnsi="IRNazanin" w:eastAsia="IRNazanin"/>
          <w:color w:val="111111"/>
          <w:sz w:val="28"/>
          <w:sz w:val="28"/>
          <w:szCs w:val="28"/>
          <w:rtl w:val="true"/>
          <w:lang w:bidi="fa-IR"/>
        </w:rPr>
        <w:t>تمام گناهان شهید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هر کار نیک، کار نیک دیگری هست، مگر شهادت در راه خدا که بالای آن کار نیکی نیست</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از این رو، یکی از آرزوهای همیشگی اولیای الهی، شهادت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فضیلتها که برای خون شهید بیان شده است، می‌بینیم که قطره اشکی که از خوف خدا ریخته می‌شود، در کنار قطره خون شهید قرار گرفته و از محبوب‌ترین امور نزد خداوند متعال به شمار آمده است</w:t>
      </w:r>
      <w:r>
        <w:rPr>
          <w:rFonts w:eastAsia="IRNazanin" w:cs="IRNazanin"/>
          <w:color w:val="111111"/>
          <w:sz w:val="28"/>
          <w:szCs w:val="28"/>
          <w:rtl w:val="true"/>
          <w:lang w:bidi="fa-IR"/>
        </w:rPr>
        <w:t>.</w:t>
      </w:r>
    </w:p>
    <w:p>
      <w:pPr>
        <w:pStyle w:val="Heading4"/>
        <w:numPr>
          <w:ilvl w:val="3"/>
          <w:numId w:val="1"/>
        </w:numPr>
        <w:rPr/>
      </w:pPr>
      <w:bookmarkStart w:id="1094" w:name="__RefHeading___Toc155731_1479056682"/>
      <w:bookmarkStart w:id="1095" w:name="_Toc414"/>
      <w:bookmarkEnd w:id="1094"/>
      <w:r>
        <w:rPr>
          <w:rtl w:val="true"/>
        </w:rPr>
        <w:t>بر چه کسانی و چرا باید گریست؟</w:t>
      </w:r>
      <w:bookmarkEnd w:id="1095"/>
    </w:p>
    <w:p>
      <w:pPr>
        <w:pStyle w:val="Heading5"/>
        <w:numPr>
          <w:ilvl w:val="4"/>
          <w:numId w:val="1"/>
        </w:numPr>
        <w:rPr/>
      </w:pPr>
      <w:bookmarkStart w:id="1096" w:name="__RefHeading___Toc155733_1479056682"/>
      <w:bookmarkStart w:id="1097" w:name="_Toc415"/>
      <w:bookmarkEnd w:id="1096"/>
      <w:r>
        <w:rPr>
          <w:rtl w:val="true"/>
        </w:rPr>
        <w:t>اشاره</w:t>
      </w:r>
      <w:bookmarkEnd w:id="1097"/>
    </w:p>
    <w:p>
      <w:pPr>
        <w:pStyle w:val="BookText"/>
        <w:rPr/>
      </w:pPr>
      <w:r>
        <w:rPr>
          <w:rFonts w:ascii="IRNazanin" w:hAnsi="IRNazanin" w:eastAsia="IRNazanin"/>
          <w:color w:val="111111"/>
          <w:sz w:val="28"/>
          <w:sz w:val="28"/>
          <w:szCs w:val="28"/>
          <w:rtl w:val="true"/>
          <w:lang w:bidi="fa-IR"/>
        </w:rPr>
        <w:t>انسان باید کجا و بر چه کسانی گریه کند؟ گریه‌ای که این همه در آیات و روایات اسلامی از آن سخن گفته شده و برای آن پاداش و فضایل بسیاری ذکر گردیده، چگونه گریه‌ای است؟</w:t>
      </w:r>
    </w:p>
    <w:p>
      <w:pPr>
        <w:pStyle w:val="BookText"/>
        <w:rPr/>
      </w:pPr>
      <w:r>
        <w:rPr>
          <w:rFonts w:ascii="IRNazanin" w:hAnsi="IRNazanin" w:eastAsia="IRNazanin"/>
          <w:color w:val="111111"/>
          <w:sz w:val="28"/>
          <w:sz w:val="28"/>
          <w:szCs w:val="28"/>
          <w:rtl w:val="true"/>
          <w:lang w:bidi="fa-IR"/>
        </w:rPr>
        <w:t xml:space="preserve">تردیدی نیست که گریه، انواع گوناگونی دارد و انسانها با انگیزه‌ها و برای اهداف مختلفی اشک می‌ریزند؛ اشک شوق، انتظار،عشق، حسرت و پشیمانی، اشک در فراق و مرگ عزیزان، برای از دست دادن مال دنیا، برای درد و مصیبت‌های جسمی، اشک به برای خوف از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آیا همه این اشکها ارزش دارد؟ به راستی گریه‌ای که در روایات اسلامی به آن سفارش شده و یکی از خصوصیات شیعه علی  علیه السلام  دانسته شده است، گریه بر چه کسی و برای چه هدفی است؟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یقین، هر اشکی که از چشم انسان بیرون آید، ارزش و فضیلتی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اشکها، از جمله اشکی که برای از دست دادن مال دنیا ریخته شود، مذموم و ناپسند است و اسلام از آن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آن اشکی ارزش و قیمت دارد که برای خدا و در راه اهداف والای الهی ریخته شود</w:t>
      </w:r>
      <w:r>
        <w:rPr>
          <w:rFonts w:eastAsia="IRNazanin" w:cs="IRNazanin"/>
          <w:color w:val="111111"/>
          <w:sz w:val="28"/>
          <w:szCs w:val="28"/>
          <w:rtl w:val="true"/>
          <w:lang w:bidi="fa-IR"/>
        </w:rPr>
        <w:t>.</w:t>
      </w:r>
      <w:bookmarkStart w:id="1098" w:name="pg4234_26563"/>
    </w:p>
    <w:p>
      <w:pPr>
        <w:pStyle w:val="BookText"/>
        <w:rPr/>
      </w:pPr>
      <w:bookmarkEnd w:id="1098"/>
      <w:r>
        <w:rPr>
          <w:rFonts w:ascii="IRNazanin" w:hAnsi="IRNazanin" w:eastAsia="IRNazanin"/>
          <w:color w:val="111111"/>
          <w:sz w:val="28"/>
          <w:sz w:val="28"/>
          <w:szCs w:val="28"/>
          <w:rtl w:val="true"/>
          <w:lang w:bidi="fa-IR"/>
        </w:rPr>
        <w:t>به سه نمونه از مهمترین مواردی که اشک ریختن در آن مورد پسندیده و نیکو است، اشاره می‌کنیم</w:t>
      </w:r>
      <w:r>
        <w:rPr>
          <w:rFonts w:eastAsia="IRNazanin" w:cs="IRNazanin"/>
          <w:color w:val="111111"/>
          <w:sz w:val="28"/>
          <w:szCs w:val="28"/>
          <w:rtl w:val="true"/>
          <w:lang w:bidi="fa-IR"/>
        </w:rPr>
        <w:t>:</w:t>
      </w:r>
    </w:p>
    <w:p>
      <w:pPr>
        <w:pStyle w:val="Heading5"/>
        <w:numPr>
          <w:ilvl w:val="4"/>
          <w:numId w:val="1"/>
        </w:numPr>
        <w:rPr/>
      </w:pPr>
      <w:bookmarkStart w:id="1099" w:name="__RefHeading___Toc155735_1479056682"/>
      <w:bookmarkStart w:id="1100" w:name="_Toc416"/>
      <w:bookmarkEnd w:id="1099"/>
      <w:r>
        <w:rPr/>
        <w:t>1</w:t>
      </w:r>
      <w:r>
        <w:rPr>
          <w:rtl w:val="true"/>
        </w:rPr>
        <w:t xml:space="preserve">. </w:t>
      </w:r>
      <w:r>
        <w:rPr>
          <w:rtl w:val="true"/>
        </w:rPr>
        <w:t>گریه بر خود و از خوف خدا</w:t>
      </w:r>
      <w:bookmarkEnd w:id="1100"/>
    </w:p>
    <w:p>
      <w:pPr>
        <w:pStyle w:val="Heading6"/>
        <w:numPr>
          <w:ilvl w:val="5"/>
          <w:numId w:val="1"/>
        </w:numPr>
        <w:rPr/>
      </w:pPr>
      <w:bookmarkStart w:id="1101" w:name="__RefHeading___Toc155737_1479056682"/>
      <w:bookmarkStart w:id="1102" w:name="_Toc417"/>
      <w:bookmarkEnd w:id="1101"/>
      <w:r>
        <w:rPr>
          <w:rtl w:val="true"/>
        </w:rPr>
        <w:t>اشاره</w:t>
      </w:r>
      <w:bookmarkEnd w:id="1102"/>
    </w:p>
    <w:p>
      <w:pPr>
        <w:pStyle w:val="BookText"/>
        <w:rPr/>
      </w:pPr>
      <w:r>
        <w:rPr>
          <w:rFonts w:ascii="IRNazanin" w:hAnsi="IRNazanin" w:eastAsia="IRNazanin"/>
          <w:color w:val="111111"/>
          <w:sz w:val="28"/>
          <w:sz w:val="28"/>
          <w:szCs w:val="28"/>
          <w:rtl w:val="true"/>
          <w:lang w:bidi="fa-IR"/>
        </w:rPr>
        <w:t>یکی از مواردی که انسان باید بسیار گریه کند و هرچه هم بدین جهت اشک بریزد اندک خواهد بود، گریه بر حال خود و از خوف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از خدا باید خوف داشته باشد و در این راه گریه کند به این معنانیست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ستمگر است و انسان باید از او بترسد تا ظلم او دامنگیرش نشود، بلکه خوف از خدا در حقیقت، به علت اعمال و کوتاهی‌هایی است که انسان انجام داده است؛ زیرا خداوند بر اساس عدالت به نیکان پاداش داده و گناهکاران را مجازات می‌نماید و انسان خطاکار و ضعیف باید از خداوند عادل و مقتدری که به اعمال او به طور دقیق رسیدگی می‌کند،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و بفهمد که تاکنون در برابر چه قدرتی معصیت کرده و نعمتهای فراوان چه کسی را شکرگذاری نکرده و از اوامر و نواهی چه قدرتمندی سرپیچی کرده، باید بسیار اشک بریزد 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آگاه باشد که پیش روی او چه گردنه‌های صعب‌العبور و هولناکی قرار دارد در حالی که برای عبور از این گردنه‌ها هیچ ره‌توشه‌ای برای خود آماده نکرده یا ره توشه‌ای اندک دارد، باید بسیار گریه 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نعمتهایی که خداوند به انسان داده آن‌قدر فراوان است که هر اندازه عمل خیر انجام دهد و تمام عمر خود را به عبادت بپردازد، نمی‌تواند شکر یک نعمت از خداوند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 در این باره بیان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نفس کشیدن را یاد آوری می‌کند و نتیجه می‌گیرد که ما حتی قادر به سپاسگزاری از خداوند در برابر همین یک نعمت نیستیم؛ زیرا انسان، روزانه به طور متوسط، حدود بیست و یک هزار بار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انسان موظف است در برابر هر نفس که یک نعمت گرانبها و مقدم بر همه نعمتهاست، شکری به جای آورد، در حالی که خداوند نعمتهای</w:t>
      </w:r>
    </w:p>
    <w:p>
      <w:pPr>
        <w:pStyle w:val="BookText"/>
        <w:rPr/>
      </w:pPr>
      <w:r>
        <w:rPr>
          <w:rFonts w:ascii="IRNazanin" w:hAnsi="IRNazanin" w:eastAsia="IRNazanin"/>
          <w:color w:val="111111"/>
          <w:sz w:val="28"/>
          <w:sz w:val="28"/>
          <w:szCs w:val="28"/>
          <w:rtl w:val="true"/>
          <w:lang w:bidi="fa-IR"/>
        </w:rPr>
        <w:t>مادی و معنوی بی‌شمار دیگری نیز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شکر کدام‌یک از این نعمتها را می‌تواند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زتقصیر خویش عذر به درگاه خدای آورد</w:t>
      </w:r>
    </w:p>
    <w:p>
      <w:pPr>
        <w:pStyle w:val="BookText"/>
        <w:rPr/>
      </w:pPr>
      <w:r>
        <w:rPr>
          <w:rFonts w:ascii="IRNazanin" w:hAnsi="IRNazanin" w:eastAsia="IRNazanin"/>
          <w:color w:val="111111"/>
          <w:sz w:val="28"/>
          <w:sz w:val="28"/>
          <w:szCs w:val="28"/>
          <w:rtl w:val="true"/>
          <w:lang w:bidi="fa-IR"/>
        </w:rPr>
        <w:t>ورنه سزاوار خداوندی‌اش کس نتواند که به جای آورد</w:t>
      </w:r>
    </w:p>
    <w:p>
      <w:pPr>
        <w:pStyle w:val="BookText"/>
        <w:rPr/>
      </w:pPr>
      <w:r>
        <w:rPr>
          <w:rFonts w:ascii="IRNazanin" w:hAnsi="IRNazanin" w:eastAsia="IRNazanin"/>
          <w:color w:val="111111"/>
          <w:sz w:val="28"/>
          <w:sz w:val="28"/>
          <w:szCs w:val="28"/>
          <w:rtl w:val="true"/>
          <w:lang w:bidi="fa-IR"/>
        </w:rPr>
        <w:t>اهل بیت  علیهم السلام  در روایاتی، بالاتر و به‌گونه‌ای دیگر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نَفَسٍ مِن اَنفاسِکَ شُکرٌ لازِمٌ لَکَ بَل أَلفَ و اَکثَرَ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نَفَسی از نَفَسهایت شکری لازم است بلکه هزار شکرو بیشتر از آن</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امام سجاد  علیه السلام  نیز در قسمتی از مناجات خود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لِی بِتحَصیل الشُّکرِ، و شُکرِی اِیّاکَ یَفتَقِرُ اِلی شُکرٍ؟ فَکُلَّما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 وَجَبَ عَلَیَّ لِذلِکَ أَن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می‌توانم حقیقت شکر را به جای آورم در حالی که شکر تو احتیاج به شکری دیگر دارد؟ هرگاه بگویم حمد و ستایش برای توست به خاطر گفتن این ذکر حمدی دیگر بر من لازم می‌شود</w:t>
      </w:r>
      <w:r>
        <w:rPr>
          <w:rFonts w:eastAsia="IRNazanin" w:cs="IRNazanin"/>
          <w:color w:val="111111"/>
          <w:sz w:val="28"/>
          <w:szCs w:val="28"/>
          <w:rtl w:val="true"/>
          <w:lang w:bidi="fa-IR"/>
        </w:rPr>
        <w:t>».</w:t>
      </w:r>
      <w:r>
        <w:rPr>
          <w:rStyle w:val="FootnoteAnchor"/>
          <w:rtl w:val="true"/>
        </w:rPr>
        <w:footnoteReference w:id="85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شکر و ذکری که از دهان ما خارج شود بدان جهت که خداوند به ما توفیق داده که این شکر را به جا آوریم، خود به شکری دیگر نیاز دارد و آن شکر نیز نیاز به شکری دیگر دارد و همینطور تا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 نعمتهای فراوان دیگری که خداوند به انسان داده است، ما نه تنها شکر این همه نعمتهای بی‌شمار الهی را به جای نیاورده‌ایم، بلکه کفران نعمت کرده‌ایم، نمک را خورده، نمکدان را شکسته‌ایم، سر سفره خدا نشسته‌ایم؛ اما به او پشت کرده‌ایم، از خوان روزی او هر روز استفاده کرده‌ایم، امااز دستورات او سرپیچی کرده و برخلاف میل و خواسته او رفتار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حدیث قدسی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جَدیدٍ إلاّ و یَأتِی فیِهِ رِزقُکَ مِن عِندِی، و ما مِن لَیلَةٍ إلاّ و تَأتِی المَلائِکَةُ مِن عِندِکَ بِعَمَلٍ قَبیحٍ، خَیرِی اِلیکَ نازِلٌ وَ شرُّکَ اِلَیَّ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می‌آید روزی تو از طرف من به وسیله ملائکه حواله می‌شود؛ اما هر شب که می‌رسد ملائکه من با گناه و عمل زشت از نزد تو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همیشه خیر به سوی تو نازل می‌شود، اما از جانب تو شرّ به سوی من بالا می‌آید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حال انسان با چنین کارنامه‌ای و با چنین بر خوردی با ولی نعمتش چه کاری باید انجام دهد؟ آیا به جز گریه و تضرع به درگاه خدا و طلب عفو و بخشش از او راه دیگری دارد؟</w:t>
      </w:r>
    </w:p>
    <w:p>
      <w:pPr>
        <w:pStyle w:val="BookText"/>
        <w:rPr/>
      </w:pPr>
      <w:r>
        <w:rPr>
          <w:rFonts w:ascii="IRNazanin" w:hAnsi="IRNazanin" w:eastAsia="IRNazanin"/>
          <w:color w:val="111111"/>
          <w:sz w:val="28"/>
          <w:sz w:val="28"/>
          <w:szCs w:val="28"/>
          <w:rtl w:val="true"/>
          <w:lang w:bidi="fa-IR"/>
        </w:rPr>
        <w:t>در پیش روی ما سرنوشتی مبهم و ناشناخته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جان کندن، عالم برزخ و انواع عذاب‌های آن، صحرای محشر و قیامت؛ قیامتی که هر روز آن پنجاه هزار سال طول می‌کشد، حساب و محاسبه اعمال، و از همه مهمتر، آتش هولناک و دردناک جهنم که به هیچکس رحم نمی‌کند، عالم برزخ و قیامت وحوادثی که در آخرت رخ می‌دهد آن‌قدر عظیم و فراوان است که خداوند متعال، حدود یک سوم آیات قرآن را به قیامت و حوادث پس از مرگ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که چه بسا مناسب بود ابتدا سخن از حج به میان می‌آورد، از قیامت خبر داده و چنین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یاَیُّهَا النّاسُ اتَّقوا رَبَّکُم اِنَّ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اَرضَعَت وتَضَعُ کُلُّ ذاتِ حَملٍ حَملَها و تَرَی النّاسَ سُکری وما هُم بِسُکری ولکِنَّ عَذابَ اللّهِ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پروردگار بترسید که زلزله قیامت، حادثه‌ای عظیم است؛ روزی که می‌بینید هر مادر شیردهی، کودک شیرخواره‌اش را فراموش می‌کند و هر بارداری جنین خود را سقط می‌نماید، و مردم را مست می‌بینی در حالی که مست نیستند؛ ولی عذاب خدا شدید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آیاتی دیگر، حوادث این روز و عذاب دردناک آتش جهنم را چنین وصف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یَوَدُّ المُجرِمُ لَویَفتَدی مِن عَذابِ یَومَذٍ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حِبَتِهِ واَخیه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وفَصیلَتِهِ الَّتی تُؤیه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فِی‌الاَرضِ 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ثُمَّ یُنجیه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اِنَّها 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اَدبَرَ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فَاَوعی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گناهکار، دوست دارد فرزندان و</w:t>
      </w:r>
    </w:p>
    <w:p>
      <w:pPr>
        <w:pStyle w:val="BookText"/>
        <w:rPr/>
      </w:pPr>
      <w:r>
        <w:rPr>
          <w:rFonts w:ascii="IRNazanin" w:hAnsi="IRNazanin" w:eastAsia="IRNazanin"/>
          <w:color w:val="111111"/>
          <w:sz w:val="28"/>
          <w:sz w:val="28"/>
          <w:szCs w:val="28"/>
          <w:rtl w:val="true"/>
          <w:lang w:bidi="fa-IR"/>
        </w:rPr>
        <w:t>همسر و برادرش و قبیله‌ای که از او حمایت می‌کردند و همه مردم روی زمین را فدا نماید تا از عذاب آن روز نجات پیدا کند؛ اما هرگز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سوزان آتش است که دست و پا و پوست سر را می‌کَند و می‌برد و کسانی را که به فرمان خدا پشت کرده و اموال را جمع و ذخیره کرده‌اند، صدا می‌زند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مجرمان گرفتار عذاب دردناک جهنم می‌شوند و تمام راههای نجات را امتحان می‌کنند، اما نمی‌توانند خود را از آتش دردناک آن نجات دهند، پیش نگهبان جهنم آمده،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یملِکُ لِیَقضِ عَلَینا رَبُّکَ قالَ اِنَّکُم مکِثون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بگو، ما را بمیراند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ماندنی هستید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پیامبراکرم  صلی الله علیه و آله وسلم  در مورد حوادث و گردنه‌های پس از مرگ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اَمامَ هذا الخَلقِ اَلفَ عَقَبَةٍ کَئودٍ اَهوَنُها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مردمان، هزار گردنه بسیار سخت وجود دارد که آسان‌ترین آنها مرگ است</w:t>
      </w:r>
      <w:r>
        <w:rPr>
          <w:rFonts w:eastAsia="IRNazanin" w:cs="IRNazanin"/>
          <w:color w:val="111111"/>
          <w:sz w:val="28"/>
          <w:szCs w:val="28"/>
          <w:rtl w:val="true"/>
          <w:lang w:bidi="fa-IR"/>
        </w:rPr>
        <w:t>».</w:t>
      </w:r>
      <w:r>
        <w:rPr>
          <w:rStyle w:val="FootnoteAnchor"/>
          <w:rtl w:val="true"/>
        </w:rPr>
        <w:footnoteReference w:id="861"/>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آسان‌ترین این گردنه‌ها مرگ است، پس گردنه‌های دیگر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برای برخی انسانها آن‌قدر سخت است که تمام اولیای الهی از خداوند</w:t>
      </w:r>
    </w:p>
    <w:p>
      <w:pPr>
        <w:pStyle w:val="BookText"/>
        <w:rPr/>
      </w:pPr>
      <w:r>
        <w:rPr>
          <w:rFonts w:ascii="IRNazanin" w:hAnsi="IRNazanin" w:eastAsia="IRNazanin"/>
          <w:color w:val="111111"/>
          <w:sz w:val="28"/>
          <w:sz w:val="28"/>
          <w:szCs w:val="28"/>
          <w:rtl w:val="true"/>
          <w:lang w:bidi="fa-IR"/>
        </w:rPr>
        <w:t>درخواست می‌کرده‌اند که خداوند جان آنان را آسان بگیرد و سکرات مرگ را بر آنان سخت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این گردنه‌های هولناکی که در پیش روی ماست چه کرده‌ایم؟ برای سؤال نکیر و منکر چه جوابی داریم؟ برای تنهایی قبر چه کاری کرده‌ایم؟ برای آن زمانی که از قبر خارج می‌شویم چه اندیشیده‌ایم؟ بالاخره برای مواقف پر شمار قیامت که در هر ایستگاهی هزاران سال ممکن است ما را نگه دارند چه عملی انجام داده‌ایم؟ اگر کسی از همه این موارد بر خود مطمئن است و خطری او را تهدید نمی‌کند می‌تواند با خیال راحت خوابیده، در شادی و سرور خود غوطه‌ور باشد؛ اما کسانی که اطمینانی از این آینده تاریک ندارند و ره‌توشه مناسبی برای آن آماده نکرده‌اند بلکه به جای انجام اعمال خیر، تنها بار خود را سنگین‌تر کرده‌اند باید بسیار گریه کنند و کم بخندند؛ چنان که قرآن کریم خطاب به گناهکاران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فَلیَضحَکوا قَلیلاً ولیَبکوا کَثیرًا جَزاءً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باید به سبب کارهایی که کرده‌اند، کم بخندند و بسیار گریه کنند</w:t>
      </w:r>
      <w:r>
        <w:rPr>
          <w:rFonts w:eastAsia="IRNazanin" w:cs="IRNazanin"/>
          <w:color w:val="111111"/>
          <w:sz w:val="28"/>
          <w:szCs w:val="28"/>
          <w:rtl w:val="true"/>
          <w:lang w:bidi="fa-IR"/>
        </w:rPr>
        <w:t>».</w:t>
      </w:r>
      <w:r>
        <w:rPr>
          <w:rStyle w:val="FootnoteAnchor"/>
          <w:rtl w:val="true"/>
        </w:rPr>
        <w:footnoteReference w:id="86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سیدالساجدین امام زین‌العابدین  علیه السلام  در مناجات خود با خداوند متعال عرض می‌کند</w:t>
      </w:r>
      <w:r>
        <w:rPr>
          <w:rFonts w:eastAsia="IRNazanin" w:cs="IRNazanin"/>
          <w:color w:val="111111"/>
          <w:sz w:val="28"/>
          <w:szCs w:val="28"/>
          <w:rtl w:val="true"/>
          <w:lang w:bidi="fa-IR"/>
        </w:rPr>
        <w:t>:</w:t>
      </w:r>
      <w:bookmarkStart w:id="1103" w:name="pg4234_26568"/>
    </w:p>
    <w:p>
      <w:pPr>
        <w:pStyle w:val="BookText"/>
        <w:rPr/>
      </w:pPr>
      <w:bookmarkEnd w:id="1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یَکُونُ اَسوَءَ حالاً مِنِّی إِن اَنا نُقِلتُ عَلی مِثلِ حالِی اِلی قَبرِی؟ لَم اُمَهِّدهُ لِرَقَدَتِی و لَم اَفرُشهُ بِالعَمَلِ الصّالِحِ لِضَجعَتِی و مالِی لا اَبکِی و لا اَدرِی اِلی ما یَکُونُ مَصیری؟ و اَری نَفسِی تُخادِعُنی و اَیّامِی تُخاتِلُنِی و قَد خَفَقَت عِندَ رَأسِی اَجنِحَةُ المَوتِ، فَمالِی لااَبکِی؟ اَبکِی لِخُروجِ نَفسِی، اَبکِی لِظُلمَةِ قَبرِی، اَبکِی لِضیقِ لَحَدِی، اَبکِی لِسُؤالِ مُنکَرٍ و نَکیرٍ اِیّایَ، اَبکِی لِخُروجِی عَن قَبرِی عُریانا ذَلیلاً، حامِلاً ثِقلِی عَلی ظَهرِی، اَنظُرُ مَرَّةً عَن یَمیِنِی و مَرَّةً عَن شِمالِی اِذا الخَلایِقُ فِی شَأنٍ غَیرِ شَأنِی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بدحال‌تر از من است؛ اگر با این وضعیتی که دارم مرا به قبر منتقل نمایند؛ قبری که آن را برای خواب طولانی آماده نکرده‌ام و آن را با اعمال صالح و خیر فرش ننموده‌ام، چرا گریه نکنم در حالی که نمی‌دانم که مرا به کجا می‌برند و چه سرنوشتی دارم؟ نفس خود را می‌بینم که مرا فریب می‌دهد، روزگار مرا فریب می‌دهد، بالهای مرگ بر روی سرم به جنبش درآمده است، پس چرا گریه نکنم؟ گریه می‌کنم برای جان دادنم؛ گریه می‌کنم برای تاریکی قبرم؛ گریه می‌کنم برای تنگی لحدم؛ گریه</w:t>
      </w:r>
    </w:p>
    <w:p>
      <w:pPr>
        <w:pStyle w:val="BookText"/>
        <w:rPr/>
      </w:pPr>
      <w:r>
        <w:rPr>
          <w:rFonts w:ascii="IRNazanin" w:hAnsi="IRNazanin" w:eastAsia="IRNazanin"/>
          <w:color w:val="111111"/>
          <w:sz w:val="28"/>
          <w:sz w:val="28"/>
          <w:szCs w:val="28"/>
          <w:rtl w:val="true"/>
          <w:lang w:bidi="fa-IR"/>
        </w:rPr>
        <w:t>می‌کنم برای پرسش نکیر و منکر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زمان گریه می‌کنم که با بدنی برهنه و با خواری از قبر خارج می‌شوم، در حالی که بار گناه پشتم را سنگین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طرف راست نگاه می‌کنم و گاه به طرف چپ و هرکسی را در وضعیتی غیر از وضعیت خود می‌بینم</w:t>
      </w:r>
      <w:r>
        <w:rPr>
          <w:rFonts w:eastAsia="IRNazanin" w:cs="IRNazanin"/>
          <w:color w:val="111111"/>
          <w:sz w:val="28"/>
          <w:szCs w:val="28"/>
          <w:rtl w:val="true"/>
          <w:lang w:bidi="fa-IR"/>
        </w:rPr>
        <w:t>...».</w:t>
      </w:r>
      <w:r>
        <w:rPr>
          <w:rStyle w:val="FootnoteAnchor"/>
          <w:rtl w:val="true"/>
        </w:rPr>
        <w:footnoteReference w:id="863"/>
      </w:r>
    </w:p>
    <w:p>
      <w:pPr>
        <w:pStyle w:val="Heading6"/>
        <w:numPr>
          <w:ilvl w:val="5"/>
          <w:numId w:val="1"/>
        </w:numPr>
        <w:rPr/>
      </w:pPr>
      <w:bookmarkStart w:id="1104" w:name="__RefHeading___Toc155739_1479056682"/>
      <w:bookmarkStart w:id="1105" w:name="_Toc418"/>
      <w:bookmarkEnd w:id="1104"/>
      <w:r>
        <w:rPr>
          <w:rtl w:val="true"/>
        </w:rPr>
        <w:t>تنها آگاهان و دانایان گریه می‌کنند</w:t>
      </w:r>
      <w:bookmarkEnd w:id="1105"/>
    </w:p>
    <w:p>
      <w:pPr>
        <w:pStyle w:val="Heading6"/>
        <w:numPr>
          <w:ilvl w:val="5"/>
          <w:numId w:val="1"/>
        </w:numPr>
        <w:rPr/>
      </w:pPr>
      <w:bookmarkStart w:id="1106" w:name="__RefHeading___Toc155741_1479056682"/>
      <w:bookmarkStart w:id="1107" w:name="_Toc419"/>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این پیام قرآن و معصومین است که همه افراد 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پیام را درک کرده‌اند؛ خنده و شادیهای غفلت‌زای خود را کم خواهند کرد و به گریه روی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غفلت و بی‌خبری را کنار زده و درد خود را احساس می‌کنند تا بدانند که چه‌کاره و بنده چه کسی هستند؟ چه وظیفه‌ای در مقابل او دارند؟ چه کارنامه‌ای را از خود بر جای گذاشته، چه آینده و عاقبتی را پیش روی دارند و در یک کلام، اهل علم و معرفت و یقین هستند؟؛ چنان که قرآن کریم به این امر اشاره کرده و می‌فرماید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اُوتُوا العِلمَ مِن قَبلِهِ اِذا یُتلی عَلَیهِم یَخِرّونَ لِلاَذقانِ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سُبحانَ رَبِّنا اِن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ویَخِرّونَ لِلاَذقانِ یَبکونَ ویَزیدُهُم</w:t>
      </w:r>
    </w:p>
    <w:p>
      <w:pPr>
        <w:pStyle w:val="BookText"/>
        <w:rPr/>
      </w:pPr>
      <w:r>
        <w:rPr>
          <w:rFonts w:ascii="Amiri" w:hAnsi="Amiri" w:eastAsia="Amiri" w:cs="Amiri"/>
          <w:color w:val="111111"/>
          <w:sz w:val="28"/>
          <w:sz w:val="28"/>
          <w:szCs w:val="28"/>
          <w:rtl w:val="true"/>
          <w:lang w:bidi="ar-SA"/>
        </w:rPr>
        <w:t>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پیش از این علم و دانش به آنها داده شد،</w:t>
      </w:r>
    </w:p>
    <w:p>
      <w:pPr>
        <w:pStyle w:val="BookText"/>
        <w:rPr/>
      </w:pPr>
      <w:r>
        <w:rPr>
          <w:rFonts w:ascii="IRNazanin" w:hAnsi="IRNazanin" w:eastAsia="IRNazanin"/>
          <w:color w:val="111111"/>
          <w:sz w:val="28"/>
          <w:sz w:val="28"/>
          <w:szCs w:val="28"/>
          <w:rtl w:val="true"/>
          <w:lang w:bidi="fa-IR"/>
        </w:rPr>
        <w:t>هنگامی که این آیات بر آنها خوانده می‌شود به خاک و سجده 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وعده‌هایش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بی‌اختیار به زمین می‌افتند و اشک می‌ریزند و هر زمان بر خشوعشان افزوده می‌شود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در این آیه، مقصود از عالمان افراد با سواد و آنان که مغزشان را پر از اصطلاحات برخی علوم روز کرده‌اند نیست؛ بلکه منظور، صاحبان اندیشه و خرد و 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سواد و علم ظاهری نیز بهره‌ای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نیز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اَعلَمُ لَبَکَیتُم کَثیرا و لَضَحِکتُم قَلیلاً و لَخَرَجتُم اِلَی الصَّعُداتِ تَجأَرُونَ اِلَی اللّهِ عَزَّوجَلَّ لا تَدرُونَ تَنجوُنَ او لا تَنجُونَ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من می‌دانستم شما هم می‌دانستید بیشتر گریه می‌کردید و کمتر می‌خندیدید و سر به کوهها می‌گذاشتید و به درگاه الهی فریاد می‌زدید؛ در حالی که نمی‌دانستید آیا نجات پیدا می‌کردید یا خیر؟</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امام حسین  علیه 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بر پدرم علی‌بن ابیطالب وارد نشدم، مگر اینکه او را گریان دیدم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پیامبراکرم  صلی الله علیه و آله وسلم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جِئنا مِن کُلِّ اُمَّةٍ بِشَهیدٍ وجِئنا بِکَ عَلی هؤُلاءِ شَهیدا</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که می‌رسید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شاهد بر اعمال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گریه می‌کند؛ اما کسانی که او بر اعمال آنان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خندان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و بی‌خبری نبود هیچ دهانی خندان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می‌خندند کسانی که شب را صبح کرده، صبح را شب می‌نمایند، در حالی که مالک هیچ چیز نیستند و نمی‌دانند چه اتفاق و حوادثی برای آنان رخ خواهد</w:t>
      </w:r>
      <w:bookmarkStart w:id="1108" w:name="pg4234_26570"/>
    </w:p>
    <w:p>
      <w:pPr>
        <w:pStyle w:val="BookText"/>
        <w:rPr/>
      </w:pPr>
      <w:bookmarkEnd w:id="1108"/>
      <w:r>
        <w:rPr>
          <w:rFonts w:ascii="IRNazanin" w:hAnsi="IRNazanin" w:eastAsia="IRNazanin"/>
          <w:color w:val="111111"/>
          <w:sz w:val="28"/>
          <w:sz w:val="28"/>
          <w:szCs w:val="28"/>
          <w:rtl w:val="true"/>
          <w:lang w:bidi="fa-IR"/>
        </w:rPr>
        <w:t>داد؟ نمی‌دانند نعمتی از آنان گرفته خواهد شد و یا بلایی بر آنان خواهد رسید و یا مرگ ناگهانی به سراغ آنان خواهد آمد؟ افزون بر این، در پیش‌روی اینان روزی است که کودکان را پیر می‌کند و پیران را از شدت عذاب مست و زنان حامله در آن جنین خود را سقط می‌نمایند و مدت آن پنجاه هزار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به همین دلیل گریه و تضرع و خوف از خداوند، ناشی از درک و معرفت انسان از جهان هستی، گذشته و آینده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انبیای الهی و اهل‌بیت  علیهم السلام  به دلیل معرفت بیشتر به حقایق امور از همه بیشتر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خوف انبیا و اهل‌بیت  علیهم السلام در برابر خداوند و گریه آنان به علّت معصیت و گناه نبوده است؛ زیرا آنان معصوم بوده‌اند و گناهی مرتکب نشده‌اند، بلکه خوف و گریه آنان به دلیل درک عظمت خداوند متعال و کوچک دیدن و کوچک شمردن خود و اعمالشان در برابر او بوده است؛ به این معنا که آن‌قدر خداوند و نعمتهای او در برابر آنان عظمت داشته و آن قدر اعمال و عبادات خود را در برابر این همه عظمت و نعمت او ناچیز می‌دیده‌اند که همیشه خود را در به جا آوردن شکر نعمتهای الهی مقصر دانسته و از اینکه مبادا نتوانسته باشند با عبادات و اعمال خود حق عبودیت و شکر نعمتهای او را به جا آورده باشند خائف و گریان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حالات حضرت امام سجاد  علیه السلام  توجه کنید</w:t>
      </w:r>
      <w:r>
        <w:rPr>
          <w:rFonts w:eastAsia="IRNazanin" w:cs="IRNazanin"/>
          <w:color w:val="111111"/>
          <w:sz w:val="28"/>
          <w:szCs w:val="28"/>
          <w:rtl w:val="true"/>
          <w:lang w:bidi="fa-IR"/>
        </w:rPr>
        <w:t>:</w:t>
      </w:r>
    </w:p>
    <w:p>
      <w:pPr>
        <w:pStyle w:val="Heading6"/>
        <w:numPr>
          <w:ilvl w:val="5"/>
          <w:numId w:val="1"/>
        </w:numPr>
        <w:rPr/>
      </w:pPr>
      <w:bookmarkStart w:id="1109" w:name="__RefHeading___Toc155743_1479056682"/>
      <w:bookmarkStart w:id="1110" w:name="_Toc420"/>
      <w:bookmarkEnd w:id="1109"/>
      <w:r>
        <w:rPr>
          <w:rtl w:val="true"/>
        </w:rPr>
        <w:t xml:space="preserve">گریه امام زین‌العابدین </w:t>
      </w:r>
      <w:r>
        <w:rPr>
          <w:rtl w:val="true"/>
        </w:rPr>
        <w:t>(</w:t>
      </w:r>
      <w:r>
        <w:rPr>
          <w:rtl w:val="true"/>
        </w:rPr>
        <w:t>ع</w:t>
      </w:r>
      <w:r>
        <w:rPr>
          <w:rtl w:val="true"/>
        </w:rPr>
        <w:t>):</w:t>
      </w:r>
      <w:bookmarkEnd w:id="111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آن‌قدر از خوف خدا و نیز برای شهادت پدر بزرگوارشان گریه می‌کرد که در روایات و ادعیه به آن حضرت،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البَکّائین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p>
    <w:p>
      <w:pPr>
        <w:pStyle w:val="BookText"/>
        <w:rPr/>
      </w:pPr>
      <w:r>
        <w:rPr>
          <w:rFonts w:ascii="IRNazanin" w:hAnsi="IRNazanin" w:eastAsia="IRNazanin"/>
          <w:color w:val="111111"/>
          <w:sz w:val="28"/>
          <w:sz w:val="28"/>
          <w:szCs w:val="28"/>
          <w:rtl w:val="true"/>
          <w:lang w:bidi="fa-IR"/>
        </w:rPr>
        <w:t>رئیس گریه‌کنندگان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گریه‌های آن حضرت، روایات متعددی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زین‌العابدین  علیه السلام  را دیدم که از نیمه‌های شب تا سحرگاهان به عبادت خدا مشغول گردید و به طور پیوسته کلماتی را در معصیت و کوتاهی خود بر زبان جاری می‌کرد و گریه می‌نمود تا اینکه نزدیک سحر سر بر زمین گذاشت و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حضرت رفتم و سرش را بلند کرده، بر زانو گذاشتم و شروع به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مدتی بلند شده،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ذکر پروردگارم بازداشت؟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طاووس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وضعیتی است که شما دارید؟ پدر بزرگوار شما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چرا شما گریه می‌کنید؟ ما افراد گنهکار باید این‌گونه گریه و زاری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تااین سخنان را شنید، رو به من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یا طاووُسُ، دَع عَنّی حَدیثَ اَبِی و اُمِّی و جَدِّی، خَلَقَ اللّهُ الجَنَّةَ لِمَن اَطاعَهُ و اَحسَنَ و لَو کانَ عَبدا حَبَشِیّا و خَلَقَ النّارَ لِمَن عَصاهُ و لَو کانَ وَلَدا قُرَشِیّا، اَما سَمِعتَ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نُفِخَ فِی الصّورِ فَلا اَنسَابَ بَینَهُم یَومَذٍ ولا یَتَساءَلون</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وَاللّهِ لا یَنفَعُکَ غَدا إلاّ تَقدِمَةٌ تُقَدِّمُها مِن عَمَلٍ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یا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سخن پدر و مادر و جدم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 کسی خلق کرده که او را اطاعت نماید و به دیگران نیکی کند؛ هر چند غلام حبشی باشد، و جهنم را برای کسی آفریده که او را نافرمانی نماید؛ هرچند از فرزندان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 را نشنیده‌ای که 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صور دمیده می‌شود هیچکدام از پیوندهای خویشاوندی در میان آنان نخواهد بود و از یکدیگر سؤال و تقاضا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جز اعمال صالحی که پیش می‌فرستی چیز دیگری به حالت سودی نخواهد داشت</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bookmarkStart w:id="1111" w:name="pg4234_26572"/>
    </w:p>
    <w:p>
      <w:pPr>
        <w:pStyle w:val="BookText"/>
        <w:rPr/>
      </w:pPr>
      <w:bookmarkEnd w:id="1111"/>
      <w:r>
        <w:rPr>
          <w:rFonts w:ascii="IRNazanin" w:hAnsi="IRNazanin" w:eastAsia="IRNazanin"/>
          <w:color w:val="111111"/>
          <w:sz w:val="28"/>
          <w:sz w:val="28"/>
          <w:szCs w:val="28"/>
          <w:rtl w:val="true"/>
          <w:lang w:bidi="fa-IR"/>
        </w:rPr>
        <w:t xml:space="preserve">قضیه یاد شده، شمه‌ای از حالات امامان و پیشوایان شیعه است که با وجود این که هیچ گناهی نداشتند ولی اینگونه در پیشگاه خدا اشک می‌ریختند و پیروان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پیرو و شیعه این خاندان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مورد آنان را سرمشق و الگوی خود قرار دهند و همانند پیشوایان معصوم خود، پرده غفلت را از دیدگان خود کنار بزنند و بدانند که هر اندازه هم که عمل خیر انجام داده باشند، باز هم این اعمال در برابر عظمت خدا و نعمتهایی که او به انسان داده و نیز راه دراز و هولناکی که پیش روی دارند، اندک و ناچیز است و یکی از عمده‌ترین راهها و ابزار نجات انسان، گریستن از خوف خدا و کمک خواستن از اوست؛ چنان که امام حسین  علیه السلام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مِن خَشیَةِ اللّهِ نَجاةٌ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از خوف خدا، موجب رهایی از آتش دوزخ است</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1112" w:name="__RefHeading___Toc155745_1479056682"/>
      <w:bookmarkStart w:id="1113" w:name="_Toc421"/>
      <w:bookmarkEnd w:id="1112"/>
      <w:r>
        <w:rPr/>
        <w:t>2</w:t>
      </w:r>
      <w:r>
        <w:rPr>
          <w:rtl w:val="true"/>
        </w:rPr>
        <w:t xml:space="preserve">. </w:t>
      </w:r>
      <w:r>
        <w:rPr>
          <w:rtl w:val="true"/>
        </w:rPr>
        <w:t>گریه در فراق و مرگ عزیزان</w:t>
      </w:r>
      <w:bookmarkEnd w:id="1113"/>
    </w:p>
    <w:p>
      <w:pPr>
        <w:pStyle w:val="BookText"/>
        <w:rPr/>
      </w:pPr>
      <w:r>
        <w:rPr>
          <w:rFonts w:ascii="IRNazanin" w:hAnsi="IRNazanin" w:eastAsia="IRNazanin"/>
          <w:color w:val="111111"/>
          <w:sz w:val="28"/>
          <w:sz w:val="28"/>
          <w:szCs w:val="28"/>
          <w:rtl w:val="true"/>
          <w:lang w:bidi="fa-IR"/>
        </w:rPr>
        <w:t>الهی سینه‌ای ده آتش افروز در آن سینه دلی وان دل همه سوز</w:t>
      </w:r>
    </w:p>
    <w:p>
      <w:pPr>
        <w:pStyle w:val="BookText"/>
        <w:rPr/>
      </w:pPr>
      <w:r>
        <w:rPr>
          <w:rFonts w:ascii="IRNazanin" w:hAnsi="IRNazanin" w:eastAsia="IRNazanin"/>
          <w:color w:val="111111"/>
          <w:sz w:val="28"/>
          <w:sz w:val="28"/>
          <w:szCs w:val="28"/>
          <w:rtl w:val="true"/>
          <w:lang w:bidi="fa-IR"/>
        </w:rPr>
        <w:t>هرآن دل راکه سوزی نیست دل‌نیست دل‌افسرده غیر از آب‌وگل نیست</w:t>
      </w:r>
    </w:p>
    <w:p>
      <w:pPr>
        <w:pStyle w:val="BookText"/>
        <w:rPr/>
      </w:pPr>
      <w:r>
        <w:rPr>
          <w:rFonts w:ascii="IRNazanin" w:hAnsi="IRNazanin" w:eastAsia="IRNazanin"/>
          <w:color w:val="111111"/>
          <w:sz w:val="28"/>
          <w:sz w:val="28"/>
          <w:szCs w:val="28"/>
          <w:rtl w:val="true"/>
          <w:lang w:bidi="fa-IR"/>
        </w:rPr>
        <w:t>کرامت کن درونی درد پرور دلی در وی درون درد و برون درد</w:t>
      </w:r>
    </w:p>
    <w:p>
      <w:pPr>
        <w:pStyle w:val="BookText"/>
        <w:rPr/>
      </w:pPr>
      <w:r>
        <w:rPr>
          <w:rFonts w:ascii="IRNazanin" w:hAnsi="IRNazanin" w:eastAsia="IRNazanin"/>
          <w:color w:val="111111"/>
          <w:sz w:val="28"/>
          <w:sz w:val="28"/>
          <w:szCs w:val="28"/>
          <w:rtl w:val="true"/>
          <w:lang w:bidi="fa-IR"/>
        </w:rPr>
        <w:t>از مواردی که گریه کردن برای آن ارزشمند است و در آیات و روایات اسلامی نیز بدان اشاره شده، گریه کردن در غم از دست دادن عزیزان است؛ چه آن عزیز و خویشاوند، زنده و دور از انسان باشد و چه شخص برای همیشه او را از دست داده و از این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یوسف، از گریه یعقوب پیامبر  صلی الله علیه و آله وسلم در فراق فرزندش یوسف یاد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 عَنهُم وقالَ یاَسَفی عَلی یوسُفَ وابیَضَّت عَیناهُ مِنَ الحُزنِ فَهُوَ کَظیم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علیه السلام از آنان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بر یوسف و چشمان او از اندوه سفید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خشم خود را فرو 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نمی‌کرد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از این آیه نتیجه می‌گیریم که گریه در فراق عزیزان، امری نیک و پسندیده است؛ لیکن انسان نباید مهار خویش را از دست بدهد و خدای ناکرده سخنان کفرآمیزی بر زبان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گریه‌های فراق که دارای فضیلت زیاد است، گریه در فراق آقا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که از زبان خود اهل‌بیت  علیهم السلام  وارد شده، در فراق آن حضرت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مُعینٍ فَاُطیلُ مَعَهُ العَویلَ والبُکاءَ هَل مِن جُزوعٍ فَاُساعِدُ جَزَعَهُ اِذا خَلا؟ هَل قُذِیَت عَینٌ فَساعَدَتها عَیِنی عَلَی القَذی؟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مرا یاری کند تا به همراهی او ناله و گریه‌ام را طولانی کنم؟ آیا ناله کننده‌ای هست که او را در گریه و ناله‌اش هنگامی که تنهاست مساعدت نمایم؟ آیا به چشمی خار افتاده تا چشم من او را در ناراحتی‌اش همدردی کند؟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و تضرع برای ظهور آن حضرت، در حقیقت تضرع و گریه برای آمدن عدالت و شمشیر انتقام الهی است تا انتقام تمام ظلمهایی را که به مظلومان عالم و اهل‌بیت پیامبر  علیهم السلام وارد شده است، از ظالمان بگیرد و جهان را پر از عدل و 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گریه برای مردگان نیز زیاد سفارش شده و خود پیامبر و اهل‌بیت  علیهم السلام در مرگ عزیزانشان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 که وقتی ابراهیم، فرزند پیامبر از دنیا رفت، آن حضرت در فراق ابراهیم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را می‌بینیم که در فراق ابراهیم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بُکاءٌ و إنَّما هِیَ رَحمَةٌ و مَن لا یَرحَم لا یُرحَم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گریه از روی بی‌صبری و یا</w:t>
      </w:r>
      <w:bookmarkStart w:id="1114" w:name="pg4234_26574"/>
    </w:p>
    <w:p>
      <w:pPr>
        <w:pStyle w:val="BookText"/>
        <w:rPr/>
      </w:pPr>
      <w:bookmarkEnd w:id="1114"/>
      <w:r>
        <w:rPr>
          <w:rFonts w:ascii="IRNazanin" w:hAnsi="IRNazanin" w:eastAsia="IRNazanin"/>
          <w:color w:val="111111"/>
          <w:sz w:val="28"/>
          <w:sz w:val="28"/>
          <w:szCs w:val="28"/>
          <w:rtl w:val="true"/>
          <w:lang w:bidi="fa-IR"/>
        </w:rPr>
        <w:t>ناسپاسی نیست؛ بلکه رحمت و دلسوزی است و کسی که رحم نکند مورد رحمت قرار نمی‌گیرد</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حمزه، عموی آن حضرت، در جنگ احد به شهادت رسید، آن حضرت به زنان صحابه فرمان دادند، برای حمزه عزاداری و گریه نمایند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همچنین در روایتی دیگر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حیِنَ جائَتهُ وَفاةُ جَعفَربنِ اَبی طالِبٍ و زَیدِ بنِ حارِثَةَ، کانَ اِذا دَخَلَ بَیتَهُ کَثُرَ بُکائُهُ عَلَیهِما جِدّا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یُحَدِّثانِی و یُؤانِسانِی فَذَهَبا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خبر شهادت جعفربن ابی طالب و زید بن حارثه را به پیامبر دادند، آن حضرت هرگاه داخل خانه می‌شد، بسیار بر این دو گریه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 هم‌سخن و همدم بودند؛ ولی هر دو رفتند</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1115" w:name="__RefHeading___Toc155747_1479056682"/>
      <w:bookmarkStart w:id="1116" w:name="_Toc422"/>
      <w:bookmarkEnd w:id="1115"/>
      <w:r>
        <w:rPr/>
        <w:t>3</w:t>
      </w:r>
      <w:r>
        <w:rPr>
          <w:rtl w:val="true"/>
        </w:rPr>
        <w:t xml:space="preserve">. </w:t>
      </w:r>
      <w:r>
        <w:rPr>
          <w:rtl w:val="true"/>
        </w:rPr>
        <w:t xml:space="preserve">گریه در عزای امام حسین </w:t>
      </w:r>
      <w:r>
        <w:rPr>
          <w:rtl w:val="true"/>
        </w:rPr>
        <w:t>(</w:t>
      </w:r>
      <w:r>
        <w:rPr>
          <w:rtl w:val="true"/>
        </w:rPr>
        <w:t>ع</w:t>
      </w:r>
      <w:r>
        <w:rPr>
          <w:rtl w:val="true"/>
        </w:rPr>
        <w:t>)</w:t>
      </w:r>
      <w:bookmarkEnd w:id="1116"/>
    </w:p>
    <w:p>
      <w:pPr>
        <w:pStyle w:val="BookText"/>
        <w:rPr/>
      </w:pPr>
      <w:r>
        <w:rPr>
          <w:rFonts w:ascii="IRNazanin" w:hAnsi="IRNazanin" w:eastAsia="IRNazanin"/>
          <w:color w:val="111111"/>
          <w:sz w:val="28"/>
          <w:sz w:val="28"/>
          <w:szCs w:val="28"/>
          <w:rtl w:val="true"/>
          <w:lang w:bidi="fa-IR"/>
        </w:rPr>
        <w:t>از مواردی که در روایات اسلامی به عزاداری و گریه کردن در آن بسیار سفارش شده و برای آن اجر فراوانی ذکر گردیده، گریه بر امام حسین  علیه السلام  و اصحاب و فرزندان بزرگوار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صلی الله علیه و 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کُلُّ عَینٍ باکِیَةٌ یَومَ القِیامَةِ إلاّ عَینٌ بَکَت عَلی مُصابِ الحُسینِ فَاِنَّها ضاحِکَةٌ مُستَبشِرَةٌ بِنَعیمِ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در روز قیامت گریان است، مگر چشمی که در عزای حسین گریه کند که آن چشم در قیامت خندان و به نعمتهای بهشتی بشارت داده می‌شود</w:t>
      </w:r>
      <w:r>
        <w:rPr>
          <w:rFonts w:eastAsia="IRNazanin" w:cs="IRNazanin"/>
          <w:color w:val="111111"/>
          <w:sz w:val="28"/>
          <w:szCs w:val="28"/>
          <w:rtl w:val="true"/>
          <w:lang w:bidi="fa-IR"/>
        </w:rPr>
        <w:t>».</w:t>
      </w:r>
      <w:r>
        <w:rPr>
          <w:rStyle w:val="FootnoteAnchor"/>
          <w:rtl w:val="true"/>
        </w:rPr>
        <w:footnoteReference w:id="87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روایتی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سوگواران و گریه‌کنندگان امام حسین  علیه السلام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اشک تو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جمله کسانی هستی که از دلسوختگان ما به شمار می‌آیی و از آنانی که در شادی</w:t>
      </w:r>
    </w:p>
    <w:p>
      <w:pPr>
        <w:pStyle w:val="BookText"/>
        <w:rPr/>
      </w:pPr>
      <w:r>
        <w:rPr>
          <w:rFonts w:ascii="IRNazanin" w:hAnsi="IRNazanin" w:eastAsia="IRNazanin"/>
          <w:color w:val="111111"/>
          <w:sz w:val="28"/>
          <w:sz w:val="28"/>
          <w:szCs w:val="28"/>
          <w:rtl w:val="true"/>
          <w:lang w:bidi="fa-IR"/>
        </w:rPr>
        <w:t>ما شاداند و در اندوه ما غمگین‌اند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مرگ، شاهد حضور پدرانم بر بالین خویش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وصیت تو را به فرشته مرگ خواهند کرد و بشارتهایی که به تو داده می‌شود، از این بهتر خواهد بود و فرشته مرگ از مادر دلسوز نسبت به بچه‌اش، بر تو مهربان‌تر خواهد بود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امام رضا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مِثلِ الحُسینِ فَلیَبکِ الباکُونَ فَاِنَّ البُکاءَ عَلَیهِ یَحُطُّ ذُنوبَ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گریه‌کنندگان باید بر کسی همچون حسین گریه کنند؛</w:t>
      </w:r>
    </w:p>
    <w:p>
      <w:pPr>
        <w:pStyle w:val="BookText"/>
        <w:rPr/>
      </w:pPr>
      <w:r>
        <w:rPr>
          <w:rFonts w:ascii="IRNazanin" w:hAnsi="IRNazanin" w:eastAsia="IRNazanin"/>
          <w:color w:val="111111"/>
          <w:sz w:val="28"/>
          <w:sz w:val="28"/>
          <w:szCs w:val="28"/>
          <w:rtl w:val="true"/>
          <w:lang w:bidi="fa-IR"/>
        </w:rPr>
        <w:t>همانا گریستن برای او، گناهان بزرگ را فرو می‌ریزد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اهل‌بیت  علیهم السلام  افزون بر اینکه شیعیان خود را به عزاداری و گریه کردن بر امام حسین  علیه السلام  تشویق و ترغیب می‌کردند، خود نیز برای جدّ بزرگوارشان بسیار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بیست سال و بنا به نقلی چهل سال برای امام حسین  علیه السلام  گریه می‌کرد؛ هر زمان آب و طعامی نزد حضرت می‌گذاشتند، اشک از چشمان آن بزرگوار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 آن حضرت، ایشان را از گریه بسیار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بس گریه می‌کنید ممکن است خودتان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غلام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یَعقُوبَ النَّبِیَّ  علیه السلام  کان لَهُ اِثنا عَشَرَ اِبنا، فَغَیَّبَ اللّهُ عَنهُ واحِدا مِنهُم فَابیَضَّت عَیناهُ مِن کَثرَةِ بُکائِةِ عَلَیهِ و شابَّ رَأسُهُ مِنَ الحُزنِ، و احدَودَبَ ظَهرُهُ مِنَ الغَمِّ و کان ابنُهُ حَیّا فِی الدُّنیا و اَنا نَظَرتُ اِلی اَبِی و أَخِی و عَمِّی و سَبعَةَ عَشَرَ مِن اَهلِ بَیتِی مَقتُولیِنَ حَولِی، فَکَیفَ یَنقَضِی حُزنِی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ای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سخنی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علیه السلام  دوازده فرزند داشت و خداوند تنها یکی از فرزندان او را برای مدتی از نظرش غایب نمود، ولی آن حضرت آن قدر برای او گریه کرد که چشمان او نابینا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موهای سرش از اندوه بسیار سفید گردید، پشتش از غم خمیده شد این در حالی بود که فرزندش زنده بود؛ اما من مشاهده کردم که در جلوی چشمانم پدر</w:t>
      </w:r>
      <w:bookmarkStart w:id="1117" w:name="pg4234_26576"/>
    </w:p>
    <w:p>
      <w:pPr>
        <w:pStyle w:val="BookText"/>
        <w:rPr/>
      </w:pPr>
      <w:bookmarkEnd w:id="1117"/>
      <w:r>
        <w:rPr>
          <w:rFonts w:ascii="IRNazanin" w:hAnsi="IRNazanin" w:eastAsia="IRNazanin"/>
          <w:color w:val="111111"/>
          <w:sz w:val="28"/>
          <w:sz w:val="28"/>
          <w:szCs w:val="28"/>
          <w:rtl w:val="true"/>
          <w:lang w:bidi="fa-IR"/>
        </w:rPr>
        <w:t>و برادر و عمو و هفده نفر از اهل بیتم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اندوه و غم من تمام شود؟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آقا امام زمان  علیه السلام  نیز برای جد بزرگوارشان بسیار گریه و نوحه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مرثیه‌های خود خطاب به آن حضرت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اَخَّرَتنِی الدُّهُورُ و عاقَنِی عَن نَصرِکَ المَقدُورُ و لَم اَکُن لِمَن حارَبَکَ مُحارِبا و لِمَن نَصَبَ لَکَ العَداوَةَ مُناصِبا فَلاَُنَدِّبَنَّکَ صَباحا و مَساءً و لاََبکِیَنَّ لَکَ بَدَلَ الدُّموعِ دَما، حَسرَةً عَلَیکَ و تَأَسُّفا عَلی ما دَهاکَ و تَلَهُّفا حَتّی اَموتَ بِلَوعَةِ المُصابِ و غُصَّةِ إلاِکِتیابِ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زمانه مرا به تأخیر انداخت و مقدرات، مرا از یاری تو بازداشت و نبودم با آنان که با تو جنگ کردند تا بجنگم و با کسانی که با تو دشمنی کردند دشمنی کنم، اما هر صبح و شام برای تو گریه می‌کنم و اگر اشکم تمام شود به جای اشک برای تو خون خواهم گریست، از روی حسرت و تأسف خوردن بر تو و از روی دریغ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سبب سوز این مصیبت و غصه این محنت بمیرم</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ای بهترین بهانه برای گریستن وی داغ جاودانه برای گریستن</w:t>
      </w:r>
    </w:p>
    <w:p>
      <w:pPr>
        <w:pStyle w:val="BookText"/>
        <w:rPr/>
      </w:pPr>
      <w:r>
        <w:rPr>
          <w:rFonts w:ascii="IRNazanin" w:hAnsi="IRNazanin" w:eastAsia="IRNazanin"/>
          <w:color w:val="111111"/>
          <w:sz w:val="28"/>
          <w:sz w:val="28"/>
          <w:szCs w:val="28"/>
          <w:rtl w:val="true"/>
          <w:lang w:bidi="fa-IR"/>
        </w:rPr>
        <w:t>با نام داغدار تو ای لاله بهشت زیباست هر ترانه برای گریستن</w:t>
      </w:r>
    </w:p>
    <w:p>
      <w:pPr>
        <w:pStyle w:val="BookText"/>
        <w:rPr/>
      </w:pPr>
      <w:r>
        <w:rPr>
          <w:rFonts w:ascii="IRNazanin" w:hAnsi="IRNazanin" w:eastAsia="IRNazanin"/>
          <w:color w:val="111111"/>
          <w:sz w:val="28"/>
          <w:sz w:val="28"/>
          <w:szCs w:val="28"/>
          <w:rtl w:val="true"/>
          <w:lang w:bidi="fa-IR"/>
        </w:rPr>
        <w:t>نام تو در گشایش دلهای داغدار رمزی است عاشقانه برای گریستن</w:t>
      </w:r>
    </w:p>
    <w:p>
      <w:pPr>
        <w:pStyle w:val="BookText"/>
        <w:rPr/>
      </w:pPr>
      <w:r>
        <w:rPr>
          <w:rFonts w:ascii="IRNazanin" w:hAnsi="IRNazanin" w:eastAsia="IRNazanin"/>
          <w:color w:val="111111"/>
          <w:sz w:val="28"/>
          <w:sz w:val="28"/>
          <w:szCs w:val="28"/>
          <w:rtl w:val="true"/>
          <w:lang w:bidi="fa-IR"/>
        </w:rPr>
        <w:t>در راه کربلای تو هر لاله می‌دهد ما را به کف بهانه برای گریستن</w:t>
      </w:r>
    </w:p>
    <w:p>
      <w:pPr>
        <w:pStyle w:val="Heading3"/>
        <w:numPr>
          <w:ilvl w:val="2"/>
          <w:numId w:val="1"/>
        </w:numPr>
        <w:rPr/>
      </w:pPr>
      <w:bookmarkStart w:id="1118" w:name="__RefHeading___Toc155749_1479056682"/>
      <w:bookmarkStart w:id="1119" w:name="_Toc423"/>
      <w:bookmarkEnd w:id="1118"/>
      <w:r>
        <w:rPr>
          <w:rtl w:val="true"/>
        </w:rPr>
        <w:t>مدارا با همسایگان</w:t>
      </w:r>
      <w:bookmarkEnd w:id="1119"/>
    </w:p>
    <w:p>
      <w:pPr>
        <w:pStyle w:val="Heading4"/>
        <w:numPr>
          <w:ilvl w:val="3"/>
          <w:numId w:val="1"/>
        </w:numPr>
        <w:rPr/>
      </w:pPr>
      <w:bookmarkStart w:id="1120" w:name="__RefHeading___Toc155751_1479056682"/>
      <w:bookmarkStart w:id="1121" w:name="_Toc424"/>
      <w:bookmarkEnd w:id="1120"/>
      <w:r>
        <w:rPr>
          <w:rtl w:val="true"/>
        </w:rPr>
        <w:t>اشاره</w:t>
      </w:r>
      <w:bookmarkEnd w:id="112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امیرالمؤمنین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عَلامَةِ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مِنهُ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لایُضارُّ بِالجارِّ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یکی از علامتهای شیعه این است که همسایه‌اش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و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امان است و ضرری به همسایه نمی‌رساند</w:t>
      </w:r>
      <w:r>
        <w:rPr>
          <w:rFonts w:eastAsia="Amiri" w:cs="Amiri" w:ascii="Amiri" w:hAnsi="Amiri"/>
          <w:color w:val="111111"/>
          <w:sz w:val="28"/>
          <w:szCs w:val="28"/>
          <w:rtl w:val="true"/>
          <w:lang w:bidi="ar-SA"/>
        </w:rPr>
        <w:t>».</w:t>
      </w:r>
      <w:r>
        <w:rPr>
          <w:rStyle w:val="FootnoteAnchor"/>
          <w:rtl w:val="true"/>
        </w:rPr>
        <w:footnoteReference w:id="881"/>
      </w:r>
      <w:bookmarkStart w:id="1122" w:name="pg4234_26577"/>
    </w:p>
    <w:p>
      <w:pPr>
        <w:pStyle w:val="BookText"/>
        <w:rPr/>
      </w:pPr>
      <w:bookmarkEnd w:id="1122"/>
      <w:r>
        <w:rPr>
          <w:rFonts w:ascii="IRNazanin" w:hAnsi="IRNazanin" w:eastAsia="IRNazanin"/>
          <w:color w:val="111111"/>
          <w:sz w:val="28"/>
          <w:sz w:val="28"/>
          <w:szCs w:val="28"/>
          <w:rtl w:val="true"/>
          <w:lang w:bidi="fa-IR"/>
        </w:rPr>
        <w:t>امام جواد  علیه السلام  نیز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لِمَن جاوَروُا و سِلمٌ لِمَن خالَطُوا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شیعیان علی  علیه السلام  مایه برکت هستند برای همسایگانشان و اهل صلح و دوستی هستند با کسانی که با آنان رفت و آمد دارند</w:t>
      </w:r>
      <w:r>
        <w:rPr>
          <w:rFonts w:eastAsia="IRNazanin" w:cs="IRNazanin"/>
          <w:color w:val="111111"/>
          <w:sz w:val="28"/>
          <w:szCs w:val="28"/>
          <w:rtl w:val="true"/>
          <w:lang w:bidi="fa-IR"/>
        </w:rPr>
        <w:t>».</w:t>
      </w:r>
      <w:r>
        <w:rPr>
          <w:rStyle w:val="FootnoteAnchor"/>
          <w:rtl w:val="true"/>
        </w:rPr>
        <w:footnoteReference w:id="882"/>
      </w:r>
    </w:p>
    <w:p>
      <w:pPr>
        <w:pStyle w:val="Heading4"/>
        <w:numPr>
          <w:ilvl w:val="3"/>
          <w:numId w:val="1"/>
        </w:numPr>
        <w:rPr/>
      </w:pPr>
      <w:bookmarkStart w:id="1123" w:name="__RefHeading___Toc155753_1479056682"/>
      <w:bookmarkStart w:id="1124" w:name="_Toc425"/>
      <w:bookmarkEnd w:id="1123"/>
      <w:r>
        <w:rPr>
          <w:rtl w:val="true"/>
        </w:rPr>
        <w:t>محدوده همسایه در اسلام</w:t>
      </w:r>
      <w:bookmarkEnd w:id="1124"/>
    </w:p>
    <w:p>
      <w:pPr>
        <w:pStyle w:val="BookText"/>
        <w:rPr/>
      </w:pPr>
      <w:r>
        <w:rPr>
          <w:rFonts w:ascii="IRNazanin" w:hAnsi="IRNazanin" w:eastAsia="IRNazanin"/>
          <w:color w:val="111111"/>
          <w:sz w:val="28"/>
          <w:sz w:val="28"/>
          <w:szCs w:val="28"/>
          <w:rtl w:val="true"/>
          <w:lang w:bidi="fa-IR"/>
        </w:rPr>
        <w:t>یکی از اوصاف و ویژگیهای دیگری که اهل بیت  علیهم السلام  برای شیعیان خود بر شمرده‌اند، مدارا با همسایگان به معنای خاص و نیز عام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به معنای خاص آن کسی است که خانه او نزدیک خانه انسان باشد؛ اما همسایه به معنای عام آن تمام افرادی را که به نوعی نزدیک انسان و همنشین با انسان هستند، شامل می‌شود تا بتوانیم دو خانه کنار یکدیگر را همسایه بدانیم؛ دو دوستی که در کلاس درس در کنار یکدیگر می‌نشینند را همسایه بدانیم و یا دو انسانی که در محیط کار یا محل کسب و کار پهلوی هم هستند را همسایه بدانیم و حتی دو کشور همجوار با مرزهای قراردادی همسایه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اینکه چند منزل اطراف انسان، همسایه او محسوب می‌شود، 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حَریمُ المَسجِدِ اَربَعُونَ ذِراعا والجِوارُ اَربَعُونَ دارا مِن اَربَعَةِ 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مسجد، بیست متر است و همسایگی تا چهل خانه از چهار طرف</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أَربَعیِنَ دارا جیرانٌ مِن بَینِ یَدَیهِ و مِن خَلفِهِ و عَن یَمینِهِ و عَن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خانه از چهار طرف، رو به رو، پشت سر، سمت راست و سمت چپ، همسایه محسوب می‌شوند</w:t>
      </w:r>
      <w:r>
        <w:rPr>
          <w:rFonts w:eastAsia="IRNazanin" w:cs="IRNazanin"/>
          <w:color w:val="111111"/>
          <w:sz w:val="28"/>
          <w:szCs w:val="28"/>
          <w:rtl w:val="true"/>
          <w:lang w:bidi="fa-IR"/>
        </w:rPr>
        <w:t>».</w:t>
      </w:r>
      <w:r>
        <w:rPr>
          <w:rStyle w:val="FootnoteAnchor"/>
          <w:rtl w:val="true"/>
        </w:rPr>
        <w:footnoteReference w:id="88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نباید محدوده مجاورت و همسایگی را به یکی دو</w:t>
      </w:r>
      <w:bookmarkStart w:id="1125" w:name="pg4234_26578"/>
    </w:p>
    <w:p>
      <w:pPr>
        <w:pStyle w:val="BookText"/>
        <w:rPr/>
      </w:pPr>
      <w:bookmarkEnd w:id="1125"/>
      <w:r>
        <w:rPr>
          <w:rFonts w:ascii="IRNazanin" w:hAnsi="IRNazanin" w:eastAsia="IRNazanin"/>
          <w:color w:val="111111"/>
          <w:sz w:val="28"/>
          <w:sz w:val="28"/>
          <w:szCs w:val="28"/>
          <w:rtl w:val="true"/>
          <w:lang w:bidi="fa-IR"/>
        </w:rPr>
        <w:t>خانه در سمت چپ و راست منحصر نمود؛ بلکه محدوده همسایه بسیار بیشتر از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شرایط حاکم در این زمان، از جمله گسترش بیش از حد شهرها، عدم اتصال منازل از چهار سو و مانند آن شاید نتوان همه منازلی را که در محدوده مذکور قرار دارد همسایه دانست، ولی منازل موجود این محدوده در مناطق کوچک و نیز تا حدود خاصی در شهرهای بزرگ، همسایه انسان محسوب می‌شوند و مؤمنان وظیفه دارند حق همسایگی 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نظر اسلام همسایه منحصر در مذهب و یا حتی مسلمان بودن نیست، بلکه اگر غیر شیعه و یا حتی کافری در کنار خانه انسان سکونت دارد همسایه فرد محسوب می‌شودو از حقوق همسایگی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الجِیرانُ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لَهُ حَقٌّ واحِدٌ، و جارٌ لَهُ ثَلاثَةُ حُقُوقٍ و جارٌ لَهُ حَقّانِ، فَالجارُ الَّذی لَهُ ثَلاثَةُ حُقوقٍ؛ الجارُ المُسلِمُ ذُو الرَّحِمِ، فَلَهُ حَقُّ الجَوارِ و حَقَّ الاِسلامِ و حَقُّ الرَّحِمِ، و أَمّا الَّذی لَهُ حَقّانِ، فَالجارُ المُسلِمُ، لَهُ حَقُّ الجَوارِ و حَقُّ الاِسلام و أمّا الَّذی لَهُ حَقٌّ واحِدٌ فَالجارُ المُشرِکُ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همسایه‌ها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همسایگانی هستند که یک حق بر همسایه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دیگر همسایگانی هستند که سه حق بر همسایه دارند و عده‌ای دیگر دو حق بر همسایه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همسایه‌ای که سه حق دارد؛ همسایه مسلمان و خویشاوند است که هم حق همسایگی و هم حق خویشاوندی و هم حق مسلمانی دارد، اما همسایه‌ای که دو حق دارد؛ همسایه مسلمان است که حق همسایگی و حق مسلمانی دارد و همسایه‌ای که یک حق دارد؛ همسایه کافر است که تنها حق همسایگی دارد</w:t>
      </w:r>
      <w:r>
        <w:rPr>
          <w:rFonts w:eastAsia="IRNazanin" w:cs="IRNazanin"/>
          <w:color w:val="111111"/>
          <w:sz w:val="28"/>
          <w:szCs w:val="28"/>
          <w:rtl w:val="true"/>
          <w:lang w:bidi="fa-IR"/>
        </w:rPr>
        <w:t>».</w:t>
      </w:r>
      <w:r>
        <w:rPr>
          <w:rStyle w:val="FootnoteAnchor"/>
          <w:rtl w:val="true"/>
        </w:rPr>
        <w:footnoteReference w:id="885"/>
      </w:r>
    </w:p>
    <w:p>
      <w:pPr>
        <w:pStyle w:val="Heading4"/>
        <w:numPr>
          <w:ilvl w:val="3"/>
          <w:numId w:val="1"/>
        </w:numPr>
        <w:rPr/>
      </w:pPr>
      <w:bookmarkStart w:id="1126" w:name="__RefHeading___Toc155755_1479056682"/>
      <w:bookmarkStart w:id="1127" w:name="_Toc426"/>
      <w:bookmarkEnd w:id="1126"/>
      <w:r>
        <w:rPr>
          <w:rtl w:val="true"/>
        </w:rPr>
        <w:t>اهتمام اسلام به همسایه</w:t>
      </w:r>
      <w:bookmarkEnd w:id="112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رعایت حقوق همسایگان و احسان به آنان اهمیت زیادی قائل شده و به پیروان خود توصیه نموده تا آن‌جا که توان دارند به همسایگان خود نیکی و</w:t>
      </w:r>
    </w:p>
    <w:p>
      <w:pPr>
        <w:pStyle w:val="BookText"/>
        <w:rPr/>
      </w:pPr>
      <w:r>
        <w:rPr>
          <w:rFonts w:ascii="IRNazanin" w:hAnsi="IRNazanin" w:eastAsia="IRNazanin"/>
          <w:color w:val="111111"/>
          <w:sz w:val="28"/>
          <w:sz w:val="28"/>
          <w:szCs w:val="28"/>
          <w:rtl w:val="true"/>
          <w:lang w:bidi="fa-IR"/>
        </w:rPr>
        <w:t>محبت کنند و از آزار و اذیت آنان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مبارکه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تُشرِکوا بِهِ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 وبِالولِدَینِ اِحس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وبِذِی القُربی والیَت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والمَس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کینِ والجارِ ذِی القُربی والجارِ الجُنُبِ والصّاحِبِ بِالجَن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بپرستید و هیچ چیز را همتای او قرار ندهید و به پدر و مادر و خویشاوندان و یتیمان و مسکینان و همسایه نزدیک و همسایه دورنیکی کنید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معمولاً قرآن کریم به بسیاری از معارف دینی و مسائل مورد نیاز جامعه به صورت کلی اشاره می‌نماید و کمتر به جزئیات مسائل می‌پردازد؛ لذا آنجا که دستوری در قرآن به صورت جزئی بیان گردیده و از آن مورد به خصوص نام می‌برد و نسبت به حقوق آن سفارش می‌کند نشانگر اهمیت آن موضوع و جایگاه ویژه آن در اسلام است و یکی از این موارد، احسان و نیکی به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قرآن کریم در آیه فوق، سفارش به همسایگان را در کنار توحید و نفی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و بالاترین معارف دین و اوّلین توصیه پیامبران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که این نیز از توجه ویژه اسلام نسبت به همسایه و رعایت حقوق آنان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 جِبرِئیلُ یُوصیِنی بِالجارِ حَتّی ظَنَنتُ أَنَّهُ سَیُوَرِّثُهُ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آن‌قدر درباره همسایه سفارش نمود که من تصور کردم همسایه از انسان ارث می‌برد</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در روایتی آن حضرت احسان به همسایه را شرط مسلمانی دانسته و می‌فرماید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مُجاوَرَةَ مَن جَاوَرَک تَکُن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همنشین خوبی برای همسایه‌ات باش تا مسلمان باشی</w:t>
      </w:r>
      <w:r>
        <w:rPr>
          <w:rFonts w:eastAsia="Amiri" w:cs="Amiri" w:ascii="Amiri" w:hAnsi="Amiri"/>
          <w:color w:val="111111"/>
          <w:sz w:val="28"/>
          <w:szCs w:val="28"/>
          <w:rtl w:val="true"/>
          <w:lang w:bidi="ar-SA"/>
        </w:rPr>
        <w:t>».</w:t>
      </w:r>
      <w:r>
        <w:rPr>
          <w:rStyle w:val="FootnoteAnchor"/>
          <w:rtl w:val="true"/>
        </w:rPr>
        <w:footnoteReference w:id="888"/>
      </w:r>
      <w:bookmarkStart w:id="1128" w:name="pg4234_26580"/>
    </w:p>
    <w:p>
      <w:pPr>
        <w:pStyle w:val="BookText"/>
        <w:rPr/>
      </w:pPr>
      <w:bookmarkEnd w:id="1128"/>
      <w:r>
        <w:rPr>
          <w:rFonts w:ascii="IRNazanin" w:hAnsi="IRNazanin" w:eastAsia="IRNazanin"/>
          <w:color w:val="111111"/>
          <w:sz w:val="28"/>
          <w:sz w:val="28"/>
          <w:szCs w:val="28"/>
          <w:rtl w:val="true"/>
          <w:lang w:bidi="fa-IR"/>
        </w:rPr>
        <w:t>امام باقر  علیه السلام  نیز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فِی کِتابِ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وسلم  کَتَبَ بَینَ المُهاجِرینَ والأنصارِ و مَن لَحِقَ بِهِم مِن اَهلِ یَثرِبَ أَنَّ الجارَ کَالنَّفسِ غَیرُ مُضارٍ و لا آثِمٍ و حُرمَةُ الجارِ عَلی الجارِ کَحُرمَةِ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کتاب علی  علیه السلام  خواندم که پیامبراکرم  صلی الله علیه و آله وسلم دستور العملی را بین مهاجران و انصار و کسانی که بعدا به آنان ملحق می‌شوند نوشته بود، و آن دستور این بود که همسایه مثل خود شخص است؛ نه شخص باید ضرر به او رساند و نه گناهی نسبت به او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همسایه بر همسایه مثل حرمت مادر است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در این روایت پیامبر  صلی الله علیه و آله وسلم  حرمت همسایه راهمانند حرمت خود انسان و حرمت مادر وی دانسته است و معنای چنین تشبیهی این است که همان‌گونه که انسان دوست دارد با خود و مادرش رفتار شود او نیز باید با همسایه خویش همان رفتار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عنایت و توجه اسلام نسبت به همسایه است که در هیچ مکتبی مانند آن یافت نمی‌شود</w:t>
      </w:r>
      <w:r>
        <w:rPr>
          <w:rFonts w:eastAsia="IRNazanin" w:cs="IRNazanin"/>
          <w:color w:val="111111"/>
          <w:sz w:val="28"/>
          <w:szCs w:val="28"/>
          <w:rtl w:val="true"/>
          <w:lang w:bidi="fa-IR"/>
        </w:rPr>
        <w:t>.</w:t>
      </w:r>
    </w:p>
    <w:p>
      <w:pPr>
        <w:pStyle w:val="Heading4"/>
        <w:numPr>
          <w:ilvl w:val="3"/>
          <w:numId w:val="1"/>
        </w:numPr>
        <w:rPr/>
      </w:pPr>
      <w:bookmarkStart w:id="1129" w:name="__RefHeading___Toc155757_1479056682"/>
      <w:bookmarkStart w:id="1130" w:name="_Toc427"/>
      <w:bookmarkEnd w:id="1129"/>
      <w:r>
        <w:rPr>
          <w:rtl w:val="true"/>
        </w:rPr>
        <w:t xml:space="preserve">حقوق همسایه از نگاه امام زین‌العابدین </w:t>
      </w:r>
      <w:r>
        <w:rPr>
          <w:rtl w:val="true"/>
        </w:rPr>
        <w:t>(</w:t>
      </w:r>
      <w:r>
        <w:rPr>
          <w:rtl w:val="true"/>
        </w:rPr>
        <w:t>ع</w:t>
      </w:r>
      <w:r>
        <w:rPr>
          <w:rtl w:val="true"/>
        </w:rPr>
        <w:t>)</w:t>
      </w:r>
      <w:bookmarkEnd w:id="1130"/>
    </w:p>
    <w:p>
      <w:pPr>
        <w:pStyle w:val="Heading5"/>
        <w:numPr>
          <w:ilvl w:val="4"/>
          <w:numId w:val="1"/>
        </w:numPr>
        <w:rPr/>
      </w:pPr>
      <w:bookmarkStart w:id="1131" w:name="__RefHeading___Toc155759_1479056682"/>
      <w:bookmarkStart w:id="1132" w:name="_Toc428"/>
      <w:bookmarkEnd w:id="1131"/>
      <w:r>
        <w:rPr>
          <w:rtl w:val="true"/>
        </w:rPr>
        <w:t>اشاره</w:t>
      </w:r>
      <w:bookmarkEnd w:id="1132"/>
    </w:p>
    <w:p>
      <w:pPr>
        <w:pStyle w:val="BookText"/>
        <w:rPr/>
      </w:pPr>
      <w:r>
        <w:rPr>
          <w:rFonts w:ascii="IRNazanin" w:hAnsi="IRNazanin" w:eastAsia="IRNazanin"/>
          <w:color w:val="111111"/>
          <w:sz w:val="28"/>
          <w:sz w:val="28"/>
          <w:szCs w:val="28"/>
          <w:rtl w:val="true"/>
          <w:lang w:bidi="fa-IR"/>
        </w:rPr>
        <w:t>امام زین‌العابدین  علیه السلام  در رساله حقوق خود، حقوقی را که همسایه بر همسایه دارد برشمرده‌اند که ما در این بخش به نقل سخنان آن حضرت در این باره و تشریح و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حقوقی که آن حضرت برای همسایه بر شمرده‌اند به شرح ذیل است</w:t>
      </w:r>
      <w:r>
        <w:rPr>
          <w:rFonts w:eastAsia="IRNazanin" w:cs="IRNazanin"/>
          <w:color w:val="111111"/>
          <w:sz w:val="28"/>
          <w:szCs w:val="28"/>
          <w:rtl w:val="true"/>
          <w:lang w:bidi="fa-IR"/>
        </w:rPr>
        <w:t>:</w:t>
      </w:r>
    </w:p>
    <w:p>
      <w:pPr>
        <w:pStyle w:val="Heading5"/>
        <w:numPr>
          <w:ilvl w:val="4"/>
          <w:numId w:val="1"/>
        </w:numPr>
        <w:rPr/>
      </w:pPr>
      <w:bookmarkStart w:id="1133" w:name="__RefHeading___Toc155761_1479056682"/>
      <w:bookmarkStart w:id="1134" w:name="_Toc429"/>
      <w:bookmarkEnd w:id="1133"/>
      <w:r>
        <w:rPr/>
        <w:t>1</w:t>
      </w:r>
      <w:r>
        <w:rPr>
          <w:rtl w:val="true"/>
        </w:rPr>
        <w:t xml:space="preserve">. </w:t>
      </w:r>
      <w:r>
        <w:rPr>
          <w:rtl w:val="true"/>
        </w:rPr>
        <w:t>حفظ همسایه در غیاب</w:t>
      </w:r>
      <w:r>
        <w:rPr>
          <w:rtl w:val="true"/>
        </w:rPr>
        <w:t>:</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الجارِ فَحِفظُهُ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همسایه این است که در غیابش او را حفظ نمایی</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حفظ همسایه در غیاب وی آن است که خانه و مال او را از تجاوز و تعرض دیگران حفظ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انسان موظف است در فقدان و غیبت همسایه از جان و آبروی او نیز محافظت نماید و اگر کسی قصدتعرض</w:t>
      </w:r>
      <w:bookmarkStart w:id="1135" w:name="pg4234_26581"/>
    </w:p>
    <w:p>
      <w:pPr>
        <w:pStyle w:val="BookText"/>
        <w:rPr/>
      </w:pPr>
      <w:bookmarkEnd w:id="1135"/>
      <w:r>
        <w:rPr>
          <w:rFonts w:ascii="IRNazanin" w:hAnsi="IRNazanin" w:eastAsia="IRNazanin"/>
          <w:color w:val="111111"/>
          <w:sz w:val="28"/>
          <w:sz w:val="28"/>
          <w:szCs w:val="28"/>
          <w:rtl w:val="true"/>
          <w:lang w:bidi="fa-IR"/>
        </w:rPr>
        <w:t>به جان او را داشت به او خبر دهد و یا اگر کسی سخنان و اعمال ناروایی را به او نسبت دهد از او دفاع کرده، این نسبتهای ناروا را مردود شمارد و خود نیز از دادن نسبتهای ناروا یا غیبت کردن از او خودداری کند و همان‌گونه که در حضور او رفتار می‌نماید در غیبت او نیز همان رفتار را داشته باشد</w:t>
      </w:r>
      <w:r>
        <w:rPr>
          <w:rFonts w:eastAsia="IRNazanin" w:cs="IRNazanin"/>
          <w:color w:val="111111"/>
          <w:sz w:val="28"/>
          <w:szCs w:val="28"/>
          <w:rtl w:val="true"/>
          <w:lang w:bidi="fa-IR"/>
        </w:rPr>
        <w:t>.</w:t>
      </w:r>
    </w:p>
    <w:p>
      <w:pPr>
        <w:pStyle w:val="Heading5"/>
        <w:numPr>
          <w:ilvl w:val="4"/>
          <w:numId w:val="1"/>
        </w:numPr>
        <w:rPr/>
      </w:pPr>
      <w:bookmarkStart w:id="1136" w:name="__RefHeading___Toc155763_1479056682"/>
      <w:bookmarkStart w:id="1137" w:name="_Toc430"/>
      <w:bookmarkEnd w:id="1136"/>
      <w:r>
        <w:rPr/>
        <w:t>2</w:t>
      </w:r>
      <w:r>
        <w:rPr>
          <w:rtl w:val="true"/>
        </w:rPr>
        <w:t xml:space="preserve">. </w:t>
      </w:r>
      <w:r>
        <w:rPr>
          <w:rtl w:val="true"/>
        </w:rPr>
        <w:t>بزرگداشت همسایه در حضورش</w:t>
      </w:r>
      <w:r>
        <w:rPr>
          <w:rtl w:val="true"/>
        </w:rPr>
        <w:t>:</w:t>
      </w:r>
      <w:bookmarkEnd w:id="1137"/>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کَرامَتُهُ 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حضور او تکریمش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همسایه هنگام حضورش به این است که انسان به او احترام گذاشته، و با زبانی نرم و محترمانه با او سخن بگوید و از بد زبانی و فحش و دادن القاب و نسبتهای ناروا به او پرهیز نماید؛ با اخلاق نیکو با او برخورد کند و همان‌گونه که دوست دارد دیگران با او رفتار نمایند او نیز با همسایه‌اش همان رفتار را داشته باشد</w:t>
      </w:r>
      <w:r>
        <w:rPr>
          <w:rFonts w:eastAsia="IRNazanin" w:cs="IRNazanin"/>
          <w:color w:val="111111"/>
          <w:sz w:val="28"/>
          <w:szCs w:val="28"/>
          <w:rtl w:val="true"/>
          <w:lang w:bidi="fa-IR"/>
        </w:rPr>
        <w:t>.</w:t>
      </w:r>
    </w:p>
    <w:p>
      <w:pPr>
        <w:pStyle w:val="Heading5"/>
        <w:numPr>
          <w:ilvl w:val="4"/>
          <w:numId w:val="1"/>
        </w:numPr>
        <w:rPr/>
      </w:pPr>
      <w:bookmarkStart w:id="1138" w:name="__RefHeading___Toc155765_1479056682"/>
      <w:bookmarkStart w:id="1139" w:name="_Toc431"/>
      <w:bookmarkEnd w:id="1138"/>
      <w:r>
        <w:rPr/>
        <w:t>3</w:t>
      </w:r>
      <w:r>
        <w:rPr>
          <w:rtl w:val="true"/>
        </w:rPr>
        <w:t xml:space="preserve">. </w:t>
      </w:r>
      <w:r>
        <w:rPr>
          <w:rtl w:val="true"/>
        </w:rPr>
        <w:t>یاری همسایه در حضور و غیاب او</w:t>
      </w:r>
      <w:r>
        <w:rPr>
          <w:rtl w:val="true"/>
        </w:rPr>
        <w:t>:</w:t>
      </w:r>
      <w:bookmarkEnd w:id="1139"/>
    </w:p>
    <w:p>
      <w:pPr>
        <w:pStyle w:val="BookText"/>
        <w:rPr/>
      </w:pPr>
      <w:r>
        <w:rPr>
          <w:rFonts w:ascii="IRNazanin" w:hAnsi="IRNazanin" w:eastAsia="IRNazanin"/>
          <w:color w:val="111111"/>
          <w:sz w:val="28"/>
          <w:sz w:val="28"/>
          <w:szCs w:val="28"/>
          <w:rtl w:val="true"/>
          <w:lang w:bidi="fa-IR"/>
        </w:rPr>
        <w:t>در ادامه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نُصرَتُهُ و مَعُونَتُهُ فِی الحالَینِ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حضور و غیابش او را کمک و یاری نمایی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عبارت، هم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هم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دو لفظ اشاره به کمک مادی و معنوی داشته باشد؛ یعنی اگر همسایه به کمکهای مادی یا معنوی احتیاج داشته باشد، همسایه او موظف است او را از هر دو جهت یاری نماید</w:t>
      </w:r>
      <w:r>
        <w:rPr>
          <w:rFonts w:eastAsia="IRNazanin" w:cs="IRNazanin"/>
          <w:color w:val="111111"/>
          <w:sz w:val="28"/>
          <w:szCs w:val="28"/>
          <w:rtl w:val="true"/>
          <w:lang w:bidi="fa-IR"/>
        </w:rPr>
        <w:t>.</w:t>
      </w:r>
    </w:p>
    <w:p>
      <w:pPr>
        <w:pStyle w:val="Heading5"/>
        <w:numPr>
          <w:ilvl w:val="4"/>
          <w:numId w:val="1"/>
        </w:numPr>
        <w:rPr/>
      </w:pPr>
      <w:bookmarkStart w:id="1140" w:name="__RefHeading___Toc155767_1479056682"/>
      <w:bookmarkStart w:id="1141" w:name="_Toc432"/>
      <w:bookmarkEnd w:id="1140"/>
      <w:r>
        <w:rPr/>
        <w:t>4</w:t>
      </w:r>
      <w:r>
        <w:rPr>
          <w:rtl w:val="true"/>
        </w:rPr>
        <w:t xml:space="preserve">. </w:t>
      </w:r>
      <w:r>
        <w:rPr>
          <w:rtl w:val="true"/>
        </w:rPr>
        <w:t>پنهان کردن بدیها و عیبها</w:t>
      </w:r>
      <w:r>
        <w:rPr>
          <w:rtl w:val="true"/>
        </w:rPr>
        <w:t>:</w:t>
      </w:r>
      <w:bookmarkEnd w:id="1141"/>
    </w:p>
    <w:p>
      <w:pPr>
        <w:pStyle w:val="BookText"/>
        <w:rPr/>
      </w:pPr>
      <w:r>
        <w:rPr>
          <w:rFonts w:ascii="IRNazanin" w:hAnsi="IRNazanin" w:eastAsia="IRNazanin"/>
          <w:color w:val="111111"/>
          <w:sz w:val="28"/>
          <w:sz w:val="28"/>
          <w:szCs w:val="28"/>
          <w:rtl w:val="true"/>
          <w:lang w:bidi="fa-IR"/>
        </w:rPr>
        <w:t>حق چهارمی که امام  علیه السلام  برای همسایه ذکر می‌فرماید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لَهُ عَورَةً و لا تَبحَث لَهُ عَن سَوْأَةٍ لِتَعرِفَها فَاِن عَرَفتَها مِنهُ مِن غَیرِ اِرادَةٍ مِنکَ و لا تَکَلُّفٍ، کُنتَ لِما عَلِمتَ حِصنا حَصیِنا و سِترا سَتیرا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او را دنبال نکن و بدیهای او را جستجو ننما و اگر ناخواسته بر بدی و عیبی از او آگاه</w:t>
      </w:r>
      <w:bookmarkStart w:id="1142" w:name="pg4234_26582"/>
    </w:p>
    <w:p>
      <w:pPr>
        <w:pStyle w:val="BookText"/>
        <w:rPr/>
      </w:pPr>
      <w:bookmarkEnd w:id="1142"/>
      <w:r>
        <w:rPr>
          <w:rFonts w:ascii="IRNazanin" w:hAnsi="IRNazanin" w:eastAsia="IRNazanin"/>
          <w:color w:val="111111"/>
          <w:sz w:val="28"/>
          <w:sz w:val="28"/>
          <w:szCs w:val="28"/>
          <w:rtl w:val="true"/>
          <w:lang w:bidi="fa-IR"/>
        </w:rPr>
        <w:t>شدی، مانند دژی نفوذناپذیر و پرده‌ای ضخیم از آنها محافظت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با همسایه شبانه‌روز و سالهای متمادی زندگی می‌کند، به طور طبیعی از اسرار و گاه از عیبهای یکدیگر اطلاع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بخش از کلام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با اراده و خواست خود دنبال عیب همسایه‌اش باشد و در زندگی او تجسس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ناخودآگاه بر اسرار او دست یافت باید چشم خود را بر عیب او ببندد؛ عیب او را پنهان نماید و پرده ضخیمی بر آن بکشد آن چنان‌که اگر کسی خواست بر عیب همسایه او دست یابد، قادر به این کار نباشد</w:t>
      </w:r>
      <w:r>
        <w:rPr>
          <w:rFonts w:eastAsia="IRNazanin" w:cs="IRNazanin"/>
          <w:color w:val="111111"/>
          <w:sz w:val="28"/>
          <w:szCs w:val="28"/>
          <w:rtl w:val="true"/>
          <w:lang w:bidi="fa-IR"/>
        </w:rPr>
        <w:t>.</w:t>
      </w:r>
    </w:p>
    <w:p>
      <w:pPr>
        <w:pStyle w:val="Heading5"/>
        <w:numPr>
          <w:ilvl w:val="4"/>
          <w:numId w:val="1"/>
        </w:numPr>
        <w:rPr/>
      </w:pPr>
      <w:bookmarkStart w:id="1143" w:name="__RefHeading___Toc155769_1479056682"/>
      <w:bookmarkStart w:id="1144" w:name="_Toc433"/>
      <w:bookmarkEnd w:id="1143"/>
      <w:r>
        <w:rPr/>
        <w:t>5</w:t>
      </w:r>
      <w:r>
        <w:rPr>
          <w:rtl w:val="true"/>
        </w:rPr>
        <w:t xml:space="preserve">. </w:t>
      </w:r>
      <w:r>
        <w:rPr>
          <w:rtl w:val="true"/>
        </w:rPr>
        <w:t>عدم استراق سمع</w:t>
      </w:r>
      <w:r>
        <w:rPr>
          <w:rtl w:val="true"/>
        </w:rPr>
        <w:t>:</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عَلَیه مِن حَیثُ لا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جایی که او خبر ندارد سخنان او را استماع 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حق ندارد به هیچ وجه از همسایه خود استراق سمع نماید و در امور او جستجو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أَن یَتَطَلَّعَ الرَّجُلُ فِی بَیتِ 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عَورَةِ أَخیِهِ المُسلِمِ اَو عَورَةِ غَیرِ اَهلِهِ مُتِعَمِّدا اَدخَلَهُ اللّهُ مَعَ المُنافِقیِنَ الَّذینَ کانُوا یَبحَثُونَ عَن عَوراتِ النّاسِ و لَم یَخرُج مِن الدُّنیا حَتّی یَفضَحَهُ اللّهُ إلاّ أَن یَتُوبَ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نهی فرموده است از این که انسان بر خانه همسایه سرکشی کند و فرموده کسی که به دنبال اسرار برادر مسلمانش یا دیگران باشد، خداوند او را همراه منافقانی که به دنبال یافتن بدیهای مردم بودند وارد جهنم می‌کند و از دنیا بیرون نخواهد رفت تا خداوند او را مفتضح و رسوا نماید؛ مگر اینکه توبه نماید</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1145" w:name="__RefHeading___Toc155771_1479056682"/>
      <w:bookmarkStart w:id="1146" w:name="_Toc434"/>
      <w:bookmarkEnd w:id="1145"/>
      <w:r>
        <w:rPr/>
        <w:t>6</w:t>
      </w:r>
      <w:r>
        <w:rPr>
          <w:rtl w:val="true"/>
        </w:rPr>
        <w:t xml:space="preserve">. </w:t>
      </w:r>
      <w:r>
        <w:rPr>
          <w:rtl w:val="true"/>
        </w:rPr>
        <w:t>یاری نمودن همسایه در گرفتاریها</w:t>
      </w:r>
      <w:r>
        <w:rPr>
          <w:rtl w:val="true"/>
        </w:rPr>
        <w:t>:</w:t>
      </w:r>
      <w:bookmarkEnd w:id="1146"/>
    </w:p>
    <w:p>
      <w:pPr>
        <w:pStyle w:val="BookText"/>
        <w:rPr/>
      </w:pPr>
      <w:r>
        <w:rPr>
          <w:rFonts w:ascii="IRNazanin" w:hAnsi="IRNazanin" w:eastAsia="IRNazanin"/>
          <w:color w:val="111111"/>
          <w:sz w:val="28"/>
          <w:sz w:val="28"/>
          <w:szCs w:val="28"/>
          <w:rtl w:val="true"/>
          <w:lang w:bidi="fa-IR"/>
        </w:rPr>
        <w:t>حق دیگر همسایه بر همسایه خود این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تُسلِمهُ عِندَ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سختیها و گرفتاریها او را رها نکن</w:t>
      </w:r>
      <w:r>
        <w:rPr>
          <w:rFonts w:eastAsia="IRNazanin" w:cs="IRNazanin"/>
          <w:color w:val="111111"/>
          <w:sz w:val="28"/>
          <w:szCs w:val="28"/>
          <w:rtl w:val="true"/>
          <w:lang w:bidi="fa-IR"/>
        </w:rPr>
        <w:t>».</w:t>
      </w:r>
      <w:bookmarkStart w:id="1147" w:name="pg4234_26583"/>
    </w:p>
    <w:p>
      <w:pPr>
        <w:pStyle w:val="BookText"/>
        <w:rPr/>
      </w:pPr>
      <w:bookmarkEnd w:id="1147"/>
      <w:r>
        <w:rPr>
          <w:rFonts w:ascii="IRNazanin" w:hAnsi="IRNazanin" w:eastAsia="IRNazanin"/>
          <w:color w:val="111111"/>
          <w:sz w:val="28"/>
          <w:sz w:val="28"/>
          <w:szCs w:val="28"/>
          <w:rtl w:val="true"/>
          <w:lang w:bidi="fa-IR"/>
        </w:rPr>
        <w:t>همسایه واقعی آن است که به هنگام سختی و گرفتاری یار و کمک همسایه‌اش باشد؛ نه فقط در مواقع آسایش و رفاه؛ زیرا تا انسان در آسایش و رفاه است همه افراد به انسان نزدیک می‌شوند و خود را یار و دوست او معرفی می‌نمایند؛ اما همین که مشکلی برای انسان پیش آید دوستانی که ادعای دوستی دارند او را رها می‌کنند، گویا هرگز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برخورد برخلاف تعالیم اسلامی است</w:t>
      </w:r>
      <w:r>
        <w:rPr>
          <w:rFonts w:eastAsia="IRNazanin" w:cs="IRNazanin"/>
          <w:color w:val="111111"/>
          <w:sz w:val="28"/>
          <w:szCs w:val="28"/>
          <w:rtl w:val="true"/>
          <w:lang w:bidi="fa-IR"/>
        </w:rPr>
        <w:t>.</w:t>
      </w:r>
    </w:p>
    <w:p>
      <w:pPr>
        <w:pStyle w:val="Heading5"/>
        <w:numPr>
          <w:ilvl w:val="4"/>
          <w:numId w:val="1"/>
        </w:numPr>
        <w:rPr/>
      </w:pPr>
      <w:bookmarkStart w:id="1148" w:name="__RefHeading___Toc155773_1479056682"/>
      <w:bookmarkStart w:id="1149" w:name="_Toc435"/>
      <w:bookmarkEnd w:id="1148"/>
      <w:r>
        <w:rPr/>
        <w:t>7</w:t>
      </w:r>
      <w:r>
        <w:rPr>
          <w:rtl w:val="true"/>
        </w:rPr>
        <w:t xml:space="preserve">. </w:t>
      </w:r>
      <w:r>
        <w:rPr>
          <w:rtl w:val="true"/>
        </w:rPr>
        <w:t>حسادت نکردن بر دارایی همسایه</w:t>
      </w:r>
      <w:r>
        <w:rPr>
          <w:rtl w:val="true"/>
        </w:rPr>
        <w:t>:</w:t>
      </w:r>
      <w:bookmarkEnd w:id="1149"/>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تَحسُدهُ عِندَ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نعمتی که خداوند به او عطا کرده حسادت نورز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ممکن است وی از نظر امکانات مادی و معنوی از دیگری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مال و ثروتی داده که به همسایه‌اش نداده و یا فرزندان درس‌خوان و خوبی به او داده که همسایه‌اش از آن محروم است، در اینجا حق همسایگی اقتضا می‌کند که به او حسادت نورزدو از خداوند، زایل شدن آن نعمتها را تقاضا نکند و یا خودش از روی حسادت در صدد ضربه زدن به او و از بین بردن آن نعمتها نباشد</w:t>
      </w:r>
      <w:r>
        <w:rPr>
          <w:rFonts w:eastAsia="IRNazanin" w:cs="IRNazanin"/>
          <w:color w:val="111111"/>
          <w:sz w:val="28"/>
          <w:szCs w:val="28"/>
          <w:rtl w:val="true"/>
          <w:lang w:bidi="fa-IR"/>
        </w:rPr>
        <w:t>.</w:t>
      </w:r>
    </w:p>
    <w:p>
      <w:pPr>
        <w:pStyle w:val="Heading5"/>
        <w:numPr>
          <w:ilvl w:val="4"/>
          <w:numId w:val="1"/>
        </w:numPr>
        <w:rPr/>
      </w:pPr>
      <w:bookmarkStart w:id="1150" w:name="__RefHeading___Toc155775_1479056682"/>
      <w:bookmarkStart w:id="1151" w:name="_Toc436"/>
      <w:bookmarkEnd w:id="1150"/>
      <w:r>
        <w:rPr/>
        <w:t>8</w:t>
      </w:r>
      <w:r>
        <w:rPr>
          <w:rtl w:val="true"/>
        </w:rPr>
        <w:t xml:space="preserve">. </w:t>
      </w:r>
      <w:r>
        <w:rPr>
          <w:rtl w:val="true"/>
        </w:rPr>
        <w:t>نادیده گرفتن خطای همسایه</w:t>
      </w:r>
      <w:r>
        <w:rPr>
          <w:rtl w:val="true"/>
        </w:rPr>
        <w:t>:</w:t>
      </w:r>
      <w:bookmarkEnd w:id="1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تُقیلُ عَثرَتَهُ و تَغفِرُ زَلَّتَهُ و لا تَدَّخِر حِلمَکَ عَنهُ إِذا جَهِلَ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 او درگذری و گناهش را ببخشایی و اگر کاری از روی نادانی از او سر زد، حلم و بردباری نمایی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از همسایه گناهی سر زند و مرتکب خطایی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حق ندارد گناه و بدی او را با بدی پاسخ بگوید و مقابله به مثل نماید؛ بلکه باید با حلم و بردباری با او برخورد نماید و از خطای او درگذرد؛ چه اینکه این عمل علاوه بر اینکه از کدورتها و درگیریهای بزرگ‌تر جلوگیری می‌نماید، موجب ایجاد صلح و آشتی و دوستی بیشتر بین همدیگر خواهد شد</w:t>
      </w:r>
      <w:r>
        <w:rPr>
          <w:rFonts w:eastAsia="IRNazanin" w:cs="IRNazanin"/>
          <w:color w:val="111111"/>
          <w:sz w:val="28"/>
          <w:szCs w:val="28"/>
          <w:rtl w:val="true"/>
          <w:lang w:bidi="fa-IR"/>
        </w:rPr>
        <w:t>.</w:t>
      </w:r>
      <w:bookmarkStart w:id="1152" w:name="pg4234_26584"/>
    </w:p>
    <w:p>
      <w:pPr>
        <w:pStyle w:val="BookText"/>
        <w:rPr/>
      </w:pPr>
      <w:bookmarkEnd w:id="1152"/>
      <w:r>
        <w:rPr>
          <w:rFonts w:ascii="IRNazanin" w:hAnsi="IRNazanin" w:eastAsia="IRNazanin"/>
          <w:color w:val="111111"/>
          <w:sz w:val="28"/>
          <w:sz w:val="28"/>
          <w:szCs w:val="28"/>
          <w:rtl w:val="true"/>
          <w:lang w:bidi="fa-IR"/>
        </w:rPr>
        <w:t>شخصی نزد پیامبر  صلی الله علیه و آله وسلم  آمد و به آن حضرت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جارا یُؤذِینِی و یَشتِمُنی عَلَیَّ،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فَإن هُوَ عَصَی اللّهَ فیِکَ فَأَطِعِ اللّهَ فیهِ؛</w:t>
      </w:r>
    </w:p>
    <w:p>
      <w:pPr>
        <w:pStyle w:val="BookText"/>
        <w:rPr/>
      </w:pPr>
      <w:r>
        <w:rPr>
          <w:rFonts w:ascii="IRNazanin" w:hAnsi="IRNazanin" w:eastAsia="IRNazanin"/>
          <w:color w:val="111111"/>
          <w:sz w:val="28"/>
          <w:sz w:val="28"/>
          <w:szCs w:val="28"/>
          <w:rtl w:val="true"/>
          <w:lang w:bidi="fa-IR"/>
        </w:rPr>
        <w:t>من همسایه‌ای دارم که آزارم می‌دهد و دشنامم داده و مرا در سختی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او خدا را در مورد تو معصیت کرد، تو خدا را در مورد او</w:t>
      </w:r>
    </w:p>
    <w:p>
      <w:pPr>
        <w:pStyle w:val="BookText"/>
        <w:rPr/>
      </w:pPr>
      <w:r>
        <w:rPr>
          <w:rFonts w:ascii="IRNazanin" w:hAnsi="IRNazanin" w:eastAsia="IRNazanin"/>
          <w:color w:val="111111"/>
          <w:sz w:val="28"/>
          <w:sz w:val="28"/>
          <w:szCs w:val="28"/>
          <w:rtl w:val="true"/>
          <w:lang w:bidi="fa-IR"/>
        </w:rPr>
        <w:t>اطاعت کن</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1153" w:name="__RefHeading___Toc155777_1479056682"/>
      <w:bookmarkStart w:id="1154" w:name="_Toc437"/>
      <w:bookmarkEnd w:id="1153"/>
      <w:r>
        <w:rPr/>
        <w:t>9</w:t>
      </w:r>
      <w:r>
        <w:rPr>
          <w:rtl w:val="true"/>
        </w:rPr>
        <w:t xml:space="preserve">. </w:t>
      </w:r>
      <w:r>
        <w:rPr>
          <w:rtl w:val="true"/>
        </w:rPr>
        <w:t>نرم‌خویی و پرهیز از بدگویی</w:t>
      </w:r>
      <w:r>
        <w:rPr>
          <w:rtl w:val="true"/>
        </w:rPr>
        <w:t>:</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 أَن تَکُونَ سِلما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مسالمت‌آمیز نسبت به او خارج نگردی و از او بدگویی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دیگر امام  علیه السلام  نسبت به همسایه این است که در هنگام خطای همسایه و گناه او، انسان باید با گذشت و نرم‌خویی با او برخورد کند و از عصبانیت و فحش نسبت به او پرهیز نماید؛ زیرا اگر در آن هنگام فرد بر خود مسلط نباشد و نسبت به همسایه خود زبان فحش و بدگویی را بگشاید عواقب ناگواری برای او و همسایه در پی خواهد داشت؛ تا آنجا که طبق برخی روایات ممکن است انسان مرتکب قتل نفس محترم گردد</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1155" w:name="__RefHeading___Toc155779_1479056682"/>
      <w:bookmarkStart w:id="1156" w:name="_Toc438"/>
      <w:bookmarkEnd w:id="1155"/>
      <w:r>
        <w:rPr/>
        <w:t>10</w:t>
      </w:r>
      <w:r>
        <w:rPr>
          <w:rtl w:val="true"/>
        </w:rPr>
        <w:t xml:space="preserve">. </w:t>
      </w:r>
      <w:r>
        <w:rPr>
          <w:rtl w:val="true"/>
        </w:rPr>
        <w:t>دفع دشنام دهندگان به همسایه</w:t>
      </w:r>
      <w:r>
        <w:rPr>
          <w:rtl w:val="true"/>
        </w:rPr>
        <w:t>:</w:t>
      </w:r>
      <w:bookmarkEnd w:id="1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 عَنهُ لِسانَ الشَّتیمَةِ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فحش دهندگان را از او دفع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نسبت به تعرض و دشنام به خود حساسیت دارد و از خود واکنش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نسبت به همسایه خودنیز احساس مسئولیت کند و اگر کسی در حضور یا غیابش او را دشنام دهد، از او دفاع نماید و دشنام به همسایه‌اش را دفع کند</w:t>
      </w:r>
      <w:r>
        <w:rPr>
          <w:rFonts w:eastAsia="IRNazanin" w:cs="IRNazanin"/>
          <w:color w:val="111111"/>
          <w:sz w:val="28"/>
          <w:szCs w:val="28"/>
          <w:rtl w:val="true"/>
          <w:lang w:bidi="fa-IR"/>
        </w:rPr>
        <w:t>.</w:t>
      </w:r>
    </w:p>
    <w:p>
      <w:pPr>
        <w:pStyle w:val="Heading5"/>
        <w:numPr>
          <w:ilvl w:val="4"/>
          <w:numId w:val="1"/>
        </w:numPr>
        <w:rPr/>
      </w:pPr>
      <w:bookmarkStart w:id="1157" w:name="__RefHeading___Toc155781_1479056682"/>
      <w:bookmarkStart w:id="1158" w:name="_Toc439"/>
      <w:bookmarkEnd w:id="1157"/>
      <w:r>
        <w:rPr/>
        <w:t>11</w:t>
      </w:r>
      <w:r>
        <w:rPr>
          <w:rtl w:val="true"/>
        </w:rPr>
        <w:t xml:space="preserve">. </w:t>
      </w:r>
      <w:r>
        <w:rPr>
          <w:rtl w:val="true"/>
        </w:rPr>
        <w:t>آگاه نمودن همسایه از خیانت دیگران</w:t>
      </w:r>
      <w:r>
        <w:rPr>
          <w:rtl w:val="true"/>
        </w:rPr>
        <w:t>:</w:t>
      </w:r>
      <w:bookmarkEnd w:id="115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تُبطِلَ فیِه کَیدَ حامِلِ النَّصیِحَةِ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باطل نمایی درباره همسایه، حیله کسی که در لباس</w:t>
      </w:r>
      <w:bookmarkStart w:id="1159" w:name="pg4234_26585"/>
    </w:p>
    <w:p>
      <w:pPr>
        <w:pStyle w:val="BookText"/>
        <w:rPr/>
      </w:pPr>
      <w:bookmarkEnd w:id="1159"/>
      <w:r>
        <w:rPr>
          <w:rFonts w:ascii="IRNazanin" w:hAnsi="IRNazanin" w:eastAsia="IRNazanin"/>
          <w:color w:val="111111"/>
          <w:sz w:val="28"/>
          <w:sz w:val="28"/>
          <w:szCs w:val="28"/>
          <w:rtl w:val="true"/>
          <w:lang w:bidi="fa-IR"/>
        </w:rPr>
        <w:t>نصیحت‌کننده به او مکر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کلام، امام  علیه السلام می‌فرماید؛ نه تنها فرد نباید به همسایه آزار رساند و نسبت به او حیله و مکری در پیش گیرد، بلکه گامی جلوتر رود و اگر کسی در لباس ناصح و خیرخواه قصد مکر و حیله به همسایه‌اش را داشته باشد، باید او را از مکر وی آگاه سازد و نگذارد با فریب و حیله حق او را ضایع نماید</w:t>
      </w:r>
      <w:r>
        <w:rPr>
          <w:rFonts w:eastAsia="IRNazanin" w:cs="IRNazanin"/>
          <w:color w:val="111111"/>
          <w:sz w:val="28"/>
          <w:szCs w:val="28"/>
          <w:rtl w:val="true"/>
          <w:lang w:bidi="fa-IR"/>
        </w:rPr>
        <w:t>.</w:t>
      </w:r>
    </w:p>
    <w:p>
      <w:pPr>
        <w:pStyle w:val="Heading5"/>
        <w:numPr>
          <w:ilvl w:val="4"/>
          <w:numId w:val="1"/>
        </w:numPr>
        <w:rPr/>
      </w:pPr>
      <w:bookmarkStart w:id="1160" w:name="__RefHeading___Toc155783_1479056682"/>
      <w:bookmarkStart w:id="1161" w:name="_Toc440"/>
      <w:bookmarkEnd w:id="1160"/>
      <w:r>
        <w:rPr/>
        <w:t>12</w:t>
      </w:r>
      <w:r>
        <w:rPr>
          <w:rtl w:val="true"/>
        </w:rPr>
        <w:t xml:space="preserve"> . </w:t>
      </w:r>
      <w:r>
        <w:rPr>
          <w:rtl w:val="true"/>
        </w:rPr>
        <w:t>معاشرت نیکو با همسایه</w:t>
      </w:r>
      <w:r>
        <w:rPr>
          <w:rtl w:val="true"/>
        </w:rPr>
        <w:t>:</w:t>
      </w:r>
      <w:bookmarkEnd w:id="1161"/>
    </w:p>
    <w:p>
      <w:pPr>
        <w:pStyle w:val="BookText"/>
        <w:rPr/>
      </w:pPr>
      <w:r>
        <w:rPr>
          <w:rFonts w:ascii="IRNazanin" w:hAnsi="IRNazanin" w:eastAsia="IRNazanin"/>
          <w:color w:val="111111"/>
          <w:sz w:val="28"/>
          <w:sz w:val="28"/>
          <w:szCs w:val="28"/>
          <w:rtl w:val="true"/>
          <w:lang w:bidi="fa-IR"/>
        </w:rPr>
        <w:t>در آخرین جمله، 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تُعاشِرُهُ مُعاشِرةً 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باید با او معاشرتی نیکو و کریمانه داشته باشی</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جمله یاد شده هر آنچه را اسلام درباره رفتار نیکو با برادران دینی بیان کرده وهر آنچه را از آن نهی کرده شامل می‌شود و همسایه موظف است به تمام این سفارشها درباره همسایه‌اش عمل نماید</w:t>
      </w:r>
      <w:r>
        <w:rPr>
          <w:rFonts w:eastAsia="IRNazanin" w:cs="IRNazanin"/>
          <w:color w:val="111111"/>
          <w:sz w:val="28"/>
          <w:szCs w:val="28"/>
          <w:rtl w:val="true"/>
          <w:lang w:bidi="fa-IR"/>
        </w:rPr>
        <w:t>.</w:t>
      </w:r>
    </w:p>
    <w:p>
      <w:pPr>
        <w:pStyle w:val="Heading4"/>
        <w:numPr>
          <w:ilvl w:val="3"/>
          <w:numId w:val="1"/>
        </w:numPr>
        <w:rPr/>
      </w:pPr>
      <w:bookmarkStart w:id="1162" w:name="__RefHeading___Toc155785_1479056682"/>
      <w:bookmarkStart w:id="1163" w:name="_Toc441"/>
      <w:bookmarkEnd w:id="1162"/>
      <w:r>
        <w:rPr>
          <w:rtl w:val="true"/>
        </w:rPr>
        <w:t>غفلت از همسایه گرسنه</w:t>
      </w:r>
      <w:bookmarkEnd w:id="116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جواد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معروف و صاحب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مشغول صرف شام بود که پیشخدمت استادش سید مهدی بحرالعلوم درب منزل او را به صدا در آورد و پیغام استاد را مبنی بر احضار وی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بدون آنکه غذا را به آخر برساند با شتاب تمام به خانه سید بحرالعلوم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استاد به وی افتاد با خشم و تغیّری بی‌سابقه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از این سخن استاد، غرق در حیرت شد که چه شده و چه حادثه‌ای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سابقه نداشته استادش این چنین او را عتاب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مغز خود فشار آورد تا علت را بفهمد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ممکن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بفرمایید تقصیر این جانب چه بوده است؟ 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 روز است فلان همسایه‌ات و عائله‌اش گندم و برنج گیرشان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بقال سر کوچه خرمای زاهدی نسیه کرده و با آن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رفته تا باز خرما بگیرد قبل از آنکه اظهار کند بقال گفته نسیه شما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شنیدن این جمله خجالت کشیده تقاضای نسیه کند، دست خالی به خانه برگشته است و امشب خودش و عائله‌اش بی شام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جریان بی‌خبر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به احوالش رسیدگی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 و فریادهای من برای این است که تو چرا از احوال همسایه‌ات بی خبری؟ چرا هفت شبانه روز آنها به این وضع بگذرانند و تو نفهمی؟ اگر با خبر بودی و اقدام نمی‌کردی که تو اصلاً مسلمان نبودی؛ یهودی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چه کنم؟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من این سینی بزرگ غذا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 تا نزدیک منزل آن مرد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بزن و از او خواهش کن که امشب با هم شام را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هم بگیر و زیر فرش یا بوریای خانه‌اش بگذار و از اینکه درباره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همسایه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کرده‌ای معذرت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مجمعه را همان‌جا بگذار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نشسته‌ام و شام نخواهم خورد تا تو برگردی و خبر آن مرد مؤمن را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پیشخدمت سینی بزرگ غذا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انواع غذاهای مطبوع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همراه سید جواد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از جلوی درب خانه برگشت و سید جواد پس از کسب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پس از شنیدن معذرت خواهی سید جواد، دست به سفره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که این غذا دست پخت عرب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دست پخت عرب نیست؛ بنابراین از خانه شما نیامده و تا نگویی از کجاست من دست به غذا دراز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هر چه اصرار کرد که کاری نداشته باشد، اثر نکرد؛ لذا چاره‌ای ندید و ماجرا را از اوّل تا آخر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 از شنیدن ماجرا غذا را تناول کرد؛ اما</w:t>
      </w:r>
      <w:bookmarkStart w:id="1164" w:name="pg4234_26587"/>
    </w:p>
    <w:p>
      <w:pPr>
        <w:pStyle w:val="BookText"/>
        <w:rPr/>
      </w:pPr>
      <w:bookmarkEnd w:id="1164"/>
      <w:r>
        <w:rPr>
          <w:rFonts w:ascii="IRNazanin" w:hAnsi="IRNazanin" w:eastAsia="IRNazanin"/>
          <w:color w:val="111111"/>
          <w:sz w:val="28"/>
          <w:sz w:val="28"/>
          <w:szCs w:val="28"/>
          <w:rtl w:val="true"/>
          <w:lang w:bidi="fa-IR"/>
        </w:rPr>
        <w:t>سخت در شگفت مانده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خودم را به احدی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نزدیک‌ترین همسایگانم نیز پنهان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سید از کجا مطلع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خدا که عارف سالک به کس نگفت در حیرتم که باده فروش از کجا شنید</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رسول خدا  صلی الله علیه و آله وسلم  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باتَ شَبعانَ و جارُهُ 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من نیاورده است کسی که سیر بخوابد و همسایه‌اش گرسنه باشد</w:t>
      </w:r>
      <w:r>
        <w:rPr>
          <w:rFonts w:eastAsia="IRNazanin" w:cs="IRNazanin"/>
          <w:color w:val="111111"/>
          <w:sz w:val="28"/>
          <w:szCs w:val="28"/>
          <w:rtl w:val="true"/>
          <w:lang w:bidi="fa-IR"/>
        </w:rPr>
        <w:t>».</w:t>
      </w:r>
      <w:r>
        <w:rPr>
          <w:rStyle w:val="FootnoteAnchor"/>
          <w:rtl w:val="true"/>
        </w:rPr>
        <w:footnoteReference w:id="895"/>
      </w:r>
    </w:p>
    <w:p>
      <w:pPr>
        <w:pStyle w:val="Heading3"/>
        <w:numPr>
          <w:ilvl w:val="2"/>
          <w:numId w:val="1"/>
        </w:numPr>
        <w:rPr/>
      </w:pPr>
      <w:bookmarkStart w:id="1165" w:name="__RefHeading___Toc155787_1479056682"/>
      <w:bookmarkStart w:id="1166" w:name="_Toc442"/>
      <w:bookmarkEnd w:id="1165"/>
      <w:r>
        <w:rPr>
          <w:rtl w:val="true"/>
        </w:rPr>
        <w:t>مهار و فرو بردن غضب</w:t>
      </w:r>
      <w:bookmarkEnd w:id="1166"/>
    </w:p>
    <w:p>
      <w:pPr>
        <w:pStyle w:val="Heading4"/>
        <w:numPr>
          <w:ilvl w:val="3"/>
          <w:numId w:val="1"/>
        </w:numPr>
        <w:rPr/>
      </w:pPr>
      <w:bookmarkStart w:id="1167" w:name="__RefHeading___Toc155789_1479056682"/>
      <w:bookmarkStart w:id="1168" w:name="_Toc443"/>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غَضِبُوا لَم یَظلِمُوا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هر گاه غضب کنند ظلم نمی‌کنند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مُحَمَّدٍ، إِنَّهُ لَیسَ مِنّا مَن لَم یَملِک نَفسَهُ عِندَ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آل محمد، از ما نیست کسی که هنگام غضب نفس خویش را مهار نکند</w:t>
      </w:r>
      <w:r>
        <w:rPr>
          <w:rFonts w:eastAsia="IRNazanin" w:cs="IRNazanin"/>
          <w:color w:val="111111"/>
          <w:sz w:val="28"/>
          <w:szCs w:val="28"/>
          <w:rtl w:val="true"/>
          <w:lang w:bidi="fa-IR"/>
        </w:rPr>
        <w:t>».</w:t>
      </w:r>
      <w:r>
        <w:rPr>
          <w:rStyle w:val="FootnoteAnchor"/>
          <w:rtl w:val="true"/>
        </w:rPr>
        <w:footnoteReference w:id="897"/>
      </w:r>
    </w:p>
    <w:p>
      <w:pPr>
        <w:pStyle w:val="Heading4"/>
        <w:numPr>
          <w:ilvl w:val="3"/>
          <w:numId w:val="1"/>
        </w:numPr>
        <w:rPr/>
      </w:pPr>
      <w:bookmarkStart w:id="1169" w:name="__RefHeading___Toc155791_1479056682"/>
      <w:bookmarkStart w:id="1170" w:name="_Toc444"/>
      <w:bookmarkEnd w:id="1169"/>
      <w:r>
        <w:rPr>
          <w:rtl w:val="true"/>
        </w:rPr>
        <w:t>غضب و اقسام آن</w:t>
      </w:r>
      <w:bookmarkEnd w:id="1170"/>
    </w:p>
    <w:p>
      <w:pPr>
        <w:pStyle w:val="BookText"/>
        <w:rPr/>
      </w:pPr>
      <w:r>
        <w:rPr>
          <w:rFonts w:ascii="IRNazanin" w:hAnsi="IRNazanin" w:eastAsia="IRNazanin"/>
          <w:color w:val="111111"/>
          <w:sz w:val="28"/>
          <w:sz w:val="28"/>
          <w:szCs w:val="28"/>
          <w:rtl w:val="true"/>
          <w:lang w:bidi="fa-IR"/>
        </w:rPr>
        <w:t>غضب؛ حالت نفسانیه‌ای است که باعث حرکت روح حیوانی به قصد غلبه و انتقام از درون انسان به خارج می‌شود و هرگاه شدت گیرد باعث حرکت شدیدی می‌شود که از آن حرکت، حرارتی شدید حاصل شده، دود تیره‌ای برمی‌خیزد و مغز و رگها را پر می‌سازد و نور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را پوشانده، یا اثر آن را ضعیف می‌کند؛ بدین جهت در صاحب غضب شدید، موعظه و نصیحت اثر نمی‌بخشد؛ بلکه پند و موعظه گاه باعث درشتی و خشم بیشتر فرد غضب‌کننده می‌گردد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انسانها در برخورد با تأثیر این قوه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مطلقاً قوه غضبیه در آنها وجود نداشته یا در حد بسیار ضعیفی وجود دارد؛ اینان در مواردی که عقل و شرع، غضب را لازم دانسته به هیچ وجه از جا برنمی‌خیزند و بر کسی یا چیزی خشم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قوه غضبیه دارند، لیکن از غضب خود به موقع و در جای خود استفاده کرده، آن را مهار می‌کنند و از اعتدال و حد عقل و شرع خارج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این زمینه راه افراط را در پیش گرفته، هر گاه قوه غضبیه آنها به غلیان و جوشش در آید، از حد عقل و شرع خارج می‌شوند و عقل و هوشی برای آنان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از میان اقسام سه گانه گفته شده، روش گروه اول، یعنی آنان که در این زمینه تفریط کرده و برای هیچ کس و در هیچ موردی غضبناک نمی‌گردند، قبیح و مورد مذمت عقل و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غضبیه یکی از نعمتهای الهی است که انسان باید در بعضی موارد از آن استفاده کند و برای پیشبرد برخی امور به خشم آید و غضبناک گردد؛ در غیر این صورت باید او را شخصی بی‌غیرت و بی‌تعصب و گاه بی‌دین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گروه دوم؛ یعنی کسانی که از قوه غضبیه خود در حد اعتدال استفاده کرده و آن را در مهار خود دارند امری بسیار پسندیده و مورد رضایت عقل و شرع است و غضبی که در روایات ابتدای بحث و دیگر احادیث، یکی از اوصاف شیعیان اهل‌البیت دانسته شده، همین غضب و مقصود از آن نیز همین گروه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گروه سوم؛ یعنی کسانی که در این امر افراط کرده، از حدود عقل و شرع تجاوز می‌کنند، روش بسیار ناپسندی است که در آیات قرآن و روایات بسیار مذمت و نکوهش شده است و غضبی که در روایات به طور مطلق، نکوهش شده و معصومان  علیهم السلام ، مؤمنان را از آن نهی کرده‌اند، همین قسم از</w:t>
      </w:r>
      <w:bookmarkStart w:id="1171" w:name="pg4234_26589"/>
    </w:p>
    <w:p>
      <w:pPr>
        <w:pStyle w:val="BookText"/>
        <w:rPr/>
      </w:pPr>
      <w:bookmarkEnd w:id="1171"/>
      <w:r>
        <w:rPr>
          <w:rFonts w:ascii="IRNazanin" w:hAnsi="IRNazanin" w:eastAsia="IRNazanin"/>
          <w:color w:val="111111"/>
          <w:sz w:val="28"/>
          <w:sz w:val="28"/>
          <w:szCs w:val="28"/>
          <w:rtl w:val="true"/>
          <w:lang w:bidi="fa-IR"/>
        </w:rPr>
        <w:t>غضب است و بیشتر مباحث این موضوع نیز مربوط به همین قسم سوم از اقسام غضب است</w:t>
      </w:r>
      <w:r>
        <w:rPr>
          <w:rFonts w:eastAsia="IRNazanin" w:cs="IRNazanin"/>
          <w:color w:val="111111"/>
          <w:sz w:val="28"/>
          <w:szCs w:val="28"/>
          <w:rtl w:val="true"/>
          <w:lang w:bidi="fa-IR"/>
        </w:rPr>
        <w:t>.</w:t>
      </w:r>
    </w:p>
    <w:p>
      <w:pPr>
        <w:pStyle w:val="Heading4"/>
        <w:numPr>
          <w:ilvl w:val="3"/>
          <w:numId w:val="1"/>
        </w:numPr>
        <w:rPr/>
      </w:pPr>
      <w:bookmarkStart w:id="1172" w:name="__RefHeading___Toc155793_1479056682"/>
      <w:bookmarkStart w:id="1173" w:name="_Toc445"/>
      <w:bookmarkEnd w:id="1172"/>
      <w:r>
        <w:rPr>
          <w:rtl w:val="true"/>
        </w:rPr>
        <w:t>نکوهش غضب و پیامدهای آن</w:t>
      </w:r>
      <w:bookmarkEnd w:id="1173"/>
    </w:p>
    <w:p>
      <w:pPr>
        <w:pStyle w:val="BookText"/>
        <w:rPr/>
      </w:pPr>
      <w:r>
        <w:rPr>
          <w:rFonts w:ascii="IRNazanin" w:hAnsi="IRNazanin" w:eastAsia="IRNazanin"/>
          <w:color w:val="111111"/>
          <w:sz w:val="28"/>
          <w:sz w:val="28"/>
          <w:szCs w:val="28"/>
          <w:rtl w:val="true"/>
          <w:lang w:bidi="fa-IR"/>
        </w:rPr>
        <w:t>افراط در غضب و مهار نکردن آن، از صفات رذیله‌ای است که مفاسد فردی و اجتماعی فراوانی را در پی‌دارد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در روایات به شدت مذمت و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الغَضَبَ جَمرَةٌ مِنَ الشَّیطانِ تُوقَدُ فِی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این غضب؛ جرقه آتشی است از شیطان که در قلب انسان افروخته می‌شود</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آن حضرت در روایتی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یُفسِدُ الایِمانَ کَما یُفسِدُ الخَلُّ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ایمان را فاسد می‌کند؛ همچنان که سرکه عسل را</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کلید هر بدی است</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بسیاری از کارهای شر و پلید، از غضب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خشمگین می‌شود، مهار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و آتش غضب یک لحظه بر عقل او سایه می‌افکند و مهار خود را به این قوه افسار گسیخته می‌سپارد که در این هنگام مرتکب بسیاری از اعمال زشت و حرام می‌شود؛</w:t>
      </w:r>
    </w:p>
    <w:p>
      <w:pPr>
        <w:pStyle w:val="BookText"/>
        <w:rPr/>
      </w:pPr>
      <w:r>
        <w:rPr>
          <w:rFonts w:ascii="IRNazanin" w:hAnsi="IRNazanin" w:eastAsia="IRNazanin"/>
          <w:color w:val="111111"/>
          <w:sz w:val="28"/>
          <w:sz w:val="28"/>
          <w:szCs w:val="28"/>
          <w:rtl w:val="true"/>
          <w:lang w:bidi="fa-IR"/>
        </w:rPr>
        <w:t>امام باقر  علیه السلام  در روایتی دیگر می‌فرماید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شَی‌ءٍ اَشَدُّ مِنَ الغَضَبِ؟ إِنَّ الرَّجُلَ لَیَغضَبُ فَیَقتُلُ النَّفسَ الَّتِی حَرَّمَ اللّهُ و یَقذِفُ</w:t>
      </w:r>
    </w:p>
    <w:p>
      <w:pPr>
        <w:pStyle w:val="BookText"/>
        <w:rPr/>
      </w:pPr>
      <w:r>
        <w:rPr>
          <w:rFonts w:ascii="IRNazanin" w:hAnsi="IRNazanin" w:eastAsia="IRNazanin"/>
          <w:color w:val="111111"/>
          <w:sz w:val="28"/>
          <w:sz w:val="28"/>
          <w:szCs w:val="28"/>
          <w:rtl w:val="true"/>
          <w:lang w:bidi="fa-IR"/>
        </w:rPr>
        <w:t>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شدیدتر است از غضب؟ همانا مردی غضب می‌کند و در پی آن، نفسی را که خدا حرام کرده، به قتل می‌رساند و یا به زن محصنه افترا می‌زند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در حدیثی دیگر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القَرینُ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یُبدِی المَعایِبَ و یُدنِی الشَّرَّ و یُباعِدُ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بد همدمی است؛ عیوب را آشکار می‌سازد و شر را نزدیک و خیر را دور می‌کند</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انسان در حال غضب، چون اختیارش دست خودش نیست، هر سخنی را بر زبان جاری می‌کند و از بسیاری اسرار که نباید فاش کند، پرده برمی‌دارد؛ عیوب بسیاری را آشکار می‌کند و گاه با غضب خود از بسیاری کارهای خیر که انجام گرفته و یا در حال انجام گرفتن است، جلوگیری می‌کند و آنها را از بین می‌برد و هنگامی به حالت عادی برمی‌گردد که کار ازکار گذشته است و چیزی جز پشیمانی برای او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روایتی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نارٌ مُوقَدَةٌ، مَن کَظَمَهُ اَطفَأَها و مَن اَطلَقَهُ کانَ اَوَّلُ مُحتَرِقٍ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آتشی افروخته است که هر کس آن را فرو برد آن را خاموش کرده است؛ اما اگر آن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کسی خواهد بود که در این آتش می‌سوزد</w:t>
      </w:r>
      <w:r>
        <w:rPr>
          <w:rFonts w:eastAsia="IRNazanin" w:cs="IRNazanin"/>
          <w:color w:val="111111"/>
          <w:sz w:val="28"/>
          <w:szCs w:val="28"/>
          <w:rtl w:val="true"/>
          <w:lang w:bidi="fa-IR"/>
        </w:rPr>
        <w:t>».</w:t>
      </w:r>
      <w:r>
        <w:rPr>
          <w:rStyle w:val="FootnoteAnchor"/>
          <w:rtl w:val="true"/>
        </w:rPr>
        <w:footnoteReference w:id="90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خشم می‌گیرد و درصدد مهار آن برنمی‌آید، ممکن است در حال خشم، سخنان زشت و قبیحی از دهان او خارج شده یا مرتکب اعمال ناشایستی گردد و به اموال خود یا دیگران صدمه وارد کند و یا حتی انسانی را مضروب سازد یا او را به قتل برساند، لیکن اوّلین کسی که در آتش این خشم می‌سوزد خود اوست؛ زیرا باید در همین دنیا و یا در سرای آخرت، پاسخ این سخنان و</w:t>
      </w:r>
      <w:bookmarkStart w:id="1174" w:name="pg4234_26591"/>
    </w:p>
    <w:p>
      <w:pPr>
        <w:pStyle w:val="BookText"/>
        <w:rPr/>
      </w:pPr>
      <w:bookmarkEnd w:id="1174"/>
      <w:r>
        <w:rPr>
          <w:rFonts w:ascii="IRNazanin" w:hAnsi="IRNazanin" w:eastAsia="IRNazanin"/>
          <w:color w:val="111111"/>
          <w:sz w:val="28"/>
          <w:sz w:val="28"/>
          <w:szCs w:val="28"/>
          <w:rtl w:val="true"/>
          <w:lang w:bidi="fa-IR"/>
        </w:rPr>
        <w:t>اعمال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خشم آتش تو در دلها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نار جهنم آمدی</w:t>
      </w:r>
    </w:p>
    <w:p>
      <w:pPr>
        <w:pStyle w:val="BookText"/>
        <w:rPr/>
      </w:pPr>
      <w:r>
        <w:rPr>
          <w:rFonts w:ascii="IRNazanin" w:hAnsi="IRNazanin" w:eastAsia="IRNazanin"/>
          <w:color w:val="111111"/>
          <w:sz w:val="28"/>
          <w:sz w:val="28"/>
          <w:szCs w:val="28"/>
          <w:rtl w:val="true"/>
          <w:lang w:bidi="fa-IR"/>
        </w:rPr>
        <w:t xml:space="preserve">آتشت اینجا چه آدم سوز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وی زاد مرگ‌افروز بود</w:t>
      </w:r>
    </w:p>
    <w:p>
      <w:pPr>
        <w:pStyle w:val="BookText"/>
        <w:rPr/>
      </w:pPr>
      <w:r>
        <w:rPr>
          <w:rFonts w:ascii="IRNazanin" w:hAnsi="IRNazanin" w:eastAsia="IRNazanin"/>
          <w:color w:val="111111"/>
          <w:sz w:val="28"/>
          <w:sz w:val="28"/>
          <w:szCs w:val="28"/>
          <w:rtl w:val="true"/>
          <w:lang w:bidi="fa-IR"/>
        </w:rPr>
        <w:t xml:space="preserve">این سخنهای چو مار و کژدمت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کژدم گشت و می‌گیرد دمت</w:t>
      </w:r>
    </w:p>
    <w:p>
      <w:pPr>
        <w:pStyle w:val="Heading4"/>
        <w:numPr>
          <w:ilvl w:val="3"/>
          <w:numId w:val="1"/>
        </w:numPr>
        <w:rPr/>
      </w:pPr>
      <w:bookmarkStart w:id="1175" w:name="__RefHeading___Toc155795_1479056682"/>
      <w:bookmarkStart w:id="1176" w:name="_Toc446"/>
      <w:bookmarkEnd w:id="1175"/>
      <w:r>
        <w:rPr>
          <w:rtl w:val="true"/>
        </w:rPr>
        <w:t>فضیلت مهار غضب</w:t>
      </w:r>
      <w:bookmarkEnd w:id="1176"/>
    </w:p>
    <w:p>
      <w:pPr>
        <w:pStyle w:val="BookText"/>
        <w:rPr/>
      </w:pPr>
      <w:r>
        <w:rPr>
          <w:rFonts w:ascii="IRNazanin" w:hAnsi="IRNazanin" w:eastAsia="IRNazanin"/>
          <w:color w:val="111111"/>
          <w:sz w:val="28"/>
          <w:sz w:val="28"/>
          <w:szCs w:val="28"/>
          <w:rtl w:val="true"/>
          <w:lang w:bidi="fa-IR"/>
        </w:rPr>
        <w:t>مهار و فرو بردن خشم، علاوه بر اینکه فواید و برکات دنیایی فراوانی برای فرد و جامعه به دنبال دارد و از بروز مفاسد و گرفتاریهای فراوانی جلوگیری می‌کند، خداوند نیز پاداش و اجر زیادی به او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آل‌عمران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والضَّرّاءِ والک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ظِمینَ الغَیظَ والعافینَ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اُولکَ جَزاؤُهُم مَغفِرَةٌ مِن رَبِّهِم و جَنّتٌ تَجری مِن تَحتِهَا الاَنهرُ خلِدینَ فیها ونِعمَ اَجرُ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در وسعت و سختی انفاق می‌کنند و خشم خود را فرو می‌برند و از خطای مردم می‌گذرند پاداش آنها آمرزش پروردگار و بهشتهایی است که از زیر درختان آنها نهرها جاری است و در آن جاودانه می‌مانند و این چه پاداش نیکی است برای آنها که اهل عمل هستند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بِهِ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اَمسِک غَضَبَکَ عَمَّن مَلَکتَ عَلَیهِ اَکُفُّ عَنکَ 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موسی  علیه السلام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را از کسانی که بر آنان</w:t>
      </w:r>
    </w:p>
    <w:p>
      <w:pPr>
        <w:pStyle w:val="BookText"/>
        <w:rPr/>
      </w:pPr>
      <w:r>
        <w:rPr>
          <w:rFonts w:ascii="IRNazanin" w:hAnsi="IRNazanin" w:eastAsia="IRNazanin"/>
          <w:color w:val="111111"/>
          <w:sz w:val="28"/>
          <w:sz w:val="28"/>
          <w:szCs w:val="28"/>
          <w:rtl w:val="true"/>
          <w:lang w:bidi="fa-IR"/>
        </w:rPr>
        <w:t>تسلط داری نگه دار تا غضب خود را از تو نگه دارم</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در روایتی دیگر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کَظَمَ غَیظا و هُوَ یَقدِرُ عَلی اِمضائِهِ حَشا اللّهُ قَلبَهُ أمنا و اِیمانا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خشم خود را فرو برد، در حالی که قادر بر تخلیه آن است، خداوند در روز قیامت قلب او</w:t>
      </w:r>
      <w:bookmarkStart w:id="1177" w:name="pg4234_26592"/>
    </w:p>
    <w:p>
      <w:pPr>
        <w:pStyle w:val="BookText"/>
        <w:rPr/>
      </w:pPr>
      <w:bookmarkEnd w:id="1177"/>
      <w:r>
        <w:rPr>
          <w:rFonts w:ascii="IRNazanin" w:hAnsi="IRNazanin" w:eastAsia="IRNazanin"/>
          <w:color w:val="111111"/>
          <w:sz w:val="28"/>
          <w:sz w:val="28"/>
          <w:szCs w:val="28"/>
          <w:rtl w:val="true"/>
          <w:lang w:bidi="fa-IR"/>
        </w:rPr>
        <w:t>را از آرامش و ایمان پر خواهد کرد</w:t>
      </w:r>
      <w:r>
        <w:rPr>
          <w:rFonts w:eastAsia="IRNazanin" w:cs="IRNazanin"/>
          <w:color w:val="111111"/>
          <w:sz w:val="28"/>
          <w:szCs w:val="28"/>
          <w:rtl w:val="true"/>
          <w:lang w:bidi="fa-IR"/>
        </w:rPr>
        <w:t>».</w:t>
      </w:r>
      <w:r>
        <w:rPr>
          <w:rStyle w:val="FootnoteAnchor"/>
          <w:rtl w:val="true"/>
        </w:rPr>
        <w:footnoteReference w:id="907"/>
      </w:r>
    </w:p>
    <w:p>
      <w:pPr>
        <w:pStyle w:val="Heading4"/>
        <w:numPr>
          <w:ilvl w:val="3"/>
          <w:numId w:val="1"/>
        </w:numPr>
        <w:rPr/>
      </w:pPr>
      <w:bookmarkStart w:id="1178" w:name="__RefHeading___Toc155797_1479056682"/>
      <w:bookmarkStart w:id="1179" w:name="_Toc447"/>
      <w:bookmarkEnd w:id="1178"/>
      <w:r>
        <w:rPr>
          <w:rtl w:val="true"/>
        </w:rPr>
        <w:t>راههای مهار خشم</w:t>
      </w:r>
      <w:bookmarkEnd w:id="1179"/>
    </w:p>
    <w:p>
      <w:pPr>
        <w:pStyle w:val="Heading5"/>
        <w:numPr>
          <w:ilvl w:val="4"/>
          <w:numId w:val="1"/>
        </w:numPr>
        <w:rPr/>
      </w:pPr>
      <w:bookmarkStart w:id="1180" w:name="__RefHeading___Toc155799_1479056682"/>
      <w:bookmarkStart w:id="1181" w:name="_Toc448"/>
      <w:bookmarkEnd w:id="1180"/>
      <w:r>
        <w:rPr>
          <w:rtl w:val="true"/>
        </w:rPr>
        <w:t>اشاره</w:t>
      </w:r>
      <w:bookmarkEnd w:id="1181"/>
    </w:p>
    <w:p>
      <w:pPr>
        <w:pStyle w:val="BookText"/>
        <w:rPr/>
      </w:pPr>
      <w:r>
        <w:rPr>
          <w:rFonts w:ascii="IRNazanin" w:hAnsi="IRNazanin" w:eastAsia="IRNazanin"/>
          <w:color w:val="111111"/>
          <w:sz w:val="28"/>
          <w:sz w:val="28"/>
          <w:szCs w:val="28"/>
          <w:rtl w:val="true"/>
          <w:lang w:bidi="fa-IR"/>
        </w:rPr>
        <w:t>برای فرونشاندن خشم، راههای زیادی وجود دارد که انسان می‌تواند به وسیله آن خشم خود را فرو نشانده، از پیامدهای خطرناک آن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برخی از این روشها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ذکر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الغَضَبَ بِالصَّمتِ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را با سکوت مداوا کنید</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سکوت و سخن نگفتن در حالت شدت غضب و خشم باعث می‌گردد، خشم انسان کم کم فروکش کند؛ اما اگر در حالی که خشمناک است به سخن گفتن و نزاع خود ادامه دهد آتش خشم شعله‌ورتر می‌گردد و هم خود و هم دیگران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رفع غضب تغییر حالت است؛ به این معنا که اگر انسان در حالت غضب ایستاده است بنشیند و اگر نشسته است بلند شود یا از خانه و یا از آن صحنه‌ای که در آن غضب نموده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 رَجُلٍ غَضِبَ و هُوَ قائِمٌ فَلیَجلِس فَاِنَّهُ سَیَذهَبُ عَنهُ رِجزَ الشَّیطان و إن کانَ جالِسا فَلیَقُم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که غضبناک گردید اگر ایستاده است باید بنشیند؛ زیرا این عمل، پلیدی شیطان را از او برطرف می‌کند و اگر نشسته است باید بلند شود</w:t>
      </w:r>
      <w:r>
        <w:rPr>
          <w:rFonts w:eastAsia="IRNazanin" w:cs="IRNazanin"/>
          <w:color w:val="111111"/>
          <w:sz w:val="28"/>
          <w:szCs w:val="28"/>
          <w:rtl w:val="true"/>
          <w:lang w:bidi="fa-IR"/>
        </w:rPr>
        <w:t>».</w:t>
      </w:r>
      <w:r>
        <w:rPr>
          <w:rStyle w:val="FootnoteAnchor"/>
          <w:rtl w:val="true"/>
        </w:rPr>
        <w:footnoteReference w:id="909"/>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پیامبراکرم  صلی الله علیه و آله وسلم مؤمنان را به وضو گرفتن هنگام غضب</w:t>
      </w:r>
      <w:bookmarkStart w:id="1182" w:name="pg4234_26593"/>
    </w:p>
    <w:p>
      <w:pPr>
        <w:pStyle w:val="BookText"/>
        <w:rPr/>
      </w:pPr>
      <w:bookmarkEnd w:id="1182"/>
      <w:r>
        <w:rPr>
          <w:rFonts w:ascii="IRNazanin" w:hAnsi="IRNazanin" w:eastAsia="IRNazanin"/>
          <w:color w:val="111111"/>
          <w:sz w:val="28"/>
          <w:sz w:val="28"/>
          <w:szCs w:val="28"/>
          <w:rtl w:val="true"/>
          <w:lang w:bidi="fa-IR"/>
        </w:rPr>
        <w:t>سفارش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از شیطان است و شیطان از آتش خلق گردیده و آب، آتش را خاموش می‌کند؛ لذا هنگام غضب بپاخیزید و با وضو آتش غضب را خاموش کنید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امام باقر  علیه السلام  در حدیثی دیگر در مورد خاموش کردن غضب نسبت به ارحام،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غَضِبَ عَلی ذِی رَحِمٍ فَلیَدنِ مِنهُ فَلیَمُسَّهُ فَإِنَّ الرَّحِمَ اِذا مَسَّت سَکَنَت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که بر خویشاوندان خود غضب نماید باید نزدیک او رفته و او را مس نماید؛ زیرا که رحم وقتی مس گردید آرام و ساکن می‌گردد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راه دیگر خاموش کردن غضب؛ حلم و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ضادُّوا الغَضَبَ بِالحِلمِ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را با حلم و بردباری برطرف کنید</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بسیاری از اولیای الهی و بزرگان دین هرگاه بر وجود آنان خشم مستولی می‌گردید با حلم و بردباری بی‌نظیر خود، آتش خشم را خاموش می‌کردند و نمی‌گذاشتند این آتش از درون آنان به بیرون سرایت نماید و به خود یا دیگری صدمه‌ای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دو نمونه اشاره می‌نماییم</w:t>
      </w:r>
      <w:r>
        <w:rPr>
          <w:rFonts w:eastAsia="IRNazanin" w:cs="IRNazanin"/>
          <w:color w:val="111111"/>
          <w:sz w:val="28"/>
          <w:szCs w:val="28"/>
          <w:rtl w:val="true"/>
          <w:lang w:bidi="fa-IR"/>
        </w:rPr>
        <w:t>:</w:t>
      </w:r>
    </w:p>
    <w:p>
      <w:pPr>
        <w:pStyle w:val="Heading5"/>
        <w:numPr>
          <w:ilvl w:val="4"/>
          <w:numId w:val="1"/>
        </w:numPr>
        <w:rPr/>
      </w:pPr>
      <w:bookmarkStart w:id="1183" w:name="__RefHeading___Toc155801_1479056682"/>
      <w:bookmarkStart w:id="1184" w:name="_Toc449"/>
      <w:bookmarkEnd w:id="1183"/>
      <w:r>
        <w:rPr>
          <w:rtl w:val="true"/>
        </w:rPr>
        <w:t xml:space="preserve">حلم امیرالمؤمنین علی </w:t>
      </w:r>
      <w:r>
        <w:rPr>
          <w:rtl w:val="true"/>
        </w:rPr>
        <w:t>(</w:t>
      </w:r>
      <w:r>
        <w:rPr>
          <w:rtl w:val="true"/>
        </w:rPr>
        <w:t>ع</w:t>
      </w:r>
      <w:r>
        <w:rPr>
          <w:rtl w:val="true"/>
        </w:rPr>
        <w:t>)</w:t>
      </w:r>
      <w:bookmarkEnd w:id="118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امیرالمؤمنین علی  علیه السلام  از بازار خرمافروشان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به زنی افتاد که در حال گریه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w:t>
      </w:r>
      <w:bookmarkStart w:id="1185" w:name="pg4234_26594"/>
    </w:p>
    <w:p>
      <w:pPr>
        <w:pStyle w:val="BookText"/>
        <w:rPr/>
      </w:pPr>
      <w:bookmarkEnd w:id="1185"/>
      <w:r>
        <w:rPr>
          <w:rFonts w:ascii="IRNazanin" w:hAnsi="IRNazanin" w:eastAsia="IRNazanin"/>
          <w:color w:val="111111"/>
          <w:sz w:val="28"/>
          <w:sz w:val="28"/>
          <w:szCs w:val="28"/>
          <w:rtl w:val="true"/>
          <w:lang w:bidi="fa-IR"/>
        </w:rPr>
        <w:t>می‌کنی؟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اربابم چند درهمی به من داده تا خرما بخرم و من آمده‌ام و از این جا مقداری خرما خریدم و به خانه بردم، اما اربابم این خرما را نپسندید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خرما را به صاحبش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به این فروشنده مراجعه کرده‌ام تا پولم را بگیرم، اما او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نمی‌دانم چگونه به خانه و نزد اربابم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 فروشنده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خدمتکار است و از خود هیچ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او را برگردان و خرماها را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که آن حضرت را نمی‌شناخت از جا بلند شد و با دست خود محکم به سینه امام  علیه السلام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پس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شاهد ماجرا بودند و حضرت را می‌شناختند، نزدیک شدند و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جسارت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با شنیدن نام امام  علیه السلام  به نفس نفس افتاد و از ترس رنگش زرد شد و فورا خرماها را پس گرفت و به نزد حضرت آمد و شروع به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بدون اینکه در صدد انتقام برآید با حلم و بردباری فراوان از خطای او</w:t>
      </w:r>
    </w:p>
    <w:p>
      <w:pPr>
        <w:pStyle w:val="BookText"/>
        <w:rPr/>
      </w:pPr>
      <w:r>
        <w:rPr>
          <w:rFonts w:ascii="IRNazanin" w:hAnsi="IRNazanin" w:eastAsia="IRNazanin"/>
          <w:color w:val="111111"/>
          <w:sz w:val="28"/>
          <w:sz w:val="28"/>
          <w:szCs w:val="28"/>
          <w:rtl w:val="true"/>
          <w:lang w:bidi="fa-IR"/>
        </w:rPr>
        <w:t>گذشت و تنها به این سخن اکتفا کرد که به شرطی از تو راضی می‌شوم که کارت را اصلاح کنی</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1186" w:name="__RefHeading___Toc155803_1479056682"/>
      <w:bookmarkStart w:id="1187" w:name="_Toc450"/>
      <w:bookmarkEnd w:id="1186"/>
      <w:r>
        <w:rPr>
          <w:rtl w:val="true"/>
        </w:rPr>
        <w:t>سائل بی‌ادب و حلم مرحوم کاشف‌الغطاء</w:t>
      </w:r>
      <w:bookmarkEnd w:id="118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شیخ جعفر کاشف الغطاء مبلغی پول بین فقرای اصفهان تقسیم کرد و پس از اتمام پول به نماز جماعت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که مردم مشغول خواندن تعقیبات نماز بودند فقیری بی‌ادب آمد و به مرحوم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بی‌ادب با کمال جسارت آب دهان خود را به ریش شیخ</w:t>
      </w:r>
      <w:bookmarkStart w:id="1188" w:name="pg4234_26595"/>
    </w:p>
    <w:p>
      <w:pPr>
        <w:pStyle w:val="BookText"/>
        <w:rPr/>
      </w:pPr>
      <w:bookmarkEnd w:id="1188"/>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نه تنها هیچ‌گونه عکس‌العمل خشونت‌آمیزی از خود نشان نداد، بلکه برخاست و در حالی که دامن خود را گرفته بود در میان صفوف نمازگزاران گردش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ریش شیخ را دوست دارد به این فقیر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ناظر این صحنه بودند کمک نمودند و دامن شیخ را پر از پول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پولها را آورد و به آن فقیر تقدیم کرد و به نماز عصرایستاد</w:t>
      </w:r>
      <w:r>
        <w:rPr>
          <w:rFonts w:eastAsia="IRNazanin" w:cs="IRNazanin"/>
          <w:color w:val="111111"/>
          <w:sz w:val="28"/>
          <w:szCs w:val="28"/>
          <w:rtl w:val="true"/>
          <w:lang w:bidi="fa-IR"/>
        </w:rPr>
        <w:t>».</w:t>
      </w:r>
      <w:r>
        <w:rPr>
          <w:rStyle w:val="FootnoteAnchor"/>
          <w:rtl w:val="true"/>
        </w:rPr>
        <w:footnoteReference w:id="914"/>
      </w:r>
    </w:p>
    <w:p>
      <w:pPr>
        <w:pStyle w:val="Heading4"/>
        <w:numPr>
          <w:ilvl w:val="3"/>
          <w:numId w:val="1"/>
        </w:numPr>
        <w:rPr/>
      </w:pPr>
      <w:bookmarkStart w:id="1189" w:name="__RefHeading___Toc155805_1479056682"/>
      <w:bookmarkStart w:id="1190" w:name="_Toc451"/>
      <w:bookmarkEnd w:id="1189"/>
      <w:r>
        <w:rPr>
          <w:rtl w:val="true"/>
        </w:rPr>
        <w:t>غضب ممدوح</w:t>
      </w:r>
      <w:bookmarkEnd w:id="1190"/>
    </w:p>
    <w:p>
      <w:pPr>
        <w:pStyle w:val="BookText"/>
        <w:rPr/>
      </w:pPr>
      <w:r>
        <w:rPr>
          <w:rFonts w:ascii="IRNazanin" w:hAnsi="IRNazanin" w:eastAsia="IRNazanin"/>
          <w:color w:val="111111"/>
          <w:sz w:val="28"/>
          <w:sz w:val="28"/>
          <w:szCs w:val="28"/>
          <w:rtl w:val="true"/>
          <w:lang w:bidi="fa-IR"/>
        </w:rPr>
        <w:t>چنان‌که در ابتدای بحث اشاره کردیم؛ غضب یکی از غرایز و قوای مفید انسانی است که اگر انسان در جای خود و به اندازه از آن استفاده نماید، برکات فراوانی برای دنیا و آخرت او دارد؛ زیرا به وسیله غضب است که بسیاری از کارها اصلاح می‌شود و جلوی بسیاری از مفاسد و مضرات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انسانهایی که قوه غضبیه ندارند و در هیچ جا و برای هیچ امری غضب نمی‌کنند و یا انسانهایی که قوه غضبیه دارند، ولی در جایگاه خود از آن استفاده نمی‌کنند به شدت مذمت شده‌اند و در مقابل، کسانی که از این نعمت الهی استفاده کرده، در مقابل حرام و کارهای باطل خشم می‌گیرند، مدح و ستایش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اَهلُکَ الَّذیِنَ تُظِلُّهُم فِی ظِلِّ عَرشِکَ یَومَ لا ظِلَّ إلاّ ظِلُّک؟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فَاَوحی اللّهُ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یَغضِبُونَ لِمحارِمِی اِذا استُحِلَّت مِثلَ النَّمِرِ اِذا حَرِدَ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خطاب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تو، آنان که در سایه عرش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هیچ سایه‌ای جز سایه تو نیست، جای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همچون پلنگی که غضب می‌کند، در برابر حرام من آنگاه</w:t>
      </w:r>
    </w:p>
    <w:p>
      <w:pPr>
        <w:pStyle w:val="BookText"/>
        <w:rPr/>
      </w:pPr>
      <w:r>
        <w:rPr>
          <w:rFonts w:ascii="IRNazanin" w:hAnsi="IRNazanin" w:eastAsia="IRNazanin"/>
          <w:color w:val="111111"/>
          <w:sz w:val="28"/>
          <w:sz w:val="28"/>
          <w:szCs w:val="28"/>
          <w:rtl w:val="true"/>
          <w:lang w:bidi="fa-IR"/>
        </w:rPr>
        <w:t>که حلال می‌شود، غضب می‌نمایند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امام باقر  علیه السلام  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اَوحَی اللّهُ اِلی شُعَیبِ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مُعَذِّبٌ مِن قَومِکَ مِائَةَ اَلفٍ، اَربَعیِنَ اَلفا مِن شِرارِهِم و سِتّینَ اَلفا مِن خِیارِهِم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هؤُلاءِ الاَشرارُ، فَما بالُ الاَخیارِ؟ فَاَوحَی اللّهُ عَزَّوَجَلَّ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اَهلَ المَعاصِی و لَم یَغضَبُوا لِغَضَبی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شعیب پیامبر  صلی الله علیه و آله وسلم  وحی کرد که من یکصدهزار نفر از قوم تو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بدان امت تو و شصت هزار نفر از خوبان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عذاب بدان معلوم است، اما خوبان چه گناهی کرده‌اند؟ وحی رسید که آنان با اهل معصیت سازش نمودند و برای من در مقابل گناه آنان خشم نگرفتند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بنابراین به کار بردن غضب در جای خود، به ویژه در مقابل حرام و معصیت خداوند، امری پسندیده و گاه واجب است و عدم وجود این ویژگی در انسان، یک نقص محسوب می‌شودکه هم از نظر عقل و هم از دیدگاه شرع مذموم و ناپسند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قوه غضبیه و آثار مفید و سودمند آن برای فرد و اجتماع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قوّه غضبیّه یکی از نعمت‌های بزرگ الهی است که به واسطه آن تعمیر دنیا و آخرت شود و با آن حفظ بقای شخص و نوع و نظام عایله گردد و مدخلیت عظیم در تشکیل مدینه فاضله و نظام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قوه شریفه در حیوان نبود از ناملایمات طبیعت دفاع نمی‌کرد و دستخوش زوال و اضمحلال می‌گردید و اگر در انسان نبود، علاوه بر این، از بسیاری از کمالات و ترقیات باز می‌ماند، بلکه حدّ تفریط و نقص از حد اعتدال نیز از مذامّ اخلاق و نقایص ملکات شمرده می‌شود که به آن مفاسدی بسیار و معایبی بی‌شمار مترتب گردد؛ از قبیل ترس و ضعف و سستی و تنبلی و طمع و کم‌صبری و قلت ثبات و</w:t>
      </w:r>
    </w:p>
    <w:p>
      <w:pPr>
        <w:pStyle w:val="BookText"/>
        <w:rPr/>
      </w:pPr>
      <w:r>
        <w:rPr>
          <w:rFonts w:ascii="IRNazanin" w:hAnsi="IRNazanin" w:eastAsia="IRNazanin"/>
          <w:color w:val="111111"/>
          <w:sz w:val="28"/>
          <w:sz w:val="28"/>
          <w:szCs w:val="28"/>
          <w:rtl w:val="true"/>
          <w:lang w:bidi="fa-IR"/>
        </w:rPr>
        <w:t>راحت‌طلبی و خمودی و زیر بار رفتن و رضای به رذایل، فضایح، بی غیرتی و کم‌همّتی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صفت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سخت گیرند و با خود مهربان</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اداره امر به معروف و نهی از منکر و اجرای حدود و تعزیرات و سایر سیاسات دینیه و عقلیه نشود، جز در سایه قوّه شریفه 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گمان کردند که کشتن قوه غضب و خاموش کردن آن از کمالات و معارج نفس است، خود خطایی بزرگ و خطییه عظیمه‌ای کردند و از حد کمال و مقام اعتدال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بیچاره‌ها ندانند که خدای تبارک و تعالی در جمیع سلسله حیوانات این قوه شریفه را عبث خلق نفرموده و در بنی‌آدم این قوه را سرمایه زندگی مُلکی و ملکوتی و مفتاح خیرات و برکات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می‌نویسد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در باطن ذات انسان و حیوان، قوه غضبیه موجود و مودوع است؛ الاّ آنکه در بعضی خاموش و افسرده است؛ مثل آتشی که زیر خاکستر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اگر انسان در خود حالت خاموشی و سستی و بی‌غیرتی احساس کرد به معالجه به ضد آن حال بیرون آید و نفس را در حال اعتدال درآورد</w:t>
      </w:r>
      <w:r>
        <w:rPr>
          <w:rFonts w:eastAsia="IRNazanin" w:cs="IRNazanin"/>
          <w:color w:val="111111"/>
          <w:sz w:val="28"/>
          <w:szCs w:val="28"/>
          <w:rtl w:val="true"/>
          <w:lang w:bidi="fa-IR"/>
        </w:rPr>
        <w:t>».</w:t>
      </w:r>
      <w:r>
        <w:rPr>
          <w:rStyle w:val="FootnoteAnchor"/>
          <w:rtl w:val="true"/>
        </w:rPr>
        <w:footnoteReference w:id="918"/>
      </w:r>
      <w:bookmarkStart w:id="1191" w:name="pg4234_26598"/>
    </w:p>
    <w:p>
      <w:pPr>
        <w:pStyle w:val="Heading2"/>
        <w:numPr>
          <w:ilvl w:val="1"/>
          <w:numId w:val="1"/>
        </w:numPr>
        <w:rPr/>
      </w:pPr>
      <w:bookmarkStart w:id="1192" w:name="__RefHeading___Toc155807_1479056682"/>
      <w:bookmarkStart w:id="1193" w:name="_Toc452"/>
      <w:bookmarkEnd w:id="1191"/>
      <w:bookmarkEnd w:id="1192"/>
      <w:r>
        <w:rPr>
          <w:rtl w:val="true"/>
        </w:rPr>
        <w:t>فهرست منابع</w:t>
      </w:r>
      <w:bookmarkEnd w:id="1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الصلاة، روح اللّه موسوی خمینی، تهران، مؤسسه نشر و تنظیم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آداب تلاوت قرآن، ابوالفضل علامی، قم، انتشارات حضور،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احمدبن علی طبرسی، به کوشش سید محمد باقر خرسان، نجف، دارالنعمان،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قاضی سید نوراللّه حسینی مرعشی، قم، انتشارات دفتر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 به کوشش علی اکبر غفاری، قم،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حسن بن ابی الحسن محمد الدیلمی، به کوشش سید هاشم میلانی، اوّل، تهران، دارالاسوه،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اعانة الطالبین، سید کبری الدمیاطی، اوّل، بیروت، دارالفکر،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القرآن، عبدالحسین شبستری، اوّل، قم، انتشارات دفتر تبلیغات اسلامی،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 محمد بن ادریس شافعی، اوّل، بیروت، دارالفکر،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شیخ صدوق، به کوشش مؤسسه بعثت، اوّل، قم، مؤسسه 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طوسی، به کوشش مؤسسه بعثت، اوّل، قم، مؤسسه بعثت،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شیخ مفید، به کوشش علی اکبر غفاری، قم،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احمد بن یحیی بن جابر بلاذری، به کوشش محمد باقر محمودی، اوّل، بیروت، مؤسسه اعلمی،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دانشگاه و آخرین پیامبر، دکتر سید رضا پاک نژاد، یزد، بنیاد فرهنگی</w:t>
      </w:r>
    </w:p>
    <w:p>
      <w:pPr>
        <w:pStyle w:val="BookText"/>
        <w:rPr/>
      </w:pPr>
      <w:r>
        <w:rPr>
          <w:rFonts w:ascii="IRNazanin" w:hAnsi="IRNazanin" w:eastAsia="IRNazanin"/>
          <w:color w:val="111111"/>
          <w:sz w:val="28"/>
          <w:sz w:val="28"/>
          <w:szCs w:val="28"/>
          <w:rtl w:val="true"/>
          <w:lang w:bidi="fa-IR"/>
        </w:rPr>
        <w:t xml:space="preserve">دکتر پاک‌نژاد،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دوم، بیروت،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الملل والنحل، شیخ جعفر سبحانی، پنجم، قم، مؤسسه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والنهایه، ابن کثیر دمشقی، به کوشش علی شیری، اوّل، بیروت، داراحیاءالتراث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حوزه، قم، نشریه شورای عالی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مختلف الحدیث، عبداللّه بن مسلم بن قتیبه، به کوشش اسماعیل اسعدی، بیروت،دارالکتب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بغدادی، به کوشش مصطفی عبدالقادر عطا، اوّل، بیروت، دارالکتب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الشیعه، محمد حسین مظفر، به کوشش سید محمد باقر حجتی، سوم، 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والملوک، ابن جریر طبری، به کوشش جمعی از علما، بیروت، مؤسسه 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به کوشش علی شیری،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ابن شعبه حرّانی، به کوشش علی اکبر غفاری، دوم، قم، نشر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الاحوذی فی شرح الترمذی، مبارک فوزی، اوّل، بیروت، دارالکتب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السنیه، فیض کاشانی، به کوشش سید عبداللّه جزایری، نسخه خطی، کتابخانه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علامه حلّی، المکتبة الرضویه،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التعریفات، علی بن محمد بن علی الجرجانی، به کوشش ابراهیم الابیاری،اوّل، بیروت، دارالکتاب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الصافی، فیض کاشانی، به کوشش شیخ حسین اعلمی، دوم، تهران،</w:t>
      </w:r>
    </w:p>
    <w:p>
      <w:pPr>
        <w:pStyle w:val="BookText"/>
        <w:rPr/>
      </w:pP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به کوشش سید هاشم رسولی محلاتی، تهران، المکتبة العلمیة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ابوالقاسم فرات بن ابراهیم، به کوشش محمد کاظم، اوّل، وزارت فرهنگ و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اسماعیل بن کثیر، بیروت، دارالمعرفه،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علی‌ابن ابراهیم قمی، به کوشش سید طیب الجزایری، سوم، قم، مؤسسه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فخر رازی، چهارم، قم، دفتر تبلیغات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محمد رشید رضا، دوم، بیروت، دارالمعرفه،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عبد علی بن جمعه عروسی، به کوشش سید هاشم رسولی محلاتی، چهارم، قم، مؤسسه 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محمد بن همام الاسکافی، به کوشش مدرسه امام مهدی  علیه السلام ، قم، مدرسه امام مهدی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شیخ طوسی، به کوشش سید حسن خرسان، چهارم،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شیخ صدوق، دوم، قم، منشورات 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دافعه علی  علیه السلام ، مرتضی مطهری، تهران، انتشارات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فی احکام الشریعه، اسماعیل معزّی ملایری، قم، نشر الصحف،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محمدبن احمد انصاری قرطبی، بیروت، دار احیاءالتراث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البیان عن تأویل آی القرآن، محمدبن جریر الطبری، به کوشش صدقی</w:t>
      </w:r>
    </w:p>
    <w:p>
      <w:pPr>
        <w:pStyle w:val="BookText"/>
        <w:rPr/>
      </w:pPr>
      <w:r>
        <w:rPr>
          <w:rFonts w:ascii="IRNazanin" w:hAnsi="IRNazanin" w:eastAsia="IRNazanin"/>
          <w:color w:val="111111"/>
          <w:sz w:val="28"/>
          <w:sz w:val="28"/>
          <w:szCs w:val="28"/>
          <w:rtl w:val="true"/>
          <w:lang w:bidi="fa-IR"/>
        </w:rPr>
        <w:t xml:space="preserve">جمیل العطار،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محمد مهدی نراقی، ششم، بیروت، مؤسسه اعلمی،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محقق کرکی، اوّل، قم، مؤسسه آل البیت  علیهم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فی احادیث القدسیّه، شیخ حرّ عاملی، قم، مکتبة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جواهرالکلام فی شرح شرایع الاسلام، محمد حسن نجفی، به کوشش عباس قوچانی، سوّم، تهران، دارالکتب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روح اللّه موسوی خمینی، چهارم، مؤسسه تنظیم و نشر آثار امام خمینی،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سید هاشم رسولی محلاتی، ششم، دفتر نشر فرهنگ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الابرار، سید هاشم بحرانی، به کوشش غلامرضا بحرانی، اوّل، 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المستدرک، محقق نوری، به کوشش مؤسسه آل البیت، اوّل، قم، مؤسسه آل‌البیت،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به کوشش علی اکبر غفاری، قم،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محمد کردعلی، سوم، دمشق، مکتبة النوری،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عبقات الانوار، سید حامد حسین نقوی، قم، مؤسسه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و حکایتهای حج، رحیم کارگر، سوم، نشر مشعر،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حق الناس، علی میر خلف زاده، اوّل، انتشارات محمد و آل‌محمد  علیهم السلام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فی التفسیر بالمأثور، جلال الدین سیوطی، اوّل، جده، دارالمعرفه،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از دیدگاه قرآن و روایات، آیه‌الله بیوک خاتمی، اوّل، قم، انتشارات ائمه،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دعائم‌الاسلام، نعمان بن محمد، به کوشش آصف بن علی اصغر فیضی،</w:t>
      </w:r>
    </w:p>
    <w:p>
      <w:pPr>
        <w:pStyle w:val="BookText"/>
        <w:rPr/>
      </w:pP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راوندی، اوّل، قم، مدرسه امام مهدی،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روش نوین در درمان بیماریها، الکسی سوفورین، به کوشش محمد جعفر امامی، هفتم، تهران، دارالکتب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فتال نیسابوری، به کوشش سید محمد مهدی، سید حسن خرسان، قم، منشورات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فی سیرة خیر العباد، محمد بن یوسف الصالحی الشافی، به کوشش عادل احمد عبدالموجود، اوّل، بیروت، دارالکتب العلمیه،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به کوشش عبدالوهاب عبداللطیف، بیروت، دارالفکر،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احمدبن حسین بن علی بیهقی،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رساله حقوق امام سجاد  علیه السلام ، سلسله گفتارهای آیه‌اللّه یثربی، به کوشش قاسم نصیرزاده، اوّل، قم، انتشارات انصاریان،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تقوا پیشگان، حسین واسطی، اوّل، نشر مشعر،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رضا مختاری، چهاردهم، قم،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طوبی، محمد مهدی حائری، پنجم، نجف، المکتبة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فی فضائل ائمة الاطهار، نعمان بن محمد التمیمی، به کوشش سید محمد حسینی جلالی، قم، مؤسسه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الایجی، علی‌بن محمد الجرجانی، مصر، مطبعة السعاده،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به کوشش محمد ابوالفضل ابراهیم،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الکتب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التنزیل، حاکم حسکانی، به کوشش محمد باقر محمودی، اوّل، وزارت فرهنگ و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شیعه‌شناسی و پاسخ به شبهات، علی اصغر رضوانی، اوّل، تهران، نشر مشعر،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فی احادیث الفریقین، سید مرتضی موحد ابطحی،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فی القرآن، سید صادق حسینی شیرازی، اوّل، بیروت، مؤسسه الوفاء،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محمدبن اسماعیل بخاری،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مسلم بن حجاج نیسابوری،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المهدی، جواد قیّومی، به کوشش مؤسسه نشر اسلامی، دوم، قم، دفتر انتشارات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تهران، مرکز مدارک فرهنگی انقلاب،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الشیعه، شیخ صدوق، تهران، انتشارات 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عده‌الداعی و نجاح الساعی، احمدبن فهد حلی، به کوشش احمد موحدی قمی، قم، انتشارات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شیخ صدوق، نجف، المکتبة الحیدریه،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 یحیی بن ا لحسن الحلّی، به کوشش جامعه مدرسین، اول، قم، مؤسسه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العزیزیه فی احادیث الدینیه، ابن ابی الجمهور الاحسائی، به کوشش سید مرعشی و مجتبی عراقی، اوّل، قم، انتشارات سید الشهداء  علیه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شیخ صدوق، به کوشش شیخ حسین اعلمی، اوّل، بیروت، مؤسسه 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علی‌بن محمد اللیثی، اوّل، قم، انتشارات دارالحدیث،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والادب، عبدالحسین امینی، بیروت، دارالکتاب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الغیبه، محمد بن ابراهیم نعمانی، به کوشش علی اکبر غفاری، تهران، مکتبة</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بخاری، ابن حجر عسقلانی، دوم، بیروت، دارالمعرفة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محمد بن علی بن محمد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نوبختی، به کوشش محمد جواد مشکور، تهران، وزارت فرهنگ و آموزش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فی الملل والاهواء والنحل؛ ابن حزم، بیروت، دارالندوة الجدیده،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الاشهر الثلاثه، شیخ صدوق، به کوشش میرزا غلامرضا عرفانیان، دوّم، بیروت، دارالمحجة البیضاء،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المهمه فی اصول الائمه، شیخ حر عاملی، به کوشش محمد قائینی، اول، قم، مؤسسه معارف اسلامی ا مام رضا  علیه 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من الصحاح السته، سید مرتضی حسینی فیروز آبادی، چهارم، بیروت، مؤسسه اعلمی،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الشیعه، شیخ صدوق، تهران، انتشارات 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 شیخ صدوق، به کوشش مؤسسه آل البیت  علیهم السلام ، اوّل، مشهد، کنگره جهانی امام 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عبداللّه حمیری بغدادی، به کوشش مؤسسه آل البیت  علیهم السلام ، اوّل، قم، مؤسسه آل البیت،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به کوشش علی اکبر غفاری، سوم، تهران،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قمی، به کوشش شیخ جواد قیومی، اوّل، قم، مؤسسه نشر الفقاهه،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الکشاف عن حقایق غوامض التنزیل، محمد بن عمر زمخشری، سوم، قم، نشرالبلاغه،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التقوی، محمد امین زین‌العابدین،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النعمه، شیخ صدوق، به کوشش علی اکبر غفاری، قم، نشر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السنن الاقوال والافعال، متقی هندی، به کوشش شیخ بکری حیانی، بیروت، مؤسسة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کیفر گناه، سید هاشم رسولی محلاتی، پانزدهم، دفتر نشر فرهنگ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 محمد نبی تویسرکانی، قم، مکتبه‌الحکمه،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اوّل،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شمس الدین سرخسی، بیروت، دارالمعرفه،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فخرالدین طریحی، دوم، قم، دفتر نشر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فی تفسیرالقرآن، فضل‌بن حسن طبرسی، تهران، انتشارات ناصرخسرو،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مجمع‌الزوائد و منبع الفوائد، نورالدین هیثمی، 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فی شرح</w:t>
      </w:r>
    </w:p>
    <w:p>
      <w:pPr>
        <w:pStyle w:val="BookText"/>
        <w:rPr/>
      </w:pPr>
      <w:r>
        <w:rPr>
          <w:rFonts w:ascii="IRNazanin" w:hAnsi="IRNazanin" w:eastAsia="IRNazanin"/>
          <w:color w:val="111111"/>
          <w:sz w:val="28"/>
          <w:sz w:val="28"/>
          <w:szCs w:val="28"/>
          <w:rtl w:val="true"/>
          <w:lang w:bidi="fa-IR"/>
        </w:rPr>
        <w:t xml:space="preserve">المهذب، محیی الدین ابن نووی،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احمد بن محمد بن خالد برقی، به کوشش سید جلال الدین حسینی، تهران،</w:t>
      </w:r>
    </w:p>
    <w:p>
      <w:pPr>
        <w:pStyle w:val="BookText"/>
        <w:rPr/>
      </w:pPr>
      <w:r>
        <w:rPr>
          <w:rFonts w:ascii="IRNazanin" w:hAnsi="IRNazanin" w:eastAsia="IRNazanin"/>
          <w:color w:val="111111"/>
          <w:sz w:val="28"/>
          <w:sz w:val="28"/>
          <w:szCs w:val="28"/>
          <w:rtl w:val="true"/>
          <w:lang w:bidi="fa-IR"/>
        </w:rPr>
        <w:t xml:space="preserve">دارالکتب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البیضاء، محسن کاشانی، به کوشش علی اکبر غفاری، قم،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سید عبدالحسین شرف الدین، به کوشش حسین الراضی، دوم، بیروت، انتشارات جمعیة الاسلامیه،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شیخ مفید، اوّل، قم،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علی نمازی، به کوشش حسن نمازی، قم، نشر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 ابی عبداللّه حاکم نیسابوری، بیروت،</w:t>
      </w:r>
    </w:p>
    <w:p>
      <w:pPr>
        <w:pStyle w:val="BookText"/>
        <w:rPr/>
      </w:pP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محقق نوری، اوّل، مؤسسه آل البیت  علیهم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 به کوشش عزیز الله عطاردی، مشهد، کنگره جهانی امام 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ابوعبداللّه احمد بن حنبل الشیبانی، بیروت، دارالصادر،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منسوب به امام جعفر صادق  علیه السلام ، اوّل، بیروت، مؤسسه اعلمی،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شیخ طوسی، اوّل، بیروت، مؤسسة الفقه الشیعه،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مصطلحات الفقه، علی مشکینی، دوم، قم، دفتر نشر الهادی،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شیخ صدوق، به کوشش علی اکبر غفاری، قم، نشر اسلامی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سلیمان بن احمد، به کوشش ابراهیم الحسینی، دارالحرمین،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السعاده، ملااحمد نراقی، پنجم، قم، مؤسسه انتشارات هجرت،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القرآن، راغب اصفهانی، به کوشش صفوان عدنان داودی، اوّل، بیروت، دارالشامیه،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المقنعه، شیخ مفید، به کوشش جامعه مدرسین، دوم، قم نشر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حسن بن فضل الطبرسی، ششم، قم، منشورات شریف الرضی،</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شیخ صدوق، به کوشش علی اکبر غفاری، قم، نشر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الجواد  علیه السلام ، ابوالقاسم خزعلی، اول، قم مؤسسه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التاریخ الاسلامی،محمد هادی یوسفی، اول، قم، مجمع الفکر الاسلامی،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الفقهیة المیسره، محمد علی انصاری، اول، قم، مجمع الفکر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کلمات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باقر العلوم، اول، قم، دارالمعروف،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ری شهری، اول، قم، دارالحدیث،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فی تفسیر القرآن، سید محمد حسین طباطبایی، قم،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النصائح الکافیه، محمد بن عقیل علوی، اول، قم، دارالثقافه،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الدرر السمطین، جمال الدین محمد بن یوسف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علی راجی، اول، قم، آستانه مقدسه،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روزه در درمان بیماریها، دکتر اتوبو خنگر، به کوشش علی اکبر مهدی پور، اول، تهران، انتشارات کعبه،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السعاده، محمد باقر بهبودی، اول، بیروت، دارلتعارف،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نورالبراهین فی اخبار السادة الطاهرین، سید نعمت اللّه جزائری، اول، قم، مؤسسه نشر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شیخ حرّ عاملی، دوم،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 سلیمان‌بن ابراهیم قندوزی حنفی، به کوشش سید علی جمال اشرف حسینی، اول، تهران، دارالاسوه،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چاپ بیروت؛ حجة الاسلام رحمانی همدانی، الامام علیّ بن ابی‌طالب علیه‌السلام،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آیت‌اللّه سید هاشم حسینی، بوستان معرفت،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آیت اللّه سید صادق حسینی شیرازی، اهل البیت فی القرآن،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چاپ بیروت؛ آیت‌اللّه سید محمدهادی میلانی، قادتنا کیف نعرفهم،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چاپ بیروت؛ آیت اللّه سید صادق شیرازی، علیّ فی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چاپ بیروت؛ الشیخ صدوق، الأمالی،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فضائل علی علیه‌السلام ؛ بحارالانوار،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الحادی و الستون ؛ السید البروجردی، جامع احادیث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فرض طلب العلم ؛ القندوزی،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الثانی عشر؛ السید علی الحسینی المیلانی، نفحات الازهار،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بیروت ؛ علامه سیوطی،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ابن مغازلی، مناقب،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ابن حجر عسقلانی،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بیروت ؛ علامه ابن حجر مکی، صواعق المحرقه،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مصر ؛ علی بن حسام الدین، منتخب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بیروت ؛ شیخ سلیمان حنفی، ینابیع المودة،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بیروت ؛ علامه مناوی، کنوز الحقایق،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عساکر، ترجمة الامام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بیروت ؛ شیخ عبدالکریم کس نزایی مرشد طریقه قادریه، صد حدیث،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بیروت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حیدرآباد ؛ معارج العلی،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صفوری، المحاسن المجتمعه،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نسخه خطی ؛ علامه عینی، مناقب سیدنا علی علیه‌السلام،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حیدرآباد ؛ درویش برهان، بحر المناقب،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صفوری،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بیروت ؛ علامه شیخ محمد علی انسی، الدّر واللئال،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بیروت ؛ علامه مولوی محمد مبین، وسیلة النجاه، صفحه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لکنهو ؛ علامه سید احمد زینی، الفتح المبین ،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مصر ؛ علامه قطب، قرة العینین،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لاهور ؛ علامه نبهانی، فتح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قاهره ؛ علامه شافعی همدانی، مودة القربی،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لاهور ؛ علامه مجلسی،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بیروت ؛ ابوجعفر طبری، بشارة المصطفی،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طالع الانوار،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فیروزآبادی، 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بیروت ؛ میرزا خلیل رازی، تحفة الامامیة،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بمبئی ؛ علامه امینی،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بیروت ؛ ابن بطریق، العمدة،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قم ؛ صابری یزدی، الحکم الزاهرة،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قم ؛ آیت اللّه سید محمدهادی میلانی، قادتنا کیف نعرفهم،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بیروت ؛ شهید اسلامی، ماذاتنقضون؟،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 اللّه مرعشی نجفی،ملحقات احقاق‌الحق،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رحیمیان، الحقایق من الصواعق،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شوشتری،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شاذان بن‌جبرئیل، فضائل،،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کارشناسانِ آمار معتقدند که هنگام آمارگیری در مناطق مختلف جهان، حتی در اکثر کشورهای اسلامی، شیعیان از ترس خطرات مختلف جانی، مالی، اداری و از روی تقیه، شیعه بودن خود را کتمان می‌کنند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مناوی، کنوز الحقایق،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خوارزمی، مناقب،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طبری،تفسیر ،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مکی، صواعق المحرقه،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شبلنجی، نور الابصار،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حمید محلی، محاسن الازهار،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زرندی، نظم درر السمطین،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 شافعی، کفایه‌الطالب،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عساکر، ترجمة الامام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بیروت ؛ محب‌الدین طبری، بشارة المصطفی،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سلیمان حنفی، ینابیع المودة،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چاپ اسلامبول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چاپ بیروت ؛ شافعی همدانی، السبعین،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چاپ پاکستان ؛ علامه عینی، مناقب سیدنا علی علیه‌السلام،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چاپ حیدرآباد ؛ علامه سبط ابن جوزی، تذکرة الخواص،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چاپ نجف ؛ شهاب‌الدین احمد حسینی شافعی، توضیح الدلائل،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عاملی،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طالع الانوار،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آیت‌اللّه سید مرتضی فیروزآبادی، فضائل‌الخمسة،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چاپ بیروت ؛ الوصول،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اربلی، کشف الغمه،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آیت‌اللّه سید محمد هادی میلانی، قادتنا کیف نعرفهم،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بیروت ؛ آیت اللّه شهید اسلامی، ماذا تقضون؟،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مغازلی، مناقب،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ابن حسنویه، درّ بحرالمناقب،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بیروت ؛ آیت‌اللّه مدنی کاشانی، الخلافة،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صابری یزدی، الحکم الزاهره،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نورالله شوشتری،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بیروت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قدیم ؛ 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بغوی در معجم الصحابه،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طیالسی، مسند،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الشجری، الامالی،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خوارزمی، مناقب،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محب‌الدین طبری، بشارة المصطفی،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حاکم،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صحیح، ح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ابی‌شیبه، 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بیروت ؛ محب‌الدین طبری، ذخائر العقبی،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حاکم نیشابوری،مستدرک،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بیروت ؛ علامه کشفی، مناقب مرتضویه،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جمال‌الدین زرندی حنفی، نظم درر السمطین،،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شیخ منصور علی ناصف، التّاج،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بیروت ؛ علامه ابن حجر مکی، صواعق المحرقه،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مصر ؛ علامه بیهقی، 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عینی، مناقب سیدناعلی علیه‌السلام،ص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حیدرآباد ؛ محمد بن اسماعیل بخاری، صواعق المحرقه،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بیروت ؛ ابوداوود،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سیوطی، تاریخ الخلفاء،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نسائی، خصائص،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احمدبن‌حنبل،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بیروت ؛ علامه دهلوی، اشعة اللّمعات،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ابن طلحه شافعی، مطالب السئول،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شهاب‌الدین حسینی شافعی، توضیح الدلائل،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مناوی، کنوز الحقایق،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ابن مغازلی، مناقب،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گنجی شافعی، کفایه‌الطالب،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حافظ‌ابی‌عیسی محمدبن‌عیسی‌بن‌سوره الترمذی،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امر تسری، ارجح‌المطالب،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جوین،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بیروت ؛ ابن‌عساکر، ترجمة الامام 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بیروت ؛ علامه بدخشی، مفتاح النجاة،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صبان مصری، اسعاف الراغبین،ص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مصر ؛ شیخ سلیمان حنفی،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بیروت ؛ علامه شافعی یمانی، شرح الارجوزه،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مناوی، کنوز الحقایق،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ابن اثیر،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احمد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بدخشی، نزل الابرار،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حافظ ابونعیم، 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بدخشی، تحفة المحبین،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بن‌حسام‌الدین، منتخب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بیروت ؛ 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بطریق، العمدة،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قم ؛ علامه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بیروت ؛ آیت اللّه سید مرتضی فیروزآبادی، فضائل الخمسة،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بیروت ؛ آیت‌اللّه مدنی کاشانی، الخلافه،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صابری یزدی، الحکم الزاهره،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آیت‌اللّه سید شهاب الدین مرعشی نجفی، ملحقات احقاق‌الحق،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قم ؛ شیخ طوسی،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حلی، نهج الحق،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آیت‌اللّه سید محسن امین عاملی،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بیروت ؛ علامه بحرانی، غایة المرام،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بیروت ؛ آیت‌اللّه العظمی سید محمدهادی میلانی، قادتنا کیف نعرفهم،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بیروت ؛ علامه مجلسی،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بیروت ؛ آیت اللّه مقدس اردبیلی، حدیقة الشیعة،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نجم‌الدین عسکری، علیّ والوصیه،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الوصول،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میرزا خلیل رازی، تحفة الامامیة،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بمبئی ؛ شیخ صدوق، امالی،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محمدی ری‌شهری، دانش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اسلامبول ؛ ابن عقده، فضائل امیرالمؤمنین،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بحرانی، غایة المرام،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بیروت ؛ شیخ صدوق، امالی،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 شهری، دانش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والاهواء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والنحل،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والنحل،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والنحل،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فضایل ابوبکر، همراهی او با پیامبر صلی‌الله‌علیه‌و‌آله در غار بود که قرآن در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واقعه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هُما فِی الغارِ اِذ یَقولُ لِصحِبِهِ لا تَحزَن اِنَّ اللّهَ مَعَنا فَاَنزَلَ اللّهُ سَکینَتَهُ عَلَیهِ واَیَّدَهُ بِجُنودٍ لَم تَرَوها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هنگام که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غار بودند، او به همراه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مخور، خدا با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خدا آرامش خود را بر او نازل نمود و او را با لشکرهایی که نمی‌دیدید یاری نمود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یاد شده سخن و اعتراف خلیفه دوم است که بارها و در مواقع متعدد به جهل و عدم آگاهی خود اعترافنمود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اعترافها در بسیاری از منابع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بخشی از آنها اشاره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نهج السعاده،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تفصیل، از کتب اهل سنت در این کتابها نقل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النصائح الکافیه،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کنزل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الامالی، صدوق،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ندبه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وتر فیه صنادید العرب و قتل ابطالهم و ناوش ذؤبانهم فاودع قلوبهم احقادا بدریة و خیبریّة و حنینیّة و غیرهن فَاَضَبَّت علی عداوته و اکبت علی منابذته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یمتثل امر رسول اللّه فی الهادین بعد الهادین؛ به تحقیق، کینه‌ور کرد در راه خدا شجاعان عرب را، و دلیران آنان را کشت یا مطیع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دلهای آنان را پر از کینه جنگهای بدر و خیبر و حنین و دیگر جنگها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بر دشمنی با او متحد شدند و بر ترک و دوری او روی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المهدی،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مفید،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القرآن،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القرآن،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الامالی، صدوق،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صدوق؛ الشیعه فی احادیث‌الفریقین، ابطحی؛ بحارالانوار، محمدباقر مجلسی،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ینابیع‌الموده،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الفصول المهمه فی اصول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نور البراهین،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الامالی، مفید،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مازندرانی،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الاصول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عدیله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مازندرانی،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اهل‌بیت علیهم‌السلام در قیامت،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افراد جزء محبان واقعی اهل بیت علیهم‌السلام نیز نخواهند بود؛ زیرا محب واقعی کسی است که آنچه را محبوبش دوست دارد، انجام می‌دهد و از آنچه او اجتناب می‌کند، ترک می‌نماید؛ لیکن همین مقداری که این افراد ولایت اهل بیت علیهم‌السلامرا پذیرفته‌اند و محبت آنان را در دل دارند در ردیف محبان و دوستداران آنان قرار می‌گیرند و در نهایت، این محبت، هرچند اندک باشد آنان را از آتش جهنم یا جاویدان بودن در آن نجات خواهد داد</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تمام اوصاف و ویژگیهایی که در آیات و روایات برای مؤمن واقعی ذکر شده، شیعه حقیقی نیز باید داشته باشد و اهل بیت علیهم‌السلام در روایات دیگری بیشتر و یا تمام این اوصاف را برای شیعیان خود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می‌خواهند تمامی این روایات را ملاحظه فرمایند می‌توانند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الشیعه فی احادیث الفریقین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مرتضی ابطحی و دیگر منابع حدیثی مربوط مراجعه نمایند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الامام الحسینع،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روضه‌الواعظین،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 آوردن 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مراجعه فرمایید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عده‌الداعی،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قرآن و حدیث،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مفردات، راغب،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زکو</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اعلام‌القرآن،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تفسیر این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التقوی،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حکایتهای حج،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الامالی، صدوق،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روزه در درمان بیماریها،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روش نوین برای درمان بیماریها،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مفید،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فضایل الاشهر الثلاثه،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مستدرک‌الوسائل،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الفصول المهمه فی اصول الأئمّه،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حقوق امام سجاد علیه‌السلام،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نهج السعاده،ج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المیسّره،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رسولی محلاتی،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معراج‌السعاده،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حقوق امام سجادع،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معراج‌السعاده،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با مختصری تلخیص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نهج السعاده،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تهذیب الاحکام،ج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جامع‌البیان؛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کیفر گناه،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کیفر گناه،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عیون‌الحکم والمواعظ،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لا 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حق الناس،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ممجع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روضه‌الواعظین،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نهج السعاده،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روضه‌الواعظین،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عوالی الئالی،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آداب تلاوت قرآن،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آداب تلاوت قرآن،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الصلاه، امام خمینی،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میزان‌الحکمه،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الامالی، صدوق،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ظله بنی‌ساعده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سایبانی بوده که بی‌خانمانها برای محافظت از حرارت و سرما به آن‌جا پناه می‌بردند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موسوعة الامام الجواد 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وسائل الشیعه،ج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زکات در همین کتاب سرگذشت ثعلبه به تفصیل ذکر شده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از دیدگاه قرآن و روایات،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مفاسد مال و لقمه حرام،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تذکرة الفقها،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خمینیره،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 برخی روایات، مجموع نمازهای واجب و مستحب که از سیره پیامبر صلی‌الله‌علیه‌و‌آلهو اوصاف شیعه دانسته شده است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است؛ نه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و ذکر این تعداد رکعات به این جهت است که نافله نماز عشا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دو رکعت نشسته است و در واقع یک رکعت نماز ایستاده محسوب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روایات جزء نوافل شمرده نشده است؛ ولی در مقابل این روایات، روایات دیگری نقل شده که خواندن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نماز، جزء سیره پیامبر صلی‌الله‌علیه‌و‌آله و از اوصاف شیعه دانسته شده که طبق این روایات، نافله عشا نیز جزء نوافل روزانه خواهد بود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مفید،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تقواپیشگان،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السجادیه، دعای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سحر؛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میزان‌الحکمه،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آنها چگونه‌است که‌از هرامّتی شاهد وگواهی براعمالشان‌می‌آوریم‌و تورانیزبرآنان گواه‌خواهیم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الامام الحسینع،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صحیفه المهدی،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صحیفة المهدی،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الامالی، صدوق،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الامالی، صدوق،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70860</Words>
  <Characters>272749</Characters>
  <CharactersWithSpaces>342114</CharactersWithSpaces>
  <Paragraphs>2367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2026-08-18T10:46:55Z</dcterms:created>
  <dc:creator>ghaemiyeh.com</dc:creator>
  <dc:description/>
  <dc:language>en-US</dc:language>
  <cp:lastModifiedBy/>
  <dcterms:modified xsi:type="dcterms:W3CDTF">2026-08-18T14:17:12Z</dcterms:modified>
  <cp:revision>1</cp:revision>
  <dc:subject/>
  <dc:title>سیمای شیعه از نگاه اهل بیت علیهم السلام</dc:title>
</cp:coreProperties>
</file>

<file path=docProps/custom.xml><?xml version="1.0" encoding="utf-8"?>
<Properties xmlns="http://schemas.openxmlformats.org/officeDocument/2006/custom-properties" xmlns:vt="http://schemas.openxmlformats.org/officeDocument/2006/docPropsVTypes"/>
</file>