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قرآن جلسه چهارم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207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4209_2281741623">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674211_2281741623">
            <w:r>
              <w:rPr>
                <w:webHidden/>
                <w:rStyle w:val="IndexLink"/>
                <w:rtl w:val="true"/>
              </w:rPr>
              <w:t>شعر</w:t>
            </w:r>
            <w:r>
              <w:rPr>
                <w:rStyle w:val="IndexLink"/>
                <w:rtl w:val="true"/>
              </w:rPr>
              <w:tab/>
            </w:r>
            <w:r>
              <w:rPr>
                <w:rStyle w:val="IndexLink"/>
              </w:rPr>
              <w:t>6</w:t>
            </w:r>
          </w:hyperlink>
        </w:p>
        <w:p>
          <w:pPr>
            <w:pStyle w:val="Contents2"/>
            <w:tabs>
              <w:tab w:val="clear" w:pos="8743"/>
              <w:tab w:val="right" w:pos="9026" w:leader="dot"/>
            </w:tabs>
            <w:rPr/>
          </w:pPr>
          <w:hyperlink w:anchor="__RefHeading___Toc674213_2281741623">
            <w:r>
              <w:rPr>
                <w:webHidden/>
                <w:rStyle w:val="IndexLink"/>
                <w:rtl w:val="true"/>
              </w:rPr>
              <w:t>آیه ی مورد بحث</w:t>
            </w:r>
            <w:r>
              <w:rPr>
                <w:rStyle w:val="IndexLink"/>
                <w:rtl w:val="true"/>
              </w:rPr>
              <w:tab/>
            </w:r>
            <w:r>
              <w:rPr>
                <w:rStyle w:val="IndexLink"/>
              </w:rPr>
              <w:t>7</w:t>
            </w:r>
          </w:hyperlink>
        </w:p>
        <w:p>
          <w:pPr>
            <w:pStyle w:val="Contents2"/>
            <w:tabs>
              <w:tab w:val="clear" w:pos="8743"/>
              <w:tab w:val="right" w:pos="9026" w:leader="dot"/>
            </w:tabs>
            <w:rPr/>
          </w:pPr>
          <w:hyperlink w:anchor="__RefHeading___Toc674215_2281741623">
            <w:r>
              <w:rPr>
                <w:webHidden/>
                <w:rStyle w:val="IndexLink"/>
                <w:rtl w:val="true"/>
              </w:rPr>
              <w:t>اعلام صلوات</w:t>
            </w:r>
            <w:r>
              <w:rPr>
                <w:rStyle w:val="IndexLink"/>
                <w:rtl w:val="true"/>
              </w:rPr>
              <w:tab/>
            </w:r>
            <w:r>
              <w:rPr>
                <w:rStyle w:val="IndexLink"/>
              </w:rPr>
              <w:t>8</w:t>
            </w:r>
          </w:hyperlink>
        </w:p>
        <w:p>
          <w:pPr>
            <w:pStyle w:val="Contents2"/>
            <w:tabs>
              <w:tab w:val="clear" w:pos="8743"/>
              <w:tab w:val="right" w:pos="9026" w:leader="dot"/>
            </w:tabs>
            <w:rPr/>
          </w:pPr>
          <w:hyperlink w:anchor="__RefHeading___Toc674217_228174162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674219_2281741623">
            <w:r>
              <w:rPr>
                <w:webHidden/>
                <w:rStyle w:val="IndexLink"/>
                <w:rtl w:val="true"/>
              </w:rPr>
              <w:t>فضیلت قرائت سوره فجر</w:t>
            </w:r>
            <w:r>
              <w:rPr>
                <w:rStyle w:val="IndexLink"/>
                <w:rtl w:val="true"/>
              </w:rPr>
              <w:t>.</w:t>
              <w:tab/>
            </w:r>
            <w:r>
              <w:rPr>
                <w:rStyle w:val="IndexLink"/>
              </w:rPr>
              <w:t>10</w:t>
            </w:r>
          </w:hyperlink>
        </w:p>
        <w:p>
          <w:pPr>
            <w:pStyle w:val="Contents2"/>
            <w:tabs>
              <w:tab w:val="clear" w:pos="8743"/>
              <w:tab w:val="right" w:pos="9026" w:leader="dot"/>
            </w:tabs>
            <w:rPr/>
          </w:pPr>
          <w:hyperlink w:anchor="__RefHeading___Toc674221_2281741623">
            <w:r>
              <w:rPr>
                <w:webHidden/>
                <w:rStyle w:val="IndexLink"/>
                <w:rtl w:val="true"/>
              </w:rPr>
              <w:t>ارتباط سوره ی فجر با امام حسین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674223_2281741623">
            <w:r>
              <w:rPr>
                <w:webHidden/>
                <w:rStyle w:val="IndexLink"/>
                <w:rtl w:val="true"/>
              </w:rPr>
              <w:t>معرفی امام حسین علیه السلام با سوره ی فجر</w:t>
            </w:r>
            <w:r>
              <w:rPr>
                <w:rStyle w:val="IndexLink"/>
                <w:rtl w:val="true"/>
              </w:rPr>
              <w:tab/>
            </w:r>
            <w:r>
              <w:rPr>
                <w:rStyle w:val="IndexLink"/>
              </w:rPr>
              <w:t>14</w:t>
            </w:r>
          </w:hyperlink>
        </w:p>
        <w:p>
          <w:pPr>
            <w:pStyle w:val="Contents2"/>
            <w:tabs>
              <w:tab w:val="clear" w:pos="8743"/>
              <w:tab w:val="right" w:pos="9026" w:leader="dot"/>
            </w:tabs>
            <w:rPr/>
          </w:pPr>
          <w:hyperlink w:anchor="__RefHeading___Toc674225_2281741623">
            <w:r>
              <w:rPr>
                <w:webHidden/>
                <w:rStyle w:val="IndexLink"/>
                <w:rtl w:val="true"/>
              </w:rPr>
              <w:t>ملاقات جابر با امام باقر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674227_2281741623">
            <w:r>
              <w:rPr>
                <w:webHidden/>
                <w:rStyle w:val="IndexLink"/>
                <w:rtl w:val="true"/>
              </w:rPr>
              <w:t>مومن در پیشگاه خدا</w:t>
            </w:r>
            <w:r>
              <w:rPr>
                <w:rStyle w:val="IndexLink"/>
                <w:rtl w:val="true"/>
              </w:rPr>
              <w:tab/>
            </w:r>
            <w:r>
              <w:rPr>
                <w:rStyle w:val="IndexLink"/>
              </w:rPr>
              <w:t>16</w:t>
            </w:r>
          </w:hyperlink>
        </w:p>
        <w:p>
          <w:pPr>
            <w:pStyle w:val="Contents2"/>
            <w:tabs>
              <w:tab w:val="clear" w:pos="8743"/>
              <w:tab w:val="right" w:pos="9026" w:leader="dot"/>
            </w:tabs>
            <w:rPr/>
          </w:pPr>
          <w:hyperlink w:anchor="__RefHeading___Toc674229_2281741623">
            <w:r>
              <w:rPr>
                <w:webHidden/>
                <w:rStyle w:val="IndexLink"/>
                <w:rtl w:val="true"/>
              </w:rPr>
              <w:t>صفات اطمینان نفس</w:t>
            </w:r>
            <w:r>
              <w:rPr>
                <w:rStyle w:val="IndexLink"/>
                <w:rtl w:val="true"/>
              </w:rPr>
              <w:tab/>
            </w:r>
            <w:r>
              <w:rPr>
                <w:rStyle w:val="IndexLink"/>
              </w:rPr>
              <w:t>17</w:t>
            </w:r>
          </w:hyperlink>
        </w:p>
        <w:p>
          <w:pPr>
            <w:pStyle w:val="Contents2"/>
            <w:tabs>
              <w:tab w:val="clear" w:pos="8743"/>
              <w:tab w:val="right" w:pos="9026" w:leader="dot"/>
            </w:tabs>
            <w:rPr/>
          </w:pPr>
          <w:hyperlink w:anchor="__RefHeading___Toc674231_2281741623">
            <w:r>
              <w:rPr>
                <w:webHidden/>
                <w:rStyle w:val="IndexLink"/>
                <w:rtl w:val="true"/>
              </w:rPr>
              <w:t>امتحانات حضرت ابراهیم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674233_2281741623">
            <w:r>
              <w:rPr>
                <w:webHidden/>
                <w:rStyle w:val="IndexLink"/>
                <w:rtl w:val="true"/>
              </w:rPr>
              <w:t>روضه</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21_16247"/>
      <w:bookmarkStart w:id="1" w:name="pg3721_16247"/>
      <w:bookmarkEnd w:id="1"/>
    </w:p>
    <w:p>
      <w:pPr>
        <w:pStyle w:val="Heading2"/>
        <w:numPr>
          <w:ilvl w:val="1"/>
          <w:numId w:val="1"/>
        </w:numPr>
        <w:rPr/>
      </w:pPr>
      <w:bookmarkStart w:id="2" w:name="pg3721_16247"/>
      <w:bookmarkStart w:id="3" w:name="__RefHeading___Toc67420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اشکنان حسینیه جماران</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قرآن جلسه چهارم اطمینان نفس</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209_2281741623"/>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العالمین بارِءِ الخَلائِق الاَجمَعین جامِعِ الناس لِیومِِ لارَیبَ فیه ، ثُمَ االصَلوهُ والسَلام عَلی البشیرِ النَّذیر والسِّراجِ المُنیر ، سَیِدَنا و مولانا احمد ، اَبی القاسِم مُحَمَّد ، صَلّیَ الله عَلَیه وَ آلِهِ و َسَلّم و علی اَهلِ بَیتِه الاطیبینَ الهُداهِ المهدیین سییُما بقیهَ الله فی الارضین الحجه بن الحسن المهدی عجل الله تعالی فرجه الشریف و لعنه الله علی اعدائهم و منکری فضائلهم و مناقبهم من الان الی قیام یوم الدین </w:t>
      </w:r>
      <w:r>
        <w:rPr>
          <w:rFonts w:eastAsia="Amiri" w:cs="Amiri" w:ascii="Amiri" w:hAnsi="Amiri"/>
          <w:color w:val="111111"/>
          <w:sz w:val="28"/>
          <w:szCs w:val="28"/>
          <w:rtl w:val="true"/>
          <w:lang w:bidi="ar-SA"/>
        </w:rPr>
        <w:t>.</w:t>
      </w:r>
      <w:bookmarkStart w:id="7" w:name="pg3721_16257"/>
    </w:p>
    <w:p>
      <w:pPr>
        <w:pStyle w:val="Heading2"/>
        <w:numPr>
          <w:ilvl w:val="1"/>
          <w:numId w:val="1"/>
        </w:numPr>
        <w:rPr/>
      </w:pPr>
      <w:bookmarkStart w:id="8" w:name="__RefHeading___Toc674211_2281741623"/>
      <w:bookmarkStart w:id="9" w:name="_Toc3"/>
      <w:bookmarkEnd w:id="7"/>
      <w:bookmarkEnd w:id="8"/>
      <w:r>
        <w:rPr>
          <w:rtl w:val="true"/>
        </w:rPr>
        <w:t>شعر</w:t>
      </w:r>
      <w:bookmarkEnd w:id="9"/>
    </w:p>
    <w:p>
      <w:pPr>
        <w:pStyle w:val="BookText"/>
        <w:rPr/>
      </w:pPr>
      <w:r>
        <w:rPr>
          <w:rFonts w:ascii="IRNazanin" w:hAnsi="IRNazanin" w:eastAsia="IRNazanin"/>
          <w:color w:val="111111"/>
          <w:sz w:val="28"/>
          <w:sz w:val="28"/>
          <w:szCs w:val="28"/>
          <w:rtl w:val="true"/>
          <w:lang w:bidi="fa-IR"/>
        </w:rPr>
        <w:t>چه خوش است گر بمیرم ، به ره ولای مهدی</w:t>
      </w:r>
    </w:p>
    <w:p>
      <w:pPr>
        <w:pStyle w:val="BookText"/>
        <w:rPr/>
      </w:pPr>
      <w:r>
        <w:rPr>
          <w:rFonts w:ascii="IRNazanin" w:hAnsi="IRNazanin" w:eastAsia="IRNazanin"/>
          <w:color w:val="111111"/>
          <w:sz w:val="28"/>
          <w:sz w:val="28"/>
          <w:szCs w:val="28"/>
          <w:rtl w:val="true"/>
          <w:lang w:bidi="fa-IR"/>
        </w:rPr>
        <w:t>سرو جان بها ندارد ، که کنم فدای مهدی</w:t>
      </w:r>
    </w:p>
    <w:p>
      <w:pPr>
        <w:pStyle w:val="BookText"/>
        <w:rPr/>
      </w:pPr>
      <w:r>
        <w:rPr>
          <w:rFonts w:ascii="IRNazanin" w:hAnsi="IRNazanin" w:eastAsia="IRNazanin"/>
          <w:color w:val="111111"/>
          <w:sz w:val="28"/>
          <w:sz w:val="28"/>
          <w:szCs w:val="28"/>
          <w:rtl w:val="true"/>
          <w:lang w:bidi="fa-IR"/>
        </w:rPr>
        <w:t>همه نقد هستیِ خود بدهم به صاحبِ جان</w:t>
      </w:r>
    </w:p>
    <w:p>
      <w:pPr>
        <w:pStyle w:val="BookText"/>
        <w:rPr/>
      </w:pPr>
      <w:r>
        <w:rPr>
          <w:rFonts w:ascii="IRNazanin" w:hAnsi="IRNazanin" w:eastAsia="IRNazanin"/>
          <w:color w:val="111111"/>
          <w:sz w:val="28"/>
          <w:sz w:val="28"/>
          <w:szCs w:val="28"/>
          <w:rtl w:val="true"/>
          <w:lang w:bidi="fa-IR"/>
        </w:rPr>
        <w:t>که یکی دقیقه بینم رخ دلگشای مهدی</w:t>
      </w:r>
    </w:p>
    <w:p>
      <w:pPr>
        <w:pStyle w:val="BookText"/>
        <w:rPr/>
      </w:pPr>
      <w:r>
        <w:rPr>
          <w:rFonts w:ascii="IRNazanin" w:hAnsi="IRNazanin" w:eastAsia="IRNazanin"/>
          <w:color w:val="111111"/>
          <w:sz w:val="28"/>
          <w:sz w:val="28"/>
          <w:szCs w:val="28"/>
          <w:rtl w:val="true"/>
          <w:lang w:bidi="fa-IR"/>
        </w:rPr>
        <w:t>یابن الحسن ، یابن الحسن ،</w:t>
      </w:r>
    </w:p>
    <w:p>
      <w:pPr>
        <w:pStyle w:val="BookText"/>
        <w:rPr/>
      </w:pPr>
      <w:r>
        <w:rPr>
          <w:rFonts w:ascii="IRNazanin" w:hAnsi="IRNazanin" w:eastAsia="IRNazanin"/>
          <w:color w:val="111111"/>
          <w:sz w:val="28"/>
          <w:sz w:val="28"/>
          <w:szCs w:val="28"/>
          <w:rtl w:val="true"/>
          <w:lang w:bidi="fa-IR"/>
        </w:rPr>
        <w:t>چه کنم ، چه چاره سازم که دلِ رمیده ی من</w:t>
      </w:r>
    </w:p>
    <w:p>
      <w:pPr>
        <w:pStyle w:val="BookText"/>
        <w:rPr/>
      </w:pPr>
      <w:r>
        <w:rPr>
          <w:rFonts w:ascii="IRNazanin" w:hAnsi="IRNazanin" w:eastAsia="IRNazanin"/>
          <w:color w:val="111111"/>
          <w:sz w:val="28"/>
          <w:sz w:val="28"/>
          <w:szCs w:val="28"/>
          <w:rtl w:val="true"/>
          <w:lang w:bidi="fa-IR"/>
        </w:rPr>
        <w:t>نکند هوای دیگر به جز از هوای مهدی</w:t>
      </w:r>
    </w:p>
    <w:p>
      <w:pPr>
        <w:pStyle w:val="BookText"/>
        <w:rPr/>
      </w:pPr>
      <w:r>
        <w:rPr>
          <w:rFonts w:ascii="IRNazanin" w:hAnsi="IRNazanin" w:eastAsia="IRNazanin"/>
          <w:color w:val="111111"/>
          <w:sz w:val="28"/>
          <w:sz w:val="28"/>
          <w:szCs w:val="28"/>
          <w:rtl w:val="true"/>
          <w:lang w:bidi="fa-IR"/>
        </w:rPr>
        <w:t>یابن الحسن ، یابن الحسن ، یابن الحسن ، ، آقا جان</w:t>
      </w:r>
    </w:p>
    <w:p>
      <w:pPr>
        <w:pStyle w:val="BookText"/>
        <w:rPr/>
      </w:pPr>
      <w:r>
        <w:rPr>
          <w:rFonts w:ascii="IRNazanin" w:hAnsi="IRNazanin" w:eastAsia="IRNazanin"/>
          <w:color w:val="111111"/>
          <w:sz w:val="28"/>
          <w:sz w:val="28"/>
          <w:szCs w:val="28"/>
          <w:rtl w:val="true"/>
          <w:lang w:bidi="fa-IR"/>
        </w:rPr>
        <w:t>نه طواف کعبه خواهم نه صفا و مروه خواهم</w:t>
      </w:r>
    </w:p>
    <w:p>
      <w:pPr>
        <w:pStyle w:val="BookText"/>
        <w:rPr/>
      </w:pPr>
      <w:r>
        <w:rPr>
          <w:rFonts w:ascii="IRNazanin" w:hAnsi="IRNazanin" w:eastAsia="IRNazanin"/>
          <w:color w:val="111111"/>
          <w:sz w:val="28"/>
          <w:sz w:val="28"/>
          <w:szCs w:val="28"/>
          <w:rtl w:val="true"/>
          <w:lang w:bidi="fa-IR"/>
        </w:rPr>
        <w:t>که ندارد این مکان ها به خدا صفای مهدی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الحسن ، یابن الحسن ، یابن الحسن</w:t>
      </w:r>
      <w:r>
        <w:rPr>
          <w:rFonts w:eastAsia="IRNazanin" w:cs="IRNazanin"/>
          <w:color w:val="111111"/>
          <w:sz w:val="28"/>
          <w:szCs w:val="28"/>
          <w:rtl w:val="true"/>
          <w:lang w:bidi="fa-IR"/>
        </w:rPr>
        <w:t>.</w:t>
      </w:r>
      <w:bookmarkStart w:id="10" w:name="pg3721_16262"/>
    </w:p>
    <w:p>
      <w:pPr>
        <w:pStyle w:val="Heading2"/>
        <w:numPr>
          <w:ilvl w:val="1"/>
          <w:numId w:val="1"/>
        </w:numPr>
        <w:rPr/>
      </w:pPr>
      <w:bookmarkStart w:id="11" w:name="__RefHeading___Toc674213_2281741623"/>
      <w:bookmarkStart w:id="12" w:name="_Toc4"/>
      <w:bookmarkEnd w:id="10"/>
      <w:bookmarkEnd w:id="11"/>
      <w:r>
        <w:rPr>
          <w:rtl w:val="true"/>
        </w:rPr>
        <w:t>آیه ی مورد بحث</w:t>
      </w:r>
      <w:bookmarkEnd w:id="12"/>
    </w:p>
    <w:p>
      <w:pPr>
        <w:pStyle w:val="BookText"/>
        <w:rPr/>
      </w:pPr>
      <w:r>
        <w:rPr>
          <w:rFonts w:ascii="Amiri" w:hAnsi="Amiri" w:eastAsia="Amiri" w:cs="Amiri"/>
          <w:color w:val="111111"/>
          <w:sz w:val="28"/>
          <w:sz w:val="28"/>
          <w:szCs w:val="28"/>
          <w:rtl w:val="true"/>
          <w:lang w:bidi="ar-SA"/>
        </w:rPr>
        <w:t xml:space="preserve">و بعدُ فقد قال الحکیم فی محکم کتابِهِ الکریم و مُبرَمِ خِطابِه ِالعَظیم ، یَآ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هان ای روح آرام یافته و متین</w:t>
      </w:r>
    </w:p>
    <w:p>
      <w:pPr>
        <w:pStyle w:val="BookText"/>
        <w:rPr/>
      </w:pPr>
      <w:r>
        <w:rPr>
          <w:rFonts w:ascii="IRNazanin" w:hAnsi="IRNazanin" w:eastAsia="IRNazanin"/>
          <w:color w:val="111111"/>
          <w:sz w:val="28"/>
          <w:sz w:val="28"/>
          <w:szCs w:val="28"/>
          <w:rtl w:val="true"/>
          <w:lang w:bidi="fa-IR"/>
        </w:rPr>
        <w:t>به سوی پروردگارت بازگرد که تو از او خشنود و او از تو خرسند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جرگه بندگان من درآی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بهشت من داخل شو</w:t>
      </w:r>
      <w:r>
        <w:rPr>
          <w:rFonts w:eastAsia="IRNazanin" w:cs="IRNazanin"/>
          <w:color w:val="111111"/>
          <w:sz w:val="28"/>
          <w:szCs w:val="28"/>
          <w:rtl w:val="true"/>
          <w:lang w:bidi="fa-IR"/>
        </w:rPr>
        <w:t>!</w:t>
      </w:r>
      <w:bookmarkStart w:id="13" w:name="pg3721_16267"/>
    </w:p>
    <w:p>
      <w:pPr>
        <w:pStyle w:val="Heading2"/>
        <w:numPr>
          <w:ilvl w:val="1"/>
          <w:numId w:val="1"/>
        </w:numPr>
        <w:rPr/>
      </w:pPr>
      <w:bookmarkStart w:id="14" w:name="__RefHeading___Toc674215_2281741623"/>
      <w:bookmarkStart w:id="15" w:name="_Toc5"/>
      <w:bookmarkEnd w:id="13"/>
      <w:bookmarkEnd w:id="14"/>
      <w:r>
        <w:rPr>
          <w:rtl w:val="true"/>
        </w:rPr>
        <w:t>اعلام صلوات</w:t>
      </w:r>
      <w:bookmarkEnd w:id="15"/>
    </w:p>
    <w:p>
      <w:pPr>
        <w:pStyle w:val="BookText"/>
        <w:rPr/>
      </w:pPr>
      <w:r>
        <w:rPr>
          <w:rFonts w:ascii="IRNazanin" w:hAnsi="IRNazanin" w:eastAsia="IRNazanin"/>
          <w:color w:val="111111"/>
          <w:sz w:val="28"/>
          <w:sz w:val="28"/>
          <w:szCs w:val="28"/>
          <w:rtl w:val="true"/>
          <w:lang w:bidi="fa-IR"/>
        </w:rPr>
        <w:t xml:space="preserve">ایام عزای سالار شهیدان ، حضرت ابا عبدالله الحسین و سایر شهدای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عرض تسلیت به پیشگاه مقدس و منور فرزند بزرگوارشان ، قطب عالم وجود ، حضرت بقیه الله الاعظم امام زمان عجل الله تعالی فرجه الشریف صلواتی ختم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ارواح طیبه شهدا ، صُلحاء ، مؤمنین ، مؤمنات ، حق داران ، کسانی که سال های قبل در این مجالس شرکت می کردند و سر به تیره تراب نهاده اند شاد کنید با صلوات برمحمد و آل محمد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شفای همه مریض ها ، ادای قرض مقروضین ، رفع گرفتاری از قاطبه ی شیعه ، نزول باران های رحمت الهی ، صلوات سوم را جلی تر ختم فرمایید </w:t>
      </w:r>
      <w:r>
        <w:rPr>
          <w:rFonts w:eastAsia="IRNazanin" w:cs="IRNazanin"/>
          <w:color w:val="111111"/>
          <w:sz w:val="28"/>
          <w:szCs w:val="28"/>
          <w:rtl w:val="true"/>
          <w:lang w:bidi="fa-IR"/>
        </w:rPr>
        <w:t>.</w:t>
      </w:r>
      <w:bookmarkStart w:id="16" w:name="pg3721_16272"/>
    </w:p>
    <w:p>
      <w:pPr>
        <w:pStyle w:val="Heading2"/>
        <w:numPr>
          <w:ilvl w:val="1"/>
          <w:numId w:val="1"/>
        </w:numPr>
        <w:rPr/>
      </w:pPr>
      <w:bookmarkStart w:id="17" w:name="__RefHeading___Toc674217_2281741623"/>
      <w:bookmarkStart w:id="18" w:name="_Toc6"/>
      <w:bookmarkEnd w:id="16"/>
      <w:bookmarkEnd w:id="17"/>
      <w:r>
        <w:rPr>
          <w:rtl w:val="true"/>
        </w:rPr>
        <w:t>مقدمه</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آنچه که در شب های گذشته در باب سید الشهداء و ارتباط امام حسین علیه السلام با قرآن عرض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سوره های قرآن کریم که مجموع آن در شأن سید الشهداء علیه السلام نازل گردیده است ، به گونه ای که ائمه هدی آن سوره را ، به نام سورهُ الحسین 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فجر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وَلَیَالٍ عَشْر این سوره مبارکه در قرآن کریم دارای فرازهای بسیار بلندی است که بعد ها جریان پیدا کرد تمام خصوصیاتش در رابطه با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امشب در ابتدای صحبت مستقیم می رویم سراغ روایاتی که در این زمینه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 در تفسیر البرهان جلد پنجم ، ذیل سوره مبارکه والفجر روایاتی آمده است که هر کدام از آنها مطرح شود شاید ساعت ها وقت می خواهد که آن را توضیح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به جهت رعایت ظرفیت جلسه به سراغ اصل روایت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روایتی را من چند سال گذشته دیدم که بر اساس آن اصلا شیوه ی منبر رفتن من عوض شد در کتاب میزان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خطاب به منبری ها و سخنرانها و مبلغین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شما آن است که یک کلمه از ما اهل بیت می گویید و ده کلمه از خودتان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 هم آبروی خودتان را می برید و هم چیزی گیر مردم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روایات دیگر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قدر حرف بزنیم به اندازه کلامِ خودِ اهل بیت علیه السلام شیوا و رسا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هرچه روایت خوانده بشود به تعبیر ائمه ، زنگار دل ها برداشته می شود </w:t>
      </w:r>
      <w:r>
        <w:rPr>
          <w:rFonts w:eastAsia="IRNazanin" w:cs="IRNazanin"/>
          <w:color w:val="111111"/>
          <w:sz w:val="28"/>
          <w:szCs w:val="28"/>
          <w:rtl w:val="true"/>
          <w:lang w:bidi="fa-IR"/>
        </w:rPr>
        <w:t>.</w:t>
      </w:r>
      <w:bookmarkStart w:id="19" w:name="pg3721_16277"/>
    </w:p>
    <w:p>
      <w:pPr>
        <w:pStyle w:val="Heading2"/>
        <w:numPr>
          <w:ilvl w:val="1"/>
          <w:numId w:val="1"/>
        </w:numPr>
        <w:rPr/>
      </w:pPr>
      <w:bookmarkStart w:id="20" w:name="__RefHeading___Toc674219_2281741623"/>
      <w:bookmarkStart w:id="21" w:name="_Toc7"/>
      <w:bookmarkEnd w:id="19"/>
      <w:bookmarkEnd w:id="20"/>
      <w:r>
        <w:rPr>
          <w:rtl w:val="true"/>
        </w:rPr>
        <w:t>فضیلت قرائت سوره فجر</w:t>
      </w:r>
      <w:r>
        <w:rPr>
          <w:rtl w:val="true"/>
        </w:rPr>
        <w:t>.</w:t>
      </w:r>
      <w:bookmarkEnd w:id="21"/>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اقْرَءُوا سُورَةَ الْفَجْرِ فِی فَرَائِضِکُمْ وَ نَوَافِلِکُمْ</w:t>
      </w:r>
    </w:p>
    <w:p>
      <w:pPr>
        <w:pStyle w:val="BookText"/>
        <w:rPr/>
      </w:pPr>
      <w:r>
        <w:rPr>
          <w:rFonts w:ascii="IRNazanin" w:hAnsi="IRNazanin" w:eastAsia="IRNazanin"/>
          <w:color w:val="111111"/>
          <w:sz w:val="28"/>
          <w:sz w:val="28"/>
          <w:szCs w:val="28"/>
          <w:rtl w:val="true"/>
          <w:lang w:bidi="fa-IR"/>
        </w:rPr>
        <w:t xml:space="preserve">سوره مبارکه فجر را در نماز های واجب و نافله و نماز های مستحبی قرائت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اینجور نباشد که فقط سوره قل هوالله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قران کریم سوره دارد و اینجا چه اندازه سفارش شده است از سوره فجرکه در نماز های واجب و مستحب استفاده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سوره را حفظ کنید و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سُورَةُ الْحُسَیْنِ بْنِ عَلِیٍّ چرا که این سوره ، سوره حسین بن علی علیه السلام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ارْغَبُوا فِیهَا رَحِمَکُمُ اللَّهُ از خودتان رغبت و نشاط نشان بدهید در خواندن این سوره که خداوند شما را رحمت 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به نام ابو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حَاضِرَ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مجلس امام صادق علیه السلام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یابن رسول الله</w:t>
      </w:r>
    </w:p>
    <w:p>
      <w:pPr>
        <w:pStyle w:val="BookText"/>
        <w:rPr/>
      </w:pPr>
      <w:r>
        <w:rPr>
          <w:rFonts w:ascii="IRNazanin" w:hAnsi="IRNazanin" w:eastAsia="IRNazanin"/>
          <w:color w:val="111111"/>
          <w:sz w:val="28"/>
          <w:sz w:val="28"/>
          <w:szCs w:val="28"/>
          <w:rtl w:val="true"/>
          <w:lang w:bidi="fa-IR"/>
        </w:rPr>
        <w:t xml:space="preserve">کَیْفَ صَارَتْ هَذِهِ السُّورَةُ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سوره مخصوص امام حسین علیه السلام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 لَا تَسْمَعُ إِلَی قَوْلِهِ تَعَالَی آیا نشنیده ای قول خداوند تبارک و تعالی در این سوره مبارکه را که اینچنین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به اطمینانِ نفس رسیدی ، در حالی که تو از خدا راضی و خدا از تو راضی باشد ، برگرد به سوی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در سِلکِ بندگانِ خوبِ منِ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الْحُسَیْنَ 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مطمئنی که راضیه و مرضیه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حسین ، اوست که دارای اطمینان نفس و دارای صفت راضیه و مرضیه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 می گردیم این سه تا کلمه را توضیح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ادامه روایت را گوش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ذُو النَّفْسِ الْمُطْمَئِنَّةِ الرَّاضِیَةِ الْمَرْضِیَّةِ وَ أَصْحَابُهُ مِنْ آلِ مُحَمَّدٍ صلی الله علیه و آله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امام حسین هست و اصحابش از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الرَّاضُونَ عَنِ اللَّهِ یَوْمَ الْقِیَامَةِ وَ هُوَ رَاضٍ عَنْهُمْ اینها کسانی هستند که هم خدا از آنها راضی هست و هم اینها از خدا راضی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هذِهِ السورَه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نازل شد وَ هَذِهِ السُّورَةُ فِی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شِیعَتِهِ در شأن امام حسین علیه السلام و شیعیان امام حسین علیه السلام که اگر واقعا خواستی ببینی شیعه امام حسین علیه السلام هستی یا نه ، باید تفسیر این سه کلمه را بدانی ، که من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شِیعَةِ آلِ مُحَمَّدٍ خَاصَّةً هم شیعه ی حسین و هم شیعه اهل بیت علیهم السلام ، یعنی شیعه امام صادق ، شیعه ی امام زمان ، مَنْ أَدْمَنَ قِرَاءَةَ الْفَجْرَ اینجا دیگر غوغا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خواندن سوره فجرمداومت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الْحُسَیْنِ فِی دَرَجَتِهِ فِی الْجَنَّةِ با امام حسین علیه السلام در بهشت همنشین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درجه اش به کجا می رسد ؟ به همسایگی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حَکِیمٌ </w:t>
      </w:r>
      <w:r>
        <w:rPr>
          <w:rStyle w:val="FootnoteAnchor"/>
          <w:rtl w:val="true"/>
        </w:rPr>
        <w:footnoteReference w:id="3"/>
      </w:r>
      <w:r>
        <w:rPr>
          <w:rFonts w:ascii="IRNazanin" w:hAnsi="IRNazanin" w:eastAsia="IRNazanin"/>
          <w:color w:val="111111"/>
          <w:sz w:val="28"/>
          <w:sz w:val="28"/>
          <w:szCs w:val="28"/>
          <w:rtl w:val="true"/>
          <w:lang w:bidi="fa-IR"/>
        </w:rPr>
        <w:t xml:space="preserve">بدانید خداوند عزیز هست و حکیم ، که هر کاری خدا بخواهد ، می تواند کسی مثل من را توفیق بدهد که سوره مبارکه فجر را لااقل روزی یک مرتبه بخوانم تا فردای قیامت خداوند تبارک و تعالی مرا در بهشت همنشین امام حسین علیه السلام کند </w:t>
      </w:r>
      <w:r>
        <w:rPr>
          <w:rFonts w:eastAsia="IRNazanin" w:cs="IRNazanin"/>
          <w:color w:val="111111"/>
          <w:sz w:val="28"/>
          <w:szCs w:val="28"/>
          <w:rtl w:val="true"/>
          <w:lang w:bidi="fa-IR"/>
        </w:rPr>
        <w:t>.</w:t>
      </w:r>
      <w:bookmarkStart w:id="22" w:name="pg3721_16286"/>
    </w:p>
    <w:p>
      <w:pPr>
        <w:pStyle w:val="Heading2"/>
        <w:numPr>
          <w:ilvl w:val="1"/>
          <w:numId w:val="1"/>
        </w:numPr>
        <w:rPr/>
      </w:pPr>
      <w:bookmarkStart w:id="23" w:name="__RefHeading___Toc674221_2281741623"/>
      <w:bookmarkStart w:id="24" w:name="_Toc8"/>
      <w:bookmarkEnd w:id="22"/>
      <w:bookmarkEnd w:id="23"/>
      <w:r>
        <w:rPr>
          <w:rtl w:val="true"/>
        </w:rPr>
        <w:t>ارتباط سوره ی فجر با امام حسین علیه السلام</w:t>
      </w:r>
      <w:bookmarkEnd w:id="24"/>
    </w:p>
    <w:p>
      <w:pPr>
        <w:pStyle w:val="BookText"/>
        <w:rPr/>
      </w:pPr>
      <w:r>
        <w:rPr>
          <w:rFonts w:ascii="IRNazanin" w:hAnsi="IRNazanin" w:eastAsia="IRNazanin"/>
          <w:color w:val="111111"/>
          <w:sz w:val="28"/>
          <w:sz w:val="28"/>
          <w:szCs w:val="28"/>
          <w:rtl w:val="true"/>
          <w:lang w:bidi="fa-IR"/>
        </w:rPr>
        <w:t xml:space="preserve">حالا باید ببینیم امام حسین علیه السلام این خصوصیت را که خیلی از مردان خدا داشتند مانند این که اطمینان نفس داشته باشند ، این که راضیه باشند این که مرضیه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هست که مردان الهی و در طول تاریخ پیغمبران الهی و سایر ائمه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چه خصوصیتی برای امام حسین علیه السلام دارد مطلب امشب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را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اطمینان نفس چیست ؟ یک نفس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در عالم زر ، در عالم ارواح ، خلق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 را در رحم مادر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رحم مادر به عالم دنیا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عالم برزخ می رویم که جایی بین دنیا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عالم برزخ به صحرای قیامت و عالم قیامت می رویم که نتیجه اعمال ماست که انشاء الله من و شما نتیجه عزاداری ها و محبتمان به آستان مقدس ابی عبدالله الحسین علیه السلام ، بهشت و دشمنان اهل بیت هم جایگاهشان جهنم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پنج گانه ای که ما پشت سر می گذاریم ، روح ما عوض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صفات روحِ ما عوض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کریم عوض شدن صفات روح انسان را ، اسمهایی برای آن انتخاب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النَّفْسَ لَأَمَّارَةُ بِالسُّوءِ إِلَّا مَا رَحِمَ رَبیّ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نفس آدمی ، انسان را به بدی ها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خدا رحم کند یعنی طبیعتا انسان را رها کنند عوض این که به سمت خوبی ها برود به سمت بدی ها و پرتگاها وسقوط ها برود ، الا این که خدا مددی کند دست این بنده را بگیرد و تربیت کند که خلافی مرتکب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حالت روح انسان هست ، در حالتی که هنوز روح تربیت نیافته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یواش یواش که آمد جلو ، متوجه می شود که حالتی دیگر هم ، خداوند به این روح 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در سوره مبارکه شمس ، بعد از بیان هفت قسم ، خداوند تبارک و تعالی بیان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الشَّمْسِ وَضُحَاهَا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xml:space="preserve"> وَ الْقَمَرِ إِذَا تَلاهَا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xml:space="preserve"> وَ النَّهَارِ إِذَا جَلاهَا </w:t>
      </w:r>
      <w:r>
        <w:rPr>
          <w:rFonts w:ascii="IRNazanin" w:hAnsi="IRNazanin" w:eastAsia="IRNazanin"/>
          <w:color w:val="111111"/>
          <w:sz w:val="28"/>
          <w:sz w:val="28"/>
          <w:szCs w:val="28"/>
          <w:lang w:bidi="fa-IR"/>
        </w:rPr>
        <w:t>٣</w:t>
      </w:r>
      <w:r>
        <w:rPr>
          <w:rFonts w:ascii="Amiri" w:hAnsi="Amiri" w:eastAsia="Amiri" w:cs="Amiri"/>
          <w:color w:val="111111"/>
          <w:sz w:val="28"/>
          <w:sz w:val="28"/>
          <w:szCs w:val="28"/>
          <w:rtl w:val="true"/>
          <w:lang w:bidi="ar-SA"/>
        </w:rPr>
        <w:t xml:space="preserve"> وَ اللَّیْلِ إِذَا یَغْشَاهَا </w:t>
      </w:r>
      <w:r>
        <w:rPr>
          <w:rFonts w:ascii="IRNazanin" w:hAnsi="IRNazanin" w:eastAsia="IRNazanin"/>
          <w:color w:val="111111"/>
          <w:sz w:val="28"/>
          <w:sz w:val="28"/>
          <w:szCs w:val="28"/>
          <w:lang w:bidi="fa-IR"/>
        </w:rPr>
        <w:t>٤</w:t>
      </w:r>
      <w:r>
        <w:rPr>
          <w:rFonts w:ascii="Amiri" w:hAnsi="Amiri" w:eastAsia="Amiri" w:cs="Amiri"/>
          <w:color w:val="111111"/>
          <w:sz w:val="28"/>
          <w:sz w:val="28"/>
          <w:szCs w:val="28"/>
          <w:rtl w:val="true"/>
          <w:lang w:bidi="ar-SA"/>
        </w:rPr>
        <w:t xml:space="preserve"> وَالسَّمَاءِ وَمَا بَنَاهَا </w:t>
      </w:r>
      <w:r>
        <w:rPr>
          <w:rFonts w:ascii="IRNazanin" w:hAnsi="IRNazanin" w:eastAsia="IRNazanin"/>
          <w:color w:val="111111"/>
          <w:sz w:val="28"/>
          <w:sz w:val="28"/>
          <w:szCs w:val="28"/>
          <w:lang w:bidi="fa-IR"/>
        </w:rPr>
        <w:t>٥</w:t>
      </w:r>
      <w:r>
        <w:rPr>
          <w:rFonts w:ascii="Amiri" w:hAnsi="Amiri" w:eastAsia="Amiri" w:cs="Amiri"/>
          <w:color w:val="111111"/>
          <w:sz w:val="28"/>
          <w:sz w:val="28"/>
          <w:szCs w:val="28"/>
          <w:rtl w:val="true"/>
          <w:lang w:bidi="ar-SA"/>
        </w:rPr>
        <w:t xml:space="preserve"> وَالأرْضِ وَمَا طَحَاهَا </w:t>
      </w:r>
      <w:r>
        <w:rPr>
          <w:rFonts w:ascii="IRNazanin" w:hAnsi="IRNazanin" w:eastAsia="IRNazanin"/>
          <w:color w:val="111111"/>
          <w:sz w:val="28"/>
          <w:sz w:val="28"/>
          <w:szCs w:val="28"/>
          <w:lang w:bidi="fa-IR"/>
        </w:rPr>
        <w:t>٦</w:t>
      </w:r>
      <w:r>
        <w:rPr>
          <w:rFonts w:ascii="Amiri" w:hAnsi="Amiri" w:eastAsia="Amiri" w:cs="Amiri"/>
          <w:color w:val="111111"/>
          <w:sz w:val="28"/>
          <w:sz w:val="28"/>
          <w:szCs w:val="28"/>
          <w:rtl w:val="true"/>
          <w:lang w:bidi="ar-SA"/>
        </w:rPr>
        <w:t xml:space="preserve"> وَ نَفْسٍ وَ مَا سَوَّاهَا </w:t>
      </w:r>
      <w:r>
        <w:rPr>
          <w:rFonts w:ascii="IRNazanin" w:hAnsi="IRNazanin" w:eastAsia="IRNazanin"/>
          <w:color w:val="111111"/>
          <w:sz w:val="28"/>
          <w:sz w:val="28"/>
          <w:szCs w:val="28"/>
          <w:lang w:bidi="fa-IR"/>
        </w:rPr>
        <w:t>٧</w:t>
      </w:r>
      <w:r>
        <w:rPr>
          <w:rFonts w:ascii="Amiri" w:hAnsi="Amiri" w:eastAsia="Amiri" w:cs="Amiri"/>
          <w:color w:val="111111"/>
          <w:sz w:val="28"/>
          <w:sz w:val="28"/>
          <w:szCs w:val="28"/>
          <w:rtl w:val="true"/>
          <w:lang w:bidi="ar-SA"/>
        </w:rPr>
        <w:t xml:space="preserve"> فَأَلْهَمَهَا فُجُورَهَا وَ تَقْوَاهَا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خورشید ، قسم به ماه ، قسم به آسمان ، قسم به زمین ، قسم به شب ، قسم به روز ، شش قسم می خورد ، قسم هفتم ، قسم به نفس آدمی که ما آن را مُلهمه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ملهمه یعنی چه ؟ یعنی به او الهام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داند عدالت چیز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کسی به او تعلیم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الهام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ظلم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او نگفته است ولی خدا آن را در وجود انسان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غیبت و دروغ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خداوند به او الهام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استادی بیاید و به او بگوید چه چیزهایی خوب و چه چیزهایی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الهامات الهی به روح انسان و این سرمایه بزرگی است که خداوند به بشر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نفسی در انسان وجود دارد به نام نفس لوّامه که در سوره مبارکه قیامت ، خداوند به آن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لَا أُقْسِمُ بِیَوْمِ الْقِیَامَةِ </w:t>
      </w:r>
      <w:r>
        <w:rPr>
          <w:rFonts w:ascii="IRNazanin" w:hAnsi="IRNazanin" w:eastAsia="IRNazanin"/>
          <w:color w:val="111111"/>
          <w:sz w:val="28"/>
          <w:sz w:val="28"/>
          <w:szCs w:val="28"/>
          <w:lang w:bidi="fa-IR"/>
        </w:rPr>
        <w:t>۱</w:t>
      </w:r>
      <w:r>
        <w:rPr>
          <w:rFonts w:ascii="Amiri" w:hAnsi="Amiri" w:eastAsia="Amiri" w:cs="Amiri"/>
          <w:color w:val="111111"/>
          <w:sz w:val="28"/>
          <w:sz w:val="28"/>
          <w:szCs w:val="28"/>
          <w:rtl w:val="true"/>
          <w:lang w:bidi="ar-SA"/>
        </w:rPr>
        <w:t xml:space="preserve"> وَ لَا أُقْسِمُ بِالنَّفْسِ اللَّوَّامَةِ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نام خداوند بخشنده مهربان ، قسم به روز قیامت و قسم به نفس آدمی که لوّامه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لوّامه یعنی چه ؟ یعنی وقتی کار زشتی از من سر می زند بعد پشیمان می شوم که چرا این کار را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لَغوی از دهانم بیرون آمد وکسی را آزرده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پشیمان می شوم که این چه حرفی بود من زدم و بعد پشیمان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 انجام دادیم ، بعد پشیمان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شدیم ، کاری کردیم و یا حرفی زدیم ، عصبانیت که فرو کش کرد ناراحت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سرمایه ای است که خداوند به انسان داده است و قسم یاد می کند به این نفس آدمی که ما ، شما را اینطور قرار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سرمایه ها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شدی دنبال پشیمانی خودت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آن خلاف را مرتکب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این سرمایه ها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آنچنان خودش را تربیت کند که به اطمینان نفس برسد </w:t>
      </w:r>
      <w:r>
        <w:rPr>
          <w:rFonts w:eastAsia="IRNazanin" w:cs="IRNazanin"/>
          <w:color w:val="111111"/>
          <w:sz w:val="28"/>
          <w:szCs w:val="28"/>
          <w:rtl w:val="true"/>
          <w:lang w:bidi="fa-IR"/>
        </w:rPr>
        <w:t>.</w:t>
      </w:r>
      <w:bookmarkStart w:id="25" w:name="pg3721_16298"/>
    </w:p>
    <w:p>
      <w:pPr>
        <w:pStyle w:val="Heading2"/>
        <w:numPr>
          <w:ilvl w:val="1"/>
          <w:numId w:val="1"/>
        </w:numPr>
        <w:rPr/>
      </w:pPr>
      <w:bookmarkStart w:id="26" w:name="__RefHeading___Toc674223_2281741623"/>
      <w:bookmarkStart w:id="27" w:name="_Toc9"/>
      <w:bookmarkEnd w:id="25"/>
      <w:bookmarkEnd w:id="26"/>
      <w:r>
        <w:rPr>
          <w:rtl w:val="true"/>
        </w:rPr>
        <w:t>معرفی امام حسین علیه السلام با سوره ی فجر</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در سوره مبارکه فجر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النَّفْسُ الْمُطْمَئِنَّةُ ، 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به اطمینان نفس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نفس یعنی چه ؟ اینجاست که امام حسین علیه السلام به میدان می آید ، من و امثالِ من وظیفه داریم که اربابمان حسین علیه السلام را معرفی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اطمینان نفس دارد ؟ آن کسی که بتواند به تعبیری ، دنیا را آب ببرد ، فلانی را خواب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خیالش نیست ، سنگ از آسمان ببارد ، هیچ اثری در او نمی گذارد خیالش 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این عالم ، خدایی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نباشد امرِ حق ، برگی نیفتد از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بخواهد از درخت بیفتد خداوند اطلاع دارد ، نظام عالم ، همین جوری نیست که بگوید من چقدر بدبخت هستم نعوذِ بالله بگوید خدا تو سرمن زده است و من را فراموش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أستغفرُالله ، اینها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اطمینان نفس و به اینجا رسیده است همه را به خدا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درد و یکی درمان پسندد ، یکی وصل و یکی هجران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درمان و درد و وصل و هجران ، پسندم آنچه را جانان پسندد </w:t>
      </w:r>
      <w:r>
        <w:rPr>
          <w:rFonts w:eastAsia="IRNazanin" w:cs="IRNazanin"/>
          <w:color w:val="111111"/>
          <w:sz w:val="28"/>
          <w:szCs w:val="28"/>
          <w:rtl w:val="true"/>
          <w:lang w:bidi="fa-IR"/>
        </w:rPr>
        <w:t>.</w:t>
      </w:r>
      <w:bookmarkStart w:id="28" w:name="pg3721_16302"/>
    </w:p>
    <w:p>
      <w:pPr>
        <w:pStyle w:val="Heading2"/>
        <w:numPr>
          <w:ilvl w:val="1"/>
          <w:numId w:val="1"/>
        </w:numPr>
        <w:rPr/>
      </w:pPr>
      <w:bookmarkStart w:id="29" w:name="__RefHeading___Toc674225_2281741623"/>
      <w:bookmarkStart w:id="30" w:name="_Toc10"/>
      <w:bookmarkEnd w:id="28"/>
      <w:bookmarkEnd w:id="29"/>
      <w:r>
        <w:rPr>
          <w:rtl w:val="true"/>
        </w:rPr>
        <w:t>ملاقات جابر با امام باقر علیه السلام</w:t>
      </w:r>
      <w:bookmarkEnd w:id="30"/>
    </w:p>
    <w:p>
      <w:pPr>
        <w:pStyle w:val="BookText"/>
        <w:rPr/>
      </w:pPr>
      <w:r>
        <w:rPr>
          <w:rFonts w:ascii="IRNazanin" w:hAnsi="IRNazanin" w:eastAsia="IRNazanin"/>
          <w:color w:val="111111"/>
          <w:sz w:val="28"/>
          <w:sz w:val="28"/>
          <w:szCs w:val="28"/>
          <w:rtl w:val="true"/>
          <w:lang w:bidi="fa-IR"/>
        </w:rPr>
        <w:t xml:space="preserve">اسم جابر بن عبدالله انصاری را شنیده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زائر امام حسین 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صحایه رسول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صلی الله علیه و آله ، امیر المؤمنین علیه السلام فاطمه زهرا علیها السلام ، امام حسن علیه السلام ، امام حسین علیه السلام ، زین العابدین علیه السلام و هفتمین معصوم امام باقر علیه السلام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برکتی خدا به او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شده بود پیش امام باقر علیه السلام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حالت چطور است ؟ یک حال و احوالی من و شما از هم می پرسیم و یک حال و احوالی هم ائمه ، حال و احوالی که من و شما می پرسیم مربوط به مزاج و سر و گردن و پا و دست و این حال و احوالِ شرایط مادی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باقر علیه السلام سؤال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تو محضر هفت معصوم را درک کردی ، از مقامات روحانی ، عرفانی به کجا رسیدی ؟ چه قدر خودت را تربیت کردی ؟ گفت آقا ، من به جایی رسیده ام که اگر از من بپرسند مریضی در نظر تو بهتر است یا سلامت ، ممکن اسست همه بگویند خدا سلامتی بدهد ، اما منِ جابر می گویم مریض باشم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دانم چه ثوابی در مریضی و درد کشیدن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خواهم هر چه بلاست به بدنم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بپرسند به نظر تو فقر بهتر است یا ثروت ؟ همه می گویند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می دانم اگر فقیر باشم خدا چه قدر امتیاز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ثوابش نگاه می کنم دلم می خواهد فقیر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نظر تو بهتر است یا زندگی ؟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دنبال زندگی می گردند ولی من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برای تو بهتر است یا سود ؟ همه می گویند سود ببرید اما من می گویم ضرر بهتر است ، ورشکستگی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انتظار داشت امام باقر علیه السلام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کجا رسیده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شیعیان ما هم مانند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ناشکری نمی کردند ، غر نمی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از گرانی و وضع بد اقتصادی و مریضی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ما اهل بیت شکایت نمی کردند و به جان ما غر نمی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شما اینجور هستی ولی ما اهل بیت اینجور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تعجب کرد و گفت یعنی من راه را اشتباه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جابر ، منِ مفسر قرآن که این همه شاگرد در طول عمرم تربیت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چهار ده معصوم به کسی نمی شود اعتماد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از بزرگ و کوچکمان ، اشتباه در کارمان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اگر امروز زندگی می کرد بعد از مقام آیت الله العظمی ، من نمی دانم دیگر چه مقامی بالاتر است ، به او اختصاص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 گفتند ، پروفسور ، فیلسوف ، هرچه می خواهی ردیف کن ولی باز هم برای او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هفت معصوم را درک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ببین راه را چه جور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باقر علیه السلام به او می گوید ما مثل تو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شما که سرآمد کل مردم عالم هستید ، شما چه طور هستید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راضی هستیم به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مریض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سالم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ضرر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سود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خواهد فقیر یا ثروتمند باشیم ما حرفی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درمان و درد و وصل و هجران ، پسندم آنچه را جانان پسندد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اهل بیت این جور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کسی هستیم که بگویم این بهتر هست یا آن بهتر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اینجور بکن یا اونجور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خواستِ خدا</w:t>
      </w:r>
      <w:bookmarkStart w:id="31" w:name="pg3721_16307"/>
    </w:p>
    <w:p>
      <w:pPr>
        <w:pStyle w:val="Heading2"/>
        <w:numPr>
          <w:ilvl w:val="1"/>
          <w:numId w:val="1"/>
        </w:numPr>
        <w:rPr/>
      </w:pPr>
      <w:bookmarkStart w:id="32" w:name="__RefHeading___Toc674227_2281741623"/>
      <w:bookmarkStart w:id="33" w:name="_Toc11"/>
      <w:bookmarkEnd w:id="31"/>
      <w:bookmarkEnd w:id="32"/>
      <w:r>
        <w:rPr>
          <w:rtl w:val="true"/>
        </w:rPr>
        <w:t>مومن در پیشگاه خدا</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بَینَ یَدَیِ الله عزَّوَ جَل کالمَیِّتِ بِینَ یَدَیِ الغَسّال </w:t>
      </w:r>
      <w:r>
        <w:rPr>
          <w:rStyle w:val="FootnoteAnchor"/>
          <w:rtl w:val="true"/>
        </w:rPr>
        <w:footnoteReference w:id="5"/>
      </w:r>
      <w:r>
        <w:rPr>
          <w:rFonts w:ascii="IRNazanin" w:hAnsi="IRNazanin" w:eastAsia="IRNazanin"/>
          <w:color w:val="111111"/>
          <w:sz w:val="28"/>
          <w:sz w:val="28"/>
          <w:szCs w:val="28"/>
          <w:rtl w:val="true"/>
          <w:lang w:bidi="fa-IR"/>
        </w:rPr>
        <w:t xml:space="preserve">مؤمن در پیشگاه خدا مانند مرده است در میان دست های 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آن مرده شور ، مرده را از این طرف به آن طرف می اندازد دست و پای او را بالا می برد و مرده چیزی به او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غسال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پیشگاه خدا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و شما به این مقام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که مقامش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طوری که کسی را نمی آورند کنار امام حسین علیه السلام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مقام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خدا غر نزدی ، هر وقت به زمین و آسمان ناسزا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صاحبِ مالی را دیدی و آه نکشیدی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 زیبایی را دیدی و حسرت نخوردی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 خوش صدا و بهتر از خودت را دیدی و حسادت نکردی و غبطه نخوردی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این مرحله رسیدی ، به اطمینان نفس رسیدی </w:t>
      </w:r>
      <w:r>
        <w:rPr>
          <w:rFonts w:eastAsia="IRNazanin" w:cs="IRNazanin"/>
          <w:color w:val="111111"/>
          <w:sz w:val="28"/>
          <w:szCs w:val="28"/>
          <w:rtl w:val="true"/>
          <w:lang w:bidi="fa-IR"/>
        </w:rPr>
        <w:t>.</w:t>
      </w:r>
      <w:bookmarkStart w:id="34" w:name="pg3721_16312"/>
    </w:p>
    <w:p>
      <w:pPr>
        <w:pStyle w:val="Heading2"/>
        <w:numPr>
          <w:ilvl w:val="1"/>
          <w:numId w:val="1"/>
        </w:numPr>
        <w:rPr/>
      </w:pPr>
      <w:bookmarkStart w:id="35" w:name="__RefHeading___Toc674229_2281741623"/>
      <w:bookmarkStart w:id="36" w:name="_Toc12"/>
      <w:bookmarkEnd w:id="34"/>
      <w:bookmarkEnd w:id="35"/>
      <w:r>
        <w:rPr>
          <w:rtl w:val="true"/>
        </w:rPr>
        <w:t>صفات اطمینان نفس</w:t>
      </w:r>
      <w:bookmarkEnd w:id="36"/>
    </w:p>
    <w:p>
      <w:pPr>
        <w:pStyle w:val="BookText"/>
        <w:rPr/>
      </w:pPr>
      <w:r>
        <w:rPr>
          <w:rFonts w:ascii="IRNazanin" w:hAnsi="IRNazanin" w:eastAsia="IRNazanin"/>
          <w:color w:val="111111"/>
          <w:sz w:val="28"/>
          <w:sz w:val="28"/>
          <w:szCs w:val="28"/>
          <w:rtl w:val="true"/>
          <w:lang w:bidi="fa-IR"/>
        </w:rPr>
        <w:t xml:space="preserve">و این نفس مطمئنه دو صفت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بلافاصله دوصفت آن را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راضیَّهً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اسم دخترشان را ، راضیه و مرضیه می گذارند اما معنی آن را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آن کسی است که از خدا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برایش نازل کرد از خیر و شر بگوید راضی ام به رضای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مرضیه کیست ؟ آن کسی است که این مراحل را طی کرده است و این قدر راضی به رضای خدا شده است که خدا هم از دست او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نفس مطمئنه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اولیای الهی و امام حسین علیه السلام 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صادق علیه السلام این سوره را مخصوص امام حسین علیه السلام گفته است مگر چه خصوصیتی دارد ؟ علت آن این است که مثلا می گویند مقایسه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اولیای الهی که به آن خیلی افتخار دارد </w:t>
      </w:r>
      <w:r>
        <w:rPr>
          <w:rFonts w:eastAsia="IRNazanin" w:cs="IRNazanin"/>
          <w:color w:val="111111"/>
          <w:sz w:val="28"/>
          <w:szCs w:val="28"/>
          <w:rtl w:val="true"/>
          <w:lang w:bidi="fa-IR"/>
        </w:rPr>
        <w:t>.</w:t>
      </w:r>
      <w:bookmarkStart w:id="37" w:name="pg3721_16317"/>
    </w:p>
    <w:p>
      <w:pPr>
        <w:pStyle w:val="Heading2"/>
        <w:numPr>
          <w:ilvl w:val="1"/>
          <w:numId w:val="1"/>
        </w:numPr>
        <w:rPr/>
      </w:pPr>
      <w:bookmarkStart w:id="38" w:name="__RefHeading___Toc674231_2281741623"/>
      <w:bookmarkStart w:id="39" w:name="_Toc13"/>
      <w:bookmarkEnd w:id="37"/>
      <w:bookmarkEnd w:id="38"/>
      <w:r>
        <w:rPr>
          <w:rtl w:val="true"/>
        </w:rPr>
        <w:t>امتحانات حضرت ابراهیم علیه السلام</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خلیل ، که خداوند حضرت ابراهیم را به جان و مال و اولاد امتحان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می دانید با جان امتحانش کرد او را با مَنجنیق داخل آتش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حرارت آتش زیاد بود که نمی توانستند حضرت ابراهیم را وارد آتش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نقشه ی مَنجنیق را داد و گفت اینطور او را پرتاب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که در آسمان می خواست داخل آتش بیفتد ، جبرئیل به او گفت بیا دستت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الغریق یتشبث بکل حشیش هر آدمی که در گرفتاری می افتد می خواهد غرق بشود یک علف هرزه ای را هم ببیند دستش را به آن می رساند بلکه نجات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حضرت ابراهیم دارد به طرف آتش می رود و جبرئیل هم برای کمک به او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جبرئیل ، بگذار اگر خدا می خواهد من بسوزم ، منِ ابراهیم مانع خواستِ خدا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زیر این آسمان همچون ایمانی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فلک را 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به مال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ابراهیم خلیل که اینقدر خدا خدا می کند به خاطر این چهار تا گوسفندی است که به او دادی و دارد زندگی می کند و امورات خود را می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فرمود برو ابراهیم را به مالش امتحان کن تا شیطان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آمد بدون این که خودش را نشان بدهد بین آسمان و زمین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سّبّوحٌ قُدّوس رَبُّ الملائِکَهُ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اطراف خود را نگاه کرد و گفت چه کسی است که اسم محبوب من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گشت کسی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صاحب صدا من تو را نمی بینم و گفت بیا و یک بار دیگر اسم خدای من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ابراهیم چه چیزی داری به ما بدهی تا بار دیگر اسم خدا را برایت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گوسفندان ، تمام دارائی ام 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یکبار دیگر اسم خدا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قبول کرد و یکبار دیگر اسم خدا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شروع به گریه کرد و در فضای معنوی گفت ای صاحب صدا می شود بار دیگر اسم خدارا ببری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چه چیزی داری بدهی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هر چه داشتم به تو دادم اما اگر یک بار دیگر اسم خدای مرا صدا بزنی من قول می دهم تا آخر عمر نوکری تو را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غلامت شوم و هردستوری بدهی اطاعت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گفت و بعد مجسم شد و گفت ای ابراهیم ، این امتحان الهی بود و تو قبول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مأیوس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امتحان به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اولاد را هم که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 را به گلوی اسماعیل گرفت و امتحان خود را پس داد و بعد آن ماجرای کار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مال و اولاد ، این سه امتحان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موحد و خداپرست که قرآن کریم اسم او را زنده کرده است و چندین بار به عظمت از ابراهیم خلیل نام برده است بیاید پیش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اگرمی خواهی بدانی چرا این سوره مخصوص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او با ابراهیم علیه السلام چیست ؟ در یک کلمه می گویم حضرت ابراهیم علیه السلام به جان و مال و اولاد امتحان شد اما می دانید هم جانش را به او 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داخل آتش انداخت ولی نسوخت و هم مال او را به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پس بده و نمی خواهد غلامت شود و هم این که اسماعیل را به او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حسین علیه السلام در زمین کربلا ، به جان و مال و اولاد امتحان شد و لیکن هیچ کدام آنها را پس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که در راه خدا دادیم پس نمی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توحید سید الشهداء ، این است که این سوره را مخصوص خودش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مقام اطمینان نفس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در صحرای کربلا ، هرچه امام حسین علیه السلام داغ و مصیبت بیشتر می دید ، این چهره بشاش تر ، بر افروخته تر ، خوشحال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چه فکری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تصوری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دانستند که او راضی به رضای خدا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می بیند تمام این اتفاقات ، طبق خواست و مشیت الهی پیش می رود خودش را خوشحال و خندان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پیش آید خوش آید ما که خندان می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ما را از کسانی قرار بده که مشمول این آیه شریفه قرار بگیریم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ما را از شیعیان امام حسین علیه السلام قرار 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این صفت روحانی را در وجود همه ما پیاده بفرما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bookmarkStart w:id="40" w:name="pg3721_16327"/>
    </w:p>
    <w:p>
      <w:pPr>
        <w:pStyle w:val="Heading2"/>
        <w:numPr>
          <w:ilvl w:val="1"/>
          <w:numId w:val="1"/>
        </w:numPr>
        <w:rPr/>
      </w:pPr>
      <w:bookmarkStart w:id="41" w:name="__RefHeading___Toc674233_2281741623"/>
      <w:bookmarkStart w:id="42" w:name="_Toc14"/>
      <w:bookmarkEnd w:id="40"/>
      <w:bookmarkEnd w:id="41"/>
      <w:r>
        <w:rPr>
          <w:rtl w:val="true"/>
        </w:rPr>
        <w:t>روضه</w:t>
      </w:r>
      <w:bookmarkEnd w:id="42"/>
    </w:p>
    <w:p>
      <w:pPr>
        <w:pStyle w:val="BookText"/>
        <w:rPr/>
      </w:pPr>
      <w:r>
        <w:rPr>
          <w:rFonts w:ascii="IRNazanin" w:hAnsi="IRNazanin" w:eastAsia="IRNazanin"/>
          <w:color w:val="111111"/>
          <w:sz w:val="28"/>
          <w:sz w:val="28"/>
          <w:szCs w:val="28"/>
          <w:rtl w:val="true"/>
          <w:lang w:bidi="fa-IR"/>
        </w:rPr>
        <w:t xml:space="preserve">اما امشب که شب چهارم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هست و بنا بر بعضی از رسوماتی که بوده و هست و خواهد بود معمولا همچون شبی را دلها می برند در خانه زینب کبری علیها السلام ، و دو طفل شهید این با نوی بزرگوار که در زمین کربلا تقدیم به امام حسین علیه السلام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ببریم به کربلا ، آن وقتی که آقا ابا عبدالله الحسین علیه السلام سربه نیزه غریبی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 زدند هَل مِن ناصرٍیَنصُرنی</w:t>
      </w:r>
      <w:r>
        <w:rPr>
          <w:rStyle w:val="FootnoteAnchor"/>
          <w:rtl w:val="true"/>
        </w:rPr>
        <w:footnoteReference w:id="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الحسین،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النجاة،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هست من غریب و تنها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آنچنان این ناله غربت سید الشهداء روی قلب زینب کبری اثر گذاشت خدمت برادر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نگو یار نمانده است و غریبم</w:t>
      </w:r>
    </w:p>
    <w:p>
      <w:pPr>
        <w:pStyle w:val="BookText"/>
        <w:rPr/>
      </w:pPr>
      <w:r>
        <w:rPr>
          <w:rFonts w:ascii="IRNazanin" w:hAnsi="IRNazanin" w:eastAsia="IRNazanin"/>
          <w:color w:val="111111"/>
          <w:sz w:val="28"/>
          <w:sz w:val="28"/>
          <w:szCs w:val="28"/>
          <w:rtl w:val="true"/>
          <w:lang w:bidi="fa-IR"/>
        </w:rPr>
        <w:t>تا دختر زهرا و ابر مرد خدا هست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 هنوز غریب و تنها 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آقا ابالفضل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منِ زینب نمرده ام که صدا می زنی هَل مِن ناصرٍ یَنصُرنی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در خیمه و دو تا از پسرانش را کفن بر تن کرد شروع کرد موهایشان را شانه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عزیزانم من و خجالت زده پیش حسین علیه السلام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آقازاده گریه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خدا ما را برای همچون روزی به دنیا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دست عمو آقا ابالفضل تربیت شده ایم برای چنین ساعتی که وقتی ندای غربت دایی خود را بشنویم جان خود را فدایش کنیم اما مادر ما رفتیم به دایی خودمان سید الشهداء گفتیم ولی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 بگو بلکه شما پیش حسین آبرو دارید شفاعت شما را در حق ما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همین جا ، جا دارد که من و شما هم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 شفاعت شما را قبول می کند شما از پیش ما شفیع بشوید انشا الله خداوند ما را از اصحاب و یاران ابی عبدالله در این زمان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و اعوان پسرش امام زمان قرار دهد اینجا بود که حضرت زینب علیها السلام دو تا آقازاده اش را به محضر ابی عبدالله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w:t>
      </w:r>
    </w:p>
    <w:p>
      <w:pPr>
        <w:pStyle w:val="BookText"/>
        <w:rPr/>
      </w:pPr>
      <w:r>
        <w:rPr>
          <w:rFonts w:ascii="IRNazanin" w:hAnsi="IRNazanin" w:eastAsia="IRNazanin"/>
          <w:color w:val="111111"/>
          <w:sz w:val="28"/>
          <w:sz w:val="28"/>
          <w:szCs w:val="28"/>
          <w:rtl w:val="true"/>
          <w:lang w:bidi="fa-IR"/>
        </w:rPr>
        <w:t>هر هاجر خونین جگری هدیه ای آورد</w:t>
      </w:r>
    </w:p>
    <w:p>
      <w:pPr>
        <w:pStyle w:val="BookText"/>
        <w:rPr/>
      </w:pPr>
      <w:r>
        <w:rPr>
          <w:rFonts w:ascii="IRNazanin" w:hAnsi="IRNazanin" w:eastAsia="IRNazanin"/>
          <w:color w:val="111111"/>
          <w:sz w:val="28"/>
          <w:sz w:val="28"/>
          <w:szCs w:val="28"/>
          <w:rtl w:val="true"/>
          <w:lang w:bidi="fa-IR"/>
        </w:rPr>
        <w:t>ای کعبه من ، بگو نوبت ما هست ؟</w:t>
      </w:r>
    </w:p>
    <w:p>
      <w:pPr>
        <w:pStyle w:val="BookText"/>
        <w:rPr/>
      </w:pPr>
      <w:r>
        <w:rPr>
          <w:rFonts w:ascii="IRNazanin" w:hAnsi="IRNazanin" w:eastAsia="IRNazanin"/>
          <w:color w:val="111111"/>
          <w:sz w:val="28"/>
          <w:sz w:val="28"/>
          <w:szCs w:val="28"/>
          <w:rtl w:val="true"/>
          <w:lang w:bidi="fa-IR"/>
        </w:rPr>
        <w:t>تو ناز نفرما ، که بمیرم به پایت</w:t>
      </w:r>
    </w:p>
    <w:p>
      <w:pPr>
        <w:pStyle w:val="BookText"/>
        <w:rPr/>
      </w:pPr>
      <w:r>
        <w:rPr>
          <w:rFonts w:ascii="IRNazanin" w:hAnsi="IRNazanin" w:eastAsia="IRNazanin"/>
          <w:color w:val="111111"/>
          <w:sz w:val="28"/>
          <w:sz w:val="28"/>
          <w:szCs w:val="28"/>
          <w:rtl w:val="true"/>
          <w:lang w:bidi="fa-IR"/>
        </w:rPr>
        <w:t>یک گوشه چشمی که کفن پوش دو تا هست</w:t>
      </w:r>
    </w:p>
    <w:p>
      <w:pPr>
        <w:pStyle w:val="BookText"/>
        <w:rPr/>
      </w:pPr>
      <w:r>
        <w:rPr>
          <w:rFonts w:ascii="IRNazanin" w:hAnsi="IRNazanin" w:eastAsia="IRNazanin"/>
          <w:color w:val="111111"/>
          <w:sz w:val="28"/>
          <w:sz w:val="28"/>
          <w:szCs w:val="28"/>
          <w:rtl w:val="true"/>
          <w:lang w:bidi="fa-IR"/>
        </w:rPr>
        <w:t xml:space="preserve">این دو تا بچه ی من فدای شما باد دیگر نشنوم بگویی هل من ناصرٍ ینصرنی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کار به برگشت پسرهام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می گویند 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 را می دهد و نگران نیست که آیا بر می گردند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هستم از این که دو نفس با تو مرا هست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آقا زاده به میدان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مقاتل نوشته است هرچه جوان بنی هاشمی به روی زمین قرار می گرفت حسین و صدا می زد امام حسین علیه السلام به بالینش می آمد اما بلافاصله حضرت زینب علیها السلام از خیمه بیرون می دوید برای سر سلامتی دادن برای قوت قلب برادر ، کنار نعش آن جوان بنی هاشمی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نوشته اند وقتی خبر شهادت پسرهایش را دادند حضرت زینب از خیمه ها بیرون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این عقده شده بود در گلوی عبدالله جعفر، شوهر حضرت زینب علیها السلام ، آن روز که اسرا به شهر مدینه برگشتند عبدالله جعفر خیمه به خیمه جلو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زینب را دید اما زینبش 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برود که حضرت زینب کبری علیها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کجا می روی ؟ گفت دارم دنبال خانمم زینب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عبدالله ، منم زینبِ تو ، عبدالله حق داری همسرت را 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زینب را دیده بودی حسین داشت ، عبدالله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زینبی پس کو حسینت</w:t>
      </w:r>
    </w:p>
    <w:p>
      <w:pPr>
        <w:pStyle w:val="BookText"/>
        <w:rPr/>
      </w:pPr>
      <w:r>
        <w:rPr>
          <w:rFonts w:ascii="IRNazanin" w:hAnsi="IRNazanin" w:eastAsia="IRNazanin"/>
          <w:color w:val="111111"/>
          <w:sz w:val="28"/>
          <w:sz w:val="28"/>
          <w:szCs w:val="28"/>
          <w:rtl w:val="true"/>
          <w:lang w:bidi="fa-IR"/>
        </w:rPr>
        <w:t>اگر تو زینبی کو نورِ عینت</w:t>
      </w:r>
    </w:p>
    <w:p>
      <w:pPr>
        <w:pStyle w:val="BookText"/>
        <w:rPr/>
      </w:pPr>
      <w:r>
        <w:rPr>
          <w:rFonts w:ascii="IRNazanin" w:hAnsi="IRNazanin" w:eastAsia="IRNazanin"/>
          <w:color w:val="111111"/>
          <w:sz w:val="28"/>
          <w:sz w:val="28"/>
          <w:szCs w:val="28"/>
          <w:rtl w:val="true"/>
          <w:lang w:bidi="fa-IR"/>
        </w:rPr>
        <w:t xml:space="preserve">زینبم ، شنیده ام هر شهید بنی هاشمی را به استقبالش می رفتی ولی خبر آوردند برای پسرهایمان از خیمه بیرون نرفتی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می خواستم از خیمه بیرون بروم ولی فکرش را کردم اگر بروم چشمم به عزیزان کشته بیفتد بی طاقت بشوم و ناله کنم از این حالتِ من حسینم خجالت بکشد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بگیم حسین ، حسین یا حسین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سوره فجر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 ص</w:t>
      </w:r>
      <w:r>
        <w:rPr>
          <w:rFonts w:eastAsia="IRNazanin" w:cs="IRNazanin"/>
          <w:b w:val="false"/>
          <w:bCs w:val="false"/>
          <w:i w:val="false"/>
          <w:iCs w:val="false"/>
          <w:color w:val="333333"/>
          <w:sz w:val="20"/>
          <w:szCs w:val="20"/>
        </w:rPr>
        <w:t>769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محمد حسن الدیلمی، ارشاد القلوب الی الصواب،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که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ناصر ینصرنی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یافته است، در منابع تاریخی دقیقا به همین صورت نیست و با اندک تفاوتی یا با عبارتهای دیگری نقل شده است، از 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من ذاب عن حرم رسول الله؟ هل من موحد یخاف الله فینا؟ هل من مغیث یرجو الله فی اغاثتنا، اما من طالب حق ینصرنا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من ذاب یذب عن حرم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من مغیث یغیثنا لوجه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من ناصر ینصر ذریته الاطهار؟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عبارتهای دیگر ولی مفهوم همه این عبارات، نصرت خواهی برای یاری و دفاع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20.xml"/><Relationship Id="rId28" Type="http://schemas.openxmlformats.org/officeDocument/2006/relationships/footnotes" Target="footnotes.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Pages>
  <Words>5053</Words>
  <Characters>16841</Characters>
  <CharactersWithSpaces>21767</CharactersWithSpaces>
  <Paragraphs>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2026-08-18T03:35:24Z</dcterms:created>
  <dc:creator>ghaemiyeh.com</dc:creator>
  <dc:description/>
  <dc:language>en-US</dc:language>
  <cp:lastModifiedBy/>
  <dcterms:modified xsi:type="dcterms:W3CDTF">2026-08-18T07:05:25Z</dcterms:modified>
  <cp:revision>1</cp:revision>
  <dc:subject/>
  <dc:title>امام حسین علیه السلام در قرآن جلسه چهارم</dc:title>
</cp:coreProperties>
</file>

<file path=docProps/custom.xml><?xml version="1.0" encoding="utf-8"?>
<Properties xmlns="http://schemas.openxmlformats.org/officeDocument/2006/custom-properties" xmlns:vt="http://schemas.openxmlformats.org/officeDocument/2006/docPropsVTypes"/>
</file>