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اقامه نماز در دوران کودکی و نوجوانی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71382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471384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471386_2749589250">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471388_274958925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3471390_2749589250">
            <w:r>
              <w:rPr>
                <w:webHidden/>
                <w:rStyle w:val="IndexLink"/>
                <w:rtl w:val="true"/>
              </w:rPr>
              <w:t>دو مبنا در بحث</w:t>
            </w:r>
            <w:r>
              <w:rPr>
                <w:rStyle w:val="IndexLink"/>
                <w:rtl w:val="true"/>
              </w:rPr>
              <w:tab/>
            </w:r>
            <w:r>
              <w:rPr>
                <w:rStyle w:val="IndexLink"/>
              </w:rPr>
              <w:t>12</w:t>
            </w:r>
          </w:hyperlink>
        </w:p>
        <w:p>
          <w:pPr>
            <w:pStyle w:val="Contents3"/>
            <w:tabs>
              <w:tab w:val="clear" w:pos="8459"/>
              <w:tab w:val="right" w:pos="9026" w:leader="dot"/>
            </w:tabs>
            <w:rPr/>
          </w:pPr>
          <w:hyperlink w:anchor="__RefHeading___Toc3471392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471394_2749589250">
            <w:r>
              <w:rPr>
                <w:webHidden/>
                <w:rStyle w:val="IndexLink"/>
                <w:rtl w:val="true"/>
              </w:rPr>
              <w:t>الف ـ تکیه‌گاه بحث</w:t>
            </w:r>
            <w:r>
              <w:rPr>
                <w:rStyle w:val="IndexLink"/>
                <w:rtl w:val="true"/>
              </w:rPr>
              <w:tab/>
            </w:r>
            <w:r>
              <w:rPr>
                <w:rStyle w:val="IndexLink"/>
              </w:rPr>
              <w:t>12</w:t>
            </w:r>
          </w:hyperlink>
        </w:p>
        <w:p>
          <w:pPr>
            <w:pStyle w:val="Contents3"/>
            <w:tabs>
              <w:tab w:val="clear" w:pos="8459"/>
              <w:tab w:val="right" w:pos="9026" w:leader="dot"/>
            </w:tabs>
            <w:rPr/>
          </w:pPr>
          <w:hyperlink w:anchor="__RefHeading___Toc3471396_2749589250">
            <w:r>
              <w:rPr>
                <w:webHidden/>
                <w:rStyle w:val="IndexLink"/>
                <w:rtl w:val="true"/>
              </w:rPr>
              <w:t>ب ـ پایه‌های تربیت اسلامی</w:t>
            </w:r>
            <w:r>
              <w:rPr>
                <w:rStyle w:val="IndexLink"/>
                <w:rtl w:val="true"/>
              </w:rPr>
              <w:tab/>
            </w:r>
            <w:r>
              <w:rPr>
                <w:rStyle w:val="IndexLink"/>
              </w:rPr>
              <w:t>14</w:t>
            </w:r>
          </w:hyperlink>
        </w:p>
        <w:p>
          <w:pPr>
            <w:pStyle w:val="Contents2"/>
            <w:tabs>
              <w:tab w:val="clear" w:pos="8743"/>
              <w:tab w:val="right" w:pos="9026" w:leader="dot"/>
            </w:tabs>
            <w:rPr/>
          </w:pPr>
          <w:hyperlink w:anchor="__RefHeading___Toc3471398_2749589250">
            <w:r>
              <w:rPr>
                <w:webHidden/>
                <w:rStyle w:val="IndexLink"/>
                <w:rtl w:val="true"/>
              </w:rPr>
              <w:t>طرح مباحث</w:t>
            </w:r>
            <w:r>
              <w:rPr>
                <w:rStyle w:val="IndexLink"/>
                <w:rtl w:val="true"/>
              </w:rPr>
              <w:tab/>
            </w:r>
            <w:r>
              <w:rPr>
                <w:rStyle w:val="IndexLink"/>
              </w:rPr>
              <w:t>15</w:t>
            </w:r>
          </w:hyperlink>
        </w:p>
        <w:p>
          <w:pPr>
            <w:pStyle w:val="Contents3"/>
            <w:tabs>
              <w:tab w:val="clear" w:pos="8459"/>
              <w:tab w:val="right" w:pos="9026" w:leader="dot"/>
            </w:tabs>
            <w:rPr/>
          </w:pPr>
          <w:hyperlink w:anchor="__RefHeading___Toc3471400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471402_2749589250">
            <w:r>
              <w:rPr>
                <w:webHidden/>
                <w:rStyle w:val="IndexLink"/>
              </w:rPr>
              <w:t>1</w:t>
            </w:r>
            <w:r>
              <w:rPr>
                <w:rStyle w:val="IndexLink"/>
                <w:rtl w:val="true"/>
              </w:rPr>
              <w:t xml:space="preserve"> </w:t>
            </w:r>
            <w:r>
              <w:rPr>
                <w:rStyle w:val="IndexLink"/>
                <w:rtl w:val="true"/>
              </w:rPr>
              <w:t>ـ پیام نماز</w:t>
            </w:r>
            <w:r>
              <w:rPr>
                <w:rStyle w:val="IndexLink"/>
                <w:rtl w:val="true"/>
              </w:rPr>
              <w:tab/>
            </w:r>
            <w:r>
              <w:rPr>
                <w:rStyle w:val="IndexLink"/>
              </w:rPr>
              <w:t>15</w:t>
            </w:r>
          </w:hyperlink>
        </w:p>
        <w:p>
          <w:pPr>
            <w:pStyle w:val="Contents3"/>
            <w:tabs>
              <w:tab w:val="clear" w:pos="8459"/>
              <w:tab w:val="right" w:pos="9026" w:leader="dot"/>
            </w:tabs>
            <w:rPr/>
          </w:pPr>
          <w:hyperlink w:anchor="__RefHeading___Toc3471404_2749589250">
            <w:r>
              <w:rPr>
                <w:webHidden/>
                <w:rStyle w:val="IndexLink"/>
              </w:rPr>
              <w:t>2</w:t>
            </w:r>
            <w:r>
              <w:rPr>
                <w:rStyle w:val="IndexLink"/>
                <w:rtl w:val="true"/>
              </w:rPr>
              <w:t xml:space="preserve"> </w:t>
            </w:r>
            <w:r>
              <w:rPr>
                <w:rStyle w:val="IndexLink"/>
                <w:rtl w:val="true"/>
              </w:rPr>
              <w:t>ـ گیرنده پیام</w:t>
            </w:r>
            <w:r>
              <w:rPr>
                <w:rStyle w:val="IndexLink"/>
                <w:rtl w:val="true"/>
              </w:rPr>
              <w:tab/>
            </w:r>
            <w:r>
              <w:rPr>
                <w:rStyle w:val="IndexLink"/>
              </w:rPr>
              <w:t>16</w:t>
            </w:r>
          </w:hyperlink>
        </w:p>
        <w:p>
          <w:pPr>
            <w:pStyle w:val="Contents4"/>
            <w:tabs>
              <w:tab w:val="clear" w:pos="8176"/>
              <w:tab w:val="right" w:pos="9026" w:leader="dot"/>
            </w:tabs>
            <w:rPr/>
          </w:pPr>
          <w:hyperlink w:anchor="__RefHeading___Toc3471406_274958925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3471408_274958925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کودک</w:t>
            </w:r>
            <w:r>
              <w:rPr>
                <w:rStyle w:val="IndexLink"/>
                <w:rtl w:val="true"/>
              </w:rPr>
              <w:t>:</w:t>
              <w:tab/>
            </w:r>
            <w:r>
              <w:rPr>
                <w:rStyle w:val="IndexLink"/>
              </w:rPr>
              <w:t>17</w:t>
            </w:r>
          </w:hyperlink>
        </w:p>
        <w:p>
          <w:pPr>
            <w:pStyle w:val="Contents5"/>
            <w:tabs>
              <w:tab w:val="clear" w:pos="7892"/>
              <w:tab w:val="right" w:pos="9026" w:leader="dot"/>
            </w:tabs>
            <w:rPr/>
          </w:pPr>
          <w:hyperlink w:anchor="__RefHeading___Toc3471410_2749589250">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3471412_274958925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ـ </w:t>
            </w:r>
            <w:r>
              <w:rPr>
                <w:rStyle w:val="IndexLink"/>
              </w:rPr>
              <w:t>1</w:t>
            </w:r>
            <w:r>
              <w:rPr>
                <w:rStyle w:val="IndexLink"/>
                <w:rtl w:val="true"/>
              </w:rPr>
              <w:t xml:space="preserve"> </w:t>
            </w:r>
            <w:r>
              <w:rPr>
                <w:rStyle w:val="IndexLink"/>
                <w:rtl w:val="true"/>
              </w:rPr>
              <w:t>ـ دوران پرستاری</w:t>
            </w:r>
            <w:r>
              <w:rPr>
                <w:rStyle w:val="IndexLink"/>
                <w:rtl w:val="true"/>
              </w:rPr>
              <w:t xml:space="preserve">: </w:t>
            </w:r>
            <w:r>
              <w:rPr>
                <w:rStyle w:val="IndexLink"/>
                <w:rtl w:val="true"/>
              </w:rPr>
              <w:t xml:space="preserve">مرحله اوّل کودکی </w:t>
            </w:r>
            <w:r>
              <w:rPr>
                <w:rStyle w:val="IndexLink"/>
                <w:rtl w:val="true"/>
              </w:rPr>
              <w:t>(</w:t>
            </w:r>
            <w:r>
              <w:rPr>
                <w:rStyle w:val="IndexLink"/>
                <w:rtl w:val="true"/>
              </w:rPr>
              <w:t xml:space="preserve">تا </w:t>
            </w:r>
            <w:r>
              <w:rPr>
                <w:rStyle w:val="IndexLink"/>
              </w:rPr>
              <w:t>3</w:t>
            </w:r>
            <w:r>
              <w:rPr>
                <w:rStyle w:val="IndexLink"/>
                <w:rtl w:val="true"/>
              </w:rPr>
              <w:t xml:space="preserve"> </w:t>
            </w:r>
            <w:r>
              <w:rPr>
                <w:rStyle w:val="IndexLink"/>
                <w:rtl w:val="true"/>
              </w:rPr>
              <w:t>سالگی</w:t>
            </w:r>
            <w:r>
              <w:rPr>
                <w:rStyle w:val="IndexLink"/>
                <w:rtl w:val="true"/>
              </w:rPr>
              <w:t>)</w:t>
              <w:tab/>
            </w:r>
            <w:r>
              <w:rPr>
                <w:rStyle w:val="IndexLink"/>
              </w:rPr>
              <w:t>17</w:t>
            </w:r>
          </w:hyperlink>
        </w:p>
        <w:p>
          <w:pPr>
            <w:pStyle w:val="Contents5"/>
            <w:tabs>
              <w:tab w:val="clear" w:pos="7892"/>
              <w:tab w:val="right" w:pos="9026" w:leader="dot"/>
            </w:tabs>
            <w:rPr/>
          </w:pPr>
          <w:hyperlink w:anchor="__RefHeading___Toc3471414_274958925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مرحله دوّم کودکی </w:t>
            </w:r>
            <w:r>
              <w:rPr>
                <w:rStyle w:val="IndexLink"/>
                <w:rtl w:val="true"/>
              </w:rPr>
              <w:t>(</w:t>
            </w:r>
            <w:r>
              <w:rPr>
                <w:rStyle w:val="IndexLink"/>
              </w:rPr>
              <w:t>4</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سالگی</w:t>
            </w:r>
            <w:r>
              <w:rPr>
                <w:rStyle w:val="IndexLink"/>
                <w:rtl w:val="true"/>
              </w:rPr>
              <w:t>):</w:t>
              <w:tab/>
            </w:r>
            <w:r>
              <w:rPr>
                <w:rStyle w:val="IndexLink"/>
              </w:rPr>
              <w:t>19</w:t>
            </w:r>
          </w:hyperlink>
        </w:p>
        <w:p>
          <w:pPr>
            <w:pStyle w:val="Contents5"/>
            <w:tabs>
              <w:tab w:val="clear" w:pos="7892"/>
              <w:tab w:val="right" w:pos="9026" w:leader="dot"/>
            </w:tabs>
            <w:rPr/>
          </w:pPr>
          <w:hyperlink w:anchor="__RefHeading___Toc3471416_2749589250">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w:t>
            </w:r>
            <w:r>
              <w:rPr>
                <w:rStyle w:val="IndexLink"/>
              </w:rPr>
              <w:t>3</w:t>
            </w:r>
            <w:r>
              <w:rPr>
                <w:rStyle w:val="IndexLink"/>
                <w:rtl w:val="true"/>
              </w:rPr>
              <w:t xml:space="preserve"> </w:t>
            </w:r>
            <w:r>
              <w:rPr>
                <w:rStyle w:val="IndexLink"/>
                <w:rtl w:val="true"/>
              </w:rPr>
              <w:t xml:space="preserve">ـ مرحله سوم کودکی </w:t>
            </w:r>
            <w:r>
              <w:rPr>
                <w:rStyle w:val="IndexLink"/>
                <w:rtl w:val="true"/>
              </w:rPr>
              <w:t>(</w:t>
            </w:r>
            <w:r>
              <w:rPr>
                <w:rStyle w:val="IndexLink"/>
              </w:rPr>
              <w:t>7</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سالگی</w:t>
            </w:r>
            <w:r>
              <w:rPr>
                <w:rStyle w:val="IndexLink"/>
                <w:rtl w:val="true"/>
              </w:rPr>
              <w:t>):</w:t>
              <w:tab/>
            </w:r>
            <w:r>
              <w:rPr>
                <w:rStyle w:val="IndexLink"/>
              </w:rPr>
              <w:t>23</w:t>
            </w:r>
          </w:hyperlink>
        </w:p>
        <w:p>
          <w:pPr>
            <w:pStyle w:val="Contents5"/>
            <w:tabs>
              <w:tab w:val="clear" w:pos="7892"/>
              <w:tab w:val="right" w:pos="9026" w:leader="dot"/>
            </w:tabs>
            <w:rPr/>
          </w:pPr>
          <w:hyperlink w:anchor="__RefHeading___Toc3471418_2749589250">
            <w:r>
              <w:rPr>
                <w:webHidden/>
                <w:rStyle w:val="IndexLink"/>
              </w:rPr>
              <w:t>4-1-2</w:t>
            </w:r>
            <w:r>
              <w:rPr>
                <w:rStyle w:val="IndexLink"/>
                <w:rtl w:val="true"/>
              </w:rPr>
              <w:t xml:space="preserve"> </w:t>
            </w:r>
            <w:r>
              <w:rPr>
                <w:rStyle w:val="IndexLink"/>
                <w:rtl w:val="true"/>
              </w:rPr>
              <w:t xml:space="preserve">مرحله چهارم کودکی </w:t>
            </w:r>
            <w:r>
              <w:rPr>
                <w:rStyle w:val="IndexLink"/>
                <w:rtl w:val="true"/>
              </w:rPr>
              <w:t>(</w:t>
            </w:r>
            <w:r>
              <w:rPr>
                <w:rStyle w:val="IndexLink"/>
              </w:rPr>
              <w:t>9</w:t>
            </w:r>
            <w:r>
              <w:rPr>
                <w:rStyle w:val="IndexLink"/>
                <w:rtl w:val="true"/>
              </w:rPr>
              <w:t xml:space="preserve"> </w:t>
            </w:r>
            <w:r>
              <w:rPr>
                <w:rStyle w:val="IndexLink"/>
                <w:rtl w:val="true"/>
              </w:rPr>
              <w:t xml:space="preserve">ـ </w:t>
            </w:r>
            <w:r>
              <w:rPr>
                <w:rStyle w:val="IndexLink"/>
              </w:rPr>
              <w:t>11</w:t>
            </w:r>
            <w:r>
              <w:rPr>
                <w:rStyle w:val="IndexLink"/>
                <w:rtl w:val="true"/>
              </w:rPr>
              <w:t xml:space="preserve"> </w:t>
            </w:r>
            <w:r>
              <w:rPr>
                <w:rStyle w:val="IndexLink"/>
                <w:rtl w:val="true"/>
              </w:rPr>
              <w:t>سالگی</w:t>
            </w:r>
            <w:r>
              <w:rPr>
                <w:rStyle w:val="IndexLink"/>
                <w:rtl w:val="true"/>
              </w:rPr>
              <w:t>)</w:t>
              <w:tab/>
            </w:r>
            <w:r>
              <w:rPr>
                <w:rStyle w:val="IndexLink"/>
              </w:rPr>
              <w:t>28</w:t>
            </w:r>
          </w:hyperlink>
        </w:p>
        <w:p>
          <w:pPr>
            <w:pStyle w:val="Contents5"/>
            <w:tabs>
              <w:tab w:val="clear" w:pos="7892"/>
              <w:tab w:val="right" w:pos="9026" w:leader="dot"/>
            </w:tabs>
            <w:rPr/>
          </w:pPr>
          <w:hyperlink w:anchor="__RefHeading___Toc3471420_2749589250">
            <w:r>
              <w:rPr>
                <w:webHidden/>
                <w:rStyle w:val="IndexLink"/>
                <w:rtl w:val="true"/>
              </w:rPr>
              <w:t>سخنی در تکلیف نماز برای کودکان</w:t>
            </w:r>
            <w:r>
              <w:rPr>
                <w:rStyle w:val="IndexLink"/>
                <w:rtl w:val="true"/>
              </w:rPr>
              <w:tab/>
            </w:r>
            <w:r>
              <w:rPr>
                <w:rStyle w:val="IndexLink"/>
              </w:rPr>
              <w:t>31</w:t>
            </w:r>
          </w:hyperlink>
        </w:p>
        <w:p>
          <w:pPr>
            <w:pStyle w:val="Contents4"/>
            <w:tabs>
              <w:tab w:val="clear" w:pos="8176"/>
              <w:tab w:val="right" w:pos="9026" w:leader="dot"/>
            </w:tabs>
            <w:rPr/>
          </w:pPr>
          <w:hyperlink w:anchor="__RefHeading___Toc3471422_2749589250">
            <w:r>
              <w:rPr>
                <w:webHidden/>
                <w:rStyle w:val="IndexLink"/>
              </w:rPr>
              <w:t>2</w:t>
            </w:r>
            <w:r>
              <w:rPr>
                <w:rStyle w:val="IndexLink"/>
                <w:rtl w:val="true"/>
              </w:rPr>
              <w:t>ـ</w:t>
            </w:r>
            <w:r>
              <w:rPr>
                <w:rStyle w:val="IndexLink"/>
              </w:rPr>
              <w:t>2</w:t>
            </w:r>
            <w:r>
              <w:rPr>
                <w:rStyle w:val="IndexLink"/>
                <w:rtl w:val="true"/>
              </w:rPr>
              <w:t>ـ نوجوان</w:t>
            </w:r>
            <w:r>
              <w:rPr>
                <w:rStyle w:val="IndexLink"/>
                <w:rtl w:val="true"/>
              </w:rPr>
              <w:tab/>
            </w:r>
            <w:r>
              <w:rPr>
                <w:rStyle w:val="IndexLink"/>
              </w:rPr>
              <w:t>32</w:t>
            </w:r>
          </w:hyperlink>
        </w:p>
        <w:p>
          <w:pPr>
            <w:pStyle w:val="Contents5"/>
            <w:tabs>
              <w:tab w:val="clear" w:pos="7892"/>
              <w:tab w:val="right" w:pos="9026" w:leader="dot"/>
            </w:tabs>
            <w:rPr/>
          </w:pPr>
          <w:hyperlink w:anchor="__RefHeading___Toc3471424_2749589250">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3471426_2749589250">
            <w:r>
              <w:rPr>
                <w:webHidden/>
                <w:rStyle w:val="IndexLink"/>
                <w:rtl w:val="true"/>
              </w:rPr>
              <w:t>بلوغ و بلوغ شرعی</w:t>
            </w:r>
            <w:r>
              <w:rPr>
                <w:rStyle w:val="IndexLink"/>
                <w:rtl w:val="true"/>
              </w:rPr>
              <w:tab/>
            </w:r>
            <w:r>
              <w:rPr>
                <w:rStyle w:val="IndexLink"/>
              </w:rPr>
              <w:t>33</w:t>
            </w:r>
          </w:hyperlink>
        </w:p>
        <w:p>
          <w:pPr>
            <w:pStyle w:val="Contents3"/>
            <w:tabs>
              <w:tab w:val="clear" w:pos="8459"/>
              <w:tab w:val="right" w:pos="9026" w:leader="dot"/>
            </w:tabs>
            <w:rPr/>
          </w:pPr>
          <w:hyperlink w:anchor="__RefHeading___Toc3471428_2749589250">
            <w:r>
              <w:rPr>
                <w:webHidden/>
                <w:rStyle w:val="IndexLink"/>
              </w:rPr>
              <w:t>3</w:t>
            </w:r>
            <w:r>
              <w:rPr>
                <w:rStyle w:val="IndexLink"/>
                <w:rtl w:val="true"/>
              </w:rPr>
              <w:t xml:space="preserve"> </w:t>
            </w:r>
            <w:r>
              <w:rPr>
                <w:rStyle w:val="IndexLink"/>
                <w:rtl w:val="true"/>
              </w:rPr>
              <w:t>ـ فرستنده پیام</w:t>
            </w:r>
            <w:r>
              <w:rPr>
                <w:rStyle w:val="IndexLink"/>
                <w:rtl w:val="true"/>
              </w:rPr>
              <w:tab/>
            </w:r>
            <w:r>
              <w:rPr>
                <w:rStyle w:val="IndexLink"/>
              </w:rPr>
              <w:t>34</w:t>
            </w:r>
          </w:hyperlink>
        </w:p>
        <w:p>
          <w:pPr>
            <w:pStyle w:val="Contents4"/>
            <w:tabs>
              <w:tab w:val="clear" w:pos="8176"/>
              <w:tab w:val="right" w:pos="9026" w:leader="dot"/>
            </w:tabs>
            <w:rPr/>
          </w:pPr>
          <w:hyperlink w:anchor="__RefHeading___Toc3471430_274958925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3471432_2749589250">
            <w:r>
              <w:rPr>
                <w:webHidden/>
                <w:rStyle w:val="IndexLink"/>
                <w:rtl w:val="true"/>
              </w:rPr>
              <w:t>الف</w:t>
            </w:r>
            <w:r>
              <w:rPr>
                <w:rStyle w:val="IndexLink"/>
                <w:rtl w:val="true"/>
              </w:rPr>
              <w:t xml:space="preserve">) </w:t>
            </w:r>
            <w:r>
              <w:rPr>
                <w:rStyle w:val="IndexLink"/>
                <w:rtl w:val="true"/>
              </w:rPr>
              <w:t>آگاهی و معرفت</w:t>
            </w:r>
            <w:r>
              <w:rPr>
                <w:rStyle w:val="IndexLink"/>
                <w:rtl w:val="true"/>
              </w:rPr>
              <w:t xml:space="preserve">: </w:t>
            </w:r>
            <w:r>
              <w:rPr>
                <w:rStyle w:val="IndexLink"/>
                <w:rtl w:val="true"/>
              </w:rPr>
              <w:t>از شرایط عمده یک مربّی آن است که آگاه باشد</w:t>
            </w:r>
            <w:r>
              <w:rPr>
                <w:rStyle w:val="IndexLink"/>
                <w:rtl w:val="true"/>
              </w:rPr>
              <w:t xml:space="preserve">. </w:t>
            </w:r>
            <w:r>
              <w:rPr>
                <w:rStyle w:val="IndexLink"/>
                <w:rtl w:val="true"/>
              </w:rPr>
              <w:t>دامنه آگاهی در این زمینه، وسیع و شامل جنبه‌های زیر است</w:t>
            </w:r>
            <w:r>
              <w:rPr>
                <w:rStyle w:val="IndexLink"/>
                <w:rtl w:val="true"/>
              </w:rPr>
              <w:t>:</w:t>
              <w:tab/>
            </w:r>
            <w:r>
              <w:rPr>
                <w:rStyle w:val="IndexLink"/>
              </w:rPr>
              <w:t>35</w:t>
            </w:r>
          </w:hyperlink>
        </w:p>
        <w:p>
          <w:pPr>
            <w:pStyle w:val="Contents4"/>
            <w:tabs>
              <w:tab w:val="clear" w:pos="8176"/>
              <w:tab w:val="right" w:pos="9026" w:leader="dot"/>
            </w:tabs>
            <w:rPr/>
          </w:pPr>
          <w:hyperlink w:anchor="__RefHeading___Toc3471434_2749589250">
            <w:r>
              <w:rPr>
                <w:webHidden/>
                <w:rStyle w:val="IndexLink"/>
                <w:rtl w:val="true"/>
              </w:rPr>
              <w:t>ب</w:t>
            </w:r>
            <w:r>
              <w:rPr>
                <w:rStyle w:val="IndexLink"/>
                <w:rtl w:val="true"/>
              </w:rPr>
              <w:t xml:space="preserve">) </w:t>
            </w:r>
            <w:r>
              <w:rPr>
                <w:rStyle w:val="IndexLink"/>
                <w:rtl w:val="true"/>
              </w:rPr>
              <w:t>ایمان و باور داشت</w:t>
            </w:r>
            <w:r>
              <w:rPr>
                <w:rStyle w:val="IndexLink"/>
                <w:rtl w:val="true"/>
              </w:rPr>
              <w:t xml:space="preserve">: </w:t>
            </w:r>
            <w:r>
              <w:rPr>
                <w:rStyle w:val="IndexLink"/>
                <w:rtl w:val="true"/>
              </w:rPr>
              <w:t>مربی باید مؤمن به آن چیزی باشد که دیگران را بدان دعوت می‌کند</w:t>
            </w:r>
            <w:r>
              <w:rPr>
                <w:rStyle w:val="IndexLink"/>
                <w:rtl w:val="true"/>
              </w:rPr>
              <w:t xml:space="preserve">. </w:t>
            </w:r>
            <w:r>
              <w:rPr>
                <w:rStyle w:val="IndexLink"/>
                <w:rtl w:val="true"/>
              </w:rPr>
              <w:t>دل او به آنچه می‌گوید باید آرام باشد</w:t>
            </w:r>
            <w:r>
              <w:rPr>
                <w:rStyle w:val="IndexLink"/>
                <w:rtl w:val="true"/>
              </w:rPr>
              <w:t xml:space="preserve">. </w:t>
            </w:r>
            <w:r>
              <w:rPr>
                <w:rStyle w:val="IndexLink"/>
                <w:rtl w:val="true"/>
              </w:rPr>
              <w:t>این جمله را که از بزرگی است فراموش نکنیم</w:t>
            </w:r>
            <w:r>
              <w:rPr>
                <w:rStyle w:val="IndexLink"/>
                <w:rtl w:val="true"/>
              </w:rPr>
              <w:t>: «</w:t>
            </w:r>
            <w:r>
              <w:rPr>
                <w:rStyle w:val="IndexLink"/>
                <w:rtl w:val="true"/>
              </w:rPr>
              <w:t>دل می‌تواند دل را هدایت کند</w:t>
            </w:r>
            <w:r>
              <w:rPr>
                <w:rStyle w:val="IndexLink"/>
                <w:rtl w:val="true"/>
              </w:rPr>
              <w:t>».</w:t>
              <w:tab/>
            </w:r>
            <w:r>
              <w:rPr>
                <w:rStyle w:val="IndexLink"/>
              </w:rPr>
              <w:t>35</w:t>
            </w:r>
          </w:hyperlink>
        </w:p>
        <w:p>
          <w:pPr>
            <w:pStyle w:val="Contents4"/>
            <w:tabs>
              <w:tab w:val="clear" w:pos="8176"/>
              <w:tab w:val="right" w:pos="9026" w:leader="dot"/>
            </w:tabs>
            <w:rPr/>
          </w:pPr>
          <w:hyperlink w:anchor="__RefHeading___Toc3471436_2749589250">
            <w:r>
              <w:rPr>
                <w:webHidden/>
                <w:rStyle w:val="IndexLink"/>
                <w:rtl w:val="true"/>
              </w:rPr>
              <w:t>ج</w:t>
            </w:r>
            <w:r>
              <w:rPr>
                <w:rStyle w:val="IndexLink"/>
                <w:rtl w:val="true"/>
              </w:rPr>
              <w:t xml:space="preserve">) </w:t>
            </w:r>
            <w:r>
              <w:rPr>
                <w:rStyle w:val="IndexLink"/>
                <w:rtl w:val="true"/>
              </w:rPr>
              <w:t>عمل و کار</w:t>
            </w:r>
            <w:r>
              <w:rPr>
                <w:rStyle w:val="IndexLink"/>
                <w:rtl w:val="true"/>
              </w:rPr>
              <w:t xml:space="preserve">: </w:t>
            </w:r>
            <w:r>
              <w:rPr>
                <w:rStyle w:val="IndexLink"/>
                <w:rtl w:val="true"/>
              </w:rPr>
              <w:t>از عمل سخن راندیم نه از فعل</w:t>
            </w:r>
            <w:r>
              <w:rPr>
                <w:rStyle w:val="IndexLink"/>
                <w:rtl w:val="true"/>
              </w:rPr>
              <w:t xml:space="preserve">. </w:t>
            </w:r>
            <w:r>
              <w:rPr>
                <w:rStyle w:val="IndexLink"/>
                <w:rtl w:val="true"/>
              </w:rPr>
              <w:t>فرق فعل و عمل آن است که فعل اطلاق بر کار آسان و دشوار دارد، ولی عمل عبارت از آن فعلی است که در آن</w:t>
            </w:r>
            <w:r>
              <w:rPr>
                <w:rStyle w:val="IndexLink"/>
                <w:rtl w:val="true"/>
              </w:rPr>
              <w:tab/>
            </w:r>
            <w:r>
              <w:rPr>
                <w:rStyle w:val="IndexLink"/>
              </w:rPr>
              <w:t>36</w:t>
            </w:r>
          </w:hyperlink>
        </w:p>
        <w:p>
          <w:pPr>
            <w:pStyle w:val="Contents4"/>
            <w:tabs>
              <w:tab w:val="clear" w:pos="8176"/>
              <w:tab w:val="right" w:pos="9026" w:leader="dot"/>
            </w:tabs>
            <w:rPr/>
          </w:pPr>
          <w:hyperlink w:anchor="__RefHeading___Toc3471438_2749589250">
            <w:r>
              <w:rPr>
                <w:webHidden/>
                <w:rStyle w:val="IndexLink"/>
                <w:rtl w:val="true"/>
              </w:rPr>
              <w:t>د</w:t>
            </w:r>
            <w:r>
              <w:rPr>
                <w:rStyle w:val="IndexLink"/>
                <w:rtl w:val="true"/>
              </w:rPr>
              <w:t xml:space="preserve">) </w:t>
            </w:r>
            <w:r>
              <w:rPr>
                <w:rStyle w:val="IndexLink"/>
                <w:rtl w:val="true"/>
              </w:rPr>
              <w:t>اخلاق و انس</w:t>
            </w:r>
            <w:r>
              <w:rPr>
                <w:rStyle w:val="IndexLink"/>
                <w:rtl w:val="true"/>
              </w:rPr>
              <w:t xml:space="preserve">: </w:t>
            </w:r>
            <w:r>
              <w:rPr>
                <w:rStyle w:val="IndexLink"/>
                <w:rtl w:val="true"/>
              </w:rPr>
              <w:t>برای اینکه در شاگرد یا کودک نفوذ کنیم، اخلاق خوش، مأنوس شدن با او، و رفتاری جلب کننده هم شرط است</w:t>
            </w:r>
            <w:r>
              <w:rPr>
                <w:rStyle w:val="IndexLink"/>
                <w:rtl w:val="true"/>
              </w:rPr>
              <w:t xml:space="preserve">. </w:t>
            </w:r>
            <w:r>
              <w:rPr>
                <w:rStyle w:val="IndexLink"/>
                <w:rtl w:val="true"/>
              </w:rPr>
              <w:t>والدین و مربیان که الگوی کار و عملند باید با کودک سنخیت پیدا کنند و رفتار مأنوسانه‌ای را از خود بروز دهند و به گونه‌ای عمل کنند که حتی مورد احترام کودک واقع شوند</w:t>
            </w:r>
            <w:r>
              <w:rPr>
                <w:rStyle w:val="IndexLink"/>
                <w:rtl w:val="true"/>
              </w:rPr>
              <w:t xml:space="preserve">. </w:t>
            </w:r>
            <w:r>
              <w:rPr>
                <w:rStyle w:val="IndexLink"/>
                <w:rtl w:val="true"/>
              </w:rPr>
              <w:t>برای اینکه کودک از عمل کسی درس بگیرد، لازم است آن شخص به گونه‌ای عمل کند که طفل وی را دوست بدارد، از مصاحبت با او احساس غرور و لذت کند که این رمزی مهم برای جلب و جذب در همه سنین است</w:t>
            </w:r>
            <w:r>
              <w:rPr>
                <w:rStyle w:val="IndexLink"/>
                <w:rtl w:val="true"/>
              </w:rPr>
              <w:t>.</w:t>
              <w:tab/>
            </w:r>
            <w:r>
              <w:rPr>
                <w:rStyle w:val="IndexLink"/>
              </w:rPr>
              <w:t>38</w:t>
            </w:r>
          </w:hyperlink>
        </w:p>
        <w:p>
          <w:pPr>
            <w:pStyle w:val="Contents3"/>
            <w:tabs>
              <w:tab w:val="clear" w:pos="8459"/>
              <w:tab w:val="right" w:pos="9026" w:leader="dot"/>
            </w:tabs>
            <w:rPr/>
          </w:pPr>
          <w:hyperlink w:anchor="__RefHeading___Toc3471440_2749589250">
            <w:r>
              <w:rPr>
                <w:webHidden/>
                <w:rStyle w:val="IndexLink"/>
              </w:rPr>
              <w:t>4</w:t>
            </w:r>
            <w:r>
              <w:rPr>
                <w:rStyle w:val="IndexLink"/>
                <w:rtl w:val="true"/>
              </w:rPr>
              <w:t xml:space="preserve"> </w:t>
            </w:r>
            <w:r>
              <w:rPr>
                <w:rStyle w:val="IndexLink"/>
                <w:rtl w:val="true"/>
              </w:rPr>
              <w:t>ـ کیفیت القای نماز</w:t>
            </w:r>
            <w:r>
              <w:rPr>
                <w:rStyle w:val="IndexLink"/>
                <w:rtl w:val="true"/>
              </w:rPr>
              <w:tab/>
            </w:r>
            <w:r>
              <w:rPr>
                <w:rStyle w:val="IndexLink"/>
              </w:rPr>
              <w:t>39</w:t>
            </w:r>
          </w:hyperlink>
        </w:p>
        <w:p>
          <w:pPr>
            <w:pStyle w:val="Contents4"/>
            <w:tabs>
              <w:tab w:val="clear" w:pos="8176"/>
              <w:tab w:val="right" w:pos="9026" w:leader="dot"/>
            </w:tabs>
            <w:rPr/>
          </w:pPr>
          <w:hyperlink w:anchor="__RefHeading___Toc3471442_274958925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3471444_2749589250">
            <w:r>
              <w:rPr>
                <w:webHidden/>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عامل آمادگی و توانستن</w:t>
            </w:r>
            <w:r>
              <w:rPr>
                <w:rStyle w:val="IndexLink"/>
                <w:rtl w:val="true"/>
              </w:rPr>
              <w:t>:</w:t>
              <w:tab/>
            </w:r>
            <w:r>
              <w:rPr>
                <w:rStyle w:val="IndexLink"/>
              </w:rPr>
              <w:t>39</w:t>
            </w:r>
          </w:hyperlink>
        </w:p>
        <w:p>
          <w:pPr>
            <w:pStyle w:val="Contents4"/>
            <w:tabs>
              <w:tab w:val="clear" w:pos="8176"/>
              <w:tab w:val="right" w:pos="9026" w:leader="dot"/>
            </w:tabs>
            <w:rPr/>
          </w:pPr>
          <w:hyperlink w:anchor="__RefHeading___Toc3471446_2749589250">
            <w:r>
              <w:rPr>
                <w:webHidden/>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رغبت و خواستن</w:t>
            </w:r>
            <w:r>
              <w:rPr>
                <w:rStyle w:val="IndexLink"/>
                <w:rtl w:val="true"/>
              </w:rPr>
              <w:tab/>
            </w:r>
            <w:r>
              <w:rPr>
                <w:rStyle w:val="IndexLink"/>
              </w:rPr>
              <w:t>42</w:t>
            </w:r>
          </w:hyperlink>
        </w:p>
        <w:p>
          <w:pPr>
            <w:pStyle w:val="Contents4"/>
            <w:tabs>
              <w:tab w:val="clear" w:pos="8176"/>
              <w:tab w:val="right" w:pos="9026" w:leader="dot"/>
            </w:tabs>
            <w:rPr/>
          </w:pPr>
          <w:hyperlink w:anchor="__RefHeading___Toc3471448_2749589250">
            <w:r>
              <w:rPr>
                <w:webHidden/>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آسان‌گیری ها</w:t>
            </w:r>
            <w:r>
              <w:rPr>
                <w:rStyle w:val="IndexLink"/>
                <w:rtl w:val="true"/>
              </w:rPr>
              <w:tab/>
            </w:r>
            <w:r>
              <w:rPr>
                <w:rStyle w:val="IndexLink"/>
              </w:rPr>
              <w:t>45</w:t>
            </w:r>
          </w:hyperlink>
        </w:p>
        <w:p>
          <w:pPr>
            <w:pStyle w:val="Contents4"/>
            <w:tabs>
              <w:tab w:val="clear" w:pos="8176"/>
              <w:tab w:val="right" w:pos="9026" w:leader="dot"/>
            </w:tabs>
            <w:rPr/>
          </w:pPr>
          <w:hyperlink w:anchor="__RefHeading___Toc3471450_2749589250">
            <w:r>
              <w:rPr>
                <w:webHidden/>
                <w:rStyle w:val="IndexLink"/>
              </w:rPr>
              <w:t>4</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تکرار و مداومت</w:t>
            </w:r>
            <w:r>
              <w:rPr>
                <w:rStyle w:val="IndexLink"/>
                <w:rtl w:val="true"/>
              </w:rPr>
              <w:tab/>
            </w:r>
            <w:r>
              <w:rPr>
                <w:rStyle w:val="IndexLink"/>
              </w:rPr>
              <w:t>46</w:t>
            </w:r>
          </w:hyperlink>
        </w:p>
        <w:p>
          <w:pPr>
            <w:pStyle w:val="Contents4"/>
            <w:tabs>
              <w:tab w:val="clear" w:pos="8176"/>
              <w:tab w:val="right" w:pos="9026" w:leader="dot"/>
            </w:tabs>
            <w:rPr/>
          </w:pPr>
          <w:hyperlink w:anchor="__RefHeading___Toc3471452_2749589250">
            <w:r>
              <w:rPr>
                <w:webHidden/>
                <w:rStyle w:val="IndexLink"/>
              </w:rPr>
              <w:t>4</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ـ رعایت ضوابط</w:t>
            </w:r>
            <w:r>
              <w:rPr>
                <w:rStyle w:val="IndexLink"/>
                <w:rtl w:val="true"/>
              </w:rPr>
              <w:t>:</w:t>
              <w:tab/>
            </w:r>
            <w:r>
              <w:rPr>
                <w:rStyle w:val="IndexLink"/>
              </w:rPr>
              <w:t>48</w:t>
            </w:r>
          </w:hyperlink>
        </w:p>
        <w:p>
          <w:pPr>
            <w:pStyle w:val="Contents4"/>
            <w:tabs>
              <w:tab w:val="clear" w:pos="8176"/>
              <w:tab w:val="right" w:pos="9026" w:leader="dot"/>
            </w:tabs>
            <w:rPr/>
          </w:pPr>
          <w:hyperlink w:anchor="__RefHeading___Toc3471454_2749589250">
            <w:r>
              <w:rPr>
                <w:webHidden/>
                <w:rStyle w:val="IndexLink"/>
              </w:rPr>
              <w:t>4</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ـ تکیه بر تدریج</w:t>
            </w:r>
            <w:r>
              <w:rPr>
                <w:rStyle w:val="IndexLink"/>
                <w:rtl w:val="true"/>
              </w:rPr>
              <w:t>:</w:t>
              <w:tab/>
            </w:r>
            <w:r>
              <w:rPr>
                <w:rStyle w:val="IndexLink"/>
              </w:rPr>
              <w:t>49</w:t>
            </w:r>
          </w:hyperlink>
        </w:p>
        <w:p>
          <w:pPr>
            <w:pStyle w:val="Contents4"/>
            <w:tabs>
              <w:tab w:val="clear" w:pos="8176"/>
              <w:tab w:val="right" w:pos="9026" w:leader="dot"/>
            </w:tabs>
            <w:rPr/>
          </w:pPr>
          <w:hyperlink w:anchor="__RefHeading___Toc3471456_2749589250">
            <w:r>
              <w:rPr>
                <w:webHidden/>
                <w:rStyle w:val="IndexLink"/>
              </w:rPr>
              <w:t>4</w:t>
            </w:r>
            <w:r>
              <w:rPr>
                <w:rStyle w:val="IndexLink"/>
                <w:rtl w:val="true"/>
              </w:rPr>
              <w:t xml:space="preserve"> </w:t>
            </w:r>
            <w:r>
              <w:rPr>
                <w:rStyle w:val="IndexLink"/>
                <w:rtl w:val="true"/>
              </w:rPr>
              <w:t xml:space="preserve">ـ </w:t>
            </w:r>
            <w:r>
              <w:rPr>
                <w:rStyle w:val="IndexLink"/>
              </w:rPr>
              <w:t>7</w:t>
            </w:r>
            <w:r>
              <w:rPr>
                <w:rStyle w:val="IndexLink"/>
                <w:rtl w:val="true"/>
              </w:rPr>
              <w:t xml:space="preserve"> </w:t>
            </w:r>
            <w:r>
              <w:rPr>
                <w:rStyle w:val="IndexLink"/>
                <w:rtl w:val="true"/>
              </w:rPr>
              <w:t>ـ تشویق و تأیید</w:t>
            </w:r>
            <w:r>
              <w:rPr>
                <w:rStyle w:val="IndexLink"/>
                <w:rtl w:val="true"/>
              </w:rPr>
              <w:t>:</w:t>
              <w:tab/>
            </w:r>
            <w:r>
              <w:rPr>
                <w:rStyle w:val="IndexLink"/>
              </w:rPr>
              <w:t>50</w:t>
            </w:r>
          </w:hyperlink>
        </w:p>
        <w:p>
          <w:pPr>
            <w:pStyle w:val="Contents3"/>
            <w:tabs>
              <w:tab w:val="clear" w:pos="8459"/>
              <w:tab w:val="right" w:pos="9026" w:leader="dot"/>
            </w:tabs>
            <w:rPr/>
          </w:pPr>
          <w:hyperlink w:anchor="__RefHeading___Toc3471458_2749589250">
            <w:r>
              <w:rPr>
                <w:webHidden/>
                <w:rStyle w:val="IndexLink"/>
              </w:rPr>
              <w:t>5</w:t>
            </w:r>
            <w:r>
              <w:rPr>
                <w:rStyle w:val="IndexLink"/>
                <w:rtl w:val="true"/>
              </w:rPr>
              <w:t xml:space="preserve"> </w:t>
            </w:r>
            <w:r>
              <w:rPr>
                <w:rStyle w:val="IndexLink"/>
                <w:rtl w:val="true"/>
              </w:rPr>
              <w:t>ـ شرایط القا</w:t>
            </w:r>
            <w:r>
              <w:rPr>
                <w:rStyle w:val="IndexLink"/>
                <w:rtl w:val="true"/>
              </w:rPr>
              <w:tab/>
            </w:r>
            <w:r>
              <w:rPr>
                <w:rStyle w:val="IndexLink"/>
              </w:rPr>
              <w:t>51</w:t>
            </w:r>
          </w:hyperlink>
        </w:p>
        <w:p>
          <w:pPr>
            <w:pStyle w:val="Contents3"/>
            <w:tabs>
              <w:tab w:val="clear" w:pos="8459"/>
              <w:tab w:val="right" w:pos="9026" w:leader="dot"/>
            </w:tabs>
            <w:rPr/>
          </w:pPr>
          <w:hyperlink w:anchor="__RefHeading___Toc3471460_2749589250">
            <w:r>
              <w:rPr>
                <w:webHidden/>
                <w:rStyle w:val="IndexLink"/>
              </w:rPr>
              <w:t>6</w:t>
            </w:r>
            <w:r>
              <w:rPr>
                <w:rStyle w:val="IndexLink"/>
                <w:rtl w:val="true"/>
              </w:rPr>
              <w:t xml:space="preserve"> </w:t>
            </w:r>
            <w:r>
              <w:rPr>
                <w:rStyle w:val="IndexLink"/>
                <w:rtl w:val="true"/>
              </w:rPr>
              <w:t>ـ نحوه تمرین و عمل</w:t>
            </w:r>
            <w:r>
              <w:rPr>
                <w:rStyle w:val="IndexLink"/>
                <w:rtl w:val="true"/>
              </w:rPr>
              <w:tab/>
            </w:r>
            <w:r>
              <w:rPr>
                <w:rStyle w:val="IndexLink"/>
              </w:rPr>
              <w:t>52</w:t>
            </w:r>
          </w:hyperlink>
        </w:p>
        <w:p>
          <w:pPr>
            <w:pStyle w:val="Contents4"/>
            <w:tabs>
              <w:tab w:val="clear" w:pos="8176"/>
              <w:tab w:val="right" w:pos="9026" w:leader="dot"/>
            </w:tabs>
            <w:rPr/>
          </w:pPr>
          <w:hyperlink w:anchor="__RefHeading___Toc3471462_274958925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3471464_2749589250">
            <w:r>
              <w:rPr>
                <w:webHidden/>
                <w:rStyle w:val="IndexLink"/>
              </w:rPr>
              <w:t>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در خانه</w:t>
            </w:r>
            <w:r>
              <w:rPr>
                <w:rStyle w:val="IndexLink"/>
                <w:rtl w:val="true"/>
              </w:rPr>
              <w:t>:</w:t>
              <w:tab/>
            </w:r>
            <w:r>
              <w:rPr>
                <w:rStyle w:val="IndexLink"/>
              </w:rPr>
              <w:t>52</w:t>
            </w:r>
          </w:hyperlink>
        </w:p>
        <w:p>
          <w:pPr>
            <w:pStyle w:val="Contents4"/>
            <w:tabs>
              <w:tab w:val="clear" w:pos="8176"/>
              <w:tab w:val="right" w:pos="9026" w:leader="dot"/>
            </w:tabs>
            <w:rPr/>
          </w:pPr>
          <w:hyperlink w:anchor="__RefHeading___Toc3471466_2749589250">
            <w:r>
              <w:rPr>
                <w:webHidden/>
                <w:rStyle w:val="IndexLink"/>
              </w:rPr>
              <w:t>6</w:t>
            </w:r>
            <w:r>
              <w:rPr>
                <w:rStyle w:val="IndexLink"/>
                <w:rtl w:val="true"/>
              </w:rPr>
              <w:t xml:space="preserve">ـ </w:t>
            </w:r>
            <w:r>
              <w:rPr>
                <w:rStyle w:val="IndexLink"/>
              </w:rPr>
              <w:t>2</w:t>
            </w:r>
            <w:r>
              <w:rPr>
                <w:rStyle w:val="IndexLink"/>
                <w:rtl w:val="true"/>
              </w:rPr>
              <w:t>ـ در مدرسه</w:t>
            </w:r>
            <w:r>
              <w:rPr>
                <w:rStyle w:val="IndexLink"/>
                <w:rtl w:val="true"/>
              </w:rPr>
              <w:tab/>
            </w:r>
            <w:r>
              <w:rPr>
                <w:rStyle w:val="IndexLink"/>
              </w:rPr>
              <w:t>55</w:t>
            </w:r>
          </w:hyperlink>
        </w:p>
        <w:p>
          <w:pPr>
            <w:pStyle w:val="Contents5"/>
            <w:tabs>
              <w:tab w:val="clear" w:pos="7892"/>
              <w:tab w:val="right" w:pos="9026" w:leader="dot"/>
            </w:tabs>
            <w:rPr/>
          </w:pPr>
          <w:hyperlink w:anchor="__RefHeading___Toc3471468_2749589250">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3471470_2749589250">
            <w:r>
              <w:rPr>
                <w:webHidden/>
                <w:rStyle w:val="IndexLink"/>
                <w:rtl w:val="true"/>
              </w:rPr>
              <w:t>الف</w:t>
            </w:r>
            <w:r>
              <w:rPr>
                <w:rStyle w:val="IndexLink"/>
                <w:rtl w:val="true"/>
              </w:rPr>
              <w:t xml:space="preserve">) </w:t>
            </w:r>
            <w:r>
              <w:rPr>
                <w:rStyle w:val="IndexLink"/>
                <w:rtl w:val="true"/>
              </w:rPr>
              <w:t>تجربه‌ای عملی</w:t>
            </w:r>
            <w:r>
              <w:rPr>
                <w:rStyle w:val="IndexLink"/>
                <w:rtl w:val="true"/>
              </w:rPr>
              <w:t xml:space="preserve">: </w:t>
            </w:r>
            <w:r>
              <w:rPr>
                <w:rStyle w:val="IndexLink"/>
                <w:rtl w:val="true"/>
              </w:rPr>
              <w:t>قبلاً به عرض رساندم که سالها در کلاس اول ابتدایی، به تدریس اشتغال داشتم</w:t>
            </w:r>
            <w:r>
              <w:rPr>
                <w:rStyle w:val="IndexLink"/>
                <w:rtl w:val="true"/>
              </w:rPr>
              <w:t xml:space="preserve">. </w:t>
            </w:r>
            <w:r>
              <w:rPr>
                <w:rStyle w:val="IndexLink"/>
                <w:rtl w:val="true"/>
              </w:rPr>
              <w:t>در آن ایام در کلاس، هر روز تمرین و اجرای برنامه نماز را داشتیم</w:t>
            </w:r>
            <w:r>
              <w:rPr>
                <w:rStyle w:val="IndexLink"/>
                <w:rtl w:val="true"/>
              </w:rPr>
              <w:t xml:space="preserve">. </w:t>
            </w:r>
            <w:r>
              <w:rPr>
                <w:rStyle w:val="IndexLink"/>
                <w:rtl w:val="true"/>
              </w:rPr>
              <w:t xml:space="preserve">روش اجرای برنامه‌ام که طرفداران بسیاری </w:t>
            </w:r>
            <w:r>
              <w:rPr>
                <w:rStyle w:val="IndexLink"/>
                <w:rtl w:val="true"/>
              </w:rPr>
              <w:t>(</w:t>
            </w:r>
            <w:r>
              <w:rPr>
                <w:rStyle w:val="IndexLink"/>
                <w:rtl w:val="true"/>
              </w:rPr>
              <w:t>از کودکان، والدین آنها، معلمان و مربیان</w:t>
            </w:r>
            <w:r>
              <w:rPr>
                <w:rStyle w:val="IndexLink"/>
                <w:rtl w:val="true"/>
              </w:rPr>
              <w:t xml:space="preserve">) </w:t>
            </w:r>
            <w:r>
              <w:rPr>
                <w:rStyle w:val="IndexLink"/>
                <w:rtl w:val="true"/>
              </w:rPr>
              <w:t>داشت، بدین قرار بود</w:t>
            </w:r>
            <w:r>
              <w:rPr>
                <w:rStyle w:val="IndexLink"/>
                <w:rtl w:val="true"/>
              </w:rPr>
              <w:t>:</w:t>
              <w:tab/>
            </w:r>
            <w:r>
              <w:rPr>
                <w:rStyle w:val="IndexLink"/>
              </w:rPr>
              <w:t>55</w:t>
            </w:r>
          </w:hyperlink>
        </w:p>
        <w:p>
          <w:pPr>
            <w:pStyle w:val="Contents5"/>
            <w:tabs>
              <w:tab w:val="clear" w:pos="7892"/>
              <w:tab w:val="right" w:pos="9026" w:leader="dot"/>
            </w:tabs>
            <w:rPr/>
          </w:pPr>
          <w:hyperlink w:anchor="__RefHeading___Toc3471472_2749589250">
            <w:r>
              <w:rPr>
                <w:webHidden/>
                <w:rStyle w:val="IndexLink"/>
                <w:rtl w:val="true"/>
              </w:rPr>
              <w:t>ب</w:t>
            </w:r>
            <w:r>
              <w:rPr>
                <w:rStyle w:val="IndexLink"/>
                <w:rtl w:val="true"/>
              </w:rPr>
              <w:t xml:space="preserve">) </w:t>
            </w:r>
            <w:r>
              <w:rPr>
                <w:rStyle w:val="IndexLink"/>
                <w:rtl w:val="true"/>
              </w:rPr>
              <w:t>آموزشهای جنبی</w:t>
            </w:r>
            <w:r>
              <w:rPr>
                <w:rStyle w:val="IndexLink"/>
                <w:rtl w:val="true"/>
              </w:rPr>
              <w:t xml:space="preserve">: </w:t>
            </w:r>
            <w:r>
              <w:rPr>
                <w:rStyle w:val="IndexLink"/>
                <w:rtl w:val="true"/>
              </w:rPr>
              <w:t>به همراه نماز، مسائل آن، از مقدمات، مقارنات و مبطلات به صورت عملی آموخته می‌شد؛ مثلاً به آنها این نکات را می‌آموختیم که وقت نمازهای پنجگانه کدامند، در حین نماز بدن باید پاک باشد، باید رو به قبله بایستیم، خوردن و آشامیدن نماز را باطل می‌کند و</w:t>
            </w:r>
            <w:r>
              <w:rPr>
                <w:rStyle w:val="IndexLink"/>
                <w:rtl w:val="true"/>
              </w:rPr>
              <w:t>...</w:t>
              <w:tab/>
            </w:r>
            <w:r>
              <w:rPr>
                <w:rStyle w:val="IndexLink"/>
              </w:rPr>
              <w:t>56</w:t>
            </w:r>
          </w:hyperlink>
        </w:p>
        <w:p>
          <w:pPr>
            <w:pStyle w:val="Contents5"/>
            <w:tabs>
              <w:tab w:val="clear" w:pos="7892"/>
              <w:tab w:val="right" w:pos="9026" w:leader="dot"/>
            </w:tabs>
            <w:rPr/>
          </w:pPr>
          <w:hyperlink w:anchor="__RefHeading___Toc3471474_2749589250">
            <w:r>
              <w:rPr>
                <w:webHidden/>
                <w:rStyle w:val="IndexLink"/>
                <w:rtl w:val="true"/>
              </w:rPr>
              <w:t>ج</w:t>
            </w:r>
            <w:r>
              <w:rPr>
                <w:rStyle w:val="IndexLink"/>
                <w:rtl w:val="true"/>
              </w:rPr>
              <w:t xml:space="preserve">) </w:t>
            </w:r>
            <w:r>
              <w:rPr>
                <w:rStyle w:val="IndexLink"/>
                <w:rtl w:val="true"/>
              </w:rPr>
              <w:t>فعالیت‌های جنبی دیگر</w:t>
            </w:r>
            <w:r>
              <w:rPr>
                <w:rStyle w:val="IndexLink"/>
                <w:rtl w:val="true"/>
              </w:rPr>
              <w:t xml:space="preserve">: </w:t>
            </w:r>
            <w:r>
              <w:rPr>
                <w:rStyle w:val="IndexLink"/>
                <w:rtl w:val="true"/>
              </w:rPr>
              <w:t>با اجرای برنامه‌های آموزشی نماز، برنامه تشویق نمازخوانها را هم در مدرسه داشتیم؛ بطوری که تشویق ها در کلاس، در سر صف، و در مقتضایی که پدید می‌آمد مطرح می‌شد و با این کار عمل نمازخوانی را در</w:t>
            </w:r>
            <w:r>
              <w:rPr>
                <w:rStyle w:val="IndexLink"/>
                <w:rtl w:val="true"/>
              </w:rPr>
              <w:tab/>
            </w:r>
            <w:r>
              <w:rPr>
                <w:rStyle w:val="IndexLink"/>
              </w:rPr>
              <w:t>57</w:t>
            </w:r>
          </w:hyperlink>
        </w:p>
        <w:p>
          <w:pPr>
            <w:pStyle w:val="Contents3"/>
            <w:tabs>
              <w:tab w:val="clear" w:pos="8459"/>
              <w:tab w:val="right" w:pos="9026" w:leader="dot"/>
            </w:tabs>
            <w:rPr/>
          </w:pPr>
          <w:hyperlink w:anchor="__RefHeading___Toc3471476_2749589250">
            <w:r>
              <w:rPr>
                <w:webHidden/>
                <w:rStyle w:val="IndexLink"/>
              </w:rPr>
              <w:t>7</w:t>
            </w:r>
            <w:r>
              <w:rPr>
                <w:rStyle w:val="IndexLink"/>
                <w:rtl w:val="true"/>
              </w:rPr>
              <w:t xml:space="preserve"> </w:t>
            </w:r>
            <w:r>
              <w:rPr>
                <w:rStyle w:val="IndexLink"/>
                <w:rtl w:val="true"/>
              </w:rPr>
              <w:t>ـ القائات لازم</w:t>
            </w:r>
            <w:r>
              <w:rPr>
                <w:rStyle w:val="IndexLink"/>
                <w:rtl w:val="true"/>
              </w:rPr>
              <w:tab/>
            </w:r>
            <w:r>
              <w:rPr>
                <w:rStyle w:val="IndexLink"/>
              </w:rPr>
              <w:t>59</w:t>
            </w:r>
          </w:hyperlink>
        </w:p>
        <w:p>
          <w:pPr>
            <w:pStyle w:val="Contents4"/>
            <w:tabs>
              <w:tab w:val="clear" w:pos="8176"/>
              <w:tab w:val="right" w:pos="9026" w:leader="dot"/>
            </w:tabs>
            <w:rPr/>
          </w:pPr>
          <w:hyperlink w:anchor="__RefHeading___Toc3471478_274958925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471480_2749589250">
            <w:r>
              <w:rPr>
                <w:webHidden/>
                <w:rStyle w:val="IndexLink"/>
              </w:rPr>
              <w:t>7</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بعُد اثباتی</w:t>
            </w:r>
            <w:r>
              <w:rPr>
                <w:rStyle w:val="IndexLink"/>
                <w:rtl w:val="true"/>
              </w:rPr>
              <w:t xml:space="preserve">: </w:t>
            </w:r>
            <w:r>
              <w:rPr>
                <w:rStyle w:val="IndexLink"/>
                <w:rtl w:val="true"/>
              </w:rPr>
              <w:t>به همراه نماز دائما به کودک القا شود</w:t>
            </w:r>
            <w:r>
              <w:rPr>
                <w:rStyle w:val="IndexLink"/>
                <w:rtl w:val="true"/>
              </w:rPr>
              <w:t>:</w:t>
              <w:tab/>
            </w:r>
            <w:r>
              <w:rPr>
                <w:rStyle w:val="IndexLink"/>
              </w:rPr>
              <w:t>59</w:t>
            </w:r>
          </w:hyperlink>
        </w:p>
        <w:p>
          <w:pPr>
            <w:pStyle w:val="Contents4"/>
            <w:tabs>
              <w:tab w:val="clear" w:pos="8176"/>
              <w:tab w:val="right" w:pos="9026" w:leader="dot"/>
            </w:tabs>
            <w:rPr/>
          </w:pPr>
          <w:hyperlink w:anchor="__RefHeading___Toc3471482_2749589250">
            <w:r>
              <w:rPr>
                <w:webHidden/>
                <w:rStyle w:val="IndexLink"/>
              </w:rPr>
              <w:t>7</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ـ بعُد نفیی </w:t>
            </w:r>
            <w:r>
              <w:rPr>
                <w:rStyle w:val="IndexLink"/>
                <w:rtl w:val="true"/>
              </w:rPr>
              <w:t xml:space="preserve">: </w:t>
            </w:r>
            <w:r>
              <w:rPr>
                <w:rStyle w:val="IndexLink"/>
                <w:rtl w:val="true"/>
              </w:rPr>
              <w:t>در القائات مربوط به نفی مصداق‌های گوناگون</w:t>
            </w:r>
            <w:r>
              <w:rPr>
                <w:rStyle w:val="IndexLink"/>
                <w:rtl w:val="true"/>
              </w:rPr>
              <w:t>: «</w:t>
            </w:r>
            <w:r>
              <w:rPr>
                <w:rStyle w:val="IndexLink"/>
                <w:rtl w:val="true"/>
              </w:rPr>
              <w:t>ان الصلوة تنهی عن الفحشاء و المنکر</w:t>
            </w:r>
            <w:r>
              <w:rPr>
                <w:rStyle w:val="IndexLink"/>
                <w:rtl w:val="true"/>
              </w:rPr>
              <w:t xml:space="preserve">» </w:t>
            </w:r>
            <w:r>
              <w:rPr>
                <w:rStyle w:val="IndexLink"/>
                <w:rtl w:val="true"/>
              </w:rPr>
              <w:t>را به او تفهیم می‌کنیم؛ مثلاً به او تفهیم می‌کنیم و متذکر میشویم که</w:t>
            </w:r>
            <w:r>
              <w:rPr>
                <w:rStyle w:val="IndexLink"/>
                <w:rtl w:val="true"/>
              </w:rPr>
              <w:t>:</w:t>
              <w:tab/>
            </w:r>
            <w:r>
              <w:rPr>
                <w:rStyle w:val="IndexLink"/>
              </w:rPr>
              <w:t>59</w:t>
            </w:r>
          </w:hyperlink>
        </w:p>
        <w:p>
          <w:pPr>
            <w:pStyle w:val="Contents4"/>
            <w:tabs>
              <w:tab w:val="clear" w:pos="8176"/>
              <w:tab w:val="right" w:pos="9026" w:leader="dot"/>
            </w:tabs>
            <w:rPr/>
          </w:pPr>
          <w:hyperlink w:anchor="__RefHeading___Toc3471484_2749589250">
            <w:r>
              <w:rPr>
                <w:webHidden/>
                <w:rStyle w:val="IndexLink"/>
              </w:rPr>
              <w:t>7</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اثربخشی القا</w:t>
            </w:r>
            <w:r>
              <w:rPr>
                <w:rStyle w:val="IndexLink"/>
                <w:rtl w:val="true"/>
              </w:rPr>
              <w:t xml:space="preserve">: </w:t>
            </w:r>
            <w:r>
              <w:rPr>
                <w:rStyle w:val="IndexLink"/>
                <w:rtl w:val="true"/>
              </w:rPr>
              <w:t>برای اینکه القائات مؤثرتر و نافذتر باشد، در مراحل بعدی حیات می‌توان زمزمه‌ها و تذکراتی داشت که اغلب آنها</w:t>
            </w:r>
            <w:r>
              <w:rPr>
                <w:rStyle w:val="IndexLink"/>
                <w:rtl w:val="true"/>
              </w:rPr>
              <w:t>:</w:t>
              <w:tab/>
            </w:r>
            <w:r>
              <w:rPr>
                <w:rStyle w:val="IndexLink"/>
              </w:rPr>
              <w:t>60</w:t>
            </w:r>
          </w:hyperlink>
        </w:p>
        <w:p>
          <w:pPr>
            <w:pStyle w:val="Contents3"/>
            <w:tabs>
              <w:tab w:val="clear" w:pos="8459"/>
              <w:tab w:val="right" w:pos="9026" w:leader="dot"/>
            </w:tabs>
            <w:rPr/>
          </w:pPr>
          <w:hyperlink w:anchor="__RefHeading___Toc3471486_2749589250">
            <w:r>
              <w:rPr>
                <w:webHidden/>
                <w:rStyle w:val="IndexLink"/>
              </w:rPr>
              <w:t>8</w:t>
            </w:r>
            <w:r>
              <w:rPr>
                <w:rStyle w:val="IndexLink"/>
                <w:rtl w:val="true"/>
              </w:rPr>
              <w:t xml:space="preserve"> </w:t>
            </w:r>
            <w:r>
              <w:rPr>
                <w:rStyle w:val="IndexLink"/>
                <w:rtl w:val="true"/>
              </w:rPr>
              <w:t>ـ آغاز دعوت و تمرین</w:t>
            </w:r>
            <w:r>
              <w:rPr>
                <w:rStyle w:val="IndexLink"/>
                <w:rtl w:val="true"/>
              </w:rPr>
              <w:tab/>
            </w:r>
            <w:r>
              <w:rPr>
                <w:rStyle w:val="IndexLink"/>
              </w:rPr>
              <w:t>61</w:t>
            </w:r>
          </w:hyperlink>
        </w:p>
        <w:p>
          <w:pPr>
            <w:pStyle w:val="Contents4"/>
            <w:tabs>
              <w:tab w:val="clear" w:pos="8176"/>
              <w:tab w:val="right" w:pos="9026" w:leader="dot"/>
            </w:tabs>
            <w:rPr/>
          </w:pPr>
          <w:hyperlink w:anchor="__RefHeading___Toc3471488_274958925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471490_2749589250">
            <w:r>
              <w:rPr>
                <w:webHidden/>
                <w:rStyle w:val="IndexLink"/>
              </w:rPr>
              <w:t>8</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دوران تمهید</w:t>
            </w:r>
            <w:r>
              <w:rPr>
                <w:rStyle w:val="IndexLink"/>
                <w:rtl w:val="true"/>
              </w:rPr>
              <w:t xml:space="preserve">: </w:t>
            </w:r>
            <w:r>
              <w:rPr>
                <w:rStyle w:val="IndexLink"/>
                <w:rtl w:val="true"/>
              </w:rPr>
              <w:t>که در واقع دوران پایه‌گذاری ها و آشنایی‌هاست؛ دوره آمادگی دادن است</w:t>
            </w:r>
            <w:r>
              <w:rPr>
                <w:rStyle w:val="IndexLink"/>
                <w:rtl w:val="true"/>
              </w:rPr>
              <w:t xml:space="preserve">. </w:t>
            </w:r>
            <w:r>
              <w:rPr>
                <w:rStyle w:val="IndexLink"/>
                <w:rtl w:val="true"/>
              </w:rPr>
              <w:t>در این مرحله چشم کودک را باید به ادا و اطوار و حرکات نماز آشنا کرد و بر این اساس از همان دوران خردسالی کودک، پدر و مادر باید نماز را جلوی دیدگان کودک و در وقت بیداری او بخوانند تا او این اعمال و رفتار را ببیند و از این دیدنها، تشکّلی ذهنی برای او حاصل شود</w:t>
            </w:r>
            <w:r>
              <w:rPr>
                <w:rStyle w:val="IndexLink"/>
                <w:rtl w:val="true"/>
              </w:rPr>
              <w:t>.</w:t>
              <w:tab/>
            </w:r>
            <w:r>
              <w:rPr>
                <w:rStyle w:val="IndexLink"/>
              </w:rPr>
              <w:t>62</w:t>
            </w:r>
          </w:hyperlink>
        </w:p>
        <w:p>
          <w:pPr>
            <w:pStyle w:val="Contents4"/>
            <w:tabs>
              <w:tab w:val="clear" w:pos="8176"/>
              <w:tab w:val="right" w:pos="9026" w:leader="dot"/>
            </w:tabs>
            <w:rPr/>
          </w:pPr>
          <w:hyperlink w:anchor="__RefHeading___Toc3471492_2749589250">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دوران تمرین</w:t>
            </w:r>
            <w:r>
              <w:rPr>
                <w:rStyle w:val="IndexLink"/>
                <w:rtl w:val="true"/>
              </w:rPr>
              <w:t xml:space="preserve">: </w:t>
            </w:r>
            <w:r>
              <w:rPr>
                <w:rStyle w:val="IndexLink"/>
                <w:rtl w:val="true"/>
              </w:rPr>
              <w:t>که در آن کودک را به نماز دعوت می‌کنیم و به نظر ما این امر از سه سالگی قابل اجراست</w:t>
            </w:r>
            <w:r>
              <w:rPr>
                <w:rStyle w:val="IndexLink"/>
                <w:rtl w:val="true"/>
              </w:rPr>
              <w:t xml:space="preserve">. </w:t>
            </w:r>
            <w:r>
              <w:rPr>
                <w:rStyle w:val="IndexLink"/>
                <w:rtl w:val="true"/>
              </w:rPr>
              <w:t>به این صورت که</w:t>
            </w:r>
            <w:r>
              <w:rPr>
                <w:rStyle w:val="IndexLink"/>
                <w:rtl w:val="true"/>
              </w:rPr>
              <w:t>:</w:t>
              <w:tab/>
            </w:r>
            <w:r>
              <w:rPr>
                <w:rStyle w:val="IndexLink"/>
              </w:rPr>
              <w:t>62</w:t>
            </w:r>
          </w:hyperlink>
        </w:p>
        <w:p>
          <w:pPr>
            <w:pStyle w:val="Contents4"/>
            <w:tabs>
              <w:tab w:val="clear" w:pos="8176"/>
              <w:tab w:val="right" w:pos="9026" w:leader="dot"/>
            </w:tabs>
            <w:rPr/>
          </w:pPr>
          <w:hyperlink w:anchor="__RefHeading___Toc3471494_2749589250">
            <w:r>
              <w:rPr>
                <w:webHidden/>
                <w:rStyle w:val="IndexLink"/>
              </w:rPr>
              <w:t>8</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دوران تکلیف</w:t>
            </w:r>
            <w:r>
              <w:rPr>
                <w:rStyle w:val="IndexLink"/>
                <w:rtl w:val="true"/>
              </w:rPr>
              <w:t xml:space="preserve">: </w:t>
            </w:r>
            <w:r>
              <w:rPr>
                <w:rStyle w:val="IndexLink"/>
                <w:rtl w:val="true"/>
              </w:rPr>
              <w:t xml:space="preserve">غرض، دوران تکلیف نسبت به نماز و واداشتن کودک به آن است و آن مرحله‌ای است که کودک به حد رشد و تمیز رسیده، احساس مذهبی در او علنی و نمودار شده است و این امر حدود سنین </w:t>
            </w:r>
            <w:r>
              <w:rPr>
                <w:rStyle w:val="IndexLink"/>
              </w:rPr>
              <w:t>6</w:t>
            </w:r>
            <w:r>
              <w:rPr>
                <w:rStyle w:val="IndexLink"/>
                <w:rtl w:val="true"/>
              </w:rPr>
              <w:t xml:space="preserve"> </w:t>
            </w:r>
            <w:r>
              <w:rPr>
                <w:rStyle w:val="IndexLink"/>
                <w:rtl w:val="true"/>
              </w:rPr>
              <w:t xml:space="preserve">تا </w:t>
            </w:r>
            <w:r>
              <w:rPr>
                <w:rStyle w:val="IndexLink"/>
              </w:rPr>
              <w:t>7</w:t>
            </w:r>
            <w:r>
              <w:rPr>
                <w:rStyle w:val="IndexLink"/>
                <w:rtl w:val="true"/>
              </w:rPr>
              <w:t xml:space="preserve"> </w:t>
            </w:r>
            <w:r>
              <w:rPr>
                <w:rStyle w:val="IndexLink"/>
                <w:rtl w:val="true"/>
              </w:rPr>
              <w:t>سالگی است</w:t>
            </w:r>
            <w:r>
              <w:rPr>
                <w:rStyle w:val="IndexLink"/>
                <w:rtl w:val="true"/>
              </w:rPr>
              <w:t>.</w:t>
              <w:tab/>
            </w:r>
            <w:r>
              <w:rPr>
                <w:rStyle w:val="IndexLink"/>
              </w:rPr>
              <w:t>63</w:t>
            </w:r>
          </w:hyperlink>
        </w:p>
        <w:p>
          <w:pPr>
            <w:pStyle w:val="Contents3"/>
            <w:tabs>
              <w:tab w:val="clear" w:pos="8459"/>
              <w:tab w:val="right" w:pos="9026" w:leader="dot"/>
            </w:tabs>
            <w:rPr/>
          </w:pPr>
          <w:hyperlink w:anchor="__RefHeading___Toc3471496_2749589250">
            <w:r>
              <w:rPr>
                <w:webHidden/>
                <w:rStyle w:val="IndexLink"/>
              </w:rPr>
              <w:t>9</w:t>
            </w:r>
            <w:r>
              <w:rPr>
                <w:rStyle w:val="IndexLink"/>
                <w:rtl w:val="true"/>
              </w:rPr>
              <w:t xml:space="preserve"> </w:t>
            </w:r>
            <w:r>
              <w:rPr>
                <w:rStyle w:val="IndexLink"/>
                <w:rtl w:val="true"/>
              </w:rPr>
              <w:t>ـ راهنمای ما در اجرای نماز</w:t>
            </w:r>
            <w:r>
              <w:rPr>
                <w:rStyle w:val="IndexLink"/>
                <w:rtl w:val="true"/>
              </w:rPr>
              <w:tab/>
            </w:r>
            <w:r>
              <w:rPr>
                <w:rStyle w:val="IndexLink"/>
              </w:rPr>
              <w:t>64</w:t>
            </w:r>
          </w:hyperlink>
        </w:p>
        <w:p>
          <w:pPr>
            <w:pStyle w:val="Contents4"/>
            <w:tabs>
              <w:tab w:val="clear" w:pos="8176"/>
              <w:tab w:val="right" w:pos="9026" w:leader="dot"/>
            </w:tabs>
            <w:rPr/>
          </w:pPr>
          <w:hyperlink w:anchor="__RefHeading___Toc3471498_274958925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471500_2749589250">
            <w:r>
              <w:rPr>
                <w:webHidden/>
                <w:rStyle w:val="IndexLink"/>
              </w:rPr>
              <w:t>9</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اصل پیشدستی</w:t>
            </w:r>
            <w:r>
              <w:rPr>
                <w:rStyle w:val="IndexLink"/>
                <w:rtl w:val="true"/>
              </w:rPr>
              <w:tab/>
            </w:r>
            <w:r>
              <w:rPr>
                <w:rStyle w:val="IndexLink"/>
              </w:rPr>
              <w:t>64</w:t>
            </w:r>
          </w:hyperlink>
        </w:p>
        <w:p>
          <w:pPr>
            <w:pStyle w:val="Contents4"/>
            <w:tabs>
              <w:tab w:val="clear" w:pos="8176"/>
              <w:tab w:val="right" w:pos="9026" w:leader="dot"/>
            </w:tabs>
            <w:rPr/>
          </w:pPr>
          <w:hyperlink w:anchor="__RefHeading___Toc3471502_2749589250">
            <w:r>
              <w:rPr>
                <w:webHidden/>
                <w:rStyle w:val="IndexLink"/>
              </w:rPr>
              <w:t>9</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اصل پایه‌گذاری و تمرین</w:t>
            </w:r>
            <w:r>
              <w:rPr>
                <w:rStyle w:val="IndexLink"/>
                <w:rtl w:val="true"/>
              </w:rPr>
              <w:tab/>
            </w:r>
            <w:r>
              <w:rPr>
                <w:rStyle w:val="IndexLink"/>
              </w:rPr>
              <w:t>65</w:t>
            </w:r>
          </w:hyperlink>
        </w:p>
        <w:p>
          <w:pPr>
            <w:pStyle w:val="Contents4"/>
            <w:tabs>
              <w:tab w:val="clear" w:pos="8176"/>
              <w:tab w:val="right" w:pos="9026" w:leader="dot"/>
            </w:tabs>
            <w:rPr/>
          </w:pPr>
          <w:hyperlink w:anchor="__RefHeading___Toc3471504_2749589250">
            <w:r>
              <w:rPr>
                <w:webHidden/>
                <w:rStyle w:val="IndexLink"/>
              </w:rPr>
              <w:t>9</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ـ اصل فریضه سازی</w:t>
            </w:r>
            <w:r>
              <w:rPr>
                <w:rStyle w:val="IndexLink"/>
                <w:rtl w:val="true"/>
              </w:rPr>
              <w:tab/>
            </w:r>
            <w:r>
              <w:rPr>
                <w:rStyle w:val="IndexLink"/>
              </w:rPr>
              <w:t>66</w:t>
            </w:r>
          </w:hyperlink>
        </w:p>
        <w:p>
          <w:pPr>
            <w:pStyle w:val="Contents4"/>
            <w:tabs>
              <w:tab w:val="clear" w:pos="8176"/>
              <w:tab w:val="right" w:pos="9026" w:leader="dot"/>
            </w:tabs>
            <w:rPr/>
          </w:pPr>
          <w:hyperlink w:anchor="__RefHeading___Toc3471506_2749589250">
            <w:r>
              <w:rPr>
                <w:webHidden/>
                <w:rStyle w:val="IndexLink"/>
              </w:rPr>
              <w:t>9</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ـ اصل استفاده از فرصت</w:t>
            </w:r>
            <w:r>
              <w:rPr>
                <w:rStyle w:val="IndexLink"/>
                <w:rtl w:val="true"/>
              </w:rPr>
              <w:tab/>
            </w:r>
            <w:r>
              <w:rPr>
                <w:rStyle w:val="IndexLink"/>
              </w:rPr>
              <w:t>67</w:t>
            </w:r>
          </w:hyperlink>
        </w:p>
        <w:p>
          <w:pPr>
            <w:pStyle w:val="Contents4"/>
            <w:tabs>
              <w:tab w:val="clear" w:pos="8176"/>
              <w:tab w:val="right" w:pos="9026" w:leader="dot"/>
            </w:tabs>
            <w:rPr/>
          </w:pPr>
          <w:hyperlink w:anchor="__RefHeading___Toc3471508_2749589250">
            <w:r>
              <w:rPr>
                <w:webHidden/>
                <w:rStyle w:val="IndexLink"/>
              </w:rPr>
              <w:t>9</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ـ اصل اسوه پذیری</w:t>
            </w:r>
            <w:r>
              <w:rPr>
                <w:rStyle w:val="IndexLink"/>
                <w:rtl w:val="true"/>
              </w:rPr>
              <w:tab/>
            </w:r>
            <w:r>
              <w:rPr>
                <w:rStyle w:val="IndexLink"/>
              </w:rPr>
              <w:t>68</w:t>
            </w:r>
          </w:hyperlink>
        </w:p>
        <w:p>
          <w:pPr>
            <w:pStyle w:val="Contents3"/>
            <w:tabs>
              <w:tab w:val="clear" w:pos="8459"/>
              <w:tab w:val="right" w:pos="9026" w:leader="dot"/>
            </w:tabs>
            <w:rPr/>
          </w:pPr>
          <w:hyperlink w:anchor="__RefHeading___Toc3471510_2749589250">
            <w:r>
              <w:rPr>
                <w:webHidden/>
                <w:rStyle w:val="IndexLink"/>
              </w:rPr>
              <w:t>10</w:t>
            </w:r>
            <w:r>
              <w:rPr>
                <w:rStyle w:val="IndexLink"/>
                <w:rtl w:val="true"/>
              </w:rPr>
              <w:t xml:space="preserve"> </w:t>
            </w:r>
            <w:r>
              <w:rPr>
                <w:rStyle w:val="IndexLink"/>
                <w:rtl w:val="true"/>
              </w:rPr>
              <w:t>ـ امکان پذیرش</w:t>
            </w:r>
            <w:r>
              <w:rPr>
                <w:rStyle w:val="IndexLink"/>
                <w:rtl w:val="true"/>
              </w:rPr>
              <w:tab/>
            </w:r>
            <w:r>
              <w:rPr>
                <w:rStyle w:val="IndexLink"/>
              </w:rPr>
              <w:t>69</w:t>
            </w:r>
          </w:hyperlink>
        </w:p>
        <w:p>
          <w:pPr>
            <w:pStyle w:val="Contents4"/>
            <w:tabs>
              <w:tab w:val="clear" w:pos="8176"/>
              <w:tab w:val="right" w:pos="9026" w:leader="dot"/>
            </w:tabs>
            <w:rPr/>
          </w:pPr>
          <w:hyperlink w:anchor="__RefHeading___Toc3471512_274958925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471514_2749589250">
            <w:r>
              <w:rPr>
                <w:webHidden/>
                <w:rStyle w:val="IndexLink"/>
              </w:rPr>
              <w:t>10</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از نظر امکان</w:t>
            </w:r>
            <w:r>
              <w:rPr>
                <w:rStyle w:val="IndexLink"/>
                <w:rtl w:val="true"/>
              </w:rPr>
              <w:t xml:space="preserve">: </w:t>
            </w:r>
            <w:r>
              <w:rPr>
                <w:rStyle w:val="IndexLink"/>
                <w:rtl w:val="true"/>
              </w:rPr>
              <w:t>دلایل زیر قابل ذکرند</w:t>
            </w:r>
            <w:r>
              <w:rPr>
                <w:rStyle w:val="IndexLink"/>
                <w:rtl w:val="true"/>
              </w:rPr>
              <w:t>:</w:t>
              <w:tab/>
            </w:r>
            <w:r>
              <w:rPr>
                <w:rStyle w:val="IndexLink"/>
              </w:rPr>
              <w:t>70</w:t>
            </w:r>
          </w:hyperlink>
        </w:p>
        <w:p>
          <w:pPr>
            <w:pStyle w:val="Contents4"/>
            <w:tabs>
              <w:tab w:val="clear" w:pos="8176"/>
              <w:tab w:val="right" w:pos="9026" w:leader="dot"/>
            </w:tabs>
            <w:rPr/>
          </w:pPr>
          <w:hyperlink w:anchor="__RefHeading___Toc3471516_2749589250">
            <w:r>
              <w:rPr>
                <w:webHidden/>
                <w:rStyle w:val="IndexLink"/>
              </w:rPr>
              <w:t>10</w:t>
            </w:r>
            <w:r>
              <w:rPr>
                <w:rStyle w:val="IndexLink"/>
                <w:rtl w:val="true"/>
              </w:rPr>
              <w:t xml:space="preserve">ـ </w:t>
            </w:r>
            <w:r>
              <w:rPr>
                <w:rStyle w:val="IndexLink"/>
              </w:rPr>
              <w:t>2</w:t>
            </w:r>
            <w:r>
              <w:rPr>
                <w:rStyle w:val="IndexLink"/>
                <w:rtl w:val="true"/>
              </w:rPr>
              <w:t xml:space="preserve"> </w:t>
            </w:r>
            <w:r>
              <w:rPr>
                <w:rStyle w:val="IndexLink"/>
                <w:rtl w:val="true"/>
              </w:rPr>
              <w:t>ـ از نظر زمینه‌ها</w:t>
            </w:r>
            <w:r>
              <w:rPr>
                <w:rStyle w:val="IndexLink"/>
                <w:rtl w:val="true"/>
              </w:rPr>
              <w:t xml:space="preserve">: </w:t>
            </w:r>
            <w:r>
              <w:rPr>
                <w:rStyle w:val="IndexLink"/>
                <w:rtl w:val="true"/>
              </w:rPr>
              <w:t>باور ما این است که</w:t>
            </w:r>
            <w:r>
              <w:rPr>
                <w:rStyle w:val="IndexLink"/>
                <w:rtl w:val="true"/>
              </w:rPr>
              <w:t>:</w:t>
              <w:tab/>
            </w:r>
            <w:r>
              <w:rPr>
                <w:rStyle w:val="IndexLink"/>
              </w:rPr>
              <w:t>70</w:t>
            </w:r>
          </w:hyperlink>
        </w:p>
        <w:p>
          <w:pPr>
            <w:pStyle w:val="Contents3"/>
            <w:tabs>
              <w:tab w:val="clear" w:pos="8459"/>
              <w:tab w:val="right" w:pos="9026" w:leader="dot"/>
            </w:tabs>
            <w:rPr/>
          </w:pPr>
          <w:hyperlink w:anchor="__RefHeading___Toc3471518_2749589250">
            <w:r>
              <w:rPr>
                <w:webHidden/>
                <w:rStyle w:val="IndexLink"/>
              </w:rPr>
              <w:t>11</w:t>
            </w:r>
            <w:r>
              <w:rPr>
                <w:rStyle w:val="IndexLink"/>
                <w:rtl w:val="true"/>
              </w:rPr>
              <w:t xml:space="preserve"> </w:t>
            </w:r>
            <w:r>
              <w:rPr>
                <w:rStyle w:val="IndexLink"/>
                <w:rtl w:val="true"/>
              </w:rPr>
              <w:t>ـ قواعد و مراقبت‌ها</w:t>
            </w:r>
            <w:r>
              <w:rPr>
                <w:rStyle w:val="IndexLink"/>
                <w:rtl w:val="true"/>
              </w:rPr>
              <w:tab/>
            </w:r>
            <w:r>
              <w:rPr>
                <w:rStyle w:val="IndexLink"/>
              </w:rPr>
              <w:t>71</w:t>
            </w:r>
          </w:hyperlink>
        </w:p>
        <w:p>
          <w:pPr>
            <w:pStyle w:val="Contents4"/>
            <w:tabs>
              <w:tab w:val="clear" w:pos="8176"/>
              <w:tab w:val="right" w:pos="9026" w:leader="dot"/>
            </w:tabs>
            <w:rPr/>
          </w:pPr>
          <w:hyperlink w:anchor="__RefHeading___Toc3471520_274958925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471522_2749589250">
            <w:r>
              <w:rPr>
                <w:webHidden/>
                <w:rStyle w:val="IndexLink"/>
              </w:rPr>
              <w:t>11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ـ قواعد</w:t>
            </w:r>
            <w:r>
              <w:rPr>
                <w:rStyle w:val="IndexLink"/>
                <w:rtl w:val="true"/>
              </w:rPr>
              <w:t xml:space="preserve">: </w:t>
            </w:r>
            <w:r>
              <w:rPr>
                <w:rStyle w:val="IndexLink"/>
                <w:rtl w:val="true"/>
              </w:rPr>
              <w:t>در این جنبه به تکامل باید عنایت شود</w:t>
            </w:r>
            <w:r>
              <w:rPr>
                <w:rStyle w:val="IndexLink"/>
                <w:rtl w:val="true"/>
              </w:rPr>
              <w:t xml:space="preserve">. </w:t>
            </w:r>
            <w:r>
              <w:rPr>
                <w:rStyle w:val="IndexLink"/>
                <w:rtl w:val="true"/>
              </w:rPr>
              <w:t>اهم این قواعد عبارتند از</w:t>
            </w:r>
            <w:r>
              <w:rPr>
                <w:rStyle w:val="IndexLink"/>
                <w:rtl w:val="true"/>
              </w:rPr>
              <w:t>:</w:t>
              <w:tab/>
            </w:r>
            <w:r>
              <w:rPr>
                <w:rStyle w:val="IndexLink"/>
              </w:rPr>
              <w:t>71</w:t>
            </w:r>
          </w:hyperlink>
        </w:p>
        <w:p>
          <w:pPr>
            <w:pStyle w:val="Contents4"/>
            <w:tabs>
              <w:tab w:val="clear" w:pos="8176"/>
              <w:tab w:val="right" w:pos="9026" w:leader="dot"/>
            </w:tabs>
            <w:rPr/>
          </w:pPr>
          <w:hyperlink w:anchor="__RefHeading___Toc3471524_2749589250">
            <w:r>
              <w:rPr>
                <w:webHidden/>
                <w:rStyle w:val="IndexLink"/>
              </w:rPr>
              <w:t>11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ـ مراقبتها</w:t>
            </w:r>
            <w:r>
              <w:rPr>
                <w:rStyle w:val="IndexLink"/>
                <w:rtl w:val="true"/>
              </w:rPr>
              <w:t>:</w:t>
              <w:tab/>
            </w:r>
            <w:r>
              <w:rPr>
                <w:rStyle w:val="IndexLink"/>
              </w:rPr>
              <w:t>73</w:t>
            </w:r>
          </w:hyperlink>
        </w:p>
        <w:p>
          <w:pPr>
            <w:pStyle w:val="Contents3"/>
            <w:tabs>
              <w:tab w:val="clear" w:pos="8459"/>
              <w:tab w:val="right" w:pos="9026" w:leader="dot"/>
            </w:tabs>
            <w:rPr/>
          </w:pPr>
          <w:hyperlink w:anchor="__RefHeading___Toc3471526_2749589250">
            <w:r>
              <w:rPr>
                <w:webHidden/>
                <w:rStyle w:val="IndexLink"/>
              </w:rPr>
              <w:t>12</w:t>
            </w:r>
            <w:r>
              <w:rPr>
                <w:rStyle w:val="IndexLink"/>
                <w:rtl w:val="true"/>
              </w:rPr>
              <w:t xml:space="preserve"> </w:t>
            </w:r>
            <w:r>
              <w:rPr>
                <w:rStyle w:val="IndexLink"/>
                <w:rtl w:val="true"/>
              </w:rPr>
              <w:t>ـ پرهیزها</w:t>
            </w:r>
            <w:r>
              <w:rPr>
                <w:rStyle w:val="IndexLink"/>
                <w:rtl w:val="true"/>
              </w:rPr>
              <w:tab/>
            </w:r>
            <w:r>
              <w:rPr>
                <w:rStyle w:val="IndexLink"/>
              </w:rPr>
              <w:t>74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87_32616"/>
      <w:bookmarkStart w:id="1" w:name="pg3487_32616"/>
      <w:bookmarkEnd w:id="1"/>
    </w:p>
    <w:p>
      <w:pPr>
        <w:pStyle w:val="Heading2"/>
        <w:numPr>
          <w:ilvl w:val="1"/>
          <w:numId w:val="1"/>
        </w:numPr>
        <w:rPr/>
      </w:pPr>
      <w:bookmarkStart w:id="2" w:name="pg3487_32616"/>
      <w:bookmarkStart w:id="3" w:name="__RefHeading___Toc347138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علی، </w:t>
      </w:r>
      <w:r>
        <w:rPr>
          <w:rFonts w:ascii="IRNazanin" w:hAnsi="IRNazanin" w:eastAsia="IRNazanin"/>
          <w:color w:val="111111"/>
          <w:sz w:val="28"/>
          <w:sz w:val="28"/>
          <w:szCs w:val="28"/>
          <w:lang w:bidi="fa-IR"/>
        </w:rPr>
        <w:t>۱۳۱۶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در دوران کودکی و نوجوانی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علی قائمی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6268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 دوازدهم و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دینی برای کودکان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۱۴۷</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۳۵۳۰۷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۱۹۶۳۰۸۲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71384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در دوران کودکی و نوجوانی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87_32623"/>
      <w:bookmarkStart w:id="8" w:name="pg3487_32623"/>
      <w:bookmarkEnd w:id="8"/>
    </w:p>
    <w:p>
      <w:pPr>
        <w:pStyle w:val="Heading2"/>
        <w:numPr>
          <w:ilvl w:val="1"/>
          <w:numId w:val="1"/>
        </w:numPr>
        <w:rPr/>
      </w:pPr>
      <w:bookmarkStart w:id="9" w:name="pg3487_32623"/>
      <w:bookmarkStart w:id="10" w:name="__RefHeading___Toc3471386_274958925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دو مبنا در بحث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 ـ تکیه گاه بحث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 ـ پایه های تربیت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طرح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پیام نماز</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گیرنده پیام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کودک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مرحله اول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مرحله دوم کودکی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مرحله سوم کودکی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مرحله چهارم کودکی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سخنی در تکلیف نماز برای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بلوغ و بلوغ شرعی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فرستنده پیام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باورداشت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کار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انس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کیفیت القای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عامل آمادگی و توانستن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رغبت و خواستن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آسان گیریها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تکرار و مداومت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رعایت ضوابط</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تکیه بر تدریج</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تشویق و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شرایط القا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نحوه تمرین و عمل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خانه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الف ـ شرایط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 ـ در بیدار کردن کودک</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ج ـ در حین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مدرسه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 ـ تجربه ای عملی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 ـ آموزشهای جنبی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فعالیت های جنبی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القائات لازم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جنبه اثباتی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جنبه نفیی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اثر بخشی القا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آغاز دعوت و تمرین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دوران 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دوران تمرین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دوران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راهنمای ما در اجرای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اصل پیشدستی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اصل پایه گذاری و تمرین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اصل فریضه سازی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اصل استفاده از فرصت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اصل اسوه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امکان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نظر امکان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نظر زمینه ها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قواعد و مراقبتها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قواعد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مراقبتها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پرهیزها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2" w:name="pg3487_32627"/>
    </w:p>
    <w:p>
      <w:pPr>
        <w:pStyle w:val="BookText"/>
        <w:rPr/>
      </w:pPr>
      <w:bookmarkEnd w:id="12"/>
      <w:r>
        <w:rPr>
          <w:rFonts w:ascii="IRNazanin" w:hAnsi="IRNazanin" w:eastAsia="IRNazanin"/>
          <w:color w:val="111111"/>
          <w:sz w:val="28"/>
          <w:sz w:val="28"/>
          <w:szCs w:val="28"/>
          <w:rtl w:val="true"/>
          <w:lang w:bidi="fa-IR"/>
        </w:rPr>
        <w:t>بسم‌اللّه الرحمن الرحیم</w:t>
      </w:r>
    </w:p>
    <w:p>
      <w:pPr>
        <w:pStyle w:val="Heading2"/>
        <w:numPr>
          <w:ilvl w:val="1"/>
          <w:numId w:val="1"/>
        </w:numPr>
        <w:rPr/>
      </w:pPr>
      <w:bookmarkStart w:id="13" w:name="__RefHeading___Toc3471388_2749589250"/>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موضوع بحث، اقامه نماز در دوران کودکی و نوجوانی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در باره موضوع بحث، بررسی و اندیشه کرده ام، در طبق اخلاص گذارده، همچون هدیه موری تقدیم صاحب شریعت می‌کنم، بدان امید که از ما هم بپذیرند</w:t>
      </w:r>
      <w:r>
        <w:rPr>
          <w:rFonts w:eastAsia="IRNazanin" w:cs="IRNazanin"/>
          <w:color w:val="111111"/>
          <w:sz w:val="28"/>
          <w:szCs w:val="28"/>
          <w:rtl w:val="true"/>
          <w:lang w:bidi="fa-IR"/>
        </w:rPr>
        <w:t>.</w:t>
      </w:r>
    </w:p>
    <w:p>
      <w:pPr>
        <w:pStyle w:val="Heading2"/>
        <w:numPr>
          <w:ilvl w:val="1"/>
          <w:numId w:val="1"/>
        </w:numPr>
        <w:rPr/>
      </w:pPr>
      <w:bookmarkStart w:id="15" w:name="__RefHeading___Toc3471390_2749589250"/>
      <w:bookmarkStart w:id="16" w:name="_Toc5"/>
      <w:bookmarkEnd w:id="15"/>
      <w:r>
        <w:rPr>
          <w:rtl w:val="true"/>
        </w:rPr>
        <w:t>دو مبنا در بحث</w:t>
      </w:r>
      <w:bookmarkEnd w:id="16"/>
    </w:p>
    <w:p>
      <w:pPr>
        <w:pStyle w:val="Heading3"/>
        <w:numPr>
          <w:ilvl w:val="2"/>
          <w:numId w:val="1"/>
        </w:numPr>
        <w:rPr/>
      </w:pPr>
      <w:bookmarkStart w:id="17" w:name="__RefHeading___Toc3471392_2749589250"/>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در این مجموعه دو سلسله مباحث مبنایی را مورد عنایت قرار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 و مبادی فکری در عرصه این بحث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پایه‌های تربیت اسلامی که طبعا حاصل آن به بحث نماز کشانده شده و شامل اصول و ضوابطی است که در جنبه اجرا قابل طرح و ارائه است</w:t>
      </w:r>
      <w:r>
        <w:rPr>
          <w:rFonts w:eastAsia="IRNazanin" w:cs="IRNazanin"/>
          <w:color w:val="111111"/>
          <w:sz w:val="28"/>
          <w:szCs w:val="28"/>
          <w:rtl w:val="true"/>
          <w:lang w:bidi="fa-IR"/>
        </w:rPr>
        <w:t>.</w:t>
      </w:r>
    </w:p>
    <w:p>
      <w:pPr>
        <w:pStyle w:val="Heading3"/>
        <w:numPr>
          <w:ilvl w:val="2"/>
          <w:numId w:val="1"/>
        </w:numPr>
        <w:rPr/>
      </w:pPr>
      <w:bookmarkStart w:id="19" w:name="__RefHeading___Toc3471394_2749589250"/>
      <w:bookmarkStart w:id="20" w:name="_Toc7"/>
      <w:bookmarkEnd w:id="19"/>
      <w:r>
        <w:rPr>
          <w:rtl w:val="true"/>
        </w:rPr>
        <w:t>الف ـ تکیه‌گاه بحث</w:t>
      </w:r>
      <w:bookmarkEnd w:id="2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خود، سعی خواهم داشت که به خواست خداوند به نکات </w:t>
      </w:r>
    </w:p>
    <w:p>
      <w:pPr>
        <w:pStyle w:val="BookText"/>
        <w:rPr/>
      </w:pPr>
      <w:r>
        <w:rPr>
          <w:rFonts w:ascii="IRNazanin" w:hAnsi="IRNazanin" w:eastAsia="IRNazanin"/>
          <w:color w:val="111111"/>
          <w:sz w:val="28"/>
          <w:sz w:val="28"/>
          <w:szCs w:val="28"/>
          <w:rtl w:val="true"/>
          <w:lang w:bidi="fa-IR"/>
        </w:rPr>
        <w:t>مهمی که ذیلاً عرضه می‌شوند، توجه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 و مبادی نظام فکری اسلام لااقل بر اساس آنچه که در طول مدت عمر و مطالعاتم از اسلام برداشت کرده‌ام و البته این برداشت جدای از درک، استنباط و نوشته‌های بزرگان و راهنمایان مذهب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مبانی و اصولی که از دانش روان‌شناسی، مخصوصا روان‌شناسی رشد، روان‌شناسی تربیتی و روان‌شناسی یادگیری در دست و مورد استناد بزرگان و صاحبنظران این علم است و من سالهای سال است که در این زمینه‌ها تحصیل، مطالعه، بررسی و تدریس داشته و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استنباط و تجارب شخصی که محصول عمری نسبتاً طولانی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در وظیفه معلمی و مخصوصا چند سال آن در کلاس اول ابتدایی گذشته است، آن هم در نقطه‌ای نسبتاً محروم و در ارتباط با کودکانی که بسیاری از آنان در خانواده‌هایی نابسامان و آشفته رشد یافته بودند و من سعی داشتم برنامه نماز را درباره آنان به مرحله اجرا درآورم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 مستقیم و عملی درباره فرزندانم، در ارتباط با واداشتن آنها به نماز، از همان دوران خردسالی و گمان دارم در آن مسیر مرتکب خطا و اشتباهی نشده‌ام و وظیفه پدری خود را لااقل در این قسمت خوب انجام داده و نماز را به صورت فریضه‌ای عملی و بدون احساس کراهت از جانب آنان، به آنها قبولانده‌ام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البته مختصر پژوهش تجربی و علمی هم که اغلب با همراهی دانشجویانم در مقاطع مختلف تحصیلی صورت گرفته می‌تواند در این مورد قابل ذکر باشد که به هر حال مویی در ساختن ریسمانی مدد است</w:t>
      </w:r>
      <w:r>
        <w:rPr>
          <w:rFonts w:eastAsia="IRNazanin" w:cs="IRNazanin"/>
          <w:color w:val="111111"/>
          <w:sz w:val="28"/>
          <w:szCs w:val="28"/>
          <w:rtl w:val="true"/>
          <w:lang w:bidi="fa-IR"/>
        </w:rPr>
        <w:t xml:space="preserve">. </w:t>
      </w:r>
      <w:bookmarkStart w:id="21" w:name="pg3487_32631"/>
    </w:p>
    <w:p>
      <w:pPr>
        <w:pStyle w:val="Heading3"/>
        <w:numPr>
          <w:ilvl w:val="2"/>
          <w:numId w:val="1"/>
        </w:numPr>
        <w:rPr/>
      </w:pPr>
      <w:bookmarkStart w:id="22" w:name="__RefHeading___Toc3471396_2749589250"/>
      <w:bookmarkStart w:id="23" w:name="_Toc8"/>
      <w:bookmarkEnd w:id="21"/>
      <w:bookmarkEnd w:id="22"/>
      <w:r>
        <w:rPr>
          <w:rtl w:val="true"/>
        </w:rPr>
        <w:t>ب ـ پایه‌های تربیت اسلامی</w:t>
      </w:r>
      <w:bookmarkEnd w:id="23"/>
    </w:p>
    <w:p>
      <w:pPr>
        <w:pStyle w:val="BookText"/>
        <w:rPr/>
      </w:pPr>
      <w:r>
        <w:rPr>
          <w:rFonts w:ascii="IRNazanin" w:hAnsi="IRNazanin" w:eastAsia="IRNazanin"/>
          <w:color w:val="111111"/>
          <w:sz w:val="28"/>
          <w:sz w:val="28"/>
          <w:szCs w:val="28"/>
          <w:rtl w:val="true"/>
          <w:lang w:bidi="fa-IR"/>
        </w:rPr>
        <w:t>شکّی نیست که پایه‌های تربیت اسلامی بر اصولی استوارند که منابع آن را جنبه‌های زیر تشکیل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که اساسنامه حیات و موجودیت اسلام و اصیل‌ترین و مستندترین منبع، در همه زمینه‌های فقهی، اجتماعی، سیاسی، اخلاقی و تربیتی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سنّت که شامل قول، فعل و تقریر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آن تبیین آیات و احکام و در واقع اساسنامه عملی اسلام است و در تربیت که دارای جنبه اجرا و عمل است، مورد استفاده و کاربرد زیادی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اجماع که اتفاق علمای اسلام درباره مسأله‌ای است که نقضی از کتاب و سنّت برای آن نیست و به شرطی که کاشف از قول معصوم علیه‌السلام باشد برای ما مورد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عقلی که راهنمای ما در امور جاری و پیامبر درونی هر انسان است و خدای به وسیله آن حجت خود را بر مردم شناسانده است و به شرطی که مباین با قرآن و سنت نباشد مورد استفاده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لِلّه عَلَی النّاسِ حُجَّتَینِ، حُجَّةٌ ظاهِرَةٌ و حُجَّةٌ باطِنَةٌ، فَاَمَّا الظّاهِرَةُ فَالاَنبِیاءُ و الرُّسُلُ وَ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فَاَمَّا الباطِنَةُ فالعُقُولُ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تربیت اسلامی افراد، و هدایت آنها به سوی کمال و سعادت، اصل الهام از فطرت آدمی و از نظام طبیعت و آفرینش و نیز اصولی دیگر برآمده از دین و علم مطرحند که در متن بحثم بدانها خواهم پرداخت</w:t>
      </w:r>
      <w:r>
        <w:rPr>
          <w:rFonts w:eastAsia="IRNazanin" w:cs="IRNazanin"/>
          <w:color w:val="111111"/>
          <w:sz w:val="28"/>
          <w:szCs w:val="28"/>
          <w:rtl w:val="true"/>
          <w:lang w:bidi="fa-IR"/>
        </w:rPr>
        <w:t xml:space="preserve">. </w:t>
      </w:r>
      <w:bookmarkStart w:id="24" w:name="pg3487_32633"/>
    </w:p>
    <w:p>
      <w:pPr>
        <w:pStyle w:val="Heading2"/>
        <w:numPr>
          <w:ilvl w:val="1"/>
          <w:numId w:val="1"/>
        </w:numPr>
        <w:rPr/>
      </w:pPr>
      <w:bookmarkStart w:id="25" w:name="__RefHeading___Toc3471398_2749589250"/>
      <w:bookmarkStart w:id="26" w:name="_Toc9"/>
      <w:bookmarkEnd w:id="24"/>
      <w:bookmarkEnd w:id="25"/>
      <w:r>
        <w:rPr>
          <w:rtl w:val="true"/>
        </w:rPr>
        <w:t>طرح مباحث</w:t>
      </w:r>
      <w:bookmarkEnd w:id="26"/>
    </w:p>
    <w:p>
      <w:pPr>
        <w:pStyle w:val="Heading3"/>
        <w:numPr>
          <w:ilvl w:val="2"/>
          <w:numId w:val="1"/>
        </w:numPr>
        <w:rPr/>
      </w:pPr>
      <w:bookmarkStart w:id="27" w:name="__RefHeading___Toc3471400_274958925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 xml:space="preserve">برای اینکه قالب بحثم در این محضر معین باشد، کل عرایضم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به شرح زیر تقدیم خواهم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نماز، گیرنده پیام، فرستنده پیام، در کیفیت القای نماز، شرایط القا، نحوه تمرین و عمل، القائات لازم، آغاز دعوت و تمرین، راهنمای ما در اجرای نماز، در امکان پذیرش، قواعد و مراقبتها و پرهیزها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بحث و بررسی مختصر درباره هر کدام از آنها می‌پردازیم</w:t>
      </w:r>
      <w:r>
        <w:rPr>
          <w:rFonts w:eastAsia="IRNazanin" w:cs="IRNazanin"/>
          <w:color w:val="111111"/>
          <w:sz w:val="28"/>
          <w:szCs w:val="28"/>
          <w:rtl w:val="true"/>
          <w:lang w:bidi="fa-IR"/>
        </w:rPr>
        <w:t>:</w:t>
      </w:r>
    </w:p>
    <w:p>
      <w:pPr>
        <w:pStyle w:val="Heading3"/>
        <w:numPr>
          <w:ilvl w:val="2"/>
          <w:numId w:val="1"/>
        </w:numPr>
        <w:rPr/>
      </w:pPr>
      <w:bookmarkStart w:id="29" w:name="__RefHeading___Toc3471402_2749589250"/>
      <w:bookmarkStart w:id="30" w:name="_Toc11"/>
      <w:bookmarkEnd w:id="29"/>
      <w:r>
        <w:rPr/>
        <w:t>1</w:t>
      </w:r>
      <w:r>
        <w:rPr>
          <w:rtl w:val="true"/>
        </w:rPr>
        <w:t xml:space="preserve"> </w:t>
      </w:r>
      <w:r>
        <w:rPr>
          <w:rtl w:val="true"/>
        </w:rPr>
        <w:t>ـ پیام نماز</w:t>
      </w:r>
      <w:bookmarkEnd w:id="30"/>
    </w:p>
    <w:p>
      <w:pPr>
        <w:pStyle w:val="BookText"/>
        <w:rPr/>
      </w:pPr>
      <w:r>
        <w:rPr>
          <w:rFonts w:ascii="IRNazanin" w:hAnsi="IRNazanin" w:eastAsia="IRNazanin"/>
          <w:color w:val="111111"/>
          <w:sz w:val="28"/>
          <w:sz w:val="28"/>
          <w:szCs w:val="28"/>
          <w:rtl w:val="true"/>
          <w:lang w:bidi="fa-IR"/>
        </w:rPr>
        <w:t>در این زمینه مباحث بسیاری قابل عرضه‌اند که هر کدام درخور بحثی جداگانه‌اند و ما را در این امور قصد ورود نبوده، تنها ذکری از آنها به میان می‌آوریم و طرح و تکمیل آن موضوعات را به دیگران وامی‌گذاریم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مورد وجوب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بدان تکیه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کانت علی المؤمنین کتابا موقوتا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مورد روح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یاد خدا، انس با خدا و احساس حضور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ملکوتی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معراج مؤمن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اهمیت و عظمت نماز که قرآن الفجر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نبوی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قُبلت قُبل ما سِواها و ان رُدَّت رُدَّ ما سِواها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جنبه سازندگی و بازدارندگی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تنهی عن الفحشاء و المنکر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جنبه حالت آفرینی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اَرِحْنی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یا تغییر رنگ امام سجاد علیه‌السلام در موقع نماز به خاطر احساس حضور در پیشگاه خداوند </w:t>
      </w:r>
      <w:bookmarkStart w:id="31" w:name="pg3487_32635"/>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اسلام ـ 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محبوبیت آن در نزد رسول خدا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احبّ من دنیاکم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قرّة عینی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سیاسی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قیام و قعودها، قیام آفرینی‌ها و شعاردهی‌های آن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نظم آفرینی و حیات بخشی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اوقات ثابت و معینی به مرحله اجرا در می‌آید و این خود درسی برای نظم و سامان‌داری در زندگی است، هم در جنبه ظاهر زندگی و هم در جنبه باطن و درون آدمی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احساس وصل و احساس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عامل قرب و وابستگی به معبود است؛ عامل اتصال به قدرت بی‌نهایتی است که همه قدرتها نشأت گرفته از قدرت اوست و در برابر توان مطلق او هیچ و پوچند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و پیوند با خدا می‌تواند به انسانها قدرت ببخشد، به گونه‌ای که در برابر دیگر قدرتهای زائل شدنی سر تسلیم فرود نیاورد و راه خود را درست و با قدی برافراشته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اتصال به معبود بی‌نهایت و راز و نیاز با او در حال ذکر، قنوت و سجده‌های نماز عامل سکون و آرامش دل است و چه بسیار اضطرابات و احساس ناامنی‌ها که بر اثر آن از بین می‌رود</w:t>
      </w:r>
      <w:r>
        <w:rPr>
          <w:rFonts w:eastAsia="IRNazanin" w:cs="IRNazanin"/>
          <w:color w:val="111111"/>
          <w:sz w:val="28"/>
          <w:szCs w:val="28"/>
          <w:rtl w:val="true"/>
          <w:lang w:bidi="fa-IR"/>
        </w:rPr>
        <w:t>.</w:t>
      </w:r>
    </w:p>
    <w:p>
      <w:pPr>
        <w:pStyle w:val="Heading3"/>
        <w:numPr>
          <w:ilvl w:val="2"/>
          <w:numId w:val="1"/>
        </w:numPr>
        <w:rPr/>
      </w:pPr>
      <w:bookmarkStart w:id="32" w:name="__RefHeading___Toc3471404_2749589250"/>
      <w:bookmarkStart w:id="33" w:name="_Toc12"/>
      <w:bookmarkEnd w:id="32"/>
      <w:r>
        <w:rPr/>
        <w:t>2</w:t>
      </w:r>
      <w:r>
        <w:rPr>
          <w:rtl w:val="true"/>
        </w:rPr>
        <w:t xml:space="preserve"> </w:t>
      </w:r>
      <w:r>
        <w:rPr>
          <w:rtl w:val="true"/>
        </w:rPr>
        <w:t>ـ گیرنده پیام</w:t>
      </w:r>
      <w:bookmarkEnd w:id="33"/>
    </w:p>
    <w:p>
      <w:pPr>
        <w:pStyle w:val="Heading4"/>
        <w:numPr>
          <w:ilvl w:val="3"/>
          <w:numId w:val="1"/>
        </w:numPr>
        <w:rPr/>
      </w:pPr>
      <w:bookmarkStart w:id="34" w:name="__RefHeading___Toc3471406_2749589250"/>
      <w:bookmarkStart w:id="35" w:name="_Toc13"/>
      <w:bookmarkEnd w:id="34"/>
      <w:r>
        <w:rPr>
          <w:rtl w:val="true"/>
        </w:rPr>
        <w:t>اشاره</w:t>
      </w:r>
      <w:bookmarkEnd w:id="3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گیرنده پیام نماز کیست؟ در این بحث گیرنده پیام، کودک و نوجوان است؛اما کودک کیست؟ نوجوان کیست؟ اخذ پیام نماز بر آنان واجب است یا مستحب؟ نماز برای آنان جنبه الزام دارد یا تشریفات؟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bookmarkStart w:id="36" w:name="pg3487_32637"/>
    </w:p>
    <w:p>
      <w:pPr>
        <w:pStyle w:val="BookText"/>
        <w:rPr/>
      </w:pPr>
      <w:bookmarkEnd w:id="36"/>
      <w:r>
        <w:rPr>
          <w:rFonts w:ascii="IRNazanin" w:hAnsi="IRNazanin" w:eastAsia="IRNazanin"/>
          <w:color w:val="111111"/>
          <w:sz w:val="28"/>
          <w:sz w:val="28"/>
          <w:szCs w:val="28"/>
          <w:rtl w:val="true"/>
          <w:lang w:bidi="fa-IR"/>
        </w:rPr>
        <w:t>سؤالاتی هستند که باید برایشان پاسخ عرضه کرد</w:t>
      </w:r>
      <w:r>
        <w:rPr>
          <w:rFonts w:eastAsia="IRNazanin" w:cs="IRNazanin"/>
          <w:color w:val="111111"/>
          <w:sz w:val="28"/>
          <w:szCs w:val="28"/>
          <w:rtl w:val="true"/>
          <w:lang w:bidi="fa-IR"/>
        </w:rPr>
        <w:t>.</w:t>
      </w:r>
    </w:p>
    <w:p>
      <w:pPr>
        <w:pStyle w:val="Heading4"/>
        <w:numPr>
          <w:ilvl w:val="3"/>
          <w:numId w:val="1"/>
        </w:numPr>
        <w:rPr/>
      </w:pPr>
      <w:bookmarkStart w:id="37" w:name="__RefHeading___Toc3471408_2749589250"/>
      <w:bookmarkStart w:id="38" w:name="_Toc14"/>
      <w:bookmarkEnd w:id="37"/>
      <w:r>
        <w:rPr/>
        <w:t>2</w:t>
      </w:r>
      <w:r>
        <w:rPr>
          <w:rtl w:val="true"/>
        </w:rPr>
        <w:t xml:space="preserve"> </w:t>
      </w:r>
      <w:r>
        <w:rPr>
          <w:rtl w:val="true"/>
        </w:rPr>
        <w:t xml:space="preserve">ـ </w:t>
      </w:r>
      <w:r>
        <w:rPr/>
        <w:t>1</w:t>
      </w:r>
      <w:r>
        <w:rPr>
          <w:rtl w:val="true"/>
        </w:rPr>
        <w:t xml:space="preserve"> </w:t>
      </w:r>
      <w:r>
        <w:rPr>
          <w:rtl w:val="true"/>
        </w:rPr>
        <w:t>ـ کودک</w:t>
      </w:r>
      <w:r>
        <w:rPr>
          <w:rtl w:val="true"/>
        </w:rPr>
        <w:t>:</w:t>
      </w:r>
      <w:bookmarkEnd w:id="38"/>
    </w:p>
    <w:p>
      <w:pPr>
        <w:pStyle w:val="Heading5"/>
        <w:numPr>
          <w:ilvl w:val="4"/>
          <w:numId w:val="1"/>
        </w:numPr>
        <w:rPr/>
      </w:pPr>
      <w:bookmarkStart w:id="39" w:name="__RefHeading___Toc3471410_2749589250"/>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کودک به چه کسی می‌گویند؟ به آن کس که حیاتی اتکالی دارد، تحت حضانت و ولایت دیگران است، تازه به دوران رسیده است، القائات و تلقینات دیگران در او شدیدا مؤثر است، از خود طرحی، فکری و بینشی شناخته شده و منسجم ندارد، شدیدا رنگ‌پذیر و دارای جنبه انفعالی است، بسیار انعطاف‌پذیر است، در مسیر تشکیل و تکوّن شخصیت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فردی در مرز سنی تولد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که از نظر من، خود شامل چهار مرحله محدودتر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پرستاری یا کودکی اول، دوران کودکی دوم، کودکی سوم و کودکی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استفاده از ویژگیهای فطری، طبیعی و روان شناختی کودک در هر مرحله، به بررسی مسئله پرورش دینی او می‌پردازیم و در حین بحث سعی داریم از شرایط و جوّ فکری و روانی کودک در هر دوره پرده برداریم</w:t>
      </w:r>
      <w:r>
        <w:rPr>
          <w:rFonts w:eastAsia="IRNazanin" w:cs="IRNazanin"/>
          <w:color w:val="111111"/>
          <w:sz w:val="28"/>
          <w:szCs w:val="28"/>
          <w:rtl w:val="true"/>
          <w:lang w:bidi="fa-IR"/>
        </w:rPr>
        <w:t>:</w:t>
      </w:r>
    </w:p>
    <w:p>
      <w:pPr>
        <w:pStyle w:val="Heading5"/>
        <w:numPr>
          <w:ilvl w:val="4"/>
          <w:numId w:val="1"/>
        </w:numPr>
        <w:rPr/>
      </w:pPr>
      <w:bookmarkStart w:id="41" w:name="__RefHeading___Toc3471412_2749589250"/>
      <w:bookmarkStart w:id="42" w:name="_Toc16"/>
      <w:bookmarkEnd w:id="41"/>
      <w:r>
        <w:rPr/>
        <w:t>2</w:t>
      </w:r>
      <w:r>
        <w:rPr>
          <w:rtl w:val="true"/>
        </w:rPr>
        <w:t xml:space="preserve"> </w:t>
      </w:r>
      <w:r>
        <w:rPr>
          <w:rtl w:val="true"/>
        </w:rPr>
        <w:t xml:space="preserve">ـ </w:t>
      </w:r>
      <w:r>
        <w:rPr/>
        <w:t>1</w:t>
      </w:r>
      <w:r>
        <w:rPr>
          <w:rtl w:val="true"/>
        </w:rPr>
        <w:t xml:space="preserve">ـ </w:t>
      </w:r>
      <w:r>
        <w:rPr/>
        <w:t>1</w:t>
      </w:r>
      <w:r>
        <w:rPr>
          <w:rtl w:val="true"/>
        </w:rPr>
        <w:t xml:space="preserve"> </w:t>
      </w:r>
      <w:r>
        <w:rPr>
          <w:rtl w:val="true"/>
        </w:rPr>
        <w:t>ـ دوران پرستاری</w:t>
      </w:r>
      <w:r>
        <w:rPr>
          <w:rtl w:val="true"/>
        </w:rPr>
        <w:t xml:space="preserve">: </w:t>
      </w:r>
      <w:r>
        <w:rPr>
          <w:rtl w:val="true"/>
        </w:rPr>
        <w:t xml:space="preserve">مرحله اوّل کودکی </w:t>
      </w:r>
      <w:r>
        <w:rPr>
          <w:rtl w:val="true"/>
        </w:rPr>
        <w:t>(</w:t>
      </w:r>
      <w:r>
        <w:rPr>
          <w:rtl w:val="true"/>
        </w:rPr>
        <w:t xml:space="preserve">تا </w:t>
      </w:r>
      <w:r>
        <w:rPr/>
        <w:t>3</w:t>
      </w:r>
      <w:r>
        <w:rPr>
          <w:rtl w:val="true"/>
        </w:rPr>
        <w:t xml:space="preserve"> </w:t>
      </w:r>
      <w:r>
        <w:rPr>
          <w:rtl w:val="true"/>
        </w:rPr>
        <w:t>سالگی</w:t>
      </w:r>
      <w:r>
        <w:rPr>
          <w:rtl w:val="true"/>
        </w:rPr>
        <w:t>)</w:t>
      </w:r>
      <w:bookmarkEnd w:id="42"/>
    </w:p>
    <w:p>
      <w:pPr>
        <w:pStyle w:val="BookText"/>
        <w:rPr/>
      </w:pPr>
      <w:r>
        <w:rPr>
          <w:rFonts w:ascii="IRNazanin" w:hAnsi="IRNazanin" w:eastAsia="IRNazanin"/>
          <w:color w:val="111111"/>
          <w:sz w:val="28"/>
          <w:sz w:val="28"/>
          <w:szCs w:val="28"/>
          <w:rtl w:val="true"/>
          <w:lang w:bidi="fa-IR"/>
        </w:rPr>
        <w:t>به نظر ما شامل زمان ولادت تا پایان سه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است که کودک در آن موجودی کاملاً وابسته است و بخش اعظم عمر و اوقاتش را در آغوش مادر یا در کنار او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از نظر ویژگیهای سنی مسائلی مطرح است که اهم آنها بدین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کودک کاملاً اتکالی است و تنها در اواخر این دوره است که تا حدودی می‌تواند از خود رفع نیاز 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شدیدا تلقین‌پذیر است تا حدی که می‌توان بسیاری از بدیهیات را در </w:t>
      </w:r>
    </w:p>
    <w:p>
      <w:pPr>
        <w:pStyle w:val="BookText"/>
        <w:rPr/>
      </w:pPr>
      <w:r>
        <w:rPr>
          <w:rFonts w:ascii="IRNazanin" w:hAnsi="IRNazanin" w:eastAsia="IRNazanin"/>
          <w:color w:val="111111"/>
          <w:sz w:val="28"/>
          <w:sz w:val="28"/>
          <w:szCs w:val="28"/>
          <w:rtl w:val="true"/>
          <w:lang w:bidi="fa-IR"/>
        </w:rPr>
        <w:t>برابر او وارونه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انفعال، پذیرش و رنگ‌پذیری در او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می‌پذیرد، زود رد می‌کند و زود تحت تأثیر القا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 همچون دریچه‌هایی هستند که داخل و خارج را بدون تحلیل و بررسی به هم مربوط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نقش دوربین عکاسی را بازی می‌کند که از همه صحنه‌ها و جریانات عکس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او نقش دستگاه ضبط صوت را بازی می‌کند هر چه را بشنود ضبط می‌کند، اگر چه مفاهیم آن را درنیابد و به همین ترتیب است نقش دیگر حواس او که همچون گیرنده‌هایی هستند که تصاویر و کیفیت جهان خارج را به درون ذهن می‌برند و مجموعه یافته‌های حسی در خزانه ذهن او ضبط و نگاه‌داری می‌شوند و بسیاری از آنها پایه‌های بینش و جهان‌بینی حال و بعد کودک را تشکیل می‌دهند و برخی از آنها هم زمینه‌ساز فراگیری‌های سریعتر مباحث مشابه در مراحل بعدی عمرند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تقلید از ماه چهارم ولادت به صورت بسیار ضعیف در کودک ظاهر می‌شود، ولی در پایان این مرحله شدیدا قوت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دوست دارد از والدین و مخصوصا از مادر و سپس از پدر خود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عبادی مادر، به خم و راست شدن او، در حین نماز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چون او عمل کند، همانند او لب بجنباند و ذکر بگوید و این خود یک فرصت مقدماتی برای دعوت به تقلید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بتدریج از ماه ششم ولادت، رفتار پدر و دیگر اطرافیان را زیر نظر می‌گیرد که آنها هم مایه‌های تقلید بعدی کودک را فراهم می‌سازند</w:t>
      </w:r>
      <w:r>
        <w:rPr>
          <w:rFonts w:eastAsia="IRNazanin" w:cs="IRNazanin"/>
          <w:color w:val="111111"/>
          <w:sz w:val="28"/>
          <w:szCs w:val="28"/>
          <w:rtl w:val="true"/>
          <w:lang w:bidi="fa-IR"/>
        </w:rPr>
        <w:t xml:space="preserve">. </w:t>
      </w:r>
      <w:bookmarkStart w:id="43" w:name="pg3487_32640"/>
    </w:p>
    <w:p>
      <w:pPr>
        <w:pStyle w:val="Heading5"/>
        <w:numPr>
          <w:ilvl w:val="4"/>
          <w:numId w:val="1"/>
        </w:numPr>
        <w:rPr/>
      </w:pPr>
      <w:bookmarkStart w:id="44" w:name="__RefHeading___Toc3471414_2749589250"/>
      <w:bookmarkStart w:id="45" w:name="_Toc17"/>
      <w:bookmarkEnd w:id="43"/>
      <w:bookmarkEnd w:id="44"/>
      <w:r>
        <w:rPr/>
        <w:t>2</w:t>
      </w:r>
      <w:r>
        <w:rPr>
          <w:rtl w:val="true"/>
        </w:rPr>
        <w:t xml:space="preserve"> </w:t>
      </w:r>
      <w:r>
        <w:rPr>
          <w:rtl w:val="true"/>
        </w:rPr>
        <w:t xml:space="preserve">ـ </w:t>
      </w:r>
      <w:r>
        <w:rPr/>
        <w:t>1</w:t>
      </w:r>
      <w:r>
        <w:rPr>
          <w:rtl w:val="true"/>
        </w:rPr>
        <w:t xml:space="preserve"> </w:t>
      </w:r>
      <w:r>
        <w:rPr>
          <w:rtl w:val="true"/>
        </w:rPr>
        <w:t xml:space="preserve">ـ </w:t>
      </w:r>
      <w:r>
        <w:rPr/>
        <w:t>2</w:t>
      </w:r>
      <w:r>
        <w:rPr>
          <w:rtl w:val="true"/>
        </w:rPr>
        <w:t xml:space="preserve"> </w:t>
      </w:r>
      <w:r>
        <w:rPr>
          <w:rtl w:val="true"/>
        </w:rPr>
        <w:t xml:space="preserve">ـ مرحله دوّم کودکی </w:t>
      </w:r>
      <w:r>
        <w:rPr>
          <w:rtl w:val="true"/>
        </w:rPr>
        <w:t>(</w:t>
      </w:r>
      <w:r>
        <w:rPr/>
        <w:t>4</w:t>
      </w:r>
      <w:r>
        <w:rPr>
          <w:rtl w:val="true"/>
        </w:rPr>
        <w:t xml:space="preserve"> </w:t>
      </w:r>
      <w:r>
        <w:rPr>
          <w:rtl w:val="true"/>
        </w:rPr>
        <w:t xml:space="preserve">ـ </w:t>
      </w:r>
      <w:r>
        <w:rPr/>
        <w:t>7</w:t>
      </w:r>
      <w:r>
        <w:rPr>
          <w:rtl w:val="true"/>
        </w:rPr>
        <w:t xml:space="preserve"> </w:t>
      </w:r>
      <w:r>
        <w:rPr>
          <w:rtl w:val="true"/>
        </w:rPr>
        <w:t>سالگی</w:t>
      </w:r>
      <w:r>
        <w:rPr>
          <w:rtl w:val="true"/>
        </w:rPr>
        <w:t>):</w:t>
      </w:r>
      <w:bookmarkEnd w:id="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دوران کنجکاوی شدید و سر درآوردن از حرکات،فعالیت‌ها و تلاشهای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ذهنی و روانی کودک به گونه‌ای است که نسبت به هر رفتاری حسّاس است، هر حرکت و جنبشی توجه او را به سوی خود جلب می‌کند و حتی در مواردی بسیار کنجکاوی او غیرارادی‌است و این هشداری‌برای‌والدین‌در مراقبت از روابط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دوران صید اطلاعات و عشق به این صید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دوست دارد با حرصی شدید چیز بیاموزد و به همین نظر به هر کجا سر می‌کشد و به هر بحث و سخنی گوش فرا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دریافت و گیرندگی در کودک قوی است، بویژه که حافظه‌ای 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می‌تواند حفظ کند و زود می‌فهمد، و به همین دلیل با همه تصوری که والدین از نادانی او دارند، بسیاری از چیزها را می‌داند و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حیات در کودک صورتی فعال دارد و با تمام قوا، در همه‌گاه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می‌دود، بدون اینکه دلیلی روشن برای دویدن داشته باشد، می‌جهد بدون اینکه توجیهی برای آن داشته باشد و سراسر وجود او انرژی و حرکت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دوران عشق و محبت به والدین است، مخصوصابه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او گاهی نسبت به مادرش موضع پرخاشگرانه بگیرد، ولی اگر بواقع دریابد که مادرش از مرضی درد می‌کشد و یا می‌خواهد بمیرد، منقلب می‌شود و حتی ممکن است اشکش سرازیر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مادر را دنیای خود و </w:t>
      </w:r>
    </w:p>
    <w:p>
      <w:pPr>
        <w:pStyle w:val="BookText"/>
        <w:rPr/>
      </w:pPr>
      <w:r>
        <w:rPr>
          <w:rFonts w:ascii="IRNazanin" w:hAnsi="IRNazanin" w:eastAsia="IRNazanin"/>
          <w:color w:val="111111"/>
          <w:sz w:val="28"/>
          <w:sz w:val="28"/>
          <w:szCs w:val="28"/>
          <w:rtl w:val="true"/>
          <w:lang w:bidi="fa-IR"/>
        </w:rPr>
        <w:t>همه چیز خود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شدیدا مقلّد است و دامنه تقلیدش دائما وسیع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کس تقلید می‌کند، از پدر، مادر، روحانی، پزشک، تزریق کننده آمپول، لباس فروش، آب حوضی، فقیر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دنبال یافتن الگوهاست و نقش مدلها در او بسیار نیرومندانه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به عنوان قهرمان، یا انسانی برتر در دل او جا کند، سعی خواهد داشت رفتار خود را با او تطابق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مرحله اعتماد و اطمینان است، اطمینان به پدر، به مادر، و به هر کس که به او محبت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هر سخنی که از آنها بشنود برای او بمنزله وحی مُنزَل است و آن را صواب و درستش می‌پندارد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مرحله سلوک متعادل است و کودک می‌رود تا تدریجا زندگی را عقلانی کند و در سنین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والدین، کودک خود را نسبتاً فردی معقول و در خور امر و نهی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اواخر این مرحله کودک به سن تمیز می‌رسد، دنیای متفاوت زن و مرد را می‌شناسد و سعی دارد حیات خود را رنگی مردانه یا زنانه بخشد و نیز از بسیاری مصداق‌های خوبی و بدی سر در می‌آورد و این امکان در او وجود دارد که تحت کنترل رسمی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وجدانش بتدریج بیدار می‌شود تا حدی که گاهی ممکن است از عمل ناروای خود شرمنده گردد و این عامل مهمی برای خود کنترلی است، البته به شرطی که تحت هدایت و مراقبت قرار گیرد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میل به همانندسازی در او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مثل پدر یا مادر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یا مادر را اهل عبادت و نماز ببیند دوست خواهد داشت </w:t>
      </w:r>
    </w:p>
    <w:p>
      <w:pPr>
        <w:pStyle w:val="BookText"/>
        <w:rPr/>
      </w:pPr>
      <w:r>
        <w:rPr>
          <w:rFonts w:ascii="IRNazanin" w:hAnsi="IRNazanin" w:eastAsia="IRNazanin"/>
          <w:color w:val="111111"/>
          <w:sz w:val="28"/>
          <w:sz w:val="28"/>
          <w:szCs w:val="28"/>
          <w:rtl w:val="true"/>
          <w:lang w:bidi="fa-IR"/>
        </w:rPr>
        <w:t>چون آنها عمل کند و اگر آنان تارک الصلوة و یا به نماز بی‌اعتنا باشند، او هم آنچنان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مرحله، تشکیل خود و تکمیل و استقلال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برای خود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عالمی او یک فیلسوف کوچولوست، برای خود رأی و نظری دارد و می‌خواهد رأی خود را به کرسی بنشاند و در حد خود دارای یک بینش و جهان 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کودک در این مرحله مصداق عنوان سریع الرضای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راضی می‌شود، زود از قهر به آشتی روی می‌آورد، در میان گریه می‌توان او را خنداند و در وسط خنده می‌توان به گریه‌اش انداخت و این خود زمینه‌ای برای اثرگذاری در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مذهبی در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بررسیها و یافته‌های روان‌شناسان، احساس مذهبی در سنین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کودکان علنی می‌شود و میل به تظاهرات مذهبی و علائق آن در آنها زنده می‌گردد؛ اگر چه از حدود سه، چهار سالگی هم نوع سئوالات کودکان از مبدأ و منتهای امور، حکایت از فطرت خدا آشنای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 آشنایی و مذهب‌خواهی در اعتقاد ما امری فطری است و تجلی آن در همه کودکان، صرف نظر از جنس، نژاد، منطقه و موقعیت جغرافیایی به چشم می‌خورد و این حالت مورد انکار روانشناسان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کودکان از مبدأ و مقصد اشیاء خود تجلّی وجود چنین زمینه‌ای است، اما تظاهرات صریح‌تر آن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روان‌شناسان میل به تظاهرات مذهبی و علائق آن از همان سنین </w:t>
      </w:r>
    </w:p>
    <w:p>
      <w:pPr>
        <w:pStyle w:val="BookText"/>
        <w:rPr/>
      </w:pPr>
      <w:r>
        <w:rPr>
          <w:rFonts w:ascii="IRNazanin" w:hAnsi="IRNazanin" w:eastAsia="IRNazanin"/>
          <w:color w:val="111111"/>
          <w:sz w:val="28"/>
          <w:sz w:val="28"/>
          <w:szCs w:val="28"/>
          <w:rtl w:val="true"/>
          <w:lang w:bidi="fa-IR"/>
        </w:rPr>
        <w:t>در کودکان زنده می‌شود، تا حدی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درون یک کودک، دنیای عشق به خدا و محبت به اوست، دنیای احترام به خدا و ستایش و نیایش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دوست دارد نماز بخواند، روزه بگیرد، حتی دوست دارد خدا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چون پدری تصور می‌کند که می‌توان در دامنش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تصوراتی که یک کودک از مادری مهربان و از پدری نیرومند دارد، آنها را در خداوند جست‌وجو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و تظاهر، خود فرصتی و پلی برای عبور و ورود به دنیای عبادت، مخصوصا نماز و روزه است، به شرطی که والدین الگوهای درست و مناسبی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نیز توصیه به واداشتن کودک به نماز در همین سنین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خود را در این سن برای سحری خوردن در ماه رمضان بیدار می‌کنیم، نه برای روزه گرفتن، بلکه برای مأنوس کردن او با خلوت شب، انس‌گیری با سحر و آشنایی با ذکر، عبادت و ارتباط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آشنایی و انس با عبادات و مراسم آنها و آگاهی از شیوه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امام صادق علیه‌السلام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اولادکم بالحدیث، قبل ان یسبق الیهم المرجعة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فرزندانتان را با مسائل دین آشنا کنید پیش از آنکه عوامل گمراه کننده بر آنان فائق آیند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برخورد با کودک نوعی آشنا کردن او با مسائل حیات عبادی است</w:t>
      </w:r>
      <w:r>
        <w:rPr>
          <w:rFonts w:eastAsia="IRNazanin" w:cs="IRNazanin"/>
          <w:color w:val="111111"/>
          <w:sz w:val="28"/>
          <w:szCs w:val="28"/>
          <w:rtl w:val="true"/>
          <w:lang w:bidi="fa-IR"/>
        </w:rPr>
        <w:t xml:space="preserve">. </w:t>
      </w:r>
      <w:bookmarkStart w:id="46" w:name="pg3487_32647"/>
    </w:p>
    <w:p>
      <w:pPr>
        <w:pStyle w:val="Heading5"/>
        <w:numPr>
          <w:ilvl w:val="4"/>
          <w:numId w:val="1"/>
        </w:numPr>
        <w:rPr/>
      </w:pPr>
      <w:bookmarkStart w:id="47" w:name="__RefHeading___Toc3471416_2749589250"/>
      <w:bookmarkStart w:id="48" w:name="_Toc18"/>
      <w:bookmarkEnd w:id="46"/>
      <w:bookmarkEnd w:id="47"/>
      <w:r>
        <w:rPr/>
        <w:t>2</w:t>
      </w:r>
      <w:r>
        <w:rPr>
          <w:rtl w:val="true"/>
        </w:rPr>
        <w:t xml:space="preserve"> </w:t>
      </w:r>
      <w:r>
        <w:rPr>
          <w:rtl w:val="true"/>
        </w:rPr>
        <w:t xml:space="preserve">ـ </w:t>
      </w:r>
      <w:r>
        <w:rPr/>
        <w:t>1</w:t>
      </w:r>
      <w:r>
        <w:rPr>
          <w:rtl w:val="true"/>
        </w:rPr>
        <w:t xml:space="preserve"> </w:t>
      </w:r>
      <w:r>
        <w:rPr>
          <w:rtl w:val="true"/>
        </w:rPr>
        <w:t>ـ</w:t>
      </w:r>
      <w:r>
        <w:rPr/>
        <w:t>3</w:t>
      </w:r>
      <w:r>
        <w:rPr>
          <w:rtl w:val="true"/>
        </w:rPr>
        <w:t xml:space="preserve"> </w:t>
      </w:r>
      <w:r>
        <w:rPr>
          <w:rtl w:val="true"/>
        </w:rPr>
        <w:t xml:space="preserve">ـ مرحله سوم کودکی </w:t>
      </w:r>
      <w:r>
        <w:rPr>
          <w:rtl w:val="true"/>
        </w:rPr>
        <w:t>(</w:t>
      </w:r>
      <w:r>
        <w:rPr/>
        <w:t>7</w:t>
      </w:r>
      <w:r>
        <w:rPr>
          <w:rtl w:val="true"/>
        </w:rPr>
        <w:t xml:space="preserve"> </w:t>
      </w:r>
      <w:r>
        <w:rPr>
          <w:rtl w:val="true"/>
        </w:rPr>
        <w:t xml:space="preserve">ـ </w:t>
      </w:r>
      <w:r>
        <w:rPr/>
        <w:t>9</w:t>
      </w:r>
      <w:r>
        <w:rPr>
          <w:rtl w:val="true"/>
        </w:rPr>
        <w:t xml:space="preserve"> </w:t>
      </w:r>
      <w:r>
        <w:rPr>
          <w:rtl w:val="true"/>
        </w:rPr>
        <w:t>سالگی</w:t>
      </w:r>
      <w:r>
        <w:rPr>
          <w:rtl w:val="true"/>
        </w:rPr>
        <w:t>):</w:t>
      </w:r>
      <w:bookmarkEnd w:id="48"/>
    </w:p>
    <w:p>
      <w:pPr>
        <w:pStyle w:val="BookText"/>
        <w:rPr/>
      </w:pPr>
      <w:r>
        <w:rPr>
          <w:rFonts w:ascii="IRNazanin" w:hAnsi="IRNazanin" w:eastAsia="IRNazanin"/>
          <w:color w:val="111111"/>
          <w:sz w:val="28"/>
          <w:sz w:val="28"/>
          <w:szCs w:val="28"/>
          <w:rtl w:val="true"/>
          <w:lang w:bidi="fa-IR"/>
        </w:rPr>
        <w:t>کودک در این مرحله در شرایطی است که به اعتقاد روان‌شناسان چهار مرحله از رشد شخصیت را پشت سر نهاده و به درجه قابل قبولی از استقلال، شناخت خود و وظیفه‌اش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این مرحله از حیات از دید روان‌شناسان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 و تلقین والدین و حتی خود کودک در او مؤثر است و بخشی از رنگ شخصیتی وی نشأت گرفته از همین القائات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ترس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سعی دارد رفتار خود را بر اساس یک مدل و الگویی سازمان دهد، از قهرمانان و بزرگان مورد تأیید خود تبعیت کند و چون آنها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امر چنان است که گویی کودک سعی دارد خود را در مدلی حل و هضم کند و چون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عین رفتار پدر را داشته باشد، درست چون معلم خود گردد، و یا مانند فرد مورد احترام خود باشد و در لباس و قالب او درآمده، در وجود او حل و هضم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از مجموعه دیده‌ها، شنیده‌ها، تجربه‌ها و یافته‌ها دید و بینشی به دست آورده، رأی و نظری را برای خود حاصل کرده، شخصیت خویش را بر آن اساس قوام و تشکل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اینک به صورت یک سازمان مستقل، مرکب، استوار و متحرک درآمده و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شناخته شده دارد، دریافته و می‌فهمد چگونه عمل کند و با والدین و مربیان خود چگونه کنار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همچنان به این مرحله از دریافت رسیده است که دریابد رفتارش با دیگران چگونه باشد، </w:t>
      </w:r>
    </w:p>
    <w:p>
      <w:pPr>
        <w:pStyle w:val="BookText"/>
        <w:rPr/>
      </w:pPr>
      <w:r>
        <w:rPr>
          <w:rFonts w:ascii="IRNazanin" w:hAnsi="IRNazanin" w:eastAsia="IRNazanin"/>
          <w:color w:val="111111"/>
          <w:sz w:val="28"/>
          <w:sz w:val="28"/>
          <w:szCs w:val="28"/>
          <w:rtl w:val="true"/>
          <w:lang w:bidi="fa-IR"/>
        </w:rPr>
        <w:t>خالصانه و صمیمانه؟ یا حیله‌گرانه و منافقانه؟ از راه اعمال زور و قدرت، لجبازی و طغیان به پیش رود یا از راه خنده و شوخی، نازکشی و نازخواهی؟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قیدپذیری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تربیت پذیری و قبول امر و نهی با دامنه وسیع‌تری در کودک وجود دارد و می‌تواند تکلیف و مسئولیتی را در حد توان و استطاعت بپذیرد و آن را نیکو انجام دهد و بر اساس همین نظر، اسلام او را در این مرحله مقید و تحت ضابطه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مرحله شدیدا تشویق و تهدیدپذیر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تبشیرها و انذارها در او اثر دارند و این هر دو می‌توانند عامل واداشتن کودک به یک کار و عمل و یا بازداشتن او از کار و برنامه‌ای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اثر تشویق در سازندگی کودک بیشتر است و در حرکت‌انگیزی نیز بیشتر به صلاح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نهی‌ها، زندگی کنونی کودک را رنگ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فعلاً در مرحله‌ای است که باید در حال عبودیت، اطاعت و تبعیت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باید برای او وظایف و مسئولیت‌هایی را معین کنند و اجرای آن را از او بخواهند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الولد سید سبع سنین، و عبد سبع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فعلاً در مرحله</w:t>
      </w:r>
    </w:p>
    <w:p>
      <w:pPr>
        <w:pStyle w:val="BookText"/>
        <w:rPr/>
      </w:pPr>
      <w:r>
        <w:rPr>
          <w:rFonts w:ascii="IRNazanin" w:hAnsi="IRNazanin" w:eastAsia="IRNazanin"/>
          <w:color w:val="111111"/>
          <w:sz w:val="28"/>
          <w:sz w:val="28"/>
          <w:szCs w:val="28"/>
          <w:rtl w:val="true"/>
          <w:lang w:bidi="fa-IR"/>
        </w:rPr>
        <w:t>عبودیت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و جامعه نسبتا آشناست؛ در مدرسه است و با گروه همشاگردیها مأنوس و در تبادل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و خویشان را می‌شناسد و تا حدودی درمی‌یابد چه کسی دوست و خیرخواه اوست و چه کسی دشمن او و با هر کدام چگونه باید برخورد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مدرسه‌ای در او مؤثر است و به همین جهت مدرسه می‌تواند </w:t>
      </w:r>
    </w:p>
    <w:p>
      <w:pPr>
        <w:pStyle w:val="BookText"/>
        <w:rPr/>
      </w:pPr>
      <w:r>
        <w:rPr>
          <w:rFonts w:ascii="IRNazanin" w:hAnsi="IRNazanin" w:eastAsia="IRNazanin"/>
          <w:color w:val="111111"/>
          <w:sz w:val="28"/>
          <w:sz w:val="28"/>
          <w:szCs w:val="28"/>
          <w:rtl w:val="true"/>
          <w:lang w:bidi="fa-IR"/>
        </w:rPr>
        <w:t>عامل سازندگی یا ویرانی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نوع مدرسه در این سن به نظر عده‌ای از روان‌شناسان از انتخاب نوع حکومت هم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افراد مدرسه از نظر خُلق و خوی و رفتار در او اثر می‌گذارد و او بیش و کم، رنگ مدرسه را پذیرا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مقایسه‌گر است؛ می‌تواند وضع دینی خود را با دیگران بسنجد و به همین گونه وضع خانوادگی، شرایط رفاهی، میزان پذیرش یا طرد خانوادگی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خود را از نظر میزان محبت، درجه مهر یا خشونت با دیگران مقایسه می‌کند و بر آن اساس خود را حقیر یا سرفراز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او وسیع‌تر شده، با جمع بیشتری از معلمان، مدیر و مسؤولان مدرسه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آنها را می‌بیند، می‌سنجد، مورد داوری قرار می‌دهد و بر آن اساس بینش و رأی پیدا می‌کند؛ مثلاً او از پای‌بندی مسؤولان مدرسه نسبت به نماز سر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نیز از طبقات مختلف مردم و از عبادت و ریایشان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مرحله تفکر منطقی است و می‌تواند از برخی روابط علت و معلولی، حرکتها و رمز و رازها سر درآورد و مسأله‌ای را با مسأله‌ای دیگر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می‌تواند دریابد فلان عمل پدر، مادر، یا معلم چه معنی داشته؟ حقیقی بوده یا ظاهر سازانه و ریاکارانه؟ فلان کنایه و اشاره چه معنی داشته ؟ و فلان سخن با چه قصدی ادا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شوق مذهبی در کودکان رو به تزاید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خدا و دوستداری او در آنان قوی می‌شود، با این تفاوت که در </w:t>
      </w:r>
    </w:p>
    <w:p>
      <w:pPr>
        <w:pStyle w:val="BookText"/>
        <w:rPr/>
      </w:pPr>
      <w:r>
        <w:rPr>
          <w:rFonts w:ascii="IRNazanin" w:hAnsi="IRNazanin" w:eastAsia="IRNazanin"/>
          <w:color w:val="111111"/>
          <w:sz w:val="28"/>
          <w:sz w:val="28"/>
          <w:szCs w:val="28"/>
          <w:rtl w:val="true"/>
          <w:lang w:bidi="fa-IR"/>
        </w:rPr>
        <w:t>خردسالی، محبت کودک به خدا بسیار خالصانه و بی‌پروا بوده، اینک با نوعی بیم‌داری از خدا همراه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تدریجا دریافته است که خداوند در عین مهر و محبت، حسابرسی، کیفر و عقوبت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ترس از عذاب و دوزخ در دل او استقرار می‌یابد و دیگر می‌توان بیش یا کم از جهنم و عذاب خدا با او حرف زد، ولی نه در حدّ اضطراب‌انگیز و وحشت‌آور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سنین بین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نوعی جهش معنوی ریشه‌دار را در کودکان می‌بینیم، به حدی که گاهی در تنهایی، با خدا حرف می‌زنند، دعا می‌کنند، از او توقع بهشت و درخواستهای دیگری دارند، حتی گاهی در این سنین خواب بهشت را می‌بینند و خود را غرق در نعمت و لطف خدا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دنیای لذتبخش و عرفانی و با صفا و خلوص خوبی برای خود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اگر شرایط محیطی دین مساعدتر باشد، کودک متدین‌تر بار می‌آید و حتی نمازگزاردن را می‌توان در او به صورت عادت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اسلامی ما والدین را به درخواست اقامه نماز از فرزندان در این سنین دعوت می‌کنند و حتی توصیه به تحمیل آن در صورت عدم موافقت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به صورت معترضه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تحمیل یک عقیده و تحمیل یک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تحمیلی در عقیده نیست، نه برای کودک و نه برای بزرگسال و این همان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تحمیل در عمل برای مواردی خاص وجود دارد که آن ضرورتی برای حفظ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زنی از خارج وارد مملکت ما می‌شود و </w:t>
      </w:r>
    </w:p>
    <w:p>
      <w:pPr>
        <w:pStyle w:val="BookText"/>
        <w:rPr/>
      </w:pPr>
      <w:r>
        <w:rPr>
          <w:rFonts w:ascii="IRNazanin" w:hAnsi="IRNazanin" w:eastAsia="IRNazanin"/>
          <w:color w:val="111111"/>
          <w:sz w:val="28"/>
          <w:sz w:val="28"/>
          <w:szCs w:val="28"/>
          <w:rtl w:val="true"/>
          <w:lang w:bidi="fa-IR"/>
        </w:rPr>
        <w:t>به حجاب و پوشش عقیده ندارد، ما هم آن عقیده را بر او تحمیل نمی‌کنیم؛ اما برای حفظ نظام کشور او باید روسری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این که شما برای سعادت فرزند خود مدرسه رفتن را بر او تحمیل می‌کنید، در حالی که طفل به آن معتقد نیست و نمی‌خواهد به مدرسه برود، یا شما مشق و تمرین درسی را بر او تحمیل می‌کنید، حال آن که او قلبا نمی‌خواهد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شما آمپول و دارو را بر وی تحمیل می‌کنید در صورتی که او از آن کراهت دارد و نماز هم عملی است که در صورت مقاومت، بر کودک تحمیل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متذکر شویم که کراهت‌های این‌گونه‌ای تدریجا و با تمرین‌ها و مداومت‌ها از بین می‌روند؛ مثل کراهت اشتغال به یک تازه کار در رفتن به سرِ کارِ خودش، و کراهت بیداری صبح زود یا تن دادن به مسؤولیت خانوادگی برای دختری نازپرورده که جدیدا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نوعی بیم و اضطراب بر کودک از نافرمانی خدا، مخصوصا پس از سن هشت سالگی، خود عامل مؤیدی است که او را در اطاعت از فرمان والدین به نماز می‌کشاند و یا آرزوهای محالی که در این سن برای او به وجود می‌آید، او را به عبادت خدا و توقع از او سوق می‌دهد که این هم خود مؤیدی در این زمینه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تمرین وضو برای نماز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صورت شستن دست و صورت است و گرفتن وضو درست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مورد سفارش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در واداشتن کودک به نماز، عبادت، وضو ساختن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مدارا، لطف، تحمّل، تدریج و مداومت است</w:t>
      </w:r>
      <w:r>
        <w:rPr>
          <w:rFonts w:eastAsia="IRNazanin" w:cs="IRNazanin"/>
          <w:color w:val="111111"/>
          <w:sz w:val="28"/>
          <w:szCs w:val="28"/>
          <w:rtl w:val="true"/>
          <w:lang w:bidi="fa-IR"/>
        </w:rPr>
        <w:t xml:space="preserve">. </w:t>
      </w:r>
      <w:bookmarkStart w:id="49" w:name="pg3487_32656"/>
    </w:p>
    <w:p>
      <w:pPr>
        <w:pStyle w:val="Heading5"/>
        <w:numPr>
          <w:ilvl w:val="4"/>
          <w:numId w:val="1"/>
        </w:numPr>
        <w:rPr/>
      </w:pPr>
      <w:bookmarkStart w:id="50" w:name="__RefHeading___Toc3471418_2749589250"/>
      <w:bookmarkStart w:id="51" w:name="_Toc19"/>
      <w:bookmarkEnd w:id="49"/>
      <w:bookmarkEnd w:id="50"/>
      <w:r>
        <w:rPr/>
        <w:t>4-1-2</w:t>
      </w:r>
      <w:r>
        <w:rPr>
          <w:rtl w:val="true"/>
        </w:rPr>
        <w:t xml:space="preserve"> </w:t>
      </w:r>
      <w:r>
        <w:rPr>
          <w:rtl w:val="true"/>
        </w:rPr>
        <w:t xml:space="preserve">مرحله چهارم کودکی </w:t>
      </w:r>
      <w:r>
        <w:rPr>
          <w:rtl w:val="true"/>
        </w:rPr>
        <w:t>(</w:t>
      </w:r>
      <w:r>
        <w:rPr/>
        <w:t>9</w:t>
      </w:r>
      <w:r>
        <w:rPr>
          <w:rtl w:val="true"/>
        </w:rPr>
        <w:t xml:space="preserve"> </w:t>
      </w:r>
      <w:r>
        <w:rPr>
          <w:rtl w:val="true"/>
        </w:rPr>
        <w:t xml:space="preserve">ـ </w:t>
      </w:r>
      <w:r>
        <w:rPr/>
        <w:t>11</w:t>
      </w:r>
      <w:r>
        <w:rPr>
          <w:rtl w:val="true"/>
        </w:rPr>
        <w:t xml:space="preserve"> </w:t>
      </w:r>
      <w:r>
        <w:rPr>
          <w:rtl w:val="true"/>
        </w:rPr>
        <w:t>سالگی</w:t>
      </w:r>
      <w:r>
        <w:rPr>
          <w:rtl w:val="true"/>
        </w:rPr>
        <w:t>)</w:t>
      </w:r>
      <w:bookmarkEnd w:id="51"/>
    </w:p>
    <w:p>
      <w:pPr>
        <w:pStyle w:val="BookText"/>
        <w:rPr/>
      </w:pPr>
      <w:r>
        <w:rPr>
          <w:rFonts w:ascii="IRNazanin" w:hAnsi="IRNazanin" w:eastAsia="IRNazanin"/>
          <w:color w:val="111111"/>
          <w:sz w:val="28"/>
          <w:sz w:val="28"/>
          <w:szCs w:val="28"/>
          <w:rtl w:val="true"/>
          <w:lang w:bidi="fa-IR"/>
        </w:rPr>
        <w:t>این مرحله از حیات را می‌توان دوران حیات عقلانی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کودک تجاربی را مورد بررسی و آزمایش قرار داده، با نیک و بدهای بسیاری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افراد و گروههای مختلفی مأنوس است و برای خود دید و بینش وسیع‌تری به دست آورده است و در شرایطی است که می‌داند در زندگی باید چه کند؛ و چه کاری را باید ترک کند یا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شرایط روانی کودک را در این دوره بدین گونه می‌توان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برهان‌پذیر است؛ یعنی استدلال و برهان دیگران او را قانع میکند، اگر چه خود نتواند فردی مستدل و قانع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شاید او نتواند برای امری دلیل و برهان بیاورد، اما دلیل دیگران را می‌فهمد و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روابط علّت و معلول در امور بطور نسبتاً خوبی سر درمی‌آورد، مگر درباره مسائلی که از سطح فکر و درک او بالاتر باشند و مسائلی باشند که نیازمند به استدلال و برهان عقلی و فلسفی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نوع روابط خود را با دیگران تنظیم کرده، می‌داند با هر کس چگونه برخورد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از آنکه معلمش او را امتحان کرده باشد، او معلمش را امتحان کرده و از کمّ و کیف احوال و مواضعش، از جدّی بودن یا بی‌حساب بودن سخن و رفتارش نیکو سر درمی‌آورد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این مرحله، جهان و پدیده‌هایش را تا حدودی می‌شناسد که این خود در کار خداشناسی او مؤثر است و چه بسیارند شگفتی‌های آفرینش که او را به حیرت وامی‌دارند و بی‌اختیار به تعظیم در برابر خدا </w:t>
      </w:r>
    </w:p>
    <w:p>
      <w:pPr>
        <w:pStyle w:val="BookText"/>
        <w:rPr/>
      </w:pPr>
      <w:r>
        <w:rPr>
          <w:rFonts w:ascii="IRNazanin" w:hAnsi="IRNazanin" w:eastAsia="IRNazanin"/>
          <w:color w:val="111111"/>
          <w:sz w:val="28"/>
          <w:sz w:val="28"/>
          <w:szCs w:val="28"/>
          <w:rtl w:val="true"/>
          <w:lang w:bidi="fa-IR"/>
        </w:rPr>
        <w:t>وادارش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پدید آمده در گذشته با جنبه ارزیابی او همراه است و درمی‌یابد که فلان عادت خوب است یا بد و آیا باید فلان خلق و خوی را ادامه داد یا به ترکش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بسیاری از رفتارها در او استقرار روانی پیدا نکرده‌اند و به همین علت پاره‌ای از خویهای نابهنجار را می‌توان از او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بینش کودک نسبت به پدر و مادر در نحوه موضعگیری او، مخصوصا در عبادات امر شده از سوی آنها مؤثر است؛ مثلاً اگر از پدرش ناراضی باشد آن را با ترک نماز تلافی می‌کند، و یا اگر با خواست و توقع او مبارزه شود او هم به خود حق می‌دهد که نماز نخواند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او همه اعمال و عبادات خود را به خاطر والدین خویش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او در شرایطی است که می‌توان درباره نماز با وی سخن گفت و بیش و کم به او تفهیم کرد که چرا باید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او دلایل قابل قبولی راجع به نماز عرضه کرد و او را به پذیرش آن قانع نمود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راه ذکر داستان بندگان خالص خدا و عبادت آنها در او برانگیزاننده است؛ به ویژه اگر بتوانیم چهره مطلوب و کودک‌پسندی را از آنها برای فرزندان خود تصویر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داستانهای مربوط به قهرمانان عبادت و بندگی سبب می‌شود که آنها در دل کودک جایی پیدا کنند، بدان شرط که در بیان مسائل مربوط به آنان جنبه‌های فکری، روانی و عاطفی آنها را مورد نظر داشته باشیم و به داستانها رنگ و بعد عاطفی داده، آنها را برای کودک ملموس سازیم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 و شرایط مذهبی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اساس شرایط رشد، نوعی معرفت نسبت به خدا و مذهب در کودکان عادی پدید می‌آید، به گونه‌ای که قادر به جذب آگاهیهای دین می‌شوند؛ مثلاً اگر درباره نماز با کودک بحث شود می‌تواند آن را دریابد و باور کند یا اگر از پاداش و کیفر خداوند برای او سخنی بگوئیم، به خاطر وصول به لذات بهشتی و دوری از عقاب‌های احتمالی خداوند حاضر است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هنوز در آن موقعیت و شرایطی نیست که عبادت و نیایشی ناشی از عرفان داشته باشد و یا بمانند یک فرد بزرگسال ایمان و باوری ریشه‌دار برای او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عبادات او از انواع تجارت با خدا و نوعی بده، بستان به حساب می‌آیند و او در واقع با نماز و روزه خود نوعی معامله‌گری را مطرح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مذهبی مخصوصا در رابطه با جنبه الگویی والدین در کودک پدید می‌آید و این شور در سنین بلوغ می‌تواند با شعور درآمیزد و پایه و مایه‌ای برای تمام عمر باشد و همین شورهاست که کودک را سرمست شعائر مذهبی و زرق و برق می‌سازند و در ایام محرم و عاشورا او را به عزاداری وامی‌دارند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عبادت و نماز کودک در این سن به گذشته‌اش متصل است و همچنین به اینکه والدین او در گذشته چگونه عمل می‌کردند و چه عاداتی را در او پدید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بخواهیم در این سن او را به نماز واداریم، کاری نسبتاً سخت و دشوار است اگر چه جای امیدواری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می‌توان اقداماتی سازنده در این مسیر داشت و نتایج خوبی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هنوز چون نهالی است که بدنه‌ای سخت و غیرقابل </w:t>
      </w:r>
      <w:bookmarkStart w:id="52" w:name="pg3487_32662"/>
    </w:p>
    <w:p>
      <w:pPr>
        <w:pStyle w:val="BookText"/>
        <w:rPr/>
      </w:pPr>
      <w:bookmarkEnd w:id="52"/>
      <w:r>
        <w:rPr>
          <w:rFonts w:ascii="IRNazanin" w:hAnsi="IRNazanin" w:eastAsia="IRNazanin"/>
          <w:color w:val="111111"/>
          <w:sz w:val="28"/>
          <w:sz w:val="28"/>
          <w:szCs w:val="28"/>
          <w:rtl w:val="true"/>
          <w:lang w:bidi="fa-IR"/>
        </w:rPr>
        <w:t xml:space="preserve">انعطاف پیدا نکرده است؛ اما اصولاً این نکته را به یاد داشته باشیم که پایه‌گذاریهای اولیه، مخصوصا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زندگی، نقش اساسی و سرنوشت سازی در زندگی کودک دارند و اینکه تربیت برای نماز در همین سنین باید پی‌ریزی شود، البته نه به صورت جدی و بازخواست کردنی، بلکه به صورت جذبی و لذّت‌آفرین و توأم با شادی و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باید مورد نظر باشد که رابطه‌ای است معکوس بین سن و تربیت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سن کودک کمتر باشد، امکان تربیت بیشتر است و این از آن بابت است که جنبه انفعالی و تلقین‌پذیری در کودک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موسی بن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چون شاخ تر است که به هر گونه‌ای که بخواهی می‌توانی او را بپیچانی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امروزه مورد اتفاق اکثریت قاطع روان‌شناسان است و آنان هم در سایه بررسیها و آزمایشها به همین نتیجه رسیده‌اند</w:t>
      </w:r>
      <w:r>
        <w:rPr>
          <w:rFonts w:eastAsia="IRNazanin" w:cs="IRNazanin"/>
          <w:color w:val="111111"/>
          <w:sz w:val="28"/>
          <w:szCs w:val="28"/>
          <w:rtl w:val="true"/>
          <w:lang w:bidi="fa-IR"/>
        </w:rPr>
        <w:t>.</w:t>
      </w:r>
    </w:p>
    <w:p>
      <w:pPr>
        <w:pStyle w:val="Heading5"/>
        <w:numPr>
          <w:ilvl w:val="4"/>
          <w:numId w:val="1"/>
        </w:numPr>
        <w:rPr/>
      </w:pPr>
      <w:bookmarkStart w:id="53" w:name="__RefHeading___Toc3471420_2749589250"/>
      <w:bookmarkStart w:id="54" w:name="_Toc20"/>
      <w:bookmarkEnd w:id="53"/>
      <w:r>
        <w:rPr>
          <w:rtl w:val="true"/>
        </w:rPr>
        <w:t>سخنی در تکلیف نماز برای کودکان</w:t>
      </w:r>
      <w:bookmarkEnd w:id="54"/>
    </w:p>
    <w:p>
      <w:pPr>
        <w:pStyle w:val="BookText"/>
        <w:rPr/>
      </w:pPr>
      <w:r>
        <w:rPr>
          <w:rFonts w:ascii="IRNazanin" w:hAnsi="IRNazanin" w:eastAsia="IRNazanin"/>
          <w:color w:val="111111"/>
          <w:sz w:val="28"/>
          <w:sz w:val="28"/>
          <w:szCs w:val="28"/>
          <w:rtl w:val="true"/>
          <w:lang w:bidi="fa-IR"/>
        </w:rPr>
        <w:t>اساس بحث ما در این قسمت این است که آیا اوامر و نواهی الهی شامل کودکان و نابالغان هم می‌شود یا نه؟ آیا به آنها که هنوز به سن بلوغ نرسیده‌اند می‌توان امر و نهی شرعی داشت یا نه؟ در پاسخ به این سؤال معروض می‌داریم که نظر فقها در این مسأله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دستور</w:t>
      </w:r>
    </w:p>
    <w:p>
      <w:pPr>
        <w:pStyle w:val="BookText"/>
        <w:rPr/>
      </w:pPr>
      <w:r>
        <w:rPr>
          <w:rFonts w:ascii="IRNazanin" w:hAnsi="IRNazanin" w:eastAsia="IRNazanin"/>
          <w:color w:val="111111"/>
          <w:sz w:val="28"/>
          <w:sz w:val="28"/>
          <w:szCs w:val="28"/>
          <w:rtl w:val="true"/>
          <w:lang w:bidi="fa-IR"/>
        </w:rPr>
        <w:t>تکلیفی برای کودکان همانند آن چیزی نیست که درباره افراد بالغ مطرح است، شکی و اختلافی بین فقها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امیرالمؤمنین علی علیه‌السلام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القلم یُرفَعُ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خدا و کیفر و حسابرسی از سه گروه برداشته شده است</w:t>
      </w:r>
      <w:r>
        <w:rPr>
          <w:rFonts w:eastAsia="IRNazanin" w:cs="IRNazanin"/>
          <w:color w:val="111111"/>
          <w:sz w:val="28"/>
          <w:szCs w:val="28"/>
          <w:rtl w:val="true"/>
          <w:lang w:bidi="fa-IR"/>
        </w:rPr>
        <w:t xml:space="preserve">: </w:t>
      </w:r>
      <w:bookmarkStart w:id="55" w:name="pg3487_32664"/>
    </w:p>
    <w:p>
      <w:pPr>
        <w:pStyle w:val="BookText"/>
        <w:rPr/>
      </w:pPr>
      <w:bookmarkEnd w:id="55"/>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الْصَبِی حَتّی یَحْتَلمَ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کودک تا وقتی که او به مرحله احتلام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الْمَجْنونِ حَتّی یفیقَ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دیوانه تا وقتی که او به سر عقل آید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النائمِ حتی یَسْتَیْقظَ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فردی خوابیده تا وقتی که بیدار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این اساس اوامر و 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واجب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حصول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به آن مرحله، شرعا چیزی بر کودک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 را هم فورا بدان می‌افزاییم که عدم وجوب بدان معنی نیست که او در رفتار و عمل یله و 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سنین کودک کاری کند که موجب صدمه و آسیبی بر دیگران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دیه‌ای وارد آورد نه خود او رهاست و نه عاقله او؛ مثلاً اگر کودکی شیشه‌ای را از همسایه‌ای بشکند، ضامن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کودکی تن به سرقت دهد و معنی سرقت را هم بفهمد، عقوبت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حد اسلامی بر او جاری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همین ترتیب، اگر تن به آلودگی دهد و قبح عمل را هم بفهمد، تعزیر می‌گردد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از فقها هم می‌گویند اوامر الهی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اقیموا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مطلق و دارای جنبه شمول است، ولی اکثریت آنها معتقدند این امر برای کودکان، غیر واجب، ولی رعایت آن الزامی است و روایاتی هم این جنبه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از کودکی که قادر به انجام آن باشد در ردیف مکروهی</w:t>
      </w:r>
    </w:p>
    <w:p>
      <w:pPr>
        <w:pStyle w:val="BookText"/>
        <w:rPr/>
      </w:pPr>
      <w:r>
        <w:rPr>
          <w:rFonts w:ascii="IRNazanin" w:hAnsi="IRNazanin" w:eastAsia="IRNazanin"/>
          <w:color w:val="111111"/>
          <w:sz w:val="28"/>
          <w:sz w:val="28"/>
          <w:szCs w:val="28"/>
          <w:rtl w:val="true"/>
          <w:lang w:bidi="fa-IR"/>
        </w:rPr>
        <w:t>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والدین خواسته‌اند کودکان خود را قبل از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نماز وادارند و حتی آنها را به نماز امر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اَولادَکُم بِالصَّلوةِ لِسَبْعٍ، واضَرِبُوهُم بِعَشْرَ سِنین</w:t>
      </w:r>
      <w:r>
        <w:rPr>
          <w:rFonts w:eastAsia="IRNazanin" w:cs="IRNazanin"/>
          <w:color w:val="111111"/>
          <w:sz w:val="28"/>
          <w:szCs w:val="28"/>
          <w:rtl w:val="true"/>
          <w:lang w:bidi="fa-IR"/>
        </w:rPr>
        <w:t>»</w:t>
      </w:r>
    </w:p>
    <w:p>
      <w:pPr>
        <w:pStyle w:val="Heading4"/>
        <w:numPr>
          <w:ilvl w:val="3"/>
          <w:numId w:val="1"/>
        </w:numPr>
        <w:rPr/>
      </w:pPr>
      <w:bookmarkStart w:id="56" w:name="__RefHeading___Toc3471422_2749589250"/>
      <w:bookmarkStart w:id="57" w:name="_Toc21"/>
      <w:bookmarkEnd w:id="56"/>
      <w:r>
        <w:rPr/>
        <w:t>2</w:t>
      </w:r>
      <w:r>
        <w:rPr>
          <w:rtl w:val="true"/>
        </w:rPr>
        <w:t>ـ</w:t>
      </w:r>
      <w:r>
        <w:rPr/>
        <w:t>2</w:t>
      </w:r>
      <w:r>
        <w:rPr>
          <w:rtl w:val="true"/>
        </w:rPr>
        <w:t>ـ نوجوان</w:t>
      </w:r>
      <w:bookmarkEnd w:id="57"/>
    </w:p>
    <w:p>
      <w:pPr>
        <w:pStyle w:val="Heading5"/>
        <w:numPr>
          <w:ilvl w:val="4"/>
          <w:numId w:val="1"/>
        </w:numPr>
        <w:rPr/>
      </w:pPr>
      <w:bookmarkStart w:id="58" w:name="__RefHeading___Toc3471424_2749589250"/>
      <w:bookmarkStart w:id="59" w:name="_Toc22"/>
      <w:bookmarkEnd w:id="58"/>
      <w:r>
        <w:rPr>
          <w:rtl w:val="true"/>
        </w:rPr>
        <w:t>اشاره</w:t>
      </w:r>
      <w:bookmarkEnd w:id="5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کیست و چه خصایصی دارد؟ وضع و شرایط روانی و </w:t>
      </w:r>
      <w:bookmarkStart w:id="60" w:name="pg3487_32666"/>
    </w:p>
    <w:p>
      <w:pPr>
        <w:pStyle w:val="BookText"/>
        <w:rPr/>
      </w:pPr>
      <w:bookmarkEnd w:id="60"/>
      <w:r>
        <w:rPr>
          <w:rFonts w:ascii="IRNazanin" w:hAnsi="IRNazanin" w:eastAsia="IRNazanin"/>
          <w:color w:val="111111"/>
          <w:sz w:val="28"/>
          <w:sz w:val="28"/>
          <w:szCs w:val="28"/>
          <w:rtl w:val="true"/>
          <w:lang w:bidi="fa-IR"/>
        </w:rPr>
        <w:t xml:space="preserve">رفتاری او چیست؟ اینها مسائلی است که ما به اختصار درباره آنها بحث خواهیم کرد و قبلاً عرضه می‌داریم که بحث ما دربرگیرنده مرحله سنی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که خود شامل سه بخش خواهد بود</w:t>
      </w:r>
      <w:r>
        <w:rPr>
          <w:rFonts w:eastAsia="IRNazanin" w:cs="IRNazanin"/>
          <w:color w:val="111111"/>
          <w:sz w:val="28"/>
          <w:szCs w:val="28"/>
          <w:rtl w:val="true"/>
          <w:lang w:bidi="fa-IR"/>
        </w:rPr>
        <w:t>:</w:t>
      </w:r>
    </w:p>
    <w:p>
      <w:pPr>
        <w:pStyle w:val="Heading5"/>
        <w:numPr>
          <w:ilvl w:val="4"/>
          <w:numId w:val="1"/>
        </w:numPr>
        <w:rPr/>
      </w:pPr>
      <w:bookmarkStart w:id="61" w:name="__RefHeading___Toc3471426_2749589250"/>
      <w:bookmarkStart w:id="62" w:name="_Toc23"/>
      <w:bookmarkEnd w:id="61"/>
      <w:r>
        <w:rPr>
          <w:rtl w:val="true"/>
        </w:rPr>
        <w:t>بلوغ و بلوغ شرعی</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مرحله قبل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سنی که در آن پسر هنوز به مرحله احتلام نرسیده و دختر هنوز قاعده نشده است و این سن غیر از سن بلوغ شرعی برای پسران و دختران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مرحله بلوغ و شکوفایی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سنی که در آن پسر و دختر به احتلام و قاعدگی رسیده‌اند و در مرحله تثبیت، شکوفائی و کمال آن قرار دارند که چنین مرحله‌ای در هیچ جای جهان سن معین و قطعی ندارد و در افراد مختلف و جوامع گوناگون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مرحله پس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دربرمی‌گیرد و در آن پسر و دختر، مرد یا زن کاملی شده‌اند و قادر به زاد و ولد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مسأله بلوغ ذکر نکاتی ضروری است که از جمله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شرعی برای دختران مسلمان پس از گذشت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و ورود به دهمین سال از سن قمری خویش است؛ اگر چه در آن سن به مرحله قاعدگی نرسیده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معمولاً بیش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به قاعدگی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شرعی برای پسران به دو صورت زیر می‌تواند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به صورت احتلام، بدین معنی که اگر پسری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یا زودتر محتلم شود از همان سن به تکلیف شرعی رسیده است و باید واجبات را </w:t>
      </w:r>
      <w:bookmarkStart w:id="63" w:name="pg3487_32668"/>
    </w:p>
    <w:p>
      <w:pPr>
        <w:pStyle w:val="BookText"/>
        <w:rPr/>
      </w:pPr>
      <w:bookmarkEnd w:id="63"/>
      <w:r>
        <w:rPr>
          <w:rFonts w:ascii="IRNazanin" w:hAnsi="IRNazanin" w:eastAsia="IRNazanin"/>
          <w:color w:val="111111"/>
          <w:sz w:val="28"/>
          <w:sz w:val="28"/>
          <w:szCs w:val="28"/>
          <w:rtl w:val="true"/>
          <w:lang w:bidi="fa-IR"/>
        </w:rPr>
        <w:t xml:space="preserve">رعایت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مراجع معظم تقلید در رساله‌های عملیه درآمدن مو در زیر بغل و زهار را هم شرط دانسته‌اند که این امر ممکن است چند ماه قبل از احتلام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به صورت گذشت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و ورود در سن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اگر چه به مرحله احتلام نرسیده باشد و در آن صورت تکلیف شرعی بر او بار است و واجبات را باید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مسئله‌ای است که فقها بر آن اتفاق رأی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قبل از بلوغ، فرزند ما در حکم کودک است و مسأله نماز برای او امری الزامی است نه وجوبی و در مرحله بلوغ و پس از آن حکم نماز بر او واجب است و باید تعالیم مذهبی را رعایت کند و این امر مورد اتفاق همه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او را فردی مسؤول می‌شناسد که همه حدود، قواعد، احکام، دیانت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زمینه‌سازی برای نماز مربوط به دوران قبل از بلوغ و حتی مرحله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والدین از حدود 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فرزند خود را به نماز تشویق کنند و او را با خود به نماز وادارند، در سنین پس از آن مشکلی نخواهند داشت</w:t>
      </w:r>
      <w:r>
        <w:rPr>
          <w:rFonts w:eastAsia="IRNazanin" w:cs="IRNazanin"/>
          <w:color w:val="111111"/>
          <w:sz w:val="28"/>
          <w:szCs w:val="28"/>
          <w:rtl w:val="true"/>
          <w:lang w:bidi="fa-IR"/>
        </w:rPr>
        <w:t>.</w:t>
      </w:r>
    </w:p>
    <w:p>
      <w:pPr>
        <w:pStyle w:val="Heading3"/>
        <w:numPr>
          <w:ilvl w:val="2"/>
          <w:numId w:val="1"/>
        </w:numPr>
        <w:rPr/>
      </w:pPr>
      <w:bookmarkStart w:id="64" w:name="__RefHeading___Toc3471428_2749589250"/>
      <w:bookmarkStart w:id="65" w:name="_Toc24"/>
      <w:bookmarkEnd w:id="64"/>
      <w:r>
        <w:rPr/>
        <w:t>3</w:t>
      </w:r>
      <w:r>
        <w:rPr>
          <w:rtl w:val="true"/>
        </w:rPr>
        <w:t xml:space="preserve"> </w:t>
      </w:r>
      <w:r>
        <w:rPr>
          <w:rtl w:val="true"/>
        </w:rPr>
        <w:t>ـ فرستنده پیام</w:t>
      </w:r>
      <w:bookmarkEnd w:id="65"/>
    </w:p>
    <w:p>
      <w:pPr>
        <w:pStyle w:val="Heading4"/>
        <w:numPr>
          <w:ilvl w:val="3"/>
          <w:numId w:val="1"/>
        </w:numPr>
        <w:rPr/>
      </w:pPr>
      <w:bookmarkStart w:id="66" w:name="__RefHeading___Toc3471430_2749589250"/>
      <w:bookmarkStart w:id="67" w:name="_Toc25"/>
      <w:bookmarkEnd w:id="66"/>
      <w:r>
        <w:rPr>
          <w:rtl w:val="true"/>
        </w:rPr>
        <w:t>اشاره</w:t>
      </w:r>
      <w:bookmarkEnd w:id="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فرستنده پیام نماز، آموزنده و القاء کننده آن کیست؟ او واجد چه خصایصی باید باشد؟ فرستنده پیام، پدر است؟ مادر است؟ معلم است؟ روحانی یا امام جماعت است؟ و یا جمعی از همه آنها؟ آنان هر که باشند اگر بخواهند متولّی امر دین و عهده‌دار اجرای نماز فرزندان شوند، باید واجد صفات و شرایطی باشند که اهمّ آنها عبارتند از</w:t>
      </w:r>
      <w:r>
        <w:rPr>
          <w:rFonts w:eastAsia="IRNazanin" w:cs="IRNazanin"/>
          <w:color w:val="111111"/>
          <w:sz w:val="28"/>
          <w:szCs w:val="28"/>
          <w:rtl w:val="true"/>
          <w:lang w:bidi="fa-IR"/>
        </w:rPr>
        <w:t xml:space="preserve">: </w:t>
      </w:r>
      <w:bookmarkStart w:id="68" w:name="pg3487_32670"/>
    </w:p>
    <w:p>
      <w:pPr>
        <w:pStyle w:val="Heading4"/>
        <w:numPr>
          <w:ilvl w:val="3"/>
          <w:numId w:val="1"/>
        </w:numPr>
        <w:rPr/>
      </w:pPr>
      <w:bookmarkStart w:id="69" w:name="__RefHeading___Toc3471432_2749589250"/>
      <w:bookmarkStart w:id="70" w:name="_Toc26"/>
      <w:bookmarkEnd w:id="68"/>
      <w:bookmarkEnd w:id="69"/>
      <w:r>
        <w:rPr>
          <w:rtl w:val="true"/>
        </w:rPr>
        <w:t>الف</w:t>
      </w:r>
      <w:r>
        <w:rPr>
          <w:rtl w:val="true"/>
        </w:rPr>
        <w:t xml:space="preserve">) </w:t>
      </w:r>
      <w:r>
        <w:rPr>
          <w:rtl w:val="true"/>
        </w:rPr>
        <w:t>آگاهی و معرفت</w:t>
      </w:r>
      <w:r>
        <w:rPr>
          <w:rtl w:val="true"/>
        </w:rPr>
        <w:t xml:space="preserve">: </w:t>
      </w:r>
      <w:r>
        <w:rPr>
          <w:rtl w:val="true"/>
        </w:rPr>
        <w:t>از شرایط عمده یک مربّی آن است که آگاه باشد</w:t>
      </w:r>
      <w:r>
        <w:rPr>
          <w:rtl w:val="true"/>
        </w:rPr>
        <w:t xml:space="preserve">. </w:t>
      </w:r>
      <w:r>
        <w:rPr>
          <w:rtl w:val="true"/>
        </w:rPr>
        <w:t>دامنه آگاهی در این زمینه، وسیع و شامل جنبه‌های زیر است</w:t>
      </w:r>
      <w:r>
        <w:rPr>
          <w:rtl w:val="true"/>
        </w:rPr>
        <w:t>:</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درباره مذهب، و مبدأ، منشأ، فلسفه و رمز و راز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درباره کودک و شرایط ذهنی، روانی، توان درک، قدرت اراده، علائق و عواطف، دید و نظر او درباره امور و مسائل جاری، استعداد و زمینه‌های بالقوّه موجود در او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درباره وظایف انسان نسبت به خود، به خدا، به مذهب، به انسانها، به پدیده‌ها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درباره شرایط و جوّ جامعه‌ای که در آن زندگی می‌کنید، از نظر اقبال‌ها، ادبارها، تأییدها، طردها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راه و روش تربیت کودک، طرق جذب و جلب او، طرز برخورد با او، شیوه‌های جذب و دفع او، روش واداشتن او به کاری یا بازداشتن وی از امری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هدف و فلسفه زندگی، مسؤولیت انسان در برابر شرایط حیات، وظیفه او در برابر خداوند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بطور کلّی، هر آگاهی دیگری که برای گذران متعارف زندگی در این سرای و سعادت فرزند در آن سرای ضروری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 w:name="__RefHeading___Toc3471434_2749589250"/>
      <w:bookmarkStart w:id="72" w:name="_Toc27"/>
      <w:bookmarkEnd w:id="71"/>
      <w:r>
        <w:rPr>
          <w:rtl w:val="true"/>
        </w:rPr>
        <w:t>ب</w:t>
      </w:r>
      <w:r>
        <w:rPr>
          <w:rtl w:val="true"/>
        </w:rPr>
        <w:t xml:space="preserve">) </w:t>
      </w:r>
      <w:r>
        <w:rPr>
          <w:rtl w:val="true"/>
        </w:rPr>
        <w:t>ایمان و باور داشت</w:t>
      </w:r>
      <w:r>
        <w:rPr>
          <w:rtl w:val="true"/>
        </w:rPr>
        <w:t xml:space="preserve">: </w:t>
      </w:r>
      <w:r>
        <w:rPr>
          <w:rtl w:val="true"/>
        </w:rPr>
        <w:t>مربی باید مؤمن به آن چیزی باشد که دیگران را بدان دعوت می‌کند</w:t>
      </w:r>
      <w:r>
        <w:rPr>
          <w:rtl w:val="true"/>
        </w:rPr>
        <w:t xml:space="preserve">. </w:t>
      </w:r>
      <w:r>
        <w:rPr>
          <w:rtl w:val="true"/>
        </w:rPr>
        <w:t>دل او به آنچه می‌گوید باید آرام باشد</w:t>
      </w:r>
      <w:r>
        <w:rPr>
          <w:rtl w:val="true"/>
        </w:rPr>
        <w:t xml:space="preserve">. </w:t>
      </w:r>
      <w:r>
        <w:rPr>
          <w:rtl w:val="true"/>
        </w:rPr>
        <w:t>این جمله را که از بزرگی است فراموش نکنیم</w:t>
      </w:r>
      <w:r>
        <w:rPr>
          <w:rtl w:val="true"/>
        </w:rPr>
        <w:t>: «</w:t>
      </w:r>
      <w:r>
        <w:rPr>
          <w:rtl w:val="true"/>
        </w:rPr>
        <w:t>دل می‌تواند دل را هدایت کند</w:t>
      </w:r>
      <w:r>
        <w:rPr>
          <w:rtl w:val="true"/>
        </w:rPr>
        <w:t>».</w:t>
      </w:r>
      <w:bookmarkStart w:id="73" w:name="pg3487_32672"/>
      <w:bookmarkEnd w:id="72"/>
    </w:p>
    <w:p>
      <w:pPr>
        <w:pStyle w:val="BookText"/>
        <w:rPr/>
      </w:pPr>
      <w:bookmarkEnd w:id="73"/>
      <w:r>
        <w:rPr>
          <w:rFonts w:ascii="IRNazanin" w:hAnsi="IRNazanin" w:eastAsia="IRNazanin"/>
          <w:color w:val="111111"/>
          <w:sz w:val="28"/>
          <w:sz w:val="28"/>
          <w:szCs w:val="28"/>
          <w:rtl w:val="true"/>
          <w:lang w:bidi="fa-IR"/>
        </w:rPr>
        <w:t>دعوت و تبلیغ ما هنگامی مؤثر است که نشأت گرفته از درون باشد و این نیاز به باوری راستین و عمیق دارد، به ایمانی که در جان آدمی ریشه دوانده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هشدار و یک آموزش برای والدین و دست‌اندرکاران تربیت است که اگر باوری راستین عامل حرکتشان نباشد، نخواهند توانست در دیگران نفوذ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انواع ایمان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الْایمانِ ما یَکُونُ ثابِتا مَستَقِرا فِی الْقُلوبِ وَ مِنْهُ ما یَکُونُ عَوارِی بَیْنَ الْقُلُوبِ وَ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گاهی ایمانی است که در جانها و روانها استقرار دارد و گاه ایمانی است که به صورت عاریه‌ای و بدون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ایمانی لازم است که آدمی را به تقوا و خود نگهداری یا حفظ خود بکشاند؛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تقوی اللّه تقیّة ذی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لازم است که در اعضاء و جوارح آدمی پخش شده باشد؛ در کتاب شریف کافی فصلی است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فی اَنَّ الْایمانَ مَبْثوتٌ لِجوارِحِ الْبَدَنِ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هنگامی که ایمان در جوارح و اعضاء نفوذ کند، می‌تواند پرتوافکن و نوردهنده باشد و کودک و بزرگ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از ایمانی سخن می‌گوید که در</w:t>
      </w:r>
    </w:p>
    <w:p>
      <w:pPr>
        <w:pStyle w:val="BookText"/>
        <w:rPr/>
      </w:pPr>
      <w:r>
        <w:rPr>
          <w:rFonts w:ascii="IRNazanin" w:hAnsi="IRNazanin" w:eastAsia="IRNazanin"/>
          <w:color w:val="111111"/>
          <w:sz w:val="28"/>
          <w:sz w:val="28"/>
          <w:szCs w:val="28"/>
          <w:rtl w:val="true"/>
          <w:lang w:bidi="fa-IR"/>
        </w:rPr>
        <w:t xml:space="preserve">سایه پرتوافکنی آن می‌توانیم به جهان غیب وارد شده، از آن اطلاع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نُؤْمِنُ بِهِ ایمانَ مَنْ عایَنَ الْغُیُوبِ وَ وَقَفَ عَلَی الْمَوْعُودِ</w:t>
      </w:r>
      <w:r>
        <w:rPr>
          <w:rFonts w:eastAsia="IRNazanin" w:cs="IRNazanin"/>
          <w:color w:val="111111"/>
          <w:sz w:val="28"/>
          <w:szCs w:val="28"/>
          <w:rtl w:val="true"/>
          <w:lang w:bidi="fa-IR"/>
        </w:rPr>
        <w:t>»</w:t>
      </w:r>
      <w:r>
        <w:rPr>
          <w:rStyle w:val="FootnoteAnchor"/>
          <w:rtl w:val="true"/>
        </w:rPr>
        <w:footnoteReference w:id="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 w:name="__RefHeading___Toc3471436_2749589250"/>
      <w:bookmarkStart w:id="75" w:name="_Toc28"/>
      <w:bookmarkEnd w:id="74"/>
      <w:r>
        <w:rPr>
          <w:rtl w:val="true"/>
        </w:rPr>
        <w:t>ج</w:t>
      </w:r>
      <w:r>
        <w:rPr>
          <w:rtl w:val="true"/>
        </w:rPr>
        <w:t xml:space="preserve">) </w:t>
      </w:r>
      <w:r>
        <w:rPr>
          <w:rtl w:val="true"/>
        </w:rPr>
        <w:t>عمل و کار</w:t>
      </w:r>
      <w:r>
        <w:rPr>
          <w:rtl w:val="true"/>
        </w:rPr>
        <w:t xml:space="preserve">: </w:t>
      </w:r>
      <w:r>
        <w:rPr>
          <w:rtl w:val="true"/>
        </w:rPr>
        <w:t>از عمل سخن راندیم نه از فعل</w:t>
      </w:r>
      <w:r>
        <w:rPr>
          <w:rtl w:val="true"/>
        </w:rPr>
        <w:t xml:space="preserve">. </w:t>
      </w:r>
      <w:r>
        <w:rPr>
          <w:rtl w:val="true"/>
        </w:rPr>
        <w:t>فرق فعل و عمل آن است که فعل اطلاق بر کار آسان و دشوار دارد، ولی عمل عبارت از آن فعلی است که در آن</w:t>
      </w:r>
      <w:bookmarkEnd w:id="75"/>
    </w:p>
    <w:p>
      <w:pPr>
        <w:pStyle w:val="BookText"/>
        <w:rPr/>
      </w:pPr>
      <w:r>
        <w:rPr>
          <w:rFonts w:ascii="IRNazanin" w:hAnsi="IRNazanin" w:eastAsia="IRNazanin"/>
          <w:color w:val="111111"/>
          <w:sz w:val="28"/>
          <w:sz w:val="28"/>
          <w:szCs w:val="28"/>
          <w:rtl w:val="true"/>
          <w:lang w:bidi="fa-IR"/>
        </w:rPr>
        <w:t>سختی و دشواری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حاصل ایمان آدمی را عمل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آیات قرآن پس از کلمه ایمان، لغت عمل را می‌بینیم، آنچنان که ایمان بدون عمل را ناقص و بی‌بها می‌دارند و دعوت بدون عمل را کاری بیهوده و بی‌حاصل؛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بِلا عَمَل کَالرّامی بِلا وَتَر</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همه توصیه‌های اسلامی متوجه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اَلعَمَل، ثُمَّ اَلنَّهایَة النَّهایة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بیش از آنکه مطلبی را از راه سخن بیاموزد، از راه عمل خواهد آموخت و الگو و اسوه برای او کارسازتر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در ارتباط با آموزش دین به عمل تکیه داشت و از راه مدل و اسوه به مردم آموزش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هم دعوت دیگران را به پذیرش دین از راه عمل مورد سفارش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اِلَیْنا بِغَیْرِ اَلْسِنَتِکُمْ</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النّاسِ بِالخیر بِغَیْرِ اَلْسِنَتِکُمْ، لِیُرَوا مِنْکُم الْاِجتَهادَ وَ الصِّدقَ و الوَرَعَ</w:t>
      </w:r>
      <w:r>
        <w:rPr>
          <w:rFonts w:eastAsia="IRNazanin" w:cs="IRNazanin"/>
          <w:color w:val="111111"/>
          <w:sz w:val="28"/>
          <w:szCs w:val="28"/>
          <w:rtl w:val="true"/>
          <w:lang w:bidi="fa-IR"/>
        </w:rPr>
        <w:t>»</w:t>
      </w:r>
      <w:r>
        <w:rPr>
          <w:rStyle w:val="FootnoteAnchor"/>
          <w:rtl w:val="true"/>
        </w:rPr>
        <w:footnoteReference w:id="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باید الگوی عملی نظریه‌ای باشد که از آن دفاع می‌کند و طبیعی است که عمل او باید صالح، متقن، محکم 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نوع آن عمل سخن امیرالمؤمنین علیه‌السلام را مدّ نظر قرار دهیم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وَاَعْمالُ العِبادِ فی عاجِلِهم نُصُب اَعْیُنِهِم فی آجالِهِم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کنونی مردم باید نصب العین برای آینده‌شان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والدین و مربیان به </w:t>
      </w:r>
      <w:bookmarkStart w:id="76" w:name="pg3487_32676"/>
    </w:p>
    <w:p>
      <w:pPr>
        <w:pStyle w:val="BookText"/>
        <w:rPr/>
      </w:pPr>
      <w:bookmarkEnd w:id="76"/>
      <w:r>
        <w:rPr>
          <w:rFonts w:ascii="IRNazanin" w:hAnsi="IRNazanin" w:eastAsia="IRNazanin"/>
          <w:color w:val="111111"/>
          <w:sz w:val="28"/>
          <w:sz w:val="28"/>
          <w:szCs w:val="28"/>
          <w:rtl w:val="true"/>
          <w:lang w:bidi="fa-IR"/>
        </w:rPr>
        <w:t xml:space="preserve">هنگام نماز باید همه کارهای خود را تعطیل کنند و با شنیدن اذان آماده نماز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تهیّوء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رفتار عبادی اگر مکرر گردد زمینه‌ساز آموزش عملی دین خواهد شد و در جان و فکر کودک چنان رسوخ می‌کند که بیرون رفتنی نیست</w:t>
      </w:r>
      <w:r>
        <w:rPr>
          <w:rFonts w:eastAsia="IRNazanin" w:cs="IRNazanin"/>
          <w:color w:val="111111"/>
          <w:sz w:val="28"/>
          <w:szCs w:val="28"/>
          <w:rtl w:val="true"/>
          <w:lang w:bidi="fa-IR"/>
        </w:rPr>
        <w:t>.</w:t>
      </w:r>
    </w:p>
    <w:p>
      <w:pPr>
        <w:pStyle w:val="Heading4"/>
        <w:numPr>
          <w:ilvl w:val="3"/>
          <w:numId w:val="1"/>
        </w:numPr>
        <w:rPr/>
      </w:pPr>
      <w:bookmarkStart w:id="77" w:name="__RefHeading___Toc3471438_2749589250"/>
      <w:bookmarkStart w:id="78" w:name="_Toc29"/>
      <w:bookmarkEnd w:id="77"/>
      <w:r>
        <w:rPr>
          <w:rtl w:val="true"/>
        </w:rPr>
        <w:t>د</w:t>
      </w:r>
      <w:r>
        <w:rPr>
          <w:rtl w:val="true"/>
        </w:rPr>
        <w:t xml:space="preserve">) </w:t>
      </w:r>
      <w:r>
        <w:rPr>
          <w:rtl w:val="true"/>
        </w:rPr>
        <w:t>اخلاق و انس</w:t>
      </w:r>
      <w:r>
        <w:rPr>
          <w:rtl w:val="true"/>
        </w:rPr>
        <w:t xml:space="preserve">: </w:t>
      </w:r>
      <w:r>
        <w:rPr>
          <w:rtl w:val="true"/>
        </w:rPr>
        <w:t>برای اینکه در شاگرد یا کودک نفوذ کنیم، اخلاق خوش، مأنوس شدن با او، و رفتاری جلب کننده هم شرط است</w:t>
      </w:r>
      <w:r>
        <w:rPr>
          <w:rtl w:val="true"/>
        </w:rPr>
        <w:t xml:space="preserve">. </w:t>
      </w:r>
      <w:r>
        <w:rPr>
          <w:rtl w:val="true"/>
        </w:rPr>
        <w:t>والدین و مربیان که الگوی کار و عملند باید با کودک سنخیت پیدا کنند و رفتار مأنوسانه‌ای را از خود بروز دهند و به گونه‌ای عمل کنند که حتی مورد احترام کودک واقع شوند</w:t>
      </w:r>
      <w:r>
        <w:rPr>
          <w:rtl w:val="true"/>
        </w:rPr>
        <w:t xml:space="preserve">. </w:t>
      </w:r>
      <w:r>
        <w:rPr>
          <w:rtl w:val="true"/>
        </w:rPr>
        <w:t>برای اینکه کودک از عمل کسی درس بگیرد، لازم است آن شخص به گونه‌ای عمل کند که طفل وی را دوست بدارد، از مصاحبت با او احساس غرور و لذت کند که این رمزی مهم برای جلب و جذب در همه سنین است</w:t>
      </w:r>
      <w:r>
        <w:rPr>
          <w:rtl w:val="true"/>
        </w:rPr>
        <w:t>.</w:t>
      </w:r>
      <w:bookmarkEnd w:id="7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خوش، برخورد خوش، در بر گرفتن کودک، سرشار کردن او از نشاط و شادابی و دست کشیدن بر سر او به هنگام بیدار کردنش در نماز صبح در این راه فوق‌العاده مؤثر است و مجموعه این شرایط زمینه را برای مذهبی کردن و نمازخوان ساختن کودک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ما این است که هر چه محبت دارید، آن را در کپسولی بریزید و برای واداشتن کودک خود به نماز، در حلق او بیندازید؛ تا در مرحله اولیه حیات، دین را با لذت و نشاط بپذیرد</w:t>
      </w:r>
      <w:r>
        <w:rPr>
          <w:rFonts w:eastAsia="IRNazanin" w:cs="IRNazanin"/>
          <w:color w:val="111111"/>
          <w:sz w:val="28"/>
          <w:szCs w:val="28"/>
          <w:rtl w:val="true"/>
          <w:lang w:bidi="fa-IR"/>
        </w:rPr>
        <w:t xml:space="preserve">. </w:t>
      </w:r>
      <w:bookmarkStart w:id="79" w:name="pg3487_32678"/>
    </w:p>
    <w:p>
      <w:pPr>
        <w:pStyle w:val="Heading3"/>
        <w:numPr>
          <w:ilvl w:val="2"/>
          <w:numId w:val="1"/>
        </w:numPr>
        <w:rPr/>
      </w:pPr>
      <w:bookmarkStart w:id="80" w:name="__RefHeading___Toc3471440_2749589250"/>
      <w:bookmarkStart w:id="81" w:name="_Toc30"/>
      <w:bookmarkEnd w:id="79"/>
      <w:bookmarkEnd w:id="80"/>
      <w:r>
        <w:rPr/>
        <w:t>4</w:t>
      </w:r>
      <w:r>
        <w:rPr>
          <w:rtl w:val="true"/>
        </w:rPr>
        <w:t xml:space="preserve"> </w:t>
      </w:r>
      <w:r>
        <w:rPr>
          <w:rtl w:val="true"/>
        </w:rPr>
        <w:t>ـ کیفیت القای نماز</w:t>
      </w:r>
      <w:bookmarkEnd w:id="81"/>
    </w:p>
    <w:p>
      <w:pPr>
        <w:pStyle w:val="Heading4"/>
        <w:numPr>
          <w:ilvl w:val="3"/>
          <w:numId w:val="1"/>
        </w:numPr>
        <w:rPr/>
      </w:pPr>
      <w:bookmarkStart w:id="82" w:name="__RefHeading___Toc3471442_2749589250"/>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برای پذیرش نماز و یادگیری آن و اصولاً فراگیری و جذب هر مطلب و مسأله‌ای حضور چند عامل به عنوان شرط ضروری لازم است</w:t>
      </w:r>
      <w:r>
        <w:rPr>
          <w:rFonts w:eastAsia="IRNazanin" w:cs="IRNazanin"/>
          <w:color w:val="111111"/>
          <w:sz w:val="28"/>
          <w:szCs w:val="28"/>
          <w:rtl w:val="true"/>
          <w:lang w:bidi="fa-IR"/>
        </w:rPr>
        <w:t>:</w:t>
      </w:r>
    </w:p>
    <w:p>
      <w:pPr>
        <w:pStyle w:val="Heading4"/>
        <w:numPr>
          <w:ilvl w:val="3"/>
          <w:numId w:val="1"/>
        </w:numPr>
        <w:rPr/>
      </w:pPr>
      <w:bookmarkStart w:id="84" w:name="__RefHeading___Toc3471444_2749589250"/>
      <w:bookmarkStart w:id="85" w:name="_Toc32"/>
      <w:bookmarkEnd w:id="84"/>
      <w:r>
        <w:rPr/>
        <w:t>4</w:t>
      </w:r>
      <w:r>
        <w:rPr>
          <w:rtl w:val="true"/>
        </w:rPr>
        <w:t xml:space="preserve"> </w:t>
      </w:r>
      <w:r>
        <w:rPr>
          <w:rtl w:val="true"/>
        </w:rPr>
        <w:t xml:space="preserve">ـ </w:t>
      </w:r>
      <w:r>
        <w:rPr/>
        <w:t>1</w:t>
      </w:r>
      <w:r>
        <w:rPr>
          <w:rtl w:val="true"/>
        </w:rPr>
        <w:t xml:space="preserve"> </w:t>
      </w:r>
      <w:r>
        <w:rPr>
          <w:rtl w:val="true"/>
        </w:rPr>
        <w:t>ـ عامل آمادگی و توانستن</w:t>
      </w:r>
      <w:r>
        <w:rPr>
          <w:rtl w:val="true"/>
        </w:rPr>
        <w:t>:</w:t>
      </w:r>
      <w:bookmarkEnd w:id="85"/>
    </w:p>
    <w:p>
      <w:pPr>
        <w:pStyle w:val="BookText"/>
        <w:rPr/>
      </w:pPr>
      <w:r>
        <w:rPr>
          <w:rFonts w:ascii="IRNazanin" w:hAnsi="IRNazanin" w:eastAsia="IRNazanin"/>
          <w:color w:val="111111"/>
          <w:sz w:val="28"/>
          <w:sz w:val="28"/>
          <w:szCs w:val="28"/>
          <w:rtl w:val="true"/>
          <w:lang w:bidi="fa-IR"/>
        </w:rPr>
        <w:t>کودک را در هر سن و شرایطی نمی‌توان به نماز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باید ببینیم آیا در او آمادگی برای انجام آن کار وجود دارد یا نه؟ دامنه آمادگی برای امور مورد نظر بسیار وسیع و از آن جمله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نماز خواندن توان ایستادن و حفظ تعادل در کودک ضروری است و این به مقتضای سن کودک است و همچنین لازم است کودک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بیمار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 ایستادن از او سلب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دچار سرگیجه و دل‌درد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قرار و آرام در او ملاحظه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خواب‌آلود و در حال حیرت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خواب آلودگی، هر لذت دیگری را در او تحت‌الشعاع قرار می‌دهد، حتی لذت خوردن و بازی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خسته، فرسوده و کسل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 روحیه همراهی در عبادت را از او 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بیانی و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طفل برای خواندن نماز باید قادر به تکلّم باشد، بتواند عبارات نماز را ولو به صورت ناقص ادا کند و البته فصیح خوانی والدین و مربیان و ذکر صحیح اوراد و اذکار در این زمینه نقشی اساسی دارند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کودک در شرایط عادی باشد؛ برای نمونه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خشم یا بغض از دیگران نباشد؛ طفلی که به عللی از پدر یا مادرش عصبانی است، نماز خواندن در آن ساعت برای او عذاب‌آور خواهد بود و امر والدین در این زمینه روحیه بدی را در او ایجاد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ترس، اضطراب، کینه و تهدید نباشد؛ مثل ترس از کتک خوردن، ترس از حمله یک حیوان، حتی ترس از موش، سگ، گربه، سوسک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خدا در دل او باشد؛ معمولاً این امر در سه سالگی است و در سن شش سالگی، عشق به خدا، احترام به او و حتی احساس شرمساری از خدا در صورت تخلف از دستور او، در کودک وجود دارد و این خود یک زمینه مثبت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کننده به نماز مورد علاقه و احترام او باشد و کودک او را دوست بدارد؛ مثلاً به هنگامی که پدری کودکش را تنبیه کرده و دلش را سوزانده است، دعوتش در کودک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دقایقی بگذرد تا طفل حال و بینش اولیه خود را نسبت به پدر به دست آورد و یا پدر قبل از نماز و بعد از تنبیه با نوازشی او را آرامش و تسکین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عزم و اراده کودک برای انجام وظیفه عبادی با مسیر، شخصیت و خواست او همراه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بخواهد که به نماز بپردازد، و البته این آمادگی در سایه تشویق‌ها و نوازشها میسر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وجدانش سالم و عقلش بیدار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امر برای عبادت ناشی از </w:t>
      </w:r>
    </w:p>
    <w:p>
      <w:pPr>
        <w:pStyle w:val="BookText"/>
        <w:rPr/>
      </w:pPr>
      <w:r>
        <w:rPr>
          <w:rFonts w:ascii="IRNazanin" w:hAnsi="IRNazanin" w:eastAsia="IRNazanin"/>
          <w:color w:val="111111"/>
          <w:sz w:val="28"/>
          <w:sz w:val="28"/>
          <w:szCs w:val="28"/>
          <w:rtl w:val="true"/>
          <w:lang w:bidi="fa-IR"/>
        </w:rPr>
        <w:t>فهم است، نه در مرحله تمرین و پایه گذاری که اساس مقصد ما ایجاد عادت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مراحل بالاتر و در دوره نوجوانی بتواند از مفاهیم و عبارات نماز سردرآورد و همچنین از نتایج عبادت که قرب به خداوند است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و بداند که کمال چیست و دارد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از رکوع و سجود لااقل در حدّ تعظیم و اظهار خواری در پیشگاه خداوند داشته باشد و البته تشریح‌ها و تبیین‌ها از سوی والدین و مربیان در این زمینه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ما از محیط شامل همه اماکن و شرایطی است که کودک را احاطه کرده و او را در میان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نکات زیر باید مورد عنایت قرارگیرد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 خانه و مدرسه، جوّ عبادت و نماز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در محیط و جوّ آلوده، روح نمازگزاری پدید نخواهد آمد؛ پس در هر جای مناسب حتی در و دیوار خانه و مدرسه در سایه شعارها و آراستنها، بوی نماز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و مربیان خود را بافته‌ای جدای از کودک احساس نکنند، در وقت نماز همگان آماده انجام دادن آن شوند و کسی کار و وظیفه دیگری را مطرح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نباشد که پدری فرزندش را به نماز دعوت کند و خود سرگرم روزنامه خواندن باشد، یا مادری فرزندش را به نماز اول وقت بخواند و خود به کار دیگری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 نماز برنامه جاذب دیگری در سر راه نباشد؛ مثل برنامه </w:t>
      </w:r>
      <w:bookmarkStart w:id="86" w:name="pg3487_32685"/>
    </w:p>
    <w:p>
      <w:pPr>
        <w:pStyle w:val="BookText"/>
        <w:rPr/>
      </w:pPr>
      <w:bookmarkEnd w:id="86"/>
      <w:r>
        <w:rPr>
          <w:rFonts w:ascii="IRNazanin" w:hAnsi="IRNazanin" w:eastAsia="IRNazanin"/>
          <w:color w:val="111111"/>
          <w:sz w:val="28"/>
          <w:sz w:val="28"/>
          <w:szCs w:val="28"/>
          <w:rtl w:val="true"/>
          <w:lang w:bidi="fa-IR"/>
        </w:rPr>
        <w:t>تلویزیون، داستان‌گویی‌ها، بگو و بخندها، غذا خوردن دیگران، بازیهای مورد علاقه کودک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برنامه‌ها باید کاملاً تعطیل باشد و یا در حین نماز برنامه تلویزیون باید کاملاً قطع و یا در حال ارائه برنامه نمازخوانی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عقیده‌ای مبتنی بر رفتار بزرگترها برای کودک پدید می‌آید، ولی در سنین بعد به علت رشد ادراک و دستیابی به فهم و بصیرت، خود فرد به این مرحله می‌رسد و ایمان و اعتقاد خواهد بود که او را به عبادت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بخواهیم زمینه اعتقادی مناسبی را در او پدید آوریم، نیاز به برنامه‌ریزی و کار و فعالیت رسمی با کودک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خردسالی تعالیم مذهبی را در قالب داستان، عمل و تقریر باید در ذهن کودک بریزیم و آن را تا سنین پایان نوجوانی، مرحله به مرحله ادامه دهیم</w:t>
      </w:r>
      <w:r>
        <w:rPr>
          <w:rFonts w:eastAsia="IRNazanin" w:cs="IRNazanin"/>
          <w:color w:val="111111"/>
          <w:sz w:val="28"/>
          <w:szCs w:val="28"/>
          <w:rtl w:val="true"/>
          <w:lang w:bidi="fa-IR"/>
        </w:rPr>
        <w:t>.</w:t>
      </w:r>
    </w:p>
    <w:p>
      <w:pPr>
        <w:pStyle w:val="Heading4"/>
        <w:numPr>
          <w:ilvl w:val="3"/>
          <w:numId w:val="1"/>
        </w:numPr>
        <w:rPr/>
      </w:pPr>
      <w:bookmarkStart w:id="87" w:name="__RefHeading___Toc3471446_2749589250"/>
      <w:bookmarkStart w:id="88" w:name="_Toc33"/>
      <w:bookmarkEnd w:id="87"/>
      <w:r>
        <w:rPr/>
        <w:t>4</w:t>
      </w:r>
      <w:r>
        <w:rPr>
          <w:rtl w:val="true"/>
        </w:rPr>
        <w:t xml:space="preserve"> </w:t>
      </w:r>
      <w:r>
        <w:rPr>
          <w:rtl w:val="true"/>
        </w:rPr>
        <w:t xml:space="preserve">ـ </w:t>
      </w:r>
      <w:r>
        <w:rPr/>
        <w:t>2</w:t>
      </w:r>
      <w:r>
        <w:rPr>
          <w:rtl w:val="true"/>
        </w:rPr>
        <w:t xml:space="preserve"> </w:t>
      </w:r>
      <w:r>
        <w:rPr>
          <w:rtl w:val="true"/>
        </w:rPr>
        <w:t>ـ رغبت و خواستن</w:t>
      </w:r>
      <w:bookmarkEnd w:id="88"/>
    </w:p>
    <w:p>
      <w:pPr>
        <w:pStyle w:val="BookText"/>
        <w:rPr/>
      </w:pPr>
      <w:r>
        <w:rPr>
          <w:rFonts w:ascii="IRNazanin" w:hAnsi="IRNazanin" w:eastAsia="IRNazanin"/>
          <w:color w:val="111111"/>
          <w:sz w:val="28"/>
          <w:sz w:val="28"/>
          <w:szCs w:val="28"/>
          <w:rtl w:val="true"/>
          <w:lang w:bidi="fa-IR"/>
        </w:rPr>
        <w:t>در واداشتن کودک به نماز این اصل مهمی است که شرایط را به گونه‌ای فراهم آوریم که کودک آن را بخواهد و بدان راغب باشد و جدّا دوست بدارد به همراه والدین برنامه نماز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وصول به این مقصد از همان کودکی می‌توان شرایط را بدین گونه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ظاهر و آرایش ظاهری، در باطن و خواست آدمی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کودک جانماز زیبایی تهیه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و تسبیحی زیبا و پر زرق‌وبرق برای او فراهم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حتی تهیه لباس زیبا و مناسبی برای پسران و لباس و چادر نمازی قشنگ برای دختران، در برنامه کارتان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تزیین سخن و کلام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عبارات نماز با جلوه‌ای زیبا، با صدایی خوش و نواها و ترنّم‌هایی دلپذیر و با لحن و قرائتی جذاب باشد که دل کودک را تسخیر کند و صدای خوش از این بابت نعمتی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معرفتی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ادبیات به صورت شعرهای قشنگ و سرودهای زیبا برای نماز، که گاهی شما خود با کودک همصدا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صورت دسته‌جمعی در خانه، مدرسه و محل بازی می‌توانند آن سرودها را اجرا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نعمت‌ها و عنایات خداوند و بیان مهر و دوستداری او نسبت به کودکان، لطف و محبتی که او به انسانها روا داشته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ای که دل کودک به محبت خداوند گرم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عاطفی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فطرت و بیداری فطری، که گفتیم کودک دوست دارد از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خدا حرف بزند و با او رابطه داشته باشد و شما با ترجمه چند جمله نماز، در این مسیر می‌توانید خواستهای او را تأمین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خوشرویی و داشتن برخوردی خوش در حین دعوت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 را با نوازش و زبان خوش همراه کنید تا کودک همه گاه خاطره </w:t>
      </w:r>
    </w:p>
    <w:p>
      <w:pPr>
        <w:pStyle w:val="BookText"/>
        <w:rPr/>
      </w:pPr>
      <w:r>
        <w:rPr>
          <w:rFonts w:ascii="IRNazanin" w:hAnsi="IRNazanin" w:eastAsia="IRNazanin"/>
          <w:color w:val="111111"/>
          <w:sz w:val="28"/>
          <w:sz w:val="28"/>
          <w:szCs w:val="28"/>
          <w:rtl w:val="true"/>
          <w:lang w:bidi="fa-IR"/>
        </w:rPr>
        <w:t>خوشی از نماز داشته باشد و رابطه معقولی را بین شما، خودش و خداوند احساس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جانداری عبادت یا داشتن حال در حین نماز و قیافه بندگی و عبادت به خود گرفتن که باعث جلب نظر و جذب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توصیه‌ای اسلامی است که هرگز در حال کسالت به نماز مشغول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تهیّؤ و آمادگی والدین برای نماز که خود درکودک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دقایقی قبل از اذان، والدین و مربیان کار خود را جمع و جور کنند و نشان دهند که می‌خواهند آماده نماز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میل و حال کودکانه او، بدین گونه که پس از نماز گاهی او را به لذتی، به نوازشی، به بوسیدنی، به شیرینی و شکلاتی مهمان کنید و حتی اگر این کار در مساجد صورت گیرد نیکوتر است و برای کودک خاطره شیرین معنوی در سایه ارتباط با لذّات مادی که نوعی تجلی لذّات بهشتی است، پدید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سنین بعدی، از شرایط تبشیر و انذار الهی هم می‌توان استفاده کرد که البته آن باید اقدامی محتاطانه باشد و پس از طی مراحلی که ذکرش گذشت صورت گیرد، آن هم در سنین حدود ده سالگی و به شرط انجام وظیفه از جانب شما و سرکشی از سوی او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 فراموش نکنیم که نماز از یک نگاه، نمایش است، نمایش اطاعت، تبعیت، فرمانبری پس باید آن را جالب و جاذب کرد؛ طوری که کودک محیط خانه را چون سربازخانه نشناسد و پدر یا معلم را چون مأمور تنبیه، شکنجه و اعدام به حساب نیاورد</w:t>
      </w:r>
      <w:r>
        <w:rPr>
          <w:rFonts w:eastAsia="IRNazanin" w:cs="IRNazanin"/>
          <w:color w:val="111111"/>
          <w:sz w:val="28"/>
          <w:szCs w:val="28"/>
          <w:rtl w:val="true"/>
          <w:lang w:bidi="fa-IR"/>
        </w:rPr>
        <w:t xml:space="preserve">. </w:t>
      </w:r>
      <w:bookmarkStart w:id="89" w:name="pg3487_32691"/>
    </w:p>
    <w:p>
      <w:pPr>
        <w:pStyle w:val="Heading4"/>
        <w:numPr>
          <w:ilvl w:val="3"/>
          <w:numId w:val="1"/>
        </w:numPr>
        <w:rPr/>
      </w:pPr>
      <w:bookmarkStart w:id="90" w:name="__RefHeading___Toc3471448_2749589250"/>
      <w:bookmarkStart w:id="91" w:name="_Toc34"/>
      <w:bookmarkEnd w:id="89"/>
      <w:bookmarkEnd w:id="90"/>
      <w:r>
        <w:rPr/>
        <w:t>4</w:t>
      </w:r>
      <w:r>
        <w:rPr>
          <w:rtl w:val="true"/>
        </w:rPr>
        <w:t xml:space="preserve"> </w:t>
      </w:r>
      <w:r>
        <w:rPr>
          <w:rtl w:val="true"/>
        </w:rPr>
        <w:t xml:space="preserve">ـ </w:t>
      </w:r>
      <w:r>
        <w:rPr/>
        <w:t>3</w:t>
      </w:r>
      <w:r>
        <w:rPr>
          <w:rtl w:val="true"/>
        </w:rPr>
        <w:t xml:space="preserve"> </w:t>
      </w:r>
      <w:r>
        <w:rPr>
          <w:rtl w:val="true"/>
        </w:rPr>
        <w:t>ـ آسان‌گیری ها</w:t>
      </w:r>
      <w:bookmarkEnd w:id="91"/>
    </w:p>
    <w:p>
      <w:pPr>
        <w:pStyle w:val="BookText"/>
        <w:rPr/>
      </w:pPr>
      <w:r>
        <w:rPr>
          <w:rFonts w:ascii="IRNazanin" w:hAnsi="IRNazanin" w:eastAsia="IRNazanin"/>
          <w:color w:val="111111"/>
          <w:sz w:val="28"/>
          <w:sz w:val="28"/>
          <w:szCs w:val="28"/>
          <w:rtl w:val="true"/>
          <w:lang w:bidi="fa-IR"/>
        </w:rPr>
        <w:t>این نکته‌ای مهم است که در سالهای اول و مخصوصا در دوران خردسالی، در نماز به گونه‌ای عمل کنیم که کودک احساس جبر و خستگی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او امری سنگین و کسل کننده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مصلحت اوست که نمازها، با ذکرهای طولانی و رکوع و سجود خسته کننده و طولانی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مستحب است به خاطر چند کودکی که با شما به نماز ایستاده‌اند، آن را سریع‌تر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اذکار مستحبی صرف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 که او طفل است و حال و روحیه شما را ندارد؛ به ویژه که از بسیاری از حالات و رفتار شما سر درنمی‌آورد و معنی عبارات شما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کودک در سنین خردسالی در وسط نماز به دنبال شیئی جاذب بدود، پرنده‌ای یا حیوانی، نظر او را جلب کند و او به دنبالش روان شود، طبیعی است که درچنین صورتی نماز او باطل می‌شود؛ اما پس از نماز، وی را مورد بازخواست قرار نمی‌دهیم، بلکه بعدها، در فرصتی مناسب، به صورتی دوستانه و حتی با خنده و شادی می‌توانیم به او تفهیم کنیم که اشتباه کرده و نمازش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سعی داریم، در طول مدت چند سال بتدریج، و هنگام احساس نیاز، مبطلات نماز و مقدمات و مقارنات آن را به او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نمی‌خواهیم که او مقدمات نماز و یامبطلات آن را طوطی‌وار حفظ کند و برای ما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مطالب، غیر از فهم عملی آنهاست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خردسالی او باید نماز را نوعی بازی و تفریح، و نوعی همگامی با پدر و مادر، حتی در حد راضی کردن والدین و جلب نظر آنان به حساب </w:t>
      </w:r>
      <w:bookmarkStart w:id="92" w:name="pg3487_32693"/>
    </w:p>
    <w:p>
      <w:pPr>
        <w:pStyle w:val="BookText"/>
        <w:rPr/>
      </w:pPr>
      <w:bookmarkEnd w:id="92"/>
      <w:r>
        <w:rPr>
          <w:rFonts w:ascii="IRNazanin" w:hAnsi="IRNazanin" w:eastAsia="IRNazanin"/>
          <w:color w:val="111111"/>
          <w:sz w:val="28"/>
          <w:sz w:val="28"/>
          <w:szCs w:val="28"/>
          <w:rtl w:val="true"/>
          <w:lang w:bidi="fa-IR"/>
        </w:rPr>
        <w:t>آورد، نه یک جبر و تحمیل، و نه برای یافتن یک حالت شور و وجد عارفانه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مربیانی که اصرار دارند، حتی از روی جبر و اکراه بدون توجه به حال و روحیه کودک، او را نمازخوان بار آورند، ناخودآگاه موجب پیدایش لامذهبی‌های آینده و پرورش افرادی عقده‌ای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نخستین فرصتی که به قدرت و استقلالی دست یابند، ترک دین و عبادت خواهند گفت و ما شواهد و نمونه‌ها در این زمینه 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مسئولیت چنین وضعی بر عهده کسانی است که چنین زمینه‌ای را فراهم ساخته‌اند</w:t>
      </w:r>
      <w:r>
        <w:rPr>
          <w:rFonts w:eastAsia="IRNazanin" w:cs="IRNazanin"/>
          <w:color w:val="111111"/>
          <w:sz w:val="28"/>
          <w:szCs w:val="28"/>
          <w:rtl w:val="true"/>
          <w:lang w:bidi="fa-IR"/>
        </w:rPr>
        <w:t>.</w:t>
      </w:r>
    </w:p>
    <w:p>
      <w:pPr>
        <w:pStyle w:val="Heading4"/>
        <w:numPr>
          <w:ilvl w:val="3"/>
          <w:numId w:val="1"/>
        </w:numPr>
        <w:rPr/>
      </w:pPr>
      <w:bookmarkStart w:id="93" w:name="__RefHeading___Toc3471450_2749589250"/>
      <w:bookmarkStart w:id="94" w:name="_Toc35"/>
      <w:bookmarkEnd w:id="93"/>
      <w:r>
        <w:rPr/>
        <w:t>4</w:t>
      </w:r>
      <w:r>
        <w:rPr>
          <w:rtl w:val="true"/>
        </w:rPr>
        <w:t xml:space="preserve"> </w:t>
      </w:r>
      <w:r>
        <w:rPr>
          <w:rtl w:val="true"/>
        </w:rPr>
        <w:t xml:space="preserve">ـ </w:t>
      </w:r>
      <w:r>
        <w:rPr/>
        <w:t>4</w:t>
      </w:r>
      <w:r>
        <w:rPr>
          <w:rtl w:val="true"/>
        </w:rPr>
        <w:t xml:space="preserve"> </w:t>
      </w:r>
      <w:r>
        <w:rPr>
          <w:rtl w:val="true"/>
        </w:rPr>
        <w:t>ـ تکرار و مداومت</w:t>
      </w:r>
      <w:bookmarkEnd w:id="94"/>
    </w:p>
    <w:p>
      <w:pPr>
        <w:pStyle w:val="BookText"/>
        <w:rPr/>
      </w:pPr>
      <w:r>
        <w:rPr>
          <w:rFonts w:ascii="IRNazanin" w:hAnsi="IRNazanin" w:eastAsia="IRNazanin"/>
          <w:color w:val="111111"/>
          <w:sz w:val="28"/>
          <w:sz w:val="28"/>
          <w:szCs w:val="28"/>
          <w:rtl w:val="true"/>
          <w:lang w:bidi="fa-IR"/>
        </w:rPr>
        <w:t>بر مبنای شاکله انسان، در ایجاد رفتاری ثابت و عادتی استوار باید از مجرای تکرار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افکار و اعمال در سایه تمرین و عمل مکرر در انسان تثبیت می‌شوند؛ حتی ایمان آدمی هم نوعی تثبیت در سایه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الایمان اِلّا بِالْعَمَلِ</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هر قدر عمل مکررتر باشد، امکان تثبیت آن بیشتر 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تربیت دینی این اصل وجود دارد که از راه ظاهر و عمل ظاهری می‌توان در باطن نفوذ داشت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باید به ظاهر عمل و تکرار در این ظاهر انس دهیم تا باطن او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و تعالیم علمی نشان داده‌اند که حتی عملی ریایی در صورت تکرار در فردی تثبیت می‌شود و پس از تثبیت می‌توان یک عمل ریایی را به صورت </w:t>
      </w:r>
    </w:p>
    <w:p>
      <w:pPr>
        <w:pStyle w:val="BookText"/>
        <w:rPr/>
      </w:pPr>
      <w:r>
        <w:rPr>
          <w:rFonts w:ascii="IRNazanin" w:hAnsi="IRNazanin" w:eastAsia="IRNazanin"/>
          <w:color w:val="111111"/>
          <w:sz w:val="28"/>
          <w:sz w:val="28"/>
          <w:szCs w:val="28"/>
          <w:rtl w:val="true"/>
          <w:lang w:bidi="fa-IR"/>
        </w:rPr>
        <w:t>واقعی و بی‌ریا درآورد، بدان شرط که نیت عمل را عوض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نیز تا حدی نافذ است که باید گفت حتی گریه تصنّعی فردی ممکن است به گریه‌ای واقعی منجر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فردی به ریا در حضور جمعی نماز شب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عمل ریایی در شبهای متوالی او را به عادت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کسب عادت ممکن است واقعا ریا راترک کند و فردی اهل تهجّد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ما کودک را به تکرار ظاهر در عبادت سوق می‌دهیم تا زمینه برای انس او به عبادت، تثبیت عمل و ایجاد عادت در او فراهم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که طبیعت کودک هم، طبیعت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ضمن اینکه یک طریقه تربیت دینی است، عاملی برای سرگرم نمودن کودک و ایجاد لذت برای او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از تکرار مکررات خسته نمی‌شود، خواندن مکرّر، ذکر مکرّر، مخصوصا اگر به صورت صوت و آواز باشد و ریتم و آهنگی هم اگر در کار باشد، کاملاً آن را پذیراست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ما این را بخوبی درمی‌یابند؛ چرا که فرزندشان شعر و عبارات ساده‌ای را حفظ کرده، از بام تا شام بدان سرگرم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تکرار عامل فراگیری است و به همین خاطر توصیه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الدرسُ حَرفٌ، وَ التَکرارُ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عامل ایجاد عادتی می‌شود که دست برداشتن از آن حتی در عبادتی چون نماز مایه نگرانی کودک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w:t>
      </w:r>
      <w:bookmarkStart w:id="95" w:name="pg3487_32696"/>
    </w:p>
    <w:p>
      <w:pPr>
        <w:pStyle w:val="BookText"/>
        <w:rPr/>
      </w:pPr>
      <w:bookmarkEnd w:id="95"/>
      <w:r>
        <w:rPr>
          <w:rFonts w:ascii="Amiri" w:hAnsi="Amiri" w:eastAsia="Amiri" w:cs="Amiri"/>
          <w:color w:val="111111"/>
          <w:sz w:val="28"/>
          <w:sz w:val="28"/>
          <w:szCs w:val="28"/>
          <w:rtl w:val="true"/>
          <w:lang w:bidi="ar-SA"/>
        </w:rPr>
        <w:t>تَرکُوا اِستَوحَشُوا</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اگر آن را ترک کنند به وحشت و ترس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در عمل حتی مایه از بین رفتن کراهت و نفرت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جراحی یک پزشک و یا کار یک فرد در آزمایشگاه با خون، مدفوع، انگل‌ها و نمونه برداری از بافت‌ها، در آغاز کار امری کراهت‌آور است، ولی کار تدریجی و اشتغال مکرر، زمینه کراهت را از بین می‌برد</w:t>
      </w:r>
      <w:r>
        <w:rPr>
          <w:rFonts w:eastAsia="IRNazanin" w:cs="IRNazanin"/>
          <w:color w:val="111111"/>
          <w:sz w:val="28"/>
          <w:szCs w:val="28"/>
          <w:rtl w:val="true"/>
          <w:lang w:bidi="fa-IR"/>
        </w:rPr>
        <w:t>.</w:t>
      </w:r>
    </w:p>
    <w:p>
      <w:pPr>
        <w:pStyle w:val="Heading4"/>
        <w:numPr>
          <w:ilvl w:val="3"/>
          <w:numId w:val="1"/>
        </w:numPr>
        <w:rPr/>
      </w:pPr>
      <w:bookmarkStart w:id="96" w:name="__RefHeading___Toc3471452_2749589250"/>
      <w:bookmarkStart w:id="97" w:name="_Toc36"/>
      <w:bookmarkEnd w:id="96"/>
      <w:r>
        <w:rPr/>
        <w:t>4</w:t>
      </w:r>
      <w:r>
        <w:rPr>
          <w:rtl w:val="true"/>
        </w:rPr>
        <w:t xml:space="preserve"> </w:t>
      </w:r>
      <w:r>
        <w:rPr>
          <w:rtl w:val="true"/>
        </w:rPr>
        <w:t xml:space="preserve">ـ </w:t>
      </w:r>
      <w:r>
        <w:rPr/>
        <w:t>5</w:t>
      </w:r>
      <w:r>
        <w:rPr>
          <w:rtl w:val="true"/>
        </w:rPr>
        <w:t xml:space="preserve"> </w:t>
      </w:r>
      <w:r>
        <w:rPr>
          <w:rtl w:val="true"/>
        </w:rPr>
        <w:t>ـ رعایت ضوابط</w:t>
      </w:r>
      <w:r>
        <w:rPr>
          <w:rtl w:val="true"/>
        </w:rPr>
        <w:t>:</w:t>
      </w:r>
      <w:bookmarkEnd w:id="97"/>
    </w:p>
    <w:p>
      <w:pPr>
        <w:pStyle w:val="BookText"/>
        <w:rPr/>
      </w:pPr>
      <w:r>
        <w:rPr>
          <w:rFonts w:ascii="IRNazanin" w:hAnsi="IRNazanin" w:eastAsia="IRNazanin"/>
          <w:color w:val="111111"/>
          <w:sz w:val="28"/>
          <w:sz w:val="28"/>
          <w:szCs w:val="28"/>
          <w:rtl w:val="true"/>
          <w:lang w:bidi="fa-IR"/>
        </w:rPr>
        <w:t>در ضمن آموزش عملی نماز، آموزش ضوابط هم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تدریجا به کودک می‌آموزیم که چه چیزهایی نماز را باطل می‌کند، و گفتیم که بیان مبطلات به صورت تدریجی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می‌گوییم که مثلاً راه رفتن، حرف زدن، خوردن و آشامیدن در حین نماز، آن را باطل می‌کند و این آموزش به صورت حفظ طوطی‌وار و شماره کردن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از این امر که آیا مبطلات نماز را می‌داند یا نه، به او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نمازی را پیش تو می‌خوانم، ببین نمازم درست است یاباطل؟ و اگر باطل است به 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او به نماز می‌ایستیم و در ضمن قرائت یا رکوع ناگهان راه می‌رویم، یا حرف می‌زنیم، تا او اشکال کار ما را بگوید و مثلاً یادآور شود که نماز با راه رفتن، باطل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 آموزش دیگر مسائل مربوط به نماز مثل وضو و اعمال عبادی دیگر و این شیوه عملی، شیوه‌ای است که رسول خدا صلی‌الله‌علیه‌و‌آله آن را مورد توجه و رعایت قرار می‌داد و مبتنی بر اصیل‌ترین اصول تربیتی، </w:t>
      </w:r>
      <w:bookmarkStart w:id="98" w:name="pg3487_32698"/>
    </w:p>
    <w:p>
      <w:pPr>
        <w:pStyle w:val="BookText"/>
        <w:rPr/>
      </w:pPr>
      <w:bookmarkEnd w:id="98"/>
      <w:r>
        <w:rPr>
          <w:rFonts w:ascii="IRNazanin" w:hAnsi="IRNazanin" w:eastAsia="IRNazanin"/>
          <w:color w:val="111111"/>
          <w:sz w:val="28"/>
          <w:sz w:val="28"/>
          <w:szCs w:val="28"/>
          <w:rtl w:val="true"/>
          <w:lang w:bidi="fa-IR"/>
        </w:rPr>
        <w:t>یعنی اصل ارائه الگوست که کاربردش در همه سطوح نافذ است، مخصوصا در سطح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بگوئیم آموزشهای نظری، نه تنها همیشه آموزنده نیست، بلکه در مواردی بسیار ذهن افراد را خسته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بخواهیم کودک واجبات نماز را حفظ کند و طوطی‌وار آنها را برای بیان نماید، خواسته‌ای نابجا و غیرمعقول است تا حدی که ممکن است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درس تاریخ، جغرافیا یا فرمول معادلات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منفور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طریق آموزشهای عملی باید به این فرمولها دست یابد یا چیزی رابه ذهن محفوظ دارد</w:t>
      </w:r>
      <w:r>
        <w:rPr>
          <w:rFonts w:eastAsia="IRNazanin" w:cs="IRNazanin"/>
          <w:color w:val="111111"/>
          <w:sz w:val="28"/>
          <w:szCs w:val="28"/>
          <w:rtl w:val="true"/>
          <w:lang w:bidi="fa-IR"/>
        </w:rPr>
        <w:t>.</w:t>
      </w:r>
    </w:p>
    <w:p>
      <w:pPr>
        <w:pStyle w:val="Heading4"/>
        <w:numPr>
          <w:ilvl w:val="3"/>
          <w:numId w:val="1"/>
        </w:numPr>
        <w:rPr/>
      </w:pPr>
      <w:bookmarkStart w:id="99" w:name="__RefHeading___Toc3471454_2749589250"/>
      <w:bookmarkStart w:id="100" w:name="_Toc37"/>
      <w:bookmarkEnd w:id="99"/>
      <w:r>
        <w:rPr/>
        <w:t>4</w:t>
      </w:r>
      <w:r>
        <w:rPr>
          <w:rtl w:val="true"/>
        </w:rPr>
        <w:t xml:space="preserve"> </w:t>
      </w:r>
      <w:r>
        <w:rPr>
          <w:rtl w:val="true"/>
        </w:rPr>
        <w:t xml:space="preserve">ـ </w:t>
      </w:r>
      <w:r>
        <w:rPr/>
        <w:t>6</w:t>
      </w:r>
      <w:r>
        <w:rPr>
          <w:rtl w:val="true"/>
        </w:rPr>
        <w:t xml:space="preserve"> </w:t>
      </w:r>
      <w:r>
        <w:rPr>
          <w:rtl w:val="true"/>
        </w:rPr>
        <w:t>ـ تکیه بر تدریج</w:t>
      </w:r>
      <w:r>
        <w:rPr>
          <w:rtl w:val="true"/>
        </w:rPr>
        <w:t>:</w:t>
      </w:r>
      <w:bookmarkEnd w:id="100"/>
    </w:p>
    <w:p>
      <w:pPr>
        <w:pStyle w:val="BookText"/>
        <w:rPr/>
      </w:pPr>
      <w:r>
        <w:rPr>
          <w:rFonts w:ascii="IRNazanin" w:hAnsi="IRNazanin" w:eastAsia="IRNazanin"/>
          <w:color w:val="111111"/>
          <w:sz w:val="28"/>
          <w:sz w:val="28"/>
          <w:szCs w:val="28"/>
          <w:rtl w:val="true"/>
          <w:lang w:bidi="fa-IR"/>
        </w:rPr>
        <w:t>می‌دانیم که گردش و کارگردانی نظام آفرینش بر اساس اصل مداومت، ولی تدریج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خداوند آسمان و زمین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آفرید، با اینکه می‌توانست یکباره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جنین در شکم مادر بر اساس اصل تدریج رشد می‌کند، همان گونه که گیاه و نهال هم رشدی تدریجی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تعالیم اسلامی تدریجا بر مردم عرضه شد و قرآن هم تدریجا بر مردم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شراب و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دو مسأله‌ای که در عربستان قبل از اسلام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تدریجاً صورت تحریمی پیدا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کل مردم بتدریج وارد در دین اسلام شدند و فراگیری و عملشان صورت ناگهانی نداشت</w:t>
      </w:r>
      <w:r>
        <w:rPr>
          <w:rFonts w:eastAsia="IRNazanin" w:cs="IRNazanin"/>
          <w:color w:val="111111"/>
          <w:sz w:val="28"/>
          <w:szCs w:val="28"/>
          <w:rtl w:val="true"/>
          <w:lang w:bidi="fa-IR"/>
        </w:rPr>
        <w:t xml:space="preserve">. </w:t>
      </w:r>
      <w:bookmarkStart w:id="101" w:name="pg3487_32700"/>
    </w:p>
    <w:p>
      <w:pPr>
        <w:pStyle w:val="BookText"/>
        <w:rPr/>
      </w:pPr>
      <w:bookmarkEnd w:id="1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چون اباذر، مقداد، حجر، میثم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تدریجا به چنان مقاماتی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ما نباید بخواهیم و نباید انتظار داشته باشیم که کودک، یکشبه اهل عبادت و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واداشتن و عادت دادن او به نماز باید بر اصل تدریج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نباید یکباره بار سنگینی از وظایف دینی را بر دوش خود احساس کند و خود را به انجام دادن آن موظف بداند، حتی در مسأله وضو که مقدمه‌ای واجب برای نماز است توصیه شده است که کودک از ابتدا تا چند ماه به شستن دست قناعت کند و آنگاه تا چند ماه به شستن دست و صورت قبل از نماز بسنده نماید و از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وضوی کامل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همه امور آموزشی و اجرایی دین باید صورت تدریجی داشته باشد</w:t>
      </w:r>
      <w:r>
        <w:rPr>
          <w:rFonts w:eastAsia="IRNazanin" w:cs="IRNazanin"/>
          <w:color w:val="111111"/>
          <w:sz w:val="28"/>
          <w:szCs w:val="28"/>
          <w:rtl w:val="true"/>
          <w:lang w:bidi="fa-IR"/>
        </w:rPr>
        <w:t>.</w:t>
      </w:r>
    </w:p>
    <w:p>
      <w:pPr>
        <w:pStyle w:val="Heading4"/>
        <w:numPr>
          <w:ilvl w:val="3"/>
          <w:numId w:val="1"/>
        </w:numPr>
        <w:rPr/>
      </w:pPr>
      <w:bookmarkStart w:id="102" w:name="__RefHeading___Toc3471456_2749589250"/>
      <w:bookmarkStart w:id="103" w:name="_Toc38"/>
      <w:bookmarkEnd w:id="102"/>
      <w:r>
        <w:rPr/>
        <w:t>4</w:t>
      </w:r>
      <w:r>
        <w:rPr>
          <w:rtl w:val="true"/>
        </w:rPr>
        <w:t xml:space="preserve"> </w:t>
      </w:r>
      <w:r>
        <w:rPr>
          <w:rtl w:val="true"/>
        </w:rPr>
        <w:t xml:space="preserve">ـ </w:t>
      </w:r>
      <w:r>
        <w:rPr/>
        <w:t>7</w:t>
      </w:r>
      <w:r>
        <w:rPr>
          <w:rtl w:val="true"/>
        </w:rPr>
        <w:t xml:space="preserve"> </w:t>
      </w:r>
      <w:r>
        <w:rPr>
          <w:rtl w:val="true"/>
        </w:rPr>
        <w:t>ـ تشویق و تأیید</w:t>
      </w:r>
      <w:r>
        <w:rPr>
          <w:rtl w:val="true"/>
        </w:rPr>
        <w:t>:</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با تشویق و تأیید همراه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کودک را در این زمینه مورد ستایش قرار دهید و آن را مهم بشمارید، آنچنان که عظمت کار تا حدّ امکان باورش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درفرصت‌های مناسبی که به دست می‌آید او را به عنوان کودکی نمازخوان معرفی کنید و وی را بدان خاطر مهم بشمارید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او را به اسم نماز ستایش کنید مثلاً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چون کودک نمازخوانی هستی خدا به تو کمک خواهد کرد؛ چون نمازخوان هستی خدا تو را دوست دارد و</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آفرین بر تو پسرم که با نماز خواندنت داری بهشتی می‌شوی و خدا را از خود راضی می‌کنی</w:t>
      </w:r>
      <w:r>
        <w:rPr>
          <w:rFonts w:eastAsia="IRNazanin" w:cs="IRNazanin"/>
          <w:color w:val="111111"/>
          <w:sz w:val="28"/>
          <w:szCs w:val="28"/>
          <w:rtl w:val="true"/>
          <w:lang w:bidi="fa-IR"/>
        </w:rPr>
        <w:t xml:space="preserve">. </w:t>
      </w:r>
      <w:bookmarkStart w:id="104" w:name="pg3487_32702"/>
    </w:p>
    <w:p>
      <w:pPr>
        <w:pStyle w:val="BookText"/>
        <w:rPr/>
      </w:pPr>
      <w:bookmarkEnd w:id="104"/>
      <w:r>
        <w:rPr>
          <w:rFonts w:ascii="IRNazanin" w:hAnsi="IRNazanin" w:eastAsia="IRNazanin"/>
          <w:color w:val="111111"/>
          <w:sz w:val="28"/>
          <w:sz w:val="28"/>
          <w:szCs w:val="28"/>
          <w:rtl w:val="true"/>
          <w:lang w:bidi="fa-IR"/>
        </w:rPr>
        <w:t>ـ مرحبا بر پسرم که می‌خواهد در بهشت باشد، کنار پیرمرد باشد، کنار علی علیه‌السلام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آفرین بر دخترم که با نماز خواندن خود می‌خواهد مثل فاطمه زهرا علیهاالسلام باشد، دوست و همراه زینب علیهاالسلام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وقتی که نمازخوان شده‌ای، تو را بیشتر دوست می‌داریم، عمه، خاله، عموی تو هم برای نمازخواندن تو را بیشتر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چون وضو می‌گیری و نماز می‌خوانی، صورتت همیشه پر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نمازخوان در بهشت هم صورت درخشنده‌ای دارد و در نزد خدا عزیز است و</w:t>
      </w:r>
      <w:r>
        <w:rPr>
          <w:rFonts w:eastAsia="IRNazanin" w:cs="IRNazanin"/>
          <w:color w:val="111111"/>
          <w:sz w:val="28"/>
          <w:szCs w:val="28"/>
          <w:rtl w:val="true"/>
          <w:lang w:bidi="fa-IR"/>
        </w:rPr>
        <w:t>...</w:t>
      </w:r>
    </w:p>
    <w:p>
      <w:pPr>
        <w:pStyle w:val="Heading3"/>
        <w:numPr>
          <w:ilvl w:val="2"/>
          <w:numId w:val="1"/>
        </w:numPr>
        <w:rPr/>
      </w:pPr>
      <w:bookmarkStart w:id="105" w:name="__RefHeading___Toc3471458_2749589250"/>
      <w:bookmarkStart w:id="106" w:name="_Toc39"/>
      <w:bookmarkEnd w:id="105"/>
      <w:r>
        <w:rPr/>
        <w:t>5</w:t>
      </w:r>
      <w:r>
        <w:rPr>
          <w:rtl w:val="true"/>
        </w:rPr>
        <w:t xml:space="preserve"> </w:t>
      </w:r>
      <w:r>
        <w:rPr>
          <w:rtl w:val="true"/>
        </w:rPr>
        <w:t>ـ شرایط القا</w:t>
      </w:r>
      <w:bookmarkEnd w:id="106"/>
    </w:p>
    <w:p>
      <w:pPr>
        <w:pStyle w:val="BookText"/>
        <w:rPr/>
      </w:pPr>
      <w:r>
        <w:rPr>
          <w:rFonts w:ascii="IRNazanin" w:hAnsi="IRNazanin" w:eastAsia="IRNazanin"/>
          <w:color w:val="111111"/>
          <w:sz w:val="28"/>
          <w:sz w:val="28"/>
          <w:szCs w:val="28"/>
          <w:rtl w:val="true"/>
          <w:lang w:bidi="fa-IR"/>
        </w:rPr>
        <w:t>برای اینکه شرایط برای جلب و جذب کودک فراهم باشد، به تناسب سن، رشد ادراک و فهم و بصیرت او باید نکات ذیل را مدّ نظر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گرفتن عمل نماز به صورتی که طفل بسادگی بتواند آن را تحمل و اجرا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جاذب و دلربا ساختن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در این مورد زرق و برق هم جایی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صراحت و روشنی عبارات، کلمات، اذکار و افعال؛ که این خود عاملی مهم در رغبت‌انگیزی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فهم بودن عمل، مثلاً به او تفهیم کنیم که رکوع نوعی تعظیم و بزرگ شمردن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بی‌حرکت ایستادن و مؤدب بودن در حال نماز بدان </w:t>
      </w:r>
      <w:bookmarkStart w:id="107" w:name="pg3487_32704"/>
    </w:p>
    <w:p>
      <w:pPr>
        <w:pStyle w:val="BookText"/>
        <w:rPr/>
      </w:pPr>
      <w:bookmarkEnd w:id="107"/>
      <w:r>
        <w:rPr>
          <w:rFonts w:ascii="IRNazanin" w:hAnsi="IRNazanin" w:eastAsia="IRNazanin"/>
          <w:color w:val="111111"/>
          <w:sz w:val="28"/>
          <w:sz w:val="28"/>
          <w:szCs w:val="28"/>
          <w:rtl w:val="true"/>
          <w:lang w:bidi="fa-IR"/>
        </w:rPr>
        <w:t>خاطر است که ما در برابر دستگاه عظیم الهی باید خاضع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مقاصد نماز در قالب مثالها و داستانها و شرح و توضیحات شما که این کار هم صورت تدریجی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به عرضه و ارائه عملی نماز و نمایش آن توسط پدر، مادر، معلم یا افرادی که محبوب و مورد علاقه‌اند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کودک و رفع اشکالات او در ضمن عمل، آن هم نه به صورت یکباره؛ مثلاً اصرار نداشته باشیم حتما در فاصله یکی دو روز، تجوید نماز و مخارج ادای کلمات او را اصلاح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کیفیت‌ها و مواضع مربوط به نماز؛ مثلاً آشنایی با حالت سجده، تشهّد، رکوع، طمأنینه، توالی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تقدّم و تأخر مسائل، جمع بودن حواس،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 امور در عین رعایت مداومت باید بر اساس اصل تدریج باشد</w:t>
      </w:r>
      <w:r>
        <w:rPr>
          <w:rFonts w:eastAsia="IRNazanin" w:cs="IRNazanin"/>
          <w:color w:val="111111"/>
          <w:sz w:val="28"/>
          <w:szCs w:val="28"/>
          <w:rtl w:val="true"/>
          <w:lang w:bidi="fa-IR"/>
        </w:rPr>
        <w:t>.</w:t>
      </w:r>
    </w:p>
    <w:p>
      <w:pPr>
        <w:pStyle w:val="Heading3"/>
        <w:numPr>
          <w:ilvl w:val="2"/>
          <w:numId w:val="1"/>
        </w:numPr>
        <w:rPr/>
      </w:pPr>
      <w:bookmarkStart w:id="108" w:name="__RefHeading___Toc3471460_2749589250"/>
      <w:bookmarkStart w:id="109" w:name="_Toc40"/>
      <w:bookmarkEnd w:id="108"/>
      <w:r>
        <w:rPr/>
        <w:t>6</w:t>
      </w:r>
      <w:r>
        <w:rPr>
          <w:rtl w:val="true"/>
        </w:rPr>
        <w:t xml:space="preserve"> </w:t>
      </w:r>
      <w:r>
        <w:rPr>
          <w:rtl w:val="true"/>
        </w:rPr>
        <w:t>ـ نحوه تمرین و عمل</w:t>
      </w:r>
      <w:bookmarkEnd w:id="109"/>
    </w:p>
    <w:p>
      <w:pPr>
        <w:pStyle w:val="Heading4"/>
        <w:numPr>
          <w:ilvl w:val="3"/>
          <w:numId w:val="1"/>
        </w:numPr>
        <w:rPr/>
      </w:pPr>
      <w:bookmarkStart w:id="110" w:name="__RefHeading___Toc3471462_2749589250"/>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در مورد نحوه عمل برای واداشتن کودک به نماز در خانه و مدرسه، می‌توان به صورت زیر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ذیلاً ذکر می‌شود تنها بعنوان مثال و نمونه‌ای است و هر کس به تناسب طرز فکر و تجارب خود می‌تواند به نوعی دیگر عمل کند</w:t>
      </w:r>
      <w:r>
        <w:rPr>
          <w:rFonts w:eastAsia="IRNazanin" w:cs="IRNazanin"/>
          <w:color w:val="111111"/>
          <w:sz w:val="28"/>
          <w:szCs w:val="28"/>
          <w:rtl w:val="true"/>
          <w:lang w:bidi="fa-IR"/>
        </w:rPr>
        <w:t>).</w:t>
      </w:r>
    </w:p>
    <w:p>
      <w:pPr>
        <w:pStyle w:val="Heading4"/>
        <w:numPr>
          <w:ilvl w:val="3"/>
          <w:numId w:val="1"/>
        </w:numPr>
        <w:rPr/>
      </w:pPr>
      <w:bookmarkStart w:id="112" w:name="__RefHeading___Toc3471464_2749589250"/>
      <w:bookmarkStart w:id="113" w:name="_Toc42"/>
      <w:bookmarkEnd w:id="112"/>
      <w:r>
        <w:rPr/>
        <w:t>6</w:t>
      </w:r>
      <w:r>
        <w:rPr>
          <w:rtl w:val="true"/>
        </w:rPr>
        <w:t xml:space="preserve"> </w:t>
      </w:r>
      <w:r>
        <w:rPr>
          <w:rtl w:val="true"/>
        </w:rPr>
        <w:t xml:space="preserve">ـ </w:t>
      </w:r>
      <w:r>
        <w:rPr/>
        <w:t>1</w:t>
      </w:r>
      <w:r>
        <w:rPr>
          <w:rtl w:val="true"/>
        </w:rPr>
        <w:t xml:space="preserve"> </w:t>
      </w:r>
      <w:r>
        <w:rPr>
          <w:rtl w:val="true"/>
        </w:rPr>
        <w:t>ـ در خانه</w:t>
      </w:r>
      <w:r>
        <w:rPr>
          <w:rtl w:val="true"/>
        </w:rPr>
        <w:t>:</w:t>
      </w:r>
      <w:bookmarkEnd w:id="113"/>
    </w:p>
    <w:p>
      <w:pPr>
        <w:pStyle w:val="BookText"/>
        <w:rPr/>
      </w:pPr>
      <w:r>
        <w:rPr>
          <w:rFonts w:ascii="IRNazanin" w:hAnsi="IRNazanin" w:eastAsia="IRNazanin"/>
          <w:color w:val="111111"/>
          <w:sz w:val="28"/>
          <w:sz w:val="28"/>
          <w:szCs w:val="28"/>
          <w:rtl w:val="true"/>
          <w:lang w:bidi="fa-IR"/>
        </w:rPr>
        <w:t>فرض کنید والدین در خانه‌ای می‌خواهند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عمومی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را باید آماده و برای نماز چنین بازسازی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دقایقی قبل از نماز، والدین آماده تطهیر شوند و وضو بسازند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شنیدن صدای اذان، والدین آماده، رو به قبله بنشینند و ذکر اذان را زمزمه کنند؛ حتی از فرزندشان بخواهند که او هم اذان بگوید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 پسر یا دختر، با محبت و خوشرویی، برای نماز؛ که وقت نماز و زمان سخن گفتن با خداست، بیایید آماده شوید تا نماز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جانمازی زیبا، مهری قشنگ و تسبیحی زیبا برای او تهیه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جاذبه‌های کلامی مناسب، و عبارات موزون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تسریع در آمادگی برای نماز، به گونه‌ای که کودک احساس مسئولیت والدین را در آن مورد دریابد و ببیند که آنها همه کارهای خود را به خاطر نماز رها کرده و آماده انجام این فریضه الهی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بیدار کردن کودک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صبح برای اجرای برنامه نماز در خانواده، بر طبق دستور صریح اسلام پدر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انجام این مسئولیت، خود باید زودتر از دیگر اعضای خانواده بیدار شود و از جای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پدران و مادرانی هم هستند که اهل نماز شب هستند و قبل از اذان بیدارند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که خسته اند یا خوابی سنگین دارند، بهتر است با صدای زنگ ساعت بیدار شوند و این، برای افراد خانواده عادت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بیداری، فرزندان خود را با صدای خوب، گرم و دلپذیر بیدار کند ـ به این صورت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جان من، فاطمه جان من، برخیز، وقت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صدا کند تا آنها هشیار شوند و پس از هشیار شدن آنان را به خود رها کند و خود به دنبال تطهیر و وضو 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برگشت، اگر بچه‌ها را در حال خواب دید، مجددا با همان صدا و نوازش آنها را صدا کند تا هشیار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هشیار شدند و جواب دادند، آنها را به خود رها کند و خود بالای سر آنها با صدای بلند نماز را شروع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نماز اگر باز هم آنها در خواب بودند، به سراغشان برود و با صدای دلپذیر، با دست کشیدن بر سر و روی آنها، با نوازش بدنی، گاهی هم تحت عنوان شوخی با بچه‌ها، به صورت بغل کردن و بلند کردن آنها، بیدارشان کند، به دستشویی راهنمایی‌شان نماید و حتی صورتشان را بشوید تا کاملاً هشیار و آماده نماز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حال باید سعی کرد خاطره بیدار کردن برای نماز را برای بچه‌ها دلپذیر ساخت، به گونه‌ای که از آن صحنه‌ها خاطره تلخی در ذهن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این کار تنها به مدت یک هفته بطور منظم تعقیب شود، به صورت عادتی مناسب در آنان باقی خواهد ماند یا لااقل از آن احساس سنگینی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همه مهر و محبت خود را در بیدار کردن کودکان و انجام فریضه‌شان صرف نماییم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پس از ذکر اقامه نماز، در حین انجام مراحل آن چیز جالبی توجه فرزندتان را به خود جلب کند و به دنبالش 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نباید از وی بازخواستی به عمل آورد، مگر در سنین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خنده‌ای پس از نماز در فرصتی به او می‌گوییم که این کار تو نماز را باطل می‌کند و اگر آدم بزرگی در حین نماز چنین کند، باید نمازش را از اول بخواند؛ از سرزنش، مسخرگی و تهدید در این موارد باید بپرهیزیم</w:t>
      </w:r>
      <w:r>
        <w:rPr>
          <w:rFonts w:eastAsia="IRNazanin" w:cs="IRNazanin"/>
          <w:color w:val="111111"/>
          <w:sz w:val="28"/>
          <w:szCs w:val="28"/>
          <w:rtl w:val="true"/>
          <w:lang w:bidi="fa-IR"/>
        </w:rPr>
        <w:t xml:space="preserve">. </w:t>
      </w:r>
      <w:bookmarkStart w:id="114" w:name="pg3487_32710"/>
    </w:p>
    <w:p>
      <w:pPr>
        <w:pStyle w:val="BookText"/>
        <w:rPr/>
      </w:pPr>
      <w:bookmarkEnd w:id="114"/>
      <w:r>
        <w:rPr>
          <w:rFonts w:ascii="IRNazanin" w:hAnsi="IRNazanin" w:eastAsia="IRNazanin"/>
          <w:color w:val="111111"/>
          <w:sz w:val="28"/>
          <w:sz w:val="28"/>
          <w:szCs w:val="28"/>
          <w:rtl w:val="true"/>
          <w:lang w:bidi="fa-IR"/>
        </w:rPr>
        <w:t>گاهی ممکن است فرزند شما در حال سجده در نماز صبح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 کردن مجدد او هرگز از خود خشونتی نشان ندهید و مهر و عنایت شما همچنان باید تداوم یابد</w:t>
      </w:r>
      <w:r>
        <w:rPr>
          <w:rFonts w:eastAsia="IRNazanin" w:cs="IRNazanin"/>
          <w:color w:val="111111"/>
          <w:sz w:val="28"/>
          <w:szCs w:val="28"/>
          <w:rtl w:val="true"/>
          <w:lang w:bidi="fa-IR"/>
        </w:rPr>
        <w:t>.</w:t>
      </w:r>
    </w:p>
    <w:p>
      <w:pPr>
        <w:pStyle w:val="Heading4"/>
        <w:numPr>
          <w:ilvl w:val="3"/>
          <w:numId w:val="1"/>
        </w:numPr>
        <w:rPr/>
      </w:pPr>
      <w:bookmarkStart w:id="115" w:name="__RefHeading___Toc3471466_2749589250"/>
      <w:bookmarkStart w:id="116" w:name="_Toc43"/>
      <w:bookmarkEnd w:id="115"/>
      <w:r>
        <w:rPr/>
        <w:t>6</w:t>
      </w:r>
      <w:r>
        <w:rPr>
          <w:rtl w:val="true"/>
        </w:rPr>
        <w:t xml:space="preserve">ـ </w:t>
      </w:r>
      <w:r>
        <w:rPr/>
        <w:t>2</w:t>
      </w:r>
      <w:r>
        <w:rPr>
          <w:rtl w:val="true"/>
        </w:rPr>
        <w:t>ـ در مدرسه</w:t>
      </w:r>
      <w:bookmarkEnd w:id="116"/>
    </w:p>
    <w:p>
      <w:pPr>
        <w:pStyle w:val="Heading5"/>
        <w:numPr>
          <w:ilvl w:val="4"/>
          <w:numId w:val="1"/>
        </w:numPr>
        <w:rPr/>
      </w:pPr>
      <w:bookmarkStart w:id="117" w:name="__RefHeading___Toc3471468_2749589250"/>
      <w:bookmarkStart w:id="118" w:name="_Toc44"/>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در مدرسه نیز باید شرایط را برای نماز خواندن مساعد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والدین، معلمان، مدیران و دیگر مسئولان باید به صورت هماهنگ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یک تجربه علمی، شرایط محیط خانه، جو مدرسه و نحوه عملکرد مربیان، مسئولان و حتی کیفیت دعوت آنها به نماز، در کودکان و محصلان تأثیر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نکته معترضه را نیز در همین جا متذکر شوم که روش موجود آموزش دینی و اقامه نماز در بسیاری از مؤسسات نه تنها افراد را متدین و نمازگزار بار نمی‌آورد، بلکه به علت خشکی و خشونت، گاهی موجب زدگی از نماز، مسخره کردن نماز، ادا درآوردن در حال نماز و سرانجام بی‌رغبتی به دین خواهدشد، که این خود نیازمند تحقیق و بحث و بررسی جداگانه‌ای است</w:t>
      </w:r>
      <w:r>
        <w:rPr>
          <w:rFonts w:eastAsia="IRNazanin" w:cs="IRNazanin"/>
          <w:color w:val="111111"/>
          <w:sz w:val="28"/>
          <w:szCs w:val="28"/>
          <w:rtl w:val="true"/>
          <w:lang w:bidi="fa-IR"/>
        </w:rPr>
        <w:t>.</w:t>
      </w:r>
    </w:p>
    <w:p>
      <w:pPr>
        <w:pStyle w:val="Heading5"/>
        <w:numPr>
          <w:ilvl w:val="4"/>
          <w:numId w:val="1"/>
        </w:numPr>
        <w:rPr/>
      </w:pPr>
      <w:bookmarkStart w:id="119" w:name="__RefHeading___Toc3471470_2749589250"/>
      <w:bookmarkStart w:id="120" w:name="_Toc45"/>
      <w:bookmarkEnd w:id="119"/>
      <w:r>
        <w:rPr>
          <w:rtl w:val="true"/>
        </w:rPr>
        <w:t>الف</w:t>
      </w:r>
      <w:r>
        <w:rPr>
          <w:rtl w:val="true"/>
        </w:rPr>
        <w:t xml:space="preserve">) </w:t>
      </w:r>
      <w:r>
        <w:rPr>
          <w:rtl w:val="true"/>
        </w:rPr>
        <w:t>تجربه‌ای عملی</w:t>
      </w:r>
      <w:r>
        <w:rPr>
          <w:rtl w:val="true"/>
        </w:rPr>
        <w:t xml:space="preserve">: </w:t>
      </w:r>
      <w:r>
        <w:rPr>
          <w:rtl w:val="true"/>
        </w:rPr>
        <w:t>قبلاً به عرض رساندم که سالها در کلاس اول ابتدایی، به تدریس اشتغال داشتم</w:t>
      </w:r>
      <w:r>
        <w:rPr>
          <w:rtl w:val="true"/>
        </w:rPr>
        <w:t xml:space="preserve">. </w:t>
      </w:r>
      <w:r>
        <w:rPr>
          <w:rtl w:val="true"/>
        </w:rPr>
        <w:t>در آن ایام در کلاس، هر روز تمرین و اجرای برنامه نماز را داشتیم</w:t>
      </w:r>
      <w:r>
        <w:rPr>
          <w:rtl w:val="true"/>
        </w:rPr>
        <w:t xml:space="preserve">. </w:t>
      </w:r>
      <w:r>
        <w:rPr>
          <w:rtl w:val="true"/>
        </w:rPr>
        <w:t xml:space="preserve">روش اجرای برنامه‌ام که طرفداران بسیاری </w:t>
      </w:r>
      <w:r>
        <w:rPr>
          <w:rtl w:val="true"/>
        </w:rPr>
        <w:t>(</w:t>
      </w:r>
      <w:r>
        <w:rPr>
          <w:rtl w:val="true"/>
        </w:rPr>
        <w:t>از کودکان، والدین آنها، معلمان و مربیان</w:t>
      </w:r>
      <w:r>
        <w:rPr>
          <w:rtl w:val="true"/>
        </w:rPr>
        <w:t xml:space="preserve">) </w:t>
      </w:r>
      <w:r>
        <w:rPr>
          <w:rtl w:val="true"/>
        </w:rPr>
        <w:t>داشت، بدین قرار بود</w:t>
      </w:r>
      <w:r>
        <w:rPr>
          <w:rtl w:val="true"/>
        </w:rPr>
        <w:t>:</w:t>
      </w:r>
      <w:bookmarkEnd w:id="12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در کلاس در حالی که روی نیمکتها نشسته بودند، آماده انجام نماز می‌شدند</w:t>
      </w:r>
      <w:r>
        <w:rPr>
          <w:rFonts w:eastAsia="IRNazanin" w:cs="IRNazanin"/>
          <w:color w:val="111111"/>
          <w:sz w:val="28"/>
          <w:szCs w:val="28"/>
          <w:rtl w:val="true"/>
          <w:lang w:bidi="fa-IR"/>
        </w:rPr>
        <w:t>.</w:t>
      </w:r>
      <w:bookmarkStart w:id="121" w:name="pg3487_32713"/>
    </w:p>
    <w:p>
      <w:pPr>
        <w:pStyle w:val="BookText"/>
        <w:rPr/>
      </w:pPr>
      <w:bookmarkEnd w:id="1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یک بار حمد و سوره را برایشان با صدای بلند می‌خواندم تا گوششان به عبارات آشنا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همه با هم، همصدا، بالحنی خوش، سوره حمد را می‌خواندیم در حالی که دستها روی زانوها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ترتیب سوره توحید را می‌خواندیم، بعد اذکار رکوع، سجود، قنوت، تشهد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بچه‌ها همچنان که روی نیمکتها نشسته بودند برای رکوع کمی خم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سجود پیشانی را بر روی میز می‌گذاشتند و اذکار را همصدا بیان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حالی بود و علاقه‌ای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این برنامه را بسیار دوست می‌داشتند، تا حدی که آن را یک روز هم تعطیل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غفلتی از من در اجرای برنامه‌ها صورت می‌گرفت، آن را یادآوری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تمرین عملی در کلاس، اجرای برنامه نماز را به حیاط مدرسه، یا به نمازخانه می‌بردیم و دانش‌آموزان کلاسهای دیگر هم این برنامه را تماشا می‌کردند</w:t>
      </w:r>
      <w:r>
        <w:rPr>
          <w:rFonts w:eastAsia="IRNazanin" w:cs="IRNazanin"/>
          <w:color w:val="111111"/>
          <w:sz w:val="28"/>
          <w:szCs w:val="28"/>
          <w:rtl w:val="true"/>
          <w:lang w:bidi="fa-IR"/>
        </w:rPr>
        <w:t>.</w:t>
      </w:r>
    </w:p>
    <w:p>
      <w:pPr>
        <w:pStyle w:val="Heading5"/>
        <w:numPr>
          <w:ilvl w:val="4"/>
          <w:numId w:val="1"/>
        </w:numPr>
        <w:rPr/>
      </w:pPr>
      <w:bookmarkStart w:id="122" w:name="__RefHeading___Toc3471472_2749589250"/>
      <w:bookmarkStart w:id="123" w:name="_Toc46"/>
      <w:bookmarkEnd w:id="122"/>
      <w:r>
        <w:rPr>
          <w:rtl w:val="true"/>
        </w:rPr>
        <w:t>ب</w:t>
      </w:r>
      <w:r>
        <w:rPr>
          <w:rtl w:val="true"/>
        </w:rPr>
        <w:t xml:space="preserve">) </w:t>
      </w:r>
      <w:r>
        <w:rPr>
          <w:rtl w:val="true"/>
        </w:rPr>
        <w:t>آموزشهای جنبی</w:t>
      </w:r>
      <w:r>
        <w:rPr>
          <w:rtl w:val="true"/>
        </w:rPr>
        <w:t xml:space="preserve">: </w:t>
      </w:r>
      <w:r>
        <w:rPr>
          <w:rtl w:val="true"/>
        </w:rPr>
        <w:t>به همراه نماز، مسائل آن، از مقدمات، مقارنات و مبطلات به صورت عملی آموخته می‌شد؛ مثلاً به آنها این نکات را می‌آموختیم که وقت نمازهای پنجگانه کدامند، در حین نماز بدن باید پاک باشد، باید رو به قبله بایستیم، خوردن و آشامیدن نماز را باطل می‌کند و</w:t>
      </w:r>
      <w:r>
        <w:rPr>
          <w:rtl w:val="true"/>
        </w:rPr>
        <w:t>...</w:t>
      </w:r>
      <w:bookmarkEnd w:id="12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بچه‌ها نماز می‌خواندم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کدام عمل من غلط </w:t>
      </w:r>
      <w:bookmarkStart w:id="124" w:name="pg3487_32715"/>
    </w:p>
    <w:p>
      <w:pPr>
        <w:pStyle w:val="BookText"/>
        <w:rPr/>
      </w:pPr>
      <w:bookmarkEnd w:id="124"/>
      <w:r>
        <w:rPr>
          <w:rFonts w:ascii="IRNazanin" w:hAnsi="IRNazanin" w:eastAsia="IRNazanin"/>
          <w:color w:val="111111"/>
          <w:sz w:val="28"/>
          <w:sz w:val="28"/>
          <w:szCs w:val="28"/>
          <w:rtl w:val="true"/>
          <w:lang w:bidi="fa-IR"/>
        </w:rPr>
        <w:t>است؛ در وسط نماز غذایی، را به دهان گذاشتم، بچه‌ها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باطل است چون غذا خوردی یا در میان نماز راه می‌رفتم، آنها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چون راه رفتی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برای بچه‌ها بسیار لذت بخش بود و حتی جنبه تفریحی داشت؛ لذا اصرار می‌کردند که برنامه‌ها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کار ما بسیار خوب بود؛ رغبتی به نماز در آنان پیدا شده بود، به نماز انس و ارادتی نشان می‌دادند و از آن احساس جبر و عقده‌ای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بسیاری از آن شاگردان را می‌شناسم که مردی شده‌اند و بزرگ هستند، ولی هنوز از خاطره خوش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خود حرف می‌زنند و از آن بخوبی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برنامه آموزش وضو انجام می‌شد که آن هم صورتی عملی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مدرسه بچه‌ها را دور خود جمع می‌کردم و در حضور آنان وضو می‌ساختم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شستن دستها و صورت، مسح سر و پاها را عملاً یاد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به تمرین فردی برای وضو گرفتن واداشته، اشتباهات ایشان را رفع می‌کردم که به این کار هم رغبتی داشتند و با شور و شوق در برنامه آن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دبیرستان،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کلاس اول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یاد دارم که برنامه وضو، تیمم، و آموزشهای عملی دیگر را برای بچه‌هایی که در آستانه بلوغ بودند، اجرا کردم و به نظر من برنامه موفقی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5" w:name="__RefHeading___Toc3471474_2749589250"/>
      <w:bookmarkStart w:id="126" w:name="_Toc47"/>
      <w:bookmarkEnd w:id="125"/>
      <w:r>
        <w:rPr>
          <w:rtl w:val="true"/>
        </w:rPr>
        <w:t>ج</w:t>
      </w:r>
      <w:r>
        <w:rPr>
          <w:rtl w:val="true"/>
        </w:rPr>
        <w:t xml:space="preserve">) </w:t>
      </w:r>
      <w:r>
        <w:rPr>
          <w:rtl w:val="true"/>
        </w:rPr>
        <w:t>فعالیت‌های جنبی دیگر</w:t>
      </w:r>
      <w:r>
        <w:rPr>
          <w:rtl w:val="true"/>
        </w:rPr>
        <w:t xml:space="preserve">: </w:t>
      </w:r>
      <w:r>
        <w:rPr>
          <w:rtl w:val="true"/>
        </w:rPr>
        <w:t>با اجرای برنامه‌های آموزشی نماز، برنامه تشویق نمازخوانها را هم در مدرسه داشتیم؛ بطوری که تشویق ها در کلاس، در سر صف، و در مقتضایی که پدید می‌آمد مطرح می‌شد و با این کار عمل نمازخوانی را در</w:t>
      </w:r>
      <w:bookmarkEnd w:id="126"/>
    </w:p>
    <w:p>
      <w:pPr>
        <w:pStyle w:val="BookText"/>
        <w:rPr/>
      </w:pPr>
      <w:r>
        <w:rPr>
          <w:rFonts w:ascii="IRNazanin" w:hAnsi="IRNazanin" w:eastAsia="IRNazanin"/>
          <w:color w:val="111111"/>
          <w:sz w:val="28"/>
          <w:sz w:val="28"/>
          <w:szCs w:val="28"/>
          <w:rtl w:val="true"/>
          <w:lang w:bidi="fa-IR"/>
        </w:rPr>
        <w:t>مدرسه و در سر صف مورد تقدیر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برنامه نماز، عملی مهم به شمار می‌آمد و از این مسأله چنان با عظمت یاد می‌شد که بچه‌ها اصرار داشتند خود را در صف نمازخوانان حاضر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آفتابی، نماز در وسط حیاط مدرسه و در معرض دید دیگران برپا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خود رغبتی داشتند که در برنامه نماز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جبر و تهدیدی برای نماز وجود نداشت و این عدم اصرار، خود عامل جلب کننده‌ای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مدرسه و کلاس، نمازخوانها بیشتر مورد عنایت قرار می‌گرفتند و این خود عامل دیگری برای جلب و جذب به حساب می‌آمد؛ حتی در مواردی تشویق‌ها را به اتکای نماز قرار می‌دادیم و از تنبیه‌ها بدان خاطر صرف‌نظر می‌کردیم؛ مثلاً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شاگردی نمازخوان هستی از گناه تو گذشتم؛ چون کودک نمازخوانی هستی، تو را بیشتر دوست دارم؛ چون نمازخوان هستی، به تو احترام می‌گذارم؛ چون نمازخوان هستی و دروغ نمی‌گویی حرف تو را باور دارم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در مدرسه به کودک سلام می‌کردیم و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احمد آقا، پسر خوب و نمازخوان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تو پسر نمازخوان چطور است؟ مرا در سر نماز دعا می‌کنی یا نه؟ من در نماز، تو و همه بچه‌های نمازخوان را دعا می‌کنم 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 در حضور این و آن به نماز و نمازخوان تکیه می‌شد و سعی داشتیم نمازخوان را همردیف پاکی، تقوا، راستگویی، امانتداری، پرهیز از کارهای زشت و ناپسند به شمار آوریم و نمازخوانان را واداریم که به برکت نمازخوانی ترک دروغ، تنبلی، و بد اخلاقی گویند و</w:t>
      </w:r>
      <w:r>
        <w:rPr>
          <w:rFonts w:eastAsia="IRNazanin" w:cs="IRNazanin"/>
          <w:color w:val="111111"/>
          <w:sz w:val="28"/>
          <w:szCs w:val="28"/>
          <w:rtl w:val="true"/>
          <w:lang w:bidi="fa-IR"/>
        </w:rPr>
        <w:t xml:space="preserve">... </w:t>
      </w:r>
      <w:bookmarkStart w:id="127" w:name="pg3487_32719"/>
    </w:p>
    <w:p>
      <w:pPr>
        <w:pStyle w:val="Heading3"/>
        <w:numPr>
          <w:ilvl w:val="2"/>
          <w:numId w:val="1"/>
        </w:numPr>
        <w:rPr/>
      </w:pPr>
      <w:bookmarkStart w:id="128" w:name="__RefHeading___Toc3471476_2749589250"/>
      <w:bookmarkStart w:id="129" w:name="_Toc48"/>
      <w:bookmarkEnd w:id="127"/>
      <w:bookmarkEnd w:id="128"/>
      <w:r>
        <w:rPr/>
        <w:t>7</w:t>
      </w:r>
      <w:r>
        <w:rPr>
          <w:rtl w:val="true"/>
        </w:rPr>
        <w:t xml:space="preserve"> </w:t>
      </w:r>
      <w:r>
        <w:rPr>
          <w:rtl w:val="true"/>
        </w:rPr>
        <w:t>ـ القائات لازم</w:t>
      </w:r>
      <w:bookmarkEnd w:id="129"/>
    </w:p>
    <w:p>
      <w:pPr>
        <w:pStyle w:val="Heading4"/>
        <w:numPr>
          <w:ilvl w:val="3"/>
          <w:numId w:val="1"/>
        </w:numPr>
        <w:rPr/>
      </w:pPr>
      <w:bookmarkStart w:id="130" w:name="__RefHeading___Toc3471478_2749589250"/>
      <w:bookmarkStart w:id="131" w:name="_Toc49"/>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از مسائل مهم در آموزش و اقامه نماز، همراه کردن آن با القائات سازنده و جهت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القائات در دو بُعد و مورد عنایت قرار می‌گیرند</w:t>
      </w:r>
      <w:r>
        <w:rPr>
          <w:rFonts w:eastAsia="IRNazanin" w:cs="IRNazanin"/>
          <w:color w:val="111111"/>
          <w:sz w:val="28"/>
          <w:szCs w:val="28"/>
          <w:rtl w:val="true"/>
          <w:lang w:bidi="fa-IR"/>
        </w:rPr>
        <w:t>:</w:t>
      </w:r>
    </w:p>
    <w:p>
      <w:pPr>
        <w:pStyle w:val="Heading4"/>
        <w:numPr>
          <w:ilvl w:val="3"/>
          <w:numId w:val="1"/>
        </w:numPr>
        <w:rPr/>
      </w:pPr>
      <w:bookmarkStart w:id="132" w:name="__RefHeading___Toc3471480_2749589250"/>
      <w:bookmarkStart w:id="133" w:name="_Toc50"/>
      <w:bookmarkEnd w:id="132"/>
      <w:r>
        <w:rPr/>
        <w:t>7</w:t>
      </w:r>
      <w:r>
        <w:rPr>
          <w:rtl w:val="true"/>
        </w:rPr>
        <w:t xml:space="preserve"> </w:t>
      </w:r>
      <w:r>
        <w:rPr>
          <w:rtl w:val="true"/>
        </w:rPr>
        <w:t xml:space="preserve">ـ </w:t>
      </w:r>
      <w:r>
        <w:rPr/>
        <w:t>1</w:t>
      </w:r>
      <w:r>
        <w:rPr>
          <w:rtl w:val="true"/>
        </w:rPr>
        <w:t xml:space="preserve"> </w:t>
      </w:r>
      <w:r>
        <w:rPr>
          <w:rtl w:val="true"/>
        </w:rPr>
        <w:t>ـ بعُد اثباتی</w:t>
      </w:r>
      <w:r>
        <w:rPr>
          <w:rtl w:val="true"/>
        </w:rPr>
        <w:t xml:space="preserve">: </w:t>
      </w:r>
      <w:r>
        <w:rPr>
          <w:rtl w:val="true"/>
        </w:rPr>
        <w:t>به همراه نماز دائما به کودک القا شود</w:t>
      </w:r>
      <w:r>
        <w:rPr>
          <w:rtl w:val="true"/>
        </w:rPr>
        <w:t>:</w:t>
      </w:r>
      <w:bookmarkEnd w:id="1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بچه نمازخوانی هستی، خدا تو را بیشتر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پدر و مادر تو هستیم تو را به خاطر نماز خیلی بیشتر از وقتی که نماز نمی‌خواندی دوست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نمازخوان است و خدا نمازخوان را به بهشت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آدم نمازخوان راضی است، من هم از تو راضی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اشکال ندارد که در مواردی در حضور مهمانان از پسر یا دختر خود تعریف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احمد، بحمدللّه بزرگ شده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بزرگ و فهمیده شده است، به همین علت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نماز خواندن نوعی حرف زدن با خدا و نزدیک شدن به خداوند است، او با خدا حرف می‌زند، با خدا دوست شده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حال مفهوم نماز و نمازخوانی را باید با لغات و کلماتی از قبیل بزرگ بودن، فهمیده بودن، رضای خدا، بهشت و جاودانگی، نعمت و رحمت، دوستی و علاقه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 w:name="__RefHeading___Toc3471482_2749589250"/>
      <w:bookmarkStart w:id="135" w:name="_Toc51"/>
      <w:bookmarkEnd w:id="134"/>
      <w:r>
        <w:rPr/>
        <w:t>7</w:t>
      </w:r>
      <w:r>
        <w:rPr>
          <w:rtl w:val="true"/>
        </w:rPr>
        <w:t xml:space="preserve"> </w:t>
      </w:r>
      <w:r>
        <w:rPr>
          <w:rtl w:val="true"/>
        </w:rPr>
        <w:t xml:space="preserve">ـ </w:t>
      </w:r>
      <w:r>
        <w:rPr/>
        <w:t>2</w:t>
      </w:r>
      <w:r>
        <w:rPr>
          <w:rtl w:val="true"/>
        </w:rPr>
        <w:t xml:space="preserve"> </w:t>
      </w:r>
      <w:r>
        <w:rPr>
          <w:rtl w:val="true"/>
        </w:rPr>
        <w:t xml:space="preserve">ـ بعُد نفیی </w:t>
      </w:r>
      <w:r>
        <w:rPr>
          <w:rtl w:val="true"/>
        </w:rPr>
        <w:t xml:space="preserve">: </w:t>
      </w:r>
      <w:r>
        <w:rPr>
          <w:rtl w:val="true"/>
        </w:rPr>
        <w:t>در القائات مربوط به نفی مصداق‌های گوناگون</w:t>
      </w:r>
      <w:r>
        <w:rPr>
          <w:rtl w:val="true"/>
        </w:rPr>
        <w:t>: «</w:t>
      </w:r>
      <w:r>
        <w:rPr>
          <w:rtl w:val="true"/>
        </w:rPr>
        <w:t>ان الصلوة تنهی عن الفحشاء و المنکر</w:t>
      </w:r>
      <w:r>
        <w:rPr>
          <w:rtl w:val="true"/>
        </w:rPr>
        <w:t xml:space="preserve">» </w:t>
      </w:r>
      <w:r>
        <w:rPr>
          <w:rtl w:val="true"/>
        </w:rPr>
        <w:t>را به او تفهیم می‌کنیم؛ مثلاً به او تفهیم می‌کنیم و متذکر میشویم که</w:t>
      </w:r>
      <w:r>
        <w:rPr>
          <w:rtl w:val="true"/>
        </w:rPr>
        <w:t>:</w:t>
      </w:r>
      <w:bookmarkStart w:id="136" w:name="pg3487_32721"/>
      <w:bookmarkEnd w:id="135"/>
    </w:p>
    <w:p>
      <w:pPr>
        <w:pStyle w:val="BookText"/>
        <w:rPr/>
      </w:pPr>
      <w:bookmarkEnd w:id="13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آدم نمازخوانی هستی، دروغ گفتن از تو بعید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تو که آدم نمازخوانی هستی، باور ندارم که پدر یا مادر را اذیت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نمازخوان که تنبل نمی‌شود، بیکاره و تن‌پرور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نمازخوان که تقلب نمی‌کند، ادای کسی را در نمی‌آورد، دزدی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نمازخوان که حرف بد نمی‌زند، کار بد نمی‌کند، مسخرگی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القائات باید به صورت مکرر و مداوم و برای موارد خاص بیشتر مورد اتکا باشد</w:t>
      </w:r>
      <w:r>
        <w:rPr>
          <w:rFonts w:eastAsia="IRNazanin" w:cs="IRNazanin"/>
          <w:color w:val="111111"/>
          <w:sz w:val="28"/>
          <w:szCs w:val="28"/>
          <w:rtl w:val="true"/>
          <w:lang w:bidi="fa-IR"/>
        </w:rPr>
        <w:t>.</w:t>
      </w:r>
    </w:p>
    <w:p>
      <w:pPr>
        <w:pStyle w:val="Heading4"/>
        <w:numPr>
          <w:ilvl w:val="3"/>
          <w:numId w:val="1"/>
        </w:numPr>
        <w:rPr/>
      </w:pPr>
      <w:bookmarkStart w:id="137" w:name="__RefHeading___Toc3471484_2749589250"/>
      <w:bookmarkStart w:id="138" w:name="_Toc52"/>
      <w:bookmarkEnd w:id="137"/>
      <w:r>
        <w:rPr/>
        <w:t>7</w:t>
      </w:r>
      <w:r>
        <w:rPr>
          <w:rtl w:val="true"/>
        </w:rPr>
        <w:t xml:space="preserve"> </w:t>
      </w:r>
      <w:r>
        <w:rPr>
          <w:rtl w:val="true"/>
        </w:rPr>
        <w:t xml:space="preserve">ـ </w:t>
      </w:r>
      <w:r>
        <w:rPr/>
        <w:t>3</w:t>
      </w:r>
      <w:r>
        <w:rPr>
          <w:rtl w:val="true"/>
        </w:rPr>
        <w:t xml:space="preserve"> </w:t>
      </w:r>
      <w:r>
        <w:rPr>
          <w:rtl w:val="true"/>
        </w:rPr>
        <w:t>ـ اثربخشی القا</w:t>
      </w:r>
      <w:r>
        <w:rPr>
          <w:rtl w:val="true"/>
        </w:rPr>
        <w:t xml:space="preserve">: </w:t>
      </w:r>
      <w:r>
        <w:rPr>
          <w:rtl w:val="true"/>
        </w:rPr>
        <w:t>برای اینکه القائات مؤثرتر و نافذتر باشد، در مراحل بعدی حیات می‌توان زمزمه‌ها و تذکراتی داشت که اغلب آنها</w:t>
      </w:r>
      <w:r>
        <w:rPr>
          <w:rtl w:val="true"/>
        </w:rPr>
        <w:t>:</w:t>
      </w:r>
      <w:bookmarkEnd w:id="1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تذکراتی پس از آموزشِ ظاهراست؛ یعنی‌اول اسکلت‌کار را آموزش می‌دهیم، و بعد جنبه‌های دیگر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تذکراتی پس از تمرینها و ایجاد عادات لازم برای امری چون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تذکراتی با رعایت اصل تدریج، مراقبت و مداومت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ذکر فضایل نماز و یادآوری نقش آن در سازندگی ها و رشد جنبه‌های اخلاقی و انسانی خود در این راه مؤثر است و والدین و مربیان این مسئله را همه گاه باید متذکر شوند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سنین نوجوانی بتدریج می‌توان مسئله قرب به خدا را برای او مطرح کرد، مخصوصا از این بابت که در این مرحله احساس مذهبی در نوجوانان بیدارتر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می‌تواند در شأن و شرایطی باشد که حضور خود را در </w:t>
      </w:r>
      <w:bookmarkStart w:id="139" w:name="pg3487_32723"/>
    </w:p>
    <w:p>
      <w:pPr>
        <w:pStyle w:val="BookText"/>
        <w:rPr/>
      </w:pPr>
      <w:bookmarkEnd w:id="139"/>
      <w:r>
        <w:rPr>
          <w:rFonts w:ascii="IRNazanin" w:hAnsi="IRNazanin" w:eastAsia="IRNazanin"/>
          <w:color w:val="111111"/>
          <w:sz w:val="28"/>
          <w:sz w:val="28"/>
          <w:szCs w:val="28"/>
          <w:rtl w:val="true"/>
          <w:lang w:bidi="fa-IR"/>
        </w:rPr>
        <w:t>پیشگاه خداوند یا قرب به او را احساس کند، جهان را محضر خدا بداند و همه‌گاه به یاد او و با احساس حضور او باشد</w:t>
      </w:r>
      <w:r>
        <w:rPr>
          <w:rFonts w:eastAsia="IRNazanin" w:cs="IRNazanin"/>
          <w:color w:val="111111"/>
          <w:sz w:val="28"/>
          <w:szCs w:val="28"/>
          <w:rtl w:val="true"/>
          <w:lang w:bidi="fa-IR"/>
        </w:rPr>
        <w:t>.</w:t>
      </w:r>
    </w:p>
    <w:p>
      <w:pPr>
        <w:pStyle w:val="Heading3"/>
        <w:numPr>
          <w:ilvl w:val="2"/>
          <w:numId w:val="1"/>
        </w:numPr>
        <w:rPr/>
      </w:pPr>
      <w:bookmarkStart w:id="140" w:name="__RefHeading___Toc3471486_2749589250"/>
      <w:bookmarkStart w:id="141" w:name="_Toc53"/>
      <w:bookmarkEnd w:id="140"/>
      <w:r>
        <w:rPr/>
        <w:t>8</w:t>
      </w:r>
      <w:r>
        <w:rPr>
          <w:rtl w:val="true"/>
        </w:rPr>
        <w:t xml:space="preserve"> </w:t>
      </w:r>
      <w:r>
        <w:rPr>
          <w:rtl w:val="true"/>
        </w:rPr>
        <w:t>ـ آغاز دعوت و تمرین</w:t>
      </w:r>
      <w:bookmarkEnd w:id="141"/>
    </w:p>
    <w:p>
      <w:pPr>
        <w:pStyle w:val="Heading4"/>
        <w:numPr>
          <w:ilvl w:val="3"/>
          <w:numId w:val="1"/>
        </w:numPr>
        <w:rPr/>
      </w:pPr>
      <w:bookmarkStart w:id="142" w:name="__RefHeading___Toc3471488_2749589250"/>
      <w:bookmarkStart w:id="143" w:name="_Toc54"/>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در مورد اینکه از چه سنی کودک را به نماز و تمرین جهت انجام عبادت واداریم، نظریات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باید این نکته را متذکر شویم که بر اساس بررسی های روانکاوان، حس یا احساس مذهبی در انسانها از چهار سالگی و به نظر عده‌ای دیگر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بیداری و شکفتگی مذهبی و احساس مسئولیت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احساس مذهبی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سنین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همراه رشد کودک علنی می‌شود و ما تظاهرات آن را در کودکان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اعتقاد داریم که تمرین نماز باید از خردسالی و حتی از سنّ سه سالگی آغاز شود، که کیفیت آن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این فکر در دنیای غرب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فلاسفه و صاحبنظران مهم غرب است در کتاب خود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تصور خدا را از همان آغاز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و احترام به او را در کودک بیدار کنیم</w:t>
      </w:r>
      <w:r>
        <w:rPr>
          <w:rFonts w:eastAsia="IRNazanin" w:cs="IRNazanin"/>
          <w:color w:val="111111"/>
          <w:sz w:val="28"/>
          <w:szCs w:val="28"/>
          <w:rtl w:val="true"/>
          <w:lang w:bidi="fa-IR"/>
        </w:rPr>
        <w:t>.»</w:t>
      </w:r>
      <w:r>
        <w:rPr>
          <w:rStyle w:val="FootnoteAnchor"/>
          <w:rtl w:val="true"/>
        </w:rPr>
        <w:footnoteReference w:id="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هم نظر داده‌اند که درباره خدا و مذهب از چهارسالگی می‌توان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سخن در مورد عدل، نبوت، امامت و معاد در این سّن </w:t>
      </w:r>
      <w:bookmarkStart w:id="144" w:name="pg3487_32725"/>
    </w:p>
    <w:p>
      <w:pPr>
        <w:pStyle w:val="BookText"/>
        <w:rPr/>
      </w:pPr>
      <w:bookmarkEnd w:id="144"/>
      <w:r>
        <w:rPr>
          <w:rFonts w:ascii="IRNazanin" w:hAnsi="IRNazanin" w:eastAsia="IRNazanin"/>
          <w:color w:val="111111"/>
          <w:sz w:val="28"/>
          <w:sz w:val="28"/>
          <w:szCs w:val="28"/>
          <w:rtl w:val="true"/>
          <w:lang w:bidi="fa-IR"/>
        </w:rPr>
        <w:t>هنوز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به خدا را هم از همان سنین می‌توان در کودک پدید آورد، طوری که خدای را دوست بدارد، همچنانکه پدر و مادر خود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نماز و آموزش آن را مانند آموزش یا پرورش دیگر جنبه‌های مذهبی، می‌توان در سه مرحله مد نظر قرار داد</w:t>
      </w:r>
      <w:r>
        <w:rPr>
          <w:rFonts w:eastAsia="IRNazanin" w:cs="IRNazanin"/>
          <w:color w:val="111111"/>
          <w:sz w:val="28"/>
          <w:szCs w:val="28"/>
          <w:rtl w:val="true"/>
          <w:lang w:bidi="fa-IR"/>
        </w:rPr>
        <w:t>:</w:t>
      </w:r>
    </w:p>
    <w:p>
      <w:pPr>
        <w:pStyle w:val="Heading4"/>
        <w:numPr>
          <w:ilvl w:val="3"/>
          <w:numId w:val="1"/>
        </w:numPr>
        <w:rPr/>
      </w:pPr>
      <w:bookmarkStart w:id="145" w:name="__RefHeading___Toc3471490_2749589250"/>
      <w:bookmarkStart w:id="146" w:name="_Toc55"/>
      <w:bookmarkEnd w:id="145"/>
      <w:r>
        <w:rPr/>
        <w:t>8</w:t>
      </w:r>
      <w:r>
        <w:rPr>
          <w:rtl w:val="true"/>
        </w:rPr>
        <w:t xml:space="preserve"> </w:t>
      </w:r>
      <w:r>
        <w:rPr>
          <w:rtl w:val="true"/>
        </w:rPr>
        <w:t xml:space="preserve">ـ </w:t>
      </w:r>
      <w:r>
        <w:rPr/>
        <w:t>1</w:t>
      </w:r>
      <w:r>
        <w:rPr>
          <w:rtl w:val="true"/>
        </w:rPr>
        <w:t xml:space="preserve"> </w:t>
      </w:r>
      <w:r>
        <w:rPr>
          <w:rtl w:val="true"/>
        </w:rPr>
        <w:t>ـ دوران تمهید</w:t>
      </w:r>
      <w:r>
        <w:rPr>
          <w:rtl w:val="true"/>
        </w:rPr>
        <w:t xml:space="preserve">: </w:t>
      </w:r>
      <w:r>
        <w:rPr>
          <w:rtl w:val="true"/>
        </w:rPr>
        <w:t>که در واقع دوران پایه‌گذاری ها و آشنایی‌هاست؛ دوره آمادگی دادن است</w:t>
      </w:r>
      <w:r>
        <w:rPr>
          <w:rtl w:val="true"/>
        </w:rPr>
        <w:t xml:space="preserve">. </w:t>
      </w:r>
      <w:r>
        <w:rPr>
          <w:rtl w:val="true"/>
        </w:rPr>
        <w:t>در این مرحله چشم کودک را باید به ادا و اطوار و حرکات نماز آشنا کرد و بر این اساس از همان دوران خردسالی کودک، پدر و مادر باید نماز را جلوی دیدگان کودک و در وقت بیداری او بخوانند تا او این اعمال و رفتار را ببیند و از این دیدنها، تشکّلی ذهنی برای او حاصل شود</w:t>
      </w:r>
      <w:r>
        <w:rPr>
          <w:rtl w:val="true"/>
        </w:rPr>
        <w:t>.</w:t>
      </w:r>
      <w:bookmarkEnd w:id="146"/>
    </w:p>
    <w:p>
      <w:pPr>
        <w:pStyle w:val="BookText"/>
        <w:rPr/>
      </w:pPr>
      <w:r>
        <w:rPr>
          <w:rFonts w:ascii="IRNazanin" w:hAnsi="IRNazanin" w:eastAsia="IRNazanin"/>
          <w:color w:val="111111"/>
          <w:sz w:val="28"/>
          <w:sz w:val="28"/>
          <w:szCs w:val="28"/>
          <w:rtl w:val="true"/>
          <w:lang w:bidi="fa-IR"/>
        </w:rPr>
        <w:t>از خردسالی باید گوش کودک را به زمزمه‌ها، آواها، ترنّم‌ها و لحن نماز آشنا کنیم تا او نغمه‌های الهی را از زبان پدر و مادر بشنود و به اصطلاح گوش او با آن صداها و نغمه‌ها پر شود و این شنیدن هم امری مأنوس برای کودک گردد</w:t>
      </w:r>
      <w:r>
        <w:rPr>
          <w:rFonts w:eastAsia="IRNazanin" w:cs="IRNazanin"/>
          <w:color w:val="111111"/>
          <w:sz w:val="28"/>
          <w:szCs w:val="28"/>
          <w:rtl w:val="true"/>
          <w:lang w:bidi="fa-IR"/>
        </w:rPr>
        <w:t>.</w:t>
      </w:r>
    </w:p>
    <w:p>
      <w:pPr>
        <w:pStyle w:val="Heading4"/>
        <w:numPr>
          <w:ilvl w:val="3"/>
          <w:numId w:val="1"/>
        </w:numPr>
        <w:rPr/>
      </w:pPr>
      <w:bookmarkStart w:id="147" w:name="__RefHeading___Toc3471492_2749589250"/>
      <w:bookmarkStart w:id="148" w:name="_Toc56"/>
      <w:bookmarkEnd w:id="147"/>
      <w:r>
        <w:rPr/>
        <w:t>8</w:t>
      </w:r>
      <w:r>
        <w:rPr>
          <w:rtl w:val="true"/>
        </w:rPr>
        <w:t xml:space="preserve"> </w:t>
      </w:r>
      <w:r>
        <w:rPr>
          <w:rtl w:val="true"/>
        </w:rPr>
        <w:t xml:space="preserve">ـ </w:t>
      </w:r>
      <w:r>
        <w:rPr/>
        <w:t>2</w:t>
      </w:r>
      <w:r>
        <w:rPr>
          <w:rtl w:val="true"/>
        </w:rPr>
        <w:t xml:space="preserve"> </w:t>
      </w:r>
      <w:r>
        <w:rPr>
          <w:rtl w:val="true"/>
        </w:rPr>
        <w:t>ـ دوران تمرین</w:t>
      </w:r>
      <w:r>
        <w:rPr>
          <w:rtl w:val="true"/>
        </w:rPr>
        <w:t xml:space="preserve">: </w:t>
      </w:r>
      <w:r>
        <w:rPr>
          <w:rtl w:val="true"/>
        </w:rPr>
        <w:t>که در آن کودک را به نماز دعوت می‌کنیم و به نظر ما این امر از سه سالگی قابل اجراست</w:t>
      </w:r>
      <w:r>
        <w:rPr>
          <w:rtl w:val="true"/>
        </w:rPr>
        <w:t xml:space="preserve">. </w:t>
      </w:r>
      <w:r>
        <w:rPr>
          <w:rtl w:val="true"/>
        </w:rPr>
        <w:t>به این صورت که</w:t>
      </w:r>
      <w:r>
        <w:rPr>
          <w:rtl w:val="true"/>
        </w:rPr>
        <w:t>:</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وقت نماز بچه‌ها را به شکلی مناسب صدا می‌کنیم؛ مثلاً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بیا، وقت نماز شده، می‌خواهیم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 بیا، می‌خواهیم نماز بخوانیم، می‌خواهیم با خدا حرف بزنیم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 بیا، اذان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یعنی خدا ما را دعوت کرد که بیائیم با او حرف </w:t>
      </w:r>
      <w:bookmarkStart w:id="149" w:name="pg3487_32727"/>
    </w:p>
    <w:p>
      <w:pPr>
        <w:pStyle w:val="BookText"/>
        <w:rPr/>
      </w:pPr>
      <w:bookmarkEnd w:id="149"/>
      <w:r>
        <w:rPr>
          <w:rFonts w:ascii="IRNazanin" w:hAnsi="IRNazanin" w:eastAsia="IRNazanin"/>
          <w:color w:val="111111"/>
          <w:sz w:val="28"/>
          <w:sz w:val="28"/>
          <w:szCs w:val="28"/>
          <w:rtl w:val="true"/>
          <w:lang w:bidi="fa-IR"/>
        </w:rPr>
        <w:t>بزنیم، نماز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رابطه سعی داریم که این کار صورت اجبار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بحث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تمرین، معیارها و ضوابط را آرام آرام و در طول چند سال به او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عملاً با مقدمات و مقارنات نماز آشنا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که بحث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داریم برنامه کار، بازی، مشق و تفریح او را طوری منظم کنیم که با برنامه نماز برخورد نداشته باشد و البته مسئولان صدا و سیما هم برای این ساعت برنامه دیگری تهیه کنند که جهت دهنده کودک به سوی نماز باشد</w:t>
      </w:r>
      <w:r>
        <w:rPr>
          <w:rFonts w:eastAsia="IRNazanin" w:cs="IRNazanin"/>
          <w:color w:val="111111"/>
          <w:sz w:val="28"/>
          <w:szCs w:val="28"/>
          <w:rtl w:val="true"/>
          <w:lang w:bidi="fa-IR"/>
        </w:rPr>
        <w:t>.</w:t>
      </w:r>
    </w:p>
    <w:p>
      <w:pPr>
        <w:pStyle w:val="Heading4"/>
        <w:numPr>
          <w:ilvl w:val="3"/>
          <w:numId w:val="1"/>
        </w:numPr>
        <w:rPr/>
      </w:pPr>
      <w:bookmarkStart w:id="150" w:name="__RefHeading___Toc3471494_2749589250"/>
      <w:bookmarkStart w:id="151" w:name="_Toc57"/>
      <w:bookmarkEnd w:id="150"/>
      <w:r>
        <w:rPr/>
        <w:t>8</w:t>
      </w:r>
      <w:r>
        <w:rPr>
          <w:rtl w:val="true"/>
        </w:rPr>
        <w:t xml:space="preserve"> </w:t>
      </w:r>
      <w:r>
        <w:rPr>
          <w:rtl w:val="true"/>
        </w:rPr>
        <w:t xml:space="preserve">ـ </w:t>
      </w:r>
      <w:r>
        <w:rPr/>
        <w:t>3</w:t>
      </w:r>
      <w:r>
        <w:rPr>
          <w:rtl w:val="true"/>
        </w:rPr>
        <w:t xml:space="preserve"> </w:t>
      </w:r>
      <w:r>
        <w:rPr>
          <w:rtl w:val="true"/>
        </w:rPr>
        <w:t>ـ دوران تکلیف</w:t>
      </w:r>
      <w:r>
        <w:rPr>
          <w:rtl w:val="true"/>
        </w:rPr>
        <w:t xml:space="preserve">: </w:t>
      </w:r>
      <w:r>
        <w:rPr>
          <w:rtl w:val="true"/>
        </w:rPr>
        <w:t xml:space="preserve">غرض، دوران تکلیف نسبت به نماز و واداشتن کودک به آن است و آن مرحله‌ای است که کودک به حد رشد و تمیز رسیده، احساس مذهبی در او علنی و نمودار شده است و این امر حدود سنین </w:t>
      </w:r>
      <w:r>
        <w:rPr/>
        <w:t>6</w:t>
      </w:r>
      <w:r>
        <w:rPr>
          <w:rtl w:val="true"/>
        </w:rPr>
        <w:t xml:space="preserve"> </w:t>
      </w:r>
      <w:r>
        <w:rPr>
          <w:rtl w:val="true"/>
        </w:rPr>
        <w:t xml:space="preserve">تا </w:t>
      </w:r>
      <w:r>
        <w:rPr/>
        <w:t>7</w:t>
      </w:r>
      <w:r>
        <w:rPr>
          <w:rtl w:val="true"/>
        </w:rPr>
        <w:t xml:space="preserve"> </w:t>
      </w:r>
      <w:r>
        <w:rPr>
          <w:rtl w:val="true"/>
        </w:rPr>
        <w:t>سالگی است</w:t>
      </w:r>
      <w:r>
        <w:rPr>
          <w:rtl w:val="true"/>
        </w:rPr>
        <w:t>.</w:t>
      </w:r>
      <w:bookmarkEnd w:id="15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سن کودک در شرایطی است که می‌تواند بار عبادت را در حد توانایی خود بر دوش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کفایت و لیاقت مطلوب برای نماز خواندن را به دست آورده، می‌تواند سر پا بایستد و چند دقیقه به افعال نماز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 هم در مورد این سن نظر دارند و نماز را در این سن مورد تأیید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فرزندانمان را از پنج سالگی به نماز وادار می‌کنیم و شما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آنها </w:t>
      </w:r>
      <w:bookmarkStart w:id="152" w:name="pg3487_32729"/>
    </w:p>
    <w:p>
      <w:pPr>
        <w:pStyle w:val="BookText"/>
        <w:rPr/>
      </w:pPr>
      <w:bookmarkEnd w:id="152"/>
      <w:r>
        <w:rPr>
          <w:rFonts w:ascii="IRNazanin" w:hAnsi="IRNazanin" w:eastAsia="IRNazanin"/>
          <w:color w:val="111111"/>
          <w:sz w:val="28"/>
          <w:sz w:val="28"/>
          <w:szCs w:val="28"/>
          <w:rtl w:val="true"/>
          <w:lang w:bidi="fa-IR"/>
        </w:rPr>
        <w:t>را به نماز خواندن امر کنید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کودک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شد، دست و رویش را به بهانه وضو بشوید و نماز بخواند و 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با وضوی صحیح و کامل نماز بخواند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153" w:name="__RefHeading___Toc3471496_2749589250"/>
      <w:bookmarkStart w:id="154" w:name="_Toc58"/>
      <w:bookmarkEnd w:id="153"/>
      <w:r>
        <w:rPr/>
        <w:t>9</w:t>
      </w:r>
      <w:r>
        <w:rPr>
          <w:rtl w:val="true"/>
        </w:rPr>
        <w:t xml:space="preserve"> </w:t>
      </w:r>
      <w:r>
        <w:rPr>
          <w:rtl w:val="true"/>
        </w:rPr>
        <w:t>ـ راهنمای ما در اجرای نماز</w:t>
      </w:r>
      <w:bookmarkEnd w:id="154"/>
    </w:p>
    <w:p>
      <w:pPr>
        <w:pStyle w:val="Heading4"/>
        <w:numPr>
          <w:ilvl w:val="3"/>
          <w:numId w:val="1"/>
        </w:numPr>
        <w:rPr/>
      </w:pPr>
      <w:bookmarkStart w:id="155" w:name="__RefHeading___Toc3471498_2749589250"/>
      <w:bookmarkStart w:id="156" w:name="_Toc59"/>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راهنمای ما در اجرای برنامه نماز در دوران کودکی و نوجوانی چند اصل است که در روانشناسی تربیتی از آن بحث شده و مورد عنایت صاحبنظران است؛ این اصول عبارتند از</w:t>
      </w:r>
      <w:r>
        <w:rPr>
          <w:rFonts w:eastAsia="IRNazanin" w:cs="IRNazanin"/>
          <w:color w:val="111111"/>
          <w:sz w:val="28"/>
          <w:szCs w:val="28"/>
          <w:rtl w:val="true"/>
          <w:lang w:bidi="fa-IR"/>
        </w:rPr>
        <w:t>:</w:t>
      </w:r>
    </w:p>
    <w:p>
      <w:pPr>
        <w:pStyle w:val="Heading4"/>
        <w:numPr>
          <w:ilvl w:val="3"/>
          <w:numId w:val="1"/>
        </w:numPr>
        <w:rPr/>
      </w:pPr>
      <w:bookmarkStart w:id="157" w:name="__RefHeading___Toc3471500_2749589250"/>
      <w:bookmarkStart w:id="158" w:name="_Toc60"/>
      <w:bookmarkEnd w:id="157"/>
      <w:r>
        <w:rPr/>
        <w:t>9</w:t>
      </w:r>
      <w:r>
        <w:rPr>
          <w:rtl w:val="true"/>
        </w:rPr>
        <w:t xml:space="preserve"> </w:t>
      </w:r>
      <w:r>
        <w:rPr>
          <w:rtl w:val="true"/>
        </w:rPr>
        <w:t xml:space="preserve">ـ </w:t>
      </w:r>
      <w:r>
        <w:rPr/>
        <w:t>1</w:t>
      </w:r>
      <w:r>
        <w:rPr>
          <w:rtl w:val="true"/>
        </w:rPr>
        <w:t xml:space="preserve"> </w:t>
      </w:r>
      <w:r>
        <w:rPr>
          <w:rtl w:val="true"/>
        </w:rPr>
        <w:t>ـ اصل پیشدستی</w:t>
      </w:r>
      <w:bookmarkEnd w:id="158"/>
    </w:p>
    <w:p>
      <w:pPr>
        <w:pStyle w:val="BookText"/>
        <w:rPr/>
      </w:pPr>
      <w:r>
        <w:rPr>
          <w:rFonts w:ascii="IRNazanin" w:hAnsi="IRNazanin" w:eastAsia="IRNazanin"/>
          <w:color w:val="111111"/>
          <w:sz w:val="28"/>
          <w:sz w:val="28"/>
          <w:szCs w:val="28"/>
          <w:rtl w:val="true"/>
          <w:lang w:bidi="fa-IR"/>
        </w:rPr>
        <w:t>معنی پیشدستی عبارت از اقدام قبل از زمان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امر آفرینش پیشدستی را به صراحت و عیان می‌بینیم، به عنوان مثال قبل از ولادت کودک، خداوند پستان مادر را پر از شیر کرده است و این یک پیشدستی است؛ بدین معنی که هنگام ولادت غذای او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بذری است که خداوند شاخ و برگ و گل و میوه را در نهاد آن قرار داده است؛ وقتی که بذر از خاک سر بر می‌آورد، آن اعضاء از این بذر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در دوران جنینی دست و پا و دیگر اعضا را پیدا می‌کند تا پس از ورود به این جهان آنها را به کار گیرد و این نیز یک نوع پیشدستی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راهنمای ما در تربیت کودک، آفرینش است که بر این اساس، پیشدستی در تربیت باید مورد نظر باشد؛ یعنی قبل از اینکه کودک به بلوغ </w:t>
      </w:r>
      <w:bookmarkStart w:id="159" w:name="pg3487_32731"/>
    </w:p>
    <w:p>
      <w:pPr>
        <w:pStyle w:val="BookText"/>
        <w:rPr/>
      </w:pPr>
      <w:bookmarkEnd w:id="159"/>
      <w:r>
        <w:rPr>
          <w:rFonts w:ascii="Amiri" w:hAnsi="Amiri" w:eastAsia="Amiri" w:cs="Amiri"/>
          <w:color w:val="111111"/>
          <w:sz w:val="28"/>
          <w:sz w:val="28"/>
          <w:szCs w:val="28"/>
          <w:rtl w:val="true"/>
          <w:lang w:bidi="ar-SA"/>
        </w:rPr>
        <w:t>و دوران وجوب نماز برسد باید جنبه اجرا و عادت بدان را دریابد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اَوْلَی الْاَشیاءَ اَنْ یَتَعَلَّمها الْاَحداثَ الّتی اِذا صاروا کِبارا احتاجُوا الیها</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سزاوارترین چیزی که به افراد نسل نو رسیده باید آموخت چیزی است که وقتی بزرگ شدند بدان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پیشدستی را نشان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در امر دین آموزی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بادروا اَوْلادَکم بِالْحَدیثِ قَبْلَ اَنْ یَسْبِقَ اِلَیهمُ المُرجِعَة</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فرزندان خود را با داستان و سخن دین آشنا کنید، پیش از اینکه عوامل گمراه کننده بر آنان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نشان دهنده نوعی پیشدستی است</w:t>
      </w:r>
      <w:r>
        <w:rPr>
          <w:rFonts w:eastAsia="IRNazanin" w:cs="IRNazanin"/>
          <w:color w:val="111111"/>
          <w:sz w:val="28"/>
          <w:szCs w:val="28"/>
          <w:rtl w:val="true"/>
          <w:lang w:bidi="fa-IR"/>
        </w:rPr>
        <w:t>.</w:t>
      </w:r>
    </w:p>
    <w:p>
      <w:pPr>
        <w:pStyle w:val="Heading4"/>
        <w:numPr>
          <w:ilvl w:val="3"/>
          <w:numId w:val="1"/>
        </w:numPr>
        <w:rPr/>
      </w:pPr>
      <w:bookmarkStart w:id="160" w:name="__RefHeading___Toc3471502_2749589250"/>
      <w:bookmarkStart w:id="161" w:name="_Toc61"/>
      <w:bookmarkEnd w:id="160"/>
      <w:r>
        <w:rPr/>
        <w:t>9</w:t>
      </w:r>
      <w:r>
        <w:rPr>
          <w:rtl w:val="true"/>
        </w:rPr>
        <w:t xml:space="preserve"> </w:t>
      </w:r>
      <w:r>
        <w:rPr>
          <w:rtl w:val="true"/>
        </w:rPr>
        <w:t xml:space="preserve">ـ </w:t>
      </w:r>
      <w:r>
        <w:rPr/>
        <w:t>2</w:t>
      </w:r>
      <w:r>
        <w:rPr>
          <w:rtl w:val="true"/>
        </w:rPr>
        <w:t xml:space="preserve"> </w:t>
      </w:r>
      <w:r>
        <w:rPr>
          <w:rtl w:val="true"/>
        </w:rPr>
        <w:t>ـ اصل پایه‌گذاری و تمرین</w:t>
      </w:r>
      <w:bookmarkEnd w:id="161"/>
    </w:p>
    <w:p>
      <w:pPr>
        <w:pStyle w:val="BookText"/>
        <w:rPr/>
      </w:pPr>
      <w:r>
        <w:rPr>
          <w:rFonts w:ascii="IRNazanin" w:hAnsi="IRNazanin" w:eastAsia="IRNazanin"/>
          <w:color w:val="111111"/>
          <w:sz w:val="28"/>
          <w:sz w:val="28"/>
          <w:szCs w:val="28"/>
          <w:rtl w:val="true"/>
          <w:lang w:bidi="fa-IR"/>
        </w:rPr>
        <w:t>در این اصل مقصد ما این است که زمینه و شرایط به گونه‌ای فراهم آیند که نمازخوانی به صورت امری پایه‌دار در کودکان درآید و آنان تمرینهای لازم را برای انجام این فریضه انجام داده آمادگی کافی 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رعایت این اصل، اصول دیگری هم مطرح و مورد نظرند که هر کدام در روان‌شناسی روز برای خود جای پائی دارند و با شرایط رشد و فطرت هماهنگ می‌باشند؛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تلقین‌پذیری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دوران خردسالی در کودک فوق‌العاده شدید است و باید از آن استفاده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انعطاف‌پذیری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کودک را به چوب تر تشبیه کرده‌اند که قابل خم و راست شدن است</w:t>
      </w:r>
      <w:r>
        <w:rPr>
          <w:rFonts w:eastAsia="IRNazanin" w:cs="IRNazanin"/>
          <w:color w:val="111111"/>
          <w:sz w:val="28"/>
          <w:szCs w:val="28"/>
          <w:rtl w:val="true"/>
          <w:lang w:bidi="fa-IR"/>
        </w:rPr>
        <w:t xml:space="preserve">. </w:t>
      </w:r>
      <w:bookmarkStart w:id="162" w:name="pg3487_32733"/>
    </w:p>
    <w:p>
      <w:pPr>
        <w:pStyle w:val="BookText"/>
        <w:rPr/>
      </w:pPr>
      <w:bookmarkEnd w:id="162"/>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تأثیر تعلم در خردسالی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اصل، تعلیم کودک را چون نقش در سنگ 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التعلّمُ فیِ الصِّغَرِ کَالْنقشِ فیِ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نظم و 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دوران کودکی فوق‌العاده مورد علاقه طفل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کودکان به صورتی طبیعی و عادی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همانندسازی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اصل کودک سعی دارد خود را همانند الگوی مورد نظر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تشکل ذهنی در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روان‌شناسان، دوران کودکی دوران تشکیل ذهن و دوران رنگ‌گیری یافته‌ها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تشکیل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اصل جنبه‌های ظاهر و باطن درآمیخته، سازمان متحرکی را از کودک به 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تشکّل اخلاق مبنی بر این که روان‌شناسان تشکیل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اخلاق را در همین 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163" w:name="__RefHeading___Toc3471504_2749589250"/>
      <w:bookmarkStart w:id="164" w:name="_Toc62"/>
      <w:bookmarkEnd w:id="163"/>
      <w:r>
        <w:rPr/>
        <w:t>9</w:t>
      </w:r>
      <w:r>
        <w:rPr>
          <w:rtl w:val="true"/>
        </w:rPr>
        <w:t xml:space="preserve"> </w:t>
      </w:r>
      <w:r>
        <w:rPr>
          <w:rtl w:val="true"/>
        </w:rPr>
        <w:t xml:space="preserve">ـ </w:t>
      </w:r>
      <w:r>
        <w:rPr/>
        <w:t>3</w:t>
      </w:r>
      <w:r>
        <w:rPr>
          <w:rtl w:val="true"/>
        </w:rPr>
        <w:t xml:space="preserve"> </w:t>
      </w:r>
      <w:r>
        <w:rPr>
          <w:rtl w:val="true"/>
        </w:rPr>
        <w:t>ـ اصل فریضه سازی</w:t>
      </w:r>
      <w:bookmarkEnd w:id="164"/>
    </w:p>
    <w:p>
      <w:pPr>
        <w:pStyle w:val="BookText"/>
        <w:rPr/>
      </w:pPr>
      <w:r>
        <w:rPr>
          <w:rFonts w:ascii="IRNazanin" w:hAnsi="IRNazanin" w:eastAsia="IRNazanin"/>
          <w:color w:val="111111"/>
          <w:sz w:val="28"/>
          <w:sz w:val="28"/>
          <w:szCs w:val="28"/>
          <w:rtl w:val="true"/>
          <w:lang w:bidi="fa-IR"/>
        </w:rPr>
        <w:t>و آن به این معنی است که در اثر مداومت در اجرای برنامه‌ای، کاری کنیم که کودک فعالیت عبادی خود را به صورت امری واجب و دائمی درآورد و همیشه خود را به رعایت آن ملزم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فریضه‌سازی خود به دو صورت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به صورت تحمیل اجبار و اکراه که در آن طفل را به عملی، اگر چه خواستار آن نباشد وادار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بگوییم این اقدام درباره طفل مؤثر است، ولی در مواردی بسیار اثر آن نامداوم است و هرگاه که جبر و </w:t>
      </w:r>
      <w:bookmarkStart w:id="165" w:name="pg3487_32736"/>
    </w:p>
    <w:p>
      <w:pPr>
        <w:pStyle w:val="BookText"/>
        <w:rPr/>
      </w:pPr>
      <w:bookmarkEnd w:id="165"/>
      <w:r>
        <w:rPr>
          <w:rFonts w:ascii="IRNazanin" w:hAnsi="IRNazanin" w:eastAsia="IRNazanin"/>
          <w:color w:val="111111"/>
          <w:sz w:val="28"/>
          <w:sz w:val="28"/>
          <w:szCs w:val="28"/>
          <w:rtl w:val="true"/>
          <w:lang w:bidi="fa-IR"/>
        </w:rPr>
        <w:t>تحمیل از او برداشته شود، ممکن است به وضع سابق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به صورت دوستانه و با رفق و مدارا و محبت و انس، همراه با درک و فهم نسبی در کودک که دوام و ثبات آن بیشتر است و در بینش اسلامی هم بیشتر مورد عنایت است؛ رسول خدا صلی‌الله‌علیه‌و‌آله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الدّین مَتینٌ فَاَ وغِلُوا فیه بِرِفقٍ</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تُکرِهُوا عِبادَ اللّه‌ِ بِعِبادَةِ اللّه‌ِ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بندگان خدا را به عبادت خدا مجبور نکنید و یا بر آنان جبرا تحمیل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فلسفی هم این نکته 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اَلْقَسْرُ لا یَدُومُ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 جبری، دوام نخواهد یافت</w:t>
      </w:r>
      <w:r>
        <w:rPr>
          <w:rFonts w:eastAsia="IRNazanin" w:cs="IRNazanin"/>
          <w:color w:val="111111"/>
          <w:sz w:val="28"/>
          <w:szCs w:val="28"/>
          <w:rtl w:val="true"/>
          <w:lang w:bidi="fa-IR"/>
        </w:rPr>
        <w:t>.</w:t>
      </w:r>
    </w:p>
    <w:p>
      <w:pPr>
        <w:pStyle w:val="Heading4"/>
        <w:numPr>
          <w:ilvl w:val="3"/>
          <w:numId w:val="1"/>
        </w:numPr>
        <w:rPr/>
      </w:pPr>
      <w:bookmarkStart w:id="166" w:name="__RefHeading___Toc3471506_2749589250"/>
      <w:bookmarkStart w:id="167" w:name="_Toc63"/>
      <w:bookmarkEnd w:id="166"/>
      <w:r>
        <w:rPr/>
        <w:t>9</w:t>
      </w:r>
      <w:r>
        <w:rPr>
          <w:rtl w:val="true"/>
        </w:rPr>
        <w:t xml:space="preserve"> </w:t>
      </w:r>
      <w:r>
        <w:rPr>
          <w:rtl w:val="true"/>
        </w:rPr>
        <w:t xml:space="preserve">ـ </w:t>
      </w:r>
      <w:r>
        <w:rPr/>
        <w:t>4</w:t>
      </w:r>
      <w:r>
        <w:rPr>
          <w:rtl w:val="true"/>
        </w:rPr>
        <w:t xml:space="preserve"> </w:t>
      </w:r>
      <w:r>
        <w:rPr>
          <w:rtl w:val="true"/>
        </w:rPr>
        <w:t>ـ اصل استفاده از فرصت</w:t>
      </w:r>
      <w:bookmarkEnd w:id="167"/>
    </w:p>
    <w:p>
      <w:pPr>
        <w:pStyle w:val="BookText"/>
        <w:rPr/>
      </w:pPr>
      <w:r>
        <w:rPr>
          <w:rFonts w:ascii="Amiri" w:hAnsi="Amiri" w:eastAsia="Amiri" w:cs="Amiri"/>
          <w:color w:val="111111"/>
          <w:sz w:val="28"/>
          <w:sz w:val="28"/>
          <w:szCs w:val="28"/>
          <w:rtl w:val="true"/>
          <w:lang w:bidi="ar-SA"/>
        </w:rPr>
        <w:t>رسول خدا صلی‌الله‌علیه‌و‌آله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فی اَیّامِ دَهْرِکُمْ لَنَفَحاتٌ اَلا فَتَعَرَّ ضُوا لَها</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مطمئنا در مسیر زندگی‌تان گاهی نسیمهای ملایمی می‌وزد، هشیار باشید و خود را در معرض آن نسیمها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رشد کودک هم این فرصتها به تناسب مراحل، به صورت بیداریها رخ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آنها را به عنوان سکوی پرش کودک قرار داده، او را به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فرصتها از میان بروند، معلوم نیست به سادگی قابل بازگشت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بیداری‌هایی که در جریان رشد برای افراد رخ می‌دهند هر کدام به مثابه فرصتی گرانبها در تربیت نسلند، از جمله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فطرت که مخصوصا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صورت عینی در حیات کودک وجود دارد و در دوره نوجوانی به مرحله احیای مجدد می‌رسد</w:t>
      </w:r>
      <w:r>
        <w:rPr>
          <w:rFonts w:eastAsia="IRNazanin" w:cs="IRNazanin"/>
          <w:color w:val="111111"/>
          <w:sz w:val="28"/>
          <w:szCs w:val="28"/>
          <w:rtl w:val="true"/>
          <w:lang w:bidi="fa-IR"/>
        </w:rPr>
        <w:t xml:space="preserve">. </w:t>
      </w:r>
      <w:bookmarkStart w:id="168" w:name="pg3487_32737"/>
    </w:p>
    <w:p>
      <w:pPr>
        <w:pStyle w:val="BookText"/>
        <w:rPr/>
      </w:pPr>
      <w:bookmarkEnd w:id="168"/>
      <w:r>
        <w:rPr>
          <w:rFonts w:ascii="IRNazanin" w:hAnsi="IRNazanin" w:eastAsia="IRNazanin"/>
          <w:color w:val="111111"/>
          <w:sz w:val="28"/>
          <w:sz w:val="28"/>
          <w:szCs w:val="28"/>
          <w:rtl w:val="true"/>
          <w:lang w:bidi="fa-IR"/>
        </w:rPr>
        <w:t>این نکته را باید متذکر شویم که فطرت در سه مرحله از عمر جدّا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 اول عمر، در مرحله نوجوانی و در لحظه مرگ و جان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وجدان که از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کودک ایجاد می‌شود و در نوجوانی به اوج خویش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مرحله در شرایطی است که اگر مرتکب خطایی شود، خود را سرزنش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تمیز و تشخیص که اساس آن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و کودک به مبانی حسن و قبح عمل آگاه می‌گردد؛ ضمن اینکه دنیای متفاوت مرد و زن را هم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مسائل مربوط به روابط علت و معلولی درباره نیکی و بدی در این سن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احساس مذهبی که گفتیم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حتی قبل از آن وجود دارد و تظاهرات آن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در سنین نوجوانی در حدّ بالایی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جامعه‌پذیری که در آن کودک از حدود سه سالگی می‌خواهد خود را با ضوابط و مقررات جامعه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در سنین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تشدید می‌شود و خواست و توقعات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چشمداشت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فرهنگ‌پذیری که در آن طفل از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می‌خواهد خود را با فرهنگ و معنویت جامعه و اطرافیان خویش تطابق دهد و این خود زمینه ارزنده‌ای برای قبول تعالیم مذهب است</w:t>
      </w:r>
      <w:r>
        <w:rPr>
          <w:rFonts w:eastAsia="IRNazanin" w:cs="IRNazanin"/>
          <w:color w:val="111111"/>
          <w:sz w:val="28"/>
          <w:szCs w:val="28"/>
          <w:rtl w:val="true"/>
          <w:lang w:bidi="fa-IR"/>
        </w:rPr>
        <w:t>.</w:t>
      </w:r>
    </w:p>
    <w:p>
      <w:pPr>
        <w:pStyle w:val="Heading4"/>
        <w:numPr>
          <w:ilvl w:val="3"/>
          <w:numId w:val="1"/>
        </w:numPr>
        <w:rPr/>
      </w:pPr>
      <w:bookmarkStart w:id="169" w:name="__RefHeading___Toc3471508_2749589250"/>
      <w:bookmarkStart w:id="170" w:name="_Toc64"/>
      <w:bookmarkEnd w:id="169"/>
      <w:r>
        <w:rPr/>
        <w:t>9</w:t>
      </w:r>
      <w:r>
        <w:rPr>
          <w:rtl w:val="true"/>
        </w:rPr>
        <w:t xml:space="preserve"> </w:t>
      </w:r>
      <w:r>
        <w:rPr>
          <w:rtl w:val="true"/>
        </w:rPr>
        <w:t xml:space="preserve">ـ </w:t>
      </w:r>
      <w:r>
        <w:rPr/>
        <w:t>5</w:t>
      </w:r>
      <w:r>
        <w:rPr>
          <w:rtl w:val="true"/>
        </w:rPr>
        <w:t xml:space="preserve"> </w:t>
      </w:r>
      <w:r>
        <w:rPr>
          <w:rtl w:val="true"/>
        </w:rPr>
        <w:t>ـ اصل اسوه پذیری</w:t>
      </w:r>
      <w:bookmarkEnd w:id="17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به دنیا می‌آید در حالی که نسبت به امور و مسائل زندگی جاهل </w:t>
      </w:r>
      <w:bookmarkStart w:id="171" w:name="pg3487_32740"/>
    </w:p>
    <w:p>
      <w:pPr>
        <w:pStyle w:val="BookText"/>
        <w:rPr/>
      </w:pPr>
      <w:bookmarkEnd w:id="171"/>
      <w:r>
        <w:rPr>
          <w:rFonts w:ascii="IRNazanin" w:hAnsi="IRNazanin" w:eastAsia="IRNazanin"/>
          <w:color w:val="111111"/>
          <w:sz w:val="28"/>
          <w:sz w:val="28"/>
          <w:szCs w:val="28"/>
          <w:rtl w:val="true"/>
          <w:lang w:bidi="fa-IR"/>
        </w:rPr>
        <w:t>است، طرز عمل یا به کارگیری پدیده‌ها را نمی‌شناسد؛ اما چشمان او دریچه‌هایی به سوی دنیای خارجند، او آنچه را که از رفتار دیگران می‌بیند به مرحله اجرا و عمل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و رفتار مادر و بعدها عمل پدر و اطرافیان برای کودک درس رفتار و عمل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با الگوگیری از اسوه‌ها، طریق عمل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با استفاده از همین اصل به تعلیم دین و روش زندگی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نماز خواندن، وضو گرفتن، عمل حج و دیگر برنامه‌های زندگی عبادی، به همین گونه عمل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به ما دستور داد که به پیامبر صلی‌الله‌علیه‌و‌آله تأسی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محیط خانه، پدر و مادر باید اسوه و الگوی عمل برای کودک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آنها در عبادت و در اجرای نماز مخصوصا در حضور کودک باید مورد رعایت و عنایت باشد، به ویژه از آن بابت که کودک از آنها درس می‌گیرد، به همین خاطر مسؤولیت والدین در این راه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حداقل به خاطر کودک خود، آزاد نیستند به هر گونه‌ای که می‌خواهند، عمل کنند</w:t>
      </w:r>
      <w:r>
        <w:rPr>
          <w:rFonts w:eastAsia="IRNazanin" w:cs="IRNazanin"/>
          <w:color w:val="111111"/>
          <w:sz w:val="28"/>
          <w:szCs w:val="28"/>
          <w:rtl w:val="true"/>
          <w:lang w:bidi="fa-IR"/>
        </w:rPr>
        <w:t>.</w:t>
      </w:r>
    </w:p>
    <w:p>
      <w:pPr>
        <w:pStyle w:val="Heading3"/>
        <w:numPr>
          <w:ilvl w:val="2"/>
          <w:numId w:val="1"/>
        </w:numPr>
        <w:rPr/>
      </w:pPr>
      <w:bookmarkStart w:id="172" w:name="__RefHeading___Toc3471510_2749589250"/>
      <w:bookmarkStart w:id="173" w:name="_Toc65"/>
      <w:bookmarkEnd w:id="172"/>
      <w:r>
        <w:rPr/>
        <w:t>10</w:t>
      </w:r>
      <w:r>
        <w:rPr>
          <w:rtl w:val="true"/>
        </w:rPr>
        <w:t xml:space="preserve"> </w:t>
      </w:r>
      <w:r>
        <w:rPr>
          <w:rtl w:val="true"/>
        </w:rPr>
        <w:t>ـ امکان پذیرش</w:t>
      </w:r>
      <w:bookmarkEnd w:id="173"/>
    </w:p>
    <w:p>
      <w:pPr>
        <w:pStyle w:val="Heading4"/>
        <w:numPr>
          <w:ilvl w:val="3"/>
          <w:numId w:val="1"/>
        </w:numPr>
        <w:rPr/>
      </w:pPr>
      <w:bookmarkStart w:id="174" w:name="__RefHeading___Toc3471512_2749589250"/>
      <w:bookmarkStart w:id="175" w:name="_Toc66"/>
      <w:bookmarkEnd w:id="174"/>
      <w:r>
        <w:rPr>
          <w:rtl w:val="true"/>
        </w:rPr>
        <w:t>اشاره</w:t>
      </w:r>
      <w:bookmarkEnd w:id="1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امکان واداشتن کودک به نماز این سؤال مطرح است که آیا برای چنان اقدامی، امکان پذیرش وجود دارد؟ با آنکه پاسخ به این پرسش به دلیل عمل، مشهود و برای ما مثبت است، باز هم اعلام می‌داریم که زمینه و امکان آن، علما و عملاً وجود دارد</w:t>
      </w:r>
      <w:r>
        <w:rPr>
          <w:rFonts w:eastAsia="IRNazanin" w:cs="IRNazanin"/>
          <w:color w:val="111111"/>
          <w:sz w:val="28"/>
          <w:szCs w:val="28"/>
          <w:rtl w:val="true"/>
          <w:lang w:bidi="fa-IR"/>
        </w:rPr>
        <w:t xml:space="preserve">. </w:t>
      </w:r>
      <w:bookmarkStart w:id="176" w:name="pg3487_32741"/>
    </w:p>
    <w:p>
      <w:pPr>
        <w:pStyle w:val="Heading4"/>
        <w:numPr>
          <w:ilvl w:val="3"/>
          <w:numId w:val="1"/>
        </w:numPr>
        <w:rPr/>
      </w:pPr>
      <w:bookmarkStart w:id="177" w:name="__RefHeading___Toc3471514_2749589250"/>
      <w:bookmarkStart w:id="178" w:name="_Toc67"/>
      <w:bookmarkEnd w:id="176"/>
      <w:bookmarkEnd w:id="177"/>
      <w:r>
        <w:rPr/>
        <w:t>10</w:t>
      </w:r>
      <w:r>
        <w:rPr>
          <w:rtl w:val="true"/>
        </w:rPr>
        <w:t xml:space="preserve"> </w:t>
      </w:r>
      <w:r>
        <w:rPr>
          <w:rtl w:val="true"/>
        </w:rPr>
        <w:t xml:space="preserve">ـ </w:t>
      </w:r>
      <w:r>
        <w:rPr/>
        <w:t>1</w:t>
      </w:r>
      <w:r>
        <w:rPr>
          <w:rtl w:val="true"/>
        </w:rPr>
        <w:t xml:space="preserve"> </w:t>
      </w:r>
      <w:r>
        <w:rPr>
          <w:rtl w:val="true"/>
        </w:rPr>
        <w:t>ـ از نظر امکان</w:t>
      </w:r>
      <w:r>
        <w:rPr>
          <w:rtl w:val="true"/>
        </w:rPr>
        <w:t xml:space="preserve">: </w:t>
      </w:r>
      <w:r>
        <w:rPr>
          <w:rtl w:val="true"/>
        </w:rPr>
        <w:t>دلایل زیر قابل ذکرند</w:t>
      </w:r>
      <w:r>
        <w:rPr>
          <w:rtl w:val="true"/>
        </w:rPr>
        <w:t>:</w:t>
      </w:r>
      <w:bookmarkEnd w:id="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تجارب روزمره ما و شما بهترین سند است و همه می‌دانیم که ما خود در سایه تربیت گذشتگان اهل نماز شده‌ایم و به نوبه خویش این ما بودیم که فرزندان خود را برای نماز پروراندیم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مورد نوادری وجود دارند، گفته علما درباره‌شان صادق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اَلنادِرُ کالمَعْدُومِ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تازه برای عملکرد افراد نادر هم دلایلی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روز به ویژه روان شناسی این امکان را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گفته بودیم که کودک موجودی تلقین‌پذیر، مقلد، همانندجو، انعطاف‌پذیر و فراگیر است، پس در هر سن و سطح و درجه‌ای از فهم که باشد می‌توانیم به تناسب، به او مطالبی را بیاموزیم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ارسال رسل و دعوت انبیاء، اصل تکلیف و اصل عرضه امانت در قرآن از سوی خداوند به بشر، خود مؤید پذیرش انسان نسبت به تکالیف و وظایف است و اگر امکان آن پذیرش نبود دعوت انبیاء و درخواست تکلیف معنی نداشت</w:t>
      </w:r>
      <w:r>
        <w:rPr>
          <w:rFonts w:eastAsia="IRNazanin" w:cs="IRNazanin"/>
          <w:color w:val="111111"/>
          <w:sz w:val="28"/>
          <w:szCs w:val="28"/>
          <w:rtl w:val="true"/>
          <w:lang w:bidi="fa-IR"/>
        </w:rPr>
        <w:t>.</w:t>
      </w:r>
    </w:p>
    <w:p>
      <w:pPr>
        <w:pStyle w:val="Heading4"/>
        <w:numPr>
          <w:ilvl w:val="3"/>
          <w:numId w:val="1"/>
        </w:numPr>
        <w:rPr/>
      </w:pPr>
      <w:bookmarkStart w:id="179" w:name="__RefHeading___Toc3471516_2749589250"/>
      <w:bookmarkStart w:id="180" w:name="_Toc68"/>
      <w:bookmarkEnd w:id="179"/>
      <w:r>
        <w:rPr/>
        <w:t>10</w:t>
      </w:r>
      <w:r>
        <w:rPr>
          <w:rtl w:val="true"/>
        </w:rPr>
        <w:t xml:space="preserve">ـ </w:t>
      </w:r>
      <w:r>
        <w:rPr/>
        <w:t>2</w:t>
      </w:r>
      <w:r>
        <w:rPr>
          <w:rtl w:val="true"/>
        </w:rPr>
        <w:t xml:space="preserve"> </w:t>
      </w:r>
      <w:r>
        <w:rPr>
          <w:rtl w:val="true"/>
        </w:rPr>
        <w:t>ـ از نظر زمینه‌ها</w:t>
      </w:r>
      <w:r>
        <w:rPr>
          <w:rtl w:val="true"/>
        </w:rPr>
        <w:t xml:space="preserve">: </w:t>
      </w:r>
      <w:r>
        <w:rPr>
          <w:rtl w:val="true"/>
        </w:rPr>
        <w:t>باور ما این است که</w:t>
      </w:r>
      <w:r>
        <w:rPr>
          <w:rtl w:val="true"/>
        </w:rPr>
        <w:t>:</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کودک خدا آشناست و نفخه‌ای از روح منتسب به خدا در انسان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انسان در کودکی بیدار و در نوجوانی بیدارتر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روان شناسان میل به ستایش و نیایش را در انسان ذاتی خوانده‌اند</w:t>
      </w:r>
      <w:r>
        <w:rPr>
          <w:rFonts w:eastAsia="IRNazanin" w:cs="IRNazanin"/>
          <w:color w:val="111111"/>
          <w:sz w:val="28"/>
          <w:szCs w:val="28"/>
          <w:rtl w:val="true"/>
          <w:lang w:bidi="fa-IR"/>
        </w:rPr>
        <w:t xml:space="preserve">. </w:t>
      </w:r>
      <w:bookmarkStart w:id="181" w:name="pg3487_32744"/>
    </w:p>
    <w:p>
      <w:pPr>
        <w:pStyle w:val="BookText"/>
        <w:rPr/>
      </w:pPr>
      <w:bookmarkEnd w:id="1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دوستی در انسان میلی فطری و طبیعی است و آدمی در برابر قدرت فوق‌العاده طبیعت خاضع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بی‌نهایت طلبی ریشه در درون و ذات آدمی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تأثیرپذیری و حساسیت از ویژگیهای حیوان و مخصوصا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 به خلود و جاودانگی را افرادی چون فروید هم پذیرفته و آن را غریزه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روانکاوان معتقدند که سعادت طلبی در درون آدمی ریشه دارد و هر کس در زندگی آن را وجدان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جاذبه‌های خانوادگی و ملاحظات عاطفی خود زمینه‌ساز پذیرش اوامر و نواهی است و همه والدین از این زمینه برای تربیت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تعلق در آدمی سبب تسلیم شدن به رأی‌ها و نظریه‌هاست و هرکس آن را لااقل درباره فرزند خود تجربه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مبانی باورهای متافیزیکی در درون انسان و تجلیات آن در سنین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چندین مورد دیگر زمینه‌هایی برای جهت دادن کودک به رعایت تعالیم مذهبی می‌باشد</w:t>
      </w:r>
      <w:r>
        <w:rPr>
          <w:rFonts w:eastAsia="IRNazanin" w:cs="IRNazanin"/>
          <w:color w:val="111111"/>
          <w:sz w:val="28"/>
          <w:szCs w:val="28"/>
          <w:rtl w:val="true"/>
          <w:lang w:bidi="fa-IR"/>
        </w:rPr>
        <w:t>.</w:t>
      </w:r>
    </w:p>
    <w:p>
      <w:pPr>
        <w:pStyle w:val="Heading3"/>
        <w:numPr>
          <w:ilvl w:val="2"/>
          <w:numId w:val="1"/>
        </w:numPr>
        <w:rPr/>
      </w:pPr>
      <w:bookmarkStart w:id="182" w:name="__RefHeading___Toc3471518_2749589250"/>
      <w:bookmarkStart w:id="183" w:name="_Toc69"/>
      <w:bookmarkEnd w:id="182"/>
      <w:r>
        <w:rPr/>
        <w:t>11</w:t>
      </w:r>
      <w:r>
        <w:rPr>
          <w:rtl w:val="true"/>
        </w:rPr>
        <w:t xml:space="preserve"> </w:t>
      </w:r>
      <w:r>
        <w:rPr>
          <w:rtl w:val="true"/>
        </w:rPr>
        <w:t>ـ قواعد و مراقبت‌ها</w:t>
      </w:r>
      <w:bookmarkEnd w:id="183"/>
    </w:p>
    <w:p>
      <w:pPr>
        <w:pStyle w:val="Heading4"/>
        <w:numPr>
          <w:ilvl w:val="3"/>
          <w:numId w:val="1"/>
        </w:numPr>
        <w:rPr/>
      </w:pPr>
      <w:bookmarkStart w:id="184" w:name="__RefHeading___Toc3471520_2749589250"/>
      <w:bookmarkStart w:id="185" w:name="_Toc70"/>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در تربیت دینی کودکان، قواعد و مراقبتهایی مورد نظرند که ما به اختصاربه ذکر آن می‌پردازیم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6" w:name="__RefHeading___Toc3471522_2749589250"/>
      <w:bookmarkStart w:id="187" w:name="_Toc71"/>
      <w:bookmarkEnd w:id="186"/>
      <w:r>
        <w:rPr/>
        <w:t>11</w:t>
      </w:r>
      <w:r>
        <w:rPr>
          <w:rtl w:val="true"/>
        </w:rPr>
        <w:t xml:space="preserve"> </w:t>
      </w:r>
      <w:r>
        <w:rPr>
          <w:rtl w:val="true"/>
        </w:rPr>
        <w:t xml:space="preserve">ـ </w:t>
      </w:r>
      <w:r>
        <w:rPr/>
        <w:t>1</w:t>
      </w:r>
      <w:r>
        <w:rPr>
          <w:rtl w:val="true"/>
        </w:rPr>
        <w:t xml:space="preserve"> </w:t>
      </w:r>
      <w:r>
        <w:rPr>
          <w:rtl w:val="true"/>
        </w:rPr>
        <w:t>ـ قواعد</w:t>
      </w:r>
      <w:r>
        <w:rPr>
          <w:rtl w:val="true"/>
        </w:rPr>
        <w:t xml:space="preserve">: </w:t>
      </w:r>
      <w:r>
        <w:rPr>
          <w:rtl w:val="true"/>
        </w:rPr>
        <w:t>در این جنبه به تکامل باید عنایت شود</w:t>
      </w:r>
      <w:r>
        <w:rPr>
          <w:rtl w:val="true"/>
        </w:rPr>
        <w:t xml:space="preserve">. </w:t>
      </w:r>
      <w:r>
        <w:rPr>
          <w:rtl w:val="true"/>
        </w:rPr>
        <w:t>اهم این قواعد عبارتند از</w:t>
      </w:r>
      <w:r>
        <w:rPr>
          <w:rtl w:val="true"/>
        </w:rPr>
        <w:t>:</w:t>
      </w:r>
      <w:bookmarkEnd w:id="1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کودک از راه محبت و دوستی بهتر پیش می‌رود تا از راه خصومت و دشمنی؛ پس محبت خود را در این راه دریغ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جالب و جاذب داشتن نماز است، به گونه‌ای که کودک از آن احساس لذّت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تحسین و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می‌کوشیم با ستایش از عمل کودک، کار را در نظر او زیبا جلوه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گاهی کودک را به نماز امر می‌کنیم و یا او را به عقوبت الهی و از دست دادن محبت افراد مورد علاقه‌اش هشدار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مسامحت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همه گاه مته بر خشخاش نمی‌گذاریم و گاهی غفلت‌ها و سهل‌انگاریهای کودک را نادیده می‌گیریم و سعی داریم برخورد ما با او بر اساس فضل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سهل‌گیری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سعی کنیم عمل عبادی بر کودک سخت و دشوار نیاید؛ زیرا 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علی شریعة سهلة و سمحة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است که ما کودک را یکباره و ناگهان نمی‌توانیم عابد و زاهد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باید تدریجا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نماز بی‌وضو، بعد دست و صورت شستن، سپس وضوی کامل، بعد هم نماز با وضو، و در عین حال گاهی هم نماز بی‌وضو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زمینه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قبول روانی نماز یا دیگر عبادات، به گونه‌ای </w:t>
      </w:r>
      <w:bookmarkStart w:id="188" w:name="pg3487_32747"/>
    </w:p>
    <w:p>
      <w:pPr>
        <w:pStyle w:val="BookText"/>
        <w:rPr/>
      </w:pPr>
      <w:bookmarkEnd w:id="188"/>
      <w:r>
        <w:rPr>
          <w:rFonts w:ascii="IRNazanin" w:hAnsi="IRNazanin" w:eastAsia="IRNazanin"/>
          <w:color w:val="111111"/>
          <w:sz w:val="28"/>
          <w:sz w:val="28"/>
          <w:szCs w:val="28"/>
          <w:rtl w:val="true"/>
          <w:lang w:bidi="fa-IR"/>
        </w:rPr>
        <w:t>که نفس کودک بدان مایل گردد و شخصا از آن استقبال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سعی داریم محبت خداوند را به کودک القا کنیم و بذر مهرش را در دل او بپاشیم؛ به او گوشزد کنیم که خداوند مهربان است، و تو را دوست می‌دارد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با حالت دادن عبادت خود و یافتن حالی، سعی کنیم در کودک شوق و تحریکی پدید آوریم تا انگیزه‌ای در او به وجود آید که بخواهد نماز بخواند و همان حال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می‌کوشیم کودک را با خدا مأنوس کنیم، نه آنکه او را از خدا بترسانیم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بگوییم حرف خودت را به خدا بگو، از او مدد بخواه؛او همیشه حاضر و ناظر است، حرف تو را می‌شنود و در کنار توست</w:t>
      </w:r>
      <w:r>
        <w:rPr>
          <w:rFonts w:eastAsia="IRNazanin" w:cs="IRNazanin"/>
          <w:color w:val="111111"/>
          <w:sz w:val="28"/>
          <w:szCs w:val="28"/>
          <w:rtl w:val="true"/>
          <w:lang w:bidi="fa-IR"/>
        </w:rPr>
        <w:t>.</w:t>
      </w:r>
    </w:p>
    <w:p>
      <w:pPr>
        <w:pStyle w:val="Heading4"/>
        <w:numPr>
          <w:ilvl w:val="3"/>
          <w:numId w:val="1"/>
        </w:numPr>
        <w:rPr/>
      </w:pPr>
      <w:bookmarkStart w:id="189" w:name="__RefHeading___Toc3471524_2749589250"/>
      <w:bookmarkStart w:id="190" w:name="_Toc72"/>
      <w:bookmarkEnd w:id="189"/>
      <w:r>
        <w:rPr/>
        <w:t>11</w:t>
      </w:r>
      <w:r>
        <w:rPr>
          <w:rtl w:val="true"/>
        </w:rPr>
        <w:t xml:space="preserve"> </w:t>
      </w:r>
      <w:r>
        <w:rPr>
          <w:rtl w:val="true"/>
        </w:rPr>
        <w:t xml:space="preserve">ـ </w:t>
      </w:r>
      <w:r>
        <w:rPr/>
        <w:t>2</w:t>
      </w:r>
      <w:r>
        <w:rPr>
          <w:rtl w:val="true"/>
        </w:rPr>
        <w:t xml:space="preserve"> </w:t>
      </w:r>
      <w:r>
        <w:rPr>
          <w:rtl w:val="true"/>
        </w:rPr>
        <w:t>ـ مراقبتها</w:t>
      </w:r>
      <w:r>
        <w:rPr>
          <w:rtl w:val="true"/>
        </w:rPr>
        <w:t>:</w:t>
      </w:r>
      <w:bookmarkEnd w:id="190"/>
    </w:p>
    <w:p>
      <w:pPr>
        <w:pStyle w:val="BookText"/>
        <w:rPr/>
      </w:pPr>
      <w:r>
        <w:rPr>
          <w:rFonts w:ascii="IRNazanin" w:hAnsi="IRNazanin" w:eastAsia="IRNazanin"/>
          <w:color w:val="111111"/>
          <w:sz w:val="28"/>
          <w:sz w:val="28"/>
          <w:szCs w:val="28"/>
          <w:rtl w:val="true"/>
          <w:lang w:bidi="fa-IR"/>
        </w:rPr>
        <w:t>در زمینه مراقبتها هم نکاتی مورد نظرند که اهم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در آغاز تمرین نماز؛ که بهتر است از همان سنین خردسالی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بعدها طفل سرگرمی هایی پیدا می‌کند و اجرای نماز برای او ممکن است، دشواری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در عمل و تمرین و تکرار؛ تا اینکه زمان و اجرای برنامه برای او عادت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برای قبول انجام نماز است، نه کیفیت اجرا که باید هشیارانه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اعتدال و در نظر داشتن ظرفیت روانی کودک؛ که کثرت و شدّت عبادت برای او زدگی پدید نیاورد یا اصرار نکنیم که او نمازهای مستحبی بخواند یا ذکر رکوع و سجود را طولانی کند</w:t>
      </w:r>
      <w:r>
        <w:rPr>
          <w:rFonts w:eastAsia="IRNazanin" w:cs="IRNazanin"/>
          <w:color w:val="111111"/>
          <w:sz w:val="28"/>
          <w:szCs w:val="28"/>
          <w:rtl w:val="true"/>
          <w:lang w:bidi="fa-IR"/>
        </w:rPr>
        <w:t xml:space="preserve">. </w:t>
      </w:r>
      <w:bookmarkStart w:id="191" w:name="pg3487_32748"/>
    </w:p>
    <w:p>
      <w:pPr>
        <w:pStyle w:val="BookText"/>
        <w:rPr/>
      </w:pPr>
      <w:bookmarkEnd w:id="191"/>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در روش؛ و در آن اصل را بر این قرار دهید که همه گاه نماز را در اول وقت بخوانید، نماز را بر همه کارها مقدم بدارید، برنامه نماز را همه وقت جاذب و مطبوع بسازید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در جنبه الگویی خود از همه جهات؛ حتی در حساسیت نشان دادن به وقت نماز و صدای اذان که خود یک دعوت است و صلای بار عام خداوند و مراقبت در تقوا و پاکی از گناه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در برقراری نماز به عنوان یک فریضه؛ که البته بعدها باید با فهم و بصیرت و هشیاری و خواست درونی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های دیگر</w:t>
      </w:r>
      <w:r>
        <w:rPr>
          <w:rFonts w:eastAsia="IRNazanin" w:cs="IRNazanin"/>
          <w:color w:val="111111"/>
          <w:sz w:val="28"/>
          <w:szCs w:val="28"/>
          <w:rtl w:val="true"/>
          <w:lang w:bidi="fa-IR"/>
        </w:rPr>
        <w:t>...</w:t>
      </w:r>
    </w:p>
    <w:p>
      <w:pPr>
        <w:pStyle w:val="Heading3"/>
        <w:numPr>
          <w:ilvl w:val="2"/>
          <w:numId w:val="1"/>
        </w:numPr>
        <w:rPr/>
      </w:pPr>
      <w:bookmarkStart w:id="192" w:name="__RefHeading___Toc3471526_2749589250"/>
      <w:bookmarkStart w:id="193" w:name="_Toc73"/>
      <w:bookmarkEnd w:id="192"/>
      <w:r>
        <w:rPr/>
        <w:t>12</w:t>
      </w:r>
      <w:r>
        <w:rPr>
          <w:rtl w:val="true"/>
        </w:rPr>
        <w:t xml:space="preserve"> </w:t>
      </w:r>
      <w:r>
        <w:rPr>
          <w:rtl w:val="true"/>
        </w:rPr>
        <w:t>ـ پرهیزها</w:t>
      </w:r>
      <w:bookmarkEnd w:id="193"/>
    </w:p>
    <w:p>
      <w:pPr>
        <w:pStyle w:val="BookText"/>
        <w:rPr/>
      </w:pPr>
      <w:r>
        <w:rPr>
          <w:rFonts w:ascii="IRNazanin" w:hAnsi="IRNazanin" w:eastAsia="IRNazanin"/>
          <w:color w:val="111111"/>
          <w:sz w:val="28"/>
          <w:sz w:val="28"/>
          <w:szCs w:val="28"/>
          <w:rtl w:val="true"/>
          <w:lang w:bidi="fa-IR"/>
        </w:rPr>
        <w:t>در واداشتن کودک به نماز، پرهیزهایی از سوی والدین و مربیان باید مورد نظر باشد تا نماز موجب نفی و ترک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پرهیزها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خسته کردن کودک با برنامه‌های اضافی و تعقیبات نماز یا بیدار کردن کودک از خواب شیرین برای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اشغال وقت لذت کودک، مثلاً در گرما گرم یک بازی جالب یا تماشای یک فیلم جاذب نمی‌توان کودک را به نماز واداشت، مگر آنکه از پیش برنامه حذف آن طرّاحی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اعمال قدرت و انذار در آغاز کار، مخصوصا در سنین خردسالی که در آن بخواهند کودک را به زور وادار به نماز 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شل گرفتن یا استخفاف به نماز و آن را به خنده و ادا و اطوار برگزار کردن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تفکیک نماز ظهر و عصر، مغرب و عشاء در خردسالی، که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نماز را برای کودکان به صورت جمع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می‌شود که کودک احساس وقت‌گیری و اشتغال بسیار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دعوت به نماز در وقتی که به تازگی کودک را تنبیه کرده‌اید و او هنوز نسبت به شما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خشکی و بی‌روحی نماز که در قبل و بعد از آن احساس آمادگی یا لذت نماز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ذکر غلاظ و شداد خدا برای تارکان نماز در سنین قبل از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سالگی؛ زیرا از نظر روانی به مصلحت کودک نیست که خداوند را به خشم و غضبش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پرهیزهای دیگر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بخش این کتاب را دعای حضرت ابراهیم علیه‌السلام قرار می‌دهیم که در قرآن مجید آمده است و همه با هم زمزمه کنیم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الصَّلَوةِ وَ مِنْ ذُرِیَّتی رَبَّنا وَ تَقَبَل دُعاء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 الله و برکاته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نهج البلاغه</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نهج البلاغه</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الکفر و الایمان</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الکفر و الایمان</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الکفر و الایمان</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نهج البلاغه</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اندیشه هایی در تربیت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وسایل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کمپانی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همان</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نفحات الانس</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16735</Words>
  <Characters>62283</Characters>
  <CharactersWithSpaces>78352</CharactersWithSpaces>
  <Paragraphs>817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2026-08-17T23:19:12Z</dcterms:created>
  <dc:creator>ghaemiyeh.com</dc:creator>
  <dc:description/>
  <dc:language>en-US</dc:language>
  <cp:lastModifiedBy/>
  <dcterms:modified xsi:type="dcterms:W3CDTF">2026-08-18T02:49:14Z</dcterms:modified>
  <cp:revision>1</cp:revision>
  <dc:subject/>
  <dc:title>اقامه نماز در دوران کودکی و نوجوانی</dc:title>
</cp:coreProperties>
</file>

<file path=docProps/custom.xml><?xml version="1.0" encoding="utf-8"?>
<Properties xmlns="http://schemas.openxmlformats.org/officeDocument/2006/custom-properties" xmlns:vt="http://schemas.openxmlformats.org/officeDocument/2006/docPropsVTypes"/>
</file>