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هشتم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736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07370_2749589250">
            <w:r>
              <w:rPr>
                <w:webHidden/>
                <w:rStyle w:val="IndexLink"/>
                <w:rtl w:val="true"/>
              </w:rPr>
              <w:t>خطبه</w:t>
            </w:r>
            <w:r>
              <w:rPr>
                <w:rStyle w:val="IndexLink"/>
                <w:rtl w:val="true"/>
              </w:rPr>
              <w:tab/>
            </w:r>
            <w:r>
              <w:rPr>
                <w:rStyle w:val="IndexLink"/>
              </w:rPr>
              <w:t>5</w:t>
            </w:r>
          </w:hyperlink>
        </w:p>
        <w:p>
          <w:pPr>
            <w:pStyle w:val="Contents2"/>
            <w:tabs>
              <w:tab w:val="clear" w:pos="8743"/>
              <w:tab w:val="right" w:pos="9026" w:leader="dot"/>
            </w:tabs>
            <w:rPr/>
          </w:pPr>
          <w:hyperlink w:anchor="__RefHeading___Toc2207372_2749589250">
            <w:r>
              <w:rPr>
                <w:webHidden/>
                <w:rStyle w:val="IndexLink"/>
                <w:rtl w:val="true"/>
              </w:rPr>
              <w:t>شعر</w:t>
            </w:r>
            <w:r>
              <w:rPr>
                <w:rStyle w:val="IndexLink"/>
                <w:rtl w:val="true"/>
              </w:rPr>
              <w:tab/>
            </w:r>
            <w:r>
              <w:rPr>
                <w:rStyle w:val="IndexLink"/>
              </w:rPr>
              <w:t>6</w:t>
            </w:r>
          </w:hyperlink>
        </w:p>
        <w:p>
          <w:pPr>
            <w:pStyle w:val="Contents2"/>
            <w:tabs>
              <w:tab w:val="clear" w:pos="8743"/>
              <w:tab w:val="right" w:pos="9026" w:leader="dot"/>
            </w:tabs>
            <w:rPr/>
          </w:pPr>
          <w:hyperlink w:anchor="__RefHeading___Toc2207374_2749589250">
            <w:r>
              <w:rPr>
                <w:webHidden/>
                <w:rStyle w:val="IndexLink"/>
                <w:rtl w:val="true"/>
              </w:rPr>
              <w:t>آیه مورد بحث</w:t>
            </w:r>
            <w:r>
              <w:rPr>
                <w:rStyle w:val="IndexLink"/>
                <w:rtl w:val="true"/>
              </w:rPr>
              <w:tab/>
            </w:r>
            <w:r>
              <w:rPr>
                <w:rStyle w:val="IndexLink"/>
              </w:rPr>
              <w:t>7</w:t>
            </w:r>
          </w:hyperlink>
        </w:p>
        <w:p>
          <w:pPr>
            <w:pStyle w:val="Contents2"/>
            <w:tabs>
              <w:tab w:val="clear" w:pos="8743"/>
              <w:tab w:val="right" w:pos="9026" w:leader="dot"/>
            </w:tabs>
            <w:rPr/>
          </w:pPr>
          <w:hyperlink w:anchor="__RefHeading___Toc2207376_2749589250">
            <w:r>
              <w:rPr>
                <w:webHidden/>
                <w:rStyle w:val="IndexLink"/>
                <w:rtl w:val="true"/>
              </w:rPr>
              <w:t>اعلام صلوات</w:t>
            </w:r>
            <w:r>
              <w:rPr>
                <w:rStyle w:val="IndexLink"/>
                <w:rtl w:val="true"/>
              </w:rPr>
              <w:tab/>
            </w:r>
            <w:r>
              <w:rPr>
                <w:rStyle w:val="IndexLink"/>
              </w:rPr>
              <w:t>8</w:t>
            </w:r>
          </w:hyperlink>
        </w:p>
        <w:p>
          <w:pPr>
            <w:pStyle w:val="Contents2"/>
            <w:tabs>
              <w:tab w:val="clear" w:pos="8743"/>
              <w:tab w:val="right" w:pos="9026" w:leader="dot"/>
            </w:tabs>
            <w:rPr/>
          </w:pPr>
          <w:hyperlink w:anchor="__RefHeading___Toc2207378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207380_2749589250">
            <w:r>
              <w:rPr>
                <w:webHidden/>
                <w:rStyle w:val="IndexLink"/>
                <w:rtl w:val="true"/>
              </w:rPr>
              <w:t>اجازه ی میدان به علی اکبر</w:t>
            </w:r>
            <w:r>
              <w:rPr>
                <w:rStyle w:val="IndexLink"/>
                <w:rtl w:val="true"/>
              </w:rPr>
              <w:tab/>
            </w:r>
            <w:r>
              <w:rPr>
                <w:rStyle w:val="IndexLink"/>
              </w:rPr>
              <w:t>9</w:t>
            </w:r>
          </w:hyperlink>
        </w:p>
        <w:p>
          <w:pPr>
            <w:pStyle w:val="Contents2"/>
            <w:tabs>
              <w:tab w:val="clear" w:pos="8743"/>
              <w:tab w:val="right" w:pos="9026" w:leader="dot"/>
            </w:tabs>
            <w:rPr/>
          </w:pPr>
          <w:hyperlink w:anchor="__RefHeading___Toc2207382_2749589250">
            <w:r>
              <w:rPr>
                <w:webHidden/>
                <w:rStyle w:val="IndexLink"/>
                <w:rtl w:val="true"/>
              </w:rPr>
              <w:t>منش و روش اهلبیت علیهم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07384_2749589250">
            <w:r>
              <w:rPr>
                <w:webHidden/>
                <w:rStyle w:val="IndexLink"/>
                <w:rtl w:val="true"/>
              </w:rPr>
              <w:t>بالاترین کلام در وصف حضرت علی اکبر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207386_2749589250">
            <w:r>
              <w:rPr>
                <w:webHidden/>
                <w:rStyle w:val="IndexLink"/>
                <w:rtl w:val="true"/>
              </w:rPr>
              <w:t>داستان مسیحی تازه مسلمان</w:t>
            </w:r>
            <w:r>
              <w:rPr>
                <w:rStyle w:val="IndexLink"/>
                <w:rtl w:val="true"/>
              </w:rPr>
              <w:tab/>
            </w:r>
            <w:r>
              <w:rPr>
                <w:rStyle w:val="IndexLink"/>
              </w:rPr>
              <w:t>14</w:t>
            </w:r>
          </w:hyperlink>
        </w:p>
        <w:p>
          <w:pPr>
            <w:pStyle w:val="Contents2"/>
            <w:tabs>
              <w:tab w:val="clear" w:pos="8743"/>
              <w:tab w:val="right" w:pos="9026" w:leader="dot"/>
            </w:tabs>
            <w:rPr/>
          </w:pPr>
          <w:hyperlink w:anchor="__RefHeading___Toc2207388_2749589250">
            <w:r>
              <w:rPr>
                <w:webHidden/>
                <w:rStyle w:val="IndexLink"/>
                <w:rtl w:val="true"/>
              </w:rPr>
              <w:t>خواب در آخرالزمان</w:t>
            </w:r>
            <w:r>
              <w:rPr>
                <w:rStyle w:val="IndexLink"/>
                <w:rtl w:val="true"/>
              </w:rPr>
              <w:tab/>
            </w:r>
            <w:r>
              <w:rPr>
                <w:rStyle w:val="IndexLink"/>
              </w:rPr>
              <w:t>15</w:t>
            </w:r>
          </w:hyperlink>
        </w:p>
        <w:p>
          <w:pPr>
            <w:pStyle w:val="Contents2"/>
            <w:tabs>
              <w:tab w:val="clear" w:pos="8743"/>
              <w:tab w:val="right" w:pos="9026" w:leader="dot"/>
            </w:tabs>
            <w:rPr/>
          </w:pPr>
          <w:hyperlink w:anchor="__RefHeading___Toc2207390_2749589250">
            <w:r>
              <w:rPr>
                <w:webHidden/>
                <w:rStyle w:val="IndexLink"/>
                <w:rtl w:val="true"/>
              </w:rPr>
              <w:t>اخلاق علی اکبر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207392_2749589250">
            <w:r>
              <w:rPr>
                <w:webHidden/>
                <w:rStyle w:val="IndexLink"/>
                <w:rtl w:val="true"/>
              </w:rPr>
              <w:t>علی اکبر ناشناخته است</w:t>
            </w:r>
            <w:r>
              <w:rPr>
                <w:rStyle w:val="IndexLink"/>
                <w:rtl w:val="true"/>
              </w:rPr>
              <w:tab/>
            </w:r>
            <w:r>
              <w:rPr>
                <w:rStyle w:val="IndexLink"/>
              </w:rPr>
              <w:t>18</w:t>
            </w:r>
          </w:hyperlink>
        </w:p>
        <w:p>
          <w:pPr>
            <w:pStyle w:val="Contents2"/>
            <w:tabs>
              <w:tab w:val="clear" w:pos="8743"/>
              <w:tab w:val="right" w:pos="9026" w:leader="dot"/>
            </w:tabs>
            <w:rPr/>
          </w:pPr>
          <w:hyperlink w:anchor="__RefHeading___Toc2207394_2749589250">
            <w:r>
              <w:rPr>
                <w:webHidden/>
                <w:rStyle w:val="IndexLink"/>
                <w:rtl w:val="true"/>
              </w:rPr>
              <w:t>روضه</w:t>
            </w:r>
            <w:r>
              <w:rPr>
                <w:rStyle w:val="IndexLink"/>
                <w:rtl w:val="true"/>
              </w:rPr>
              <w:tab/>
            </w:r>
            <w:r>
              <w:rPr>
                <w:rStyle w:val="IndexLink"/>
              </w:rPr>
              <w:t>19</w:t>
            </w:r>
          </w:hyperlink>
        </w:p>
        <w:p>
          <w:pPr>
            <w:pStyle w:val="Contents2"/>
            <w:tabs>
              <w:tab w:val="clear" w:pos="8743"/>
              <w:tab w:val="right" w:pos="9026" w:leader="dot"/>
            </w:tabs>
            <w:rPr/>
          </w:pPr>
          <w:hyperlink w:anchor="__RefHeading___Toc2207396_2749589250">
            <w:r>
              <w:rPr>
                <w:webHidden/>
                <w:rStyle w:val="IndexLink"/>
                <w:rtl w:val="true"/>
              </w:rPr>
              <w:t>دعا</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86_24293"/>
      <w:bookmarkStart w:id="1" w:name="pg3286_24293"/>
      <w:bookmarkEnd w:id="1"/>
    </w:p>
    <w:p>
      <w:pPr>
        <w:pStyle w:val="Heading2"/>
        <w:numPr>
          <w:ilvl w:val="1"/>
          <w:numId w:val="1"/>
        </w:numPr>
        <w:rPr/>
      </w:pPr>
      <w:bookmarkStart w:id="2" w:name="pg3286_24293"/>
      <w:bookmarkStart w:id="3" w:name="__RefHeading___Toc220736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هشتم</w:t>
      </w:r>
    </w:p>
    <w:p>
      <w:pPr>
        <w:pStyle w:val="BookText"/>
        <w:rPr/>
      </w:pPr>
      <w:r>
        <w:rPr>
          <w:rFonts w:ascii="IRNazanin" w:hAnsi="IRNazanin" w:eastAsia="IRNazanin"/>
          <w:color w:val="111111"/>
          <w:sz w:val="28"/>
          <w:sz w:val="28"/>
          <w:szCs w:val="28"/>
          <w:rtl w:val="true"/>
          <w:lang w:bidi="fa-IR"/>
        </w:rPr>
        <w:t>مقام حضرت علی اکبر علیه السلام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bookmarkStart w:id="5" w:name="pg3286_24295"/>
    </w:p>
    <w:p>
      <w:pPr>
        <w:pStyle w:val="Heading2"/>
        <w:numPr>
          <w:ilvl w:val="1"/>
          <w:numId w:val="1"/>
        </w:numPr>
        <w:rPr/>
      </w:pPr>
      <w:bookmarkStart w:id="6" w:name="__RefHeading___Toc2207370_2749589250"/>
      <w:bookmarkStart w:id="7" w:name="_Toc2"/>
      <w:bookmarkEnd w:id="5"/>
      <w:bookmarkEnd w:id="6"/>
      <w:r>
        <w:rPr>
          <w:rtl w:val="true"/>
        </w:rPr>
        <w:t>خطبه</w:t>
      </w:r>
      <w:bookmarkEnd w:id="7"/>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بارِی الخَلائِق الاَجمَعین جامِعِ الناس لِیَومٍ لارَیبَ فیه ، ثُمَ االصَلوهُ والسَلام وعَلی سَیِدَنا و نَبیّنا اَبِی القاسِم مُحَمَّد صَلَّیَ الله عَلَیه وَ آلِهِ و َسَلّم و علی اَهلِ بَیتِهِ اَلطَّیِبینَ الطّاهِرینَ اَلمَعصومین سیما بَقیَّه الله فی الارضین ناموس الدَّهر وَ إمامَ العَصر ألحُجَّهِ بن الحَسَن العَسکَری عجَّلَ الله تعالی فَرَجَهُ الشریف وَ سَهَّلَ الله مَخرَجه وَ لَعنَهُ الله عَلی اَعدائِهِم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 نَفسَهُ فی إعدائهم أََبَدَ الابِدین و دَهرَ الدّاهِرین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bookmarkStart w:id="8" w:name="pg3286_24297"/>
    </w:p>
    <w:p>
      <w:pPr>
        <w:pStyle w:val="Heading2"/>
        <w:numPr>
          <w:ilvl w:val="1"/>
          <w:numId w:val="1"/>
        </w:numPr>
        <w:rPr/>
      </w:pPr>
      <w:bookmarkStart w:id="9" w:name="__RefHeading___Toc2207372_2749589250"/>
      <w:bookmarkStart w:id="10" w:name="_Toc3"/>
      <w:bookmarkEnd w:id="8"/>
      <w:bookmarkEnd w:id="9"/>
      <w:r>
        <w:rPr>
          <w:rtl w:val="true"/>
        </w:rPr>
        <w:t>شعر</w:t>
      </w:r>
      <w:bookmarkEnd w:id="10"/>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بی قرار تو باشم ولی نشد</w:t>
      </w:r>
    </w:p>
    <w:p>
      <w:pPr>
        <w:pStyle w:val="BookText"/>
        <w:rPr/>
      </w:pPr>
      <w:r>
        <w:rPr>
          <w:rFonts w:ascii="IRNazanin" w:hAnsi="IRNazanin" w:eastAsia="IRNazanin"/>
          <w:color w:val="111111"/>
          <w:sz w:val="28"/>
          <w:sz w:val="28"/>
          <w:szCs w:val="28"/>
          <w:rtl w:val="true"/>
          <w:lang w:bidi="fa-IR"/>
        </w:rPr>
        <w:t>تنها در انتظار تو باشم ولی نشد</w:t>
      </w:r>
    </w:p>
    <w:p>
      <w:pPr>
        <w:pStyle w:val="BookText"/>
        <w:rPr/>
      </w:pPr>
      <w:r>
        <w:rPr>
          <w:rFonts w:ascii="IRNazanin" w:hAnsi="IRNazanin" w:eastAsia="IRNazanin"/>
          <w:color w:val="111111"/>
          <w:sz w:val="28"/>
          <w:sz w:val="28"/>
          <w:szCs w:val="28"/>
          <w:rtl w:val="true"/>
          <w:lang w:bidi="fa-IR"/>
        </w:rPr>
        <w:t>گفتم که می رسی تو و من هم دعا کنم</w:t>
      </w:r>
    </w:p>
    <w:p>
      <w:pPr>
        <w:pStyle w:val="BookText"/>
        <w:rPr/>
      </w:pPr>
      <w:r>
        <w:rPr>
          <w:rFonts w:ascii="IRNazanin" w:hAnsi="IRNazanin" w:eastAsia="IRNazanin"/>
          <w:color w:val="111111"/>
          <w:sz w:val="28"/>
          <w:sz w:val="28"/>
          <w:szCs w:val="28"/>
          <w:rtl w:val="true"/>
          <w:lang w:bidi="fa-IR"/>
        </w:rPr>
        <w:t>در دولتِ تو ، یار تو باشم ولی نشد</w:t>
      </w:r>
    </w:p>
    <w:p>
      <w:pPr>
        <w:pStyle w:val="BookText"/>
        <w:rPr/>
      </w:pPr>
      <w:r>
        <w:rPr>
          <w:rFonts w:ascii="IRNazanin" w:hAnsi="IRNazanin" w:eastAsia="IRNazanin"/>
          <w:color w:val="111111"/>
          <w:sz w:val="28"/>
          <w:sz w:val="28"/>
          <w:szCs w:val="28"/>
          <w:rtl w:val="true"/>
          <w:lang w:bidi="fa-IR"/>
        </w:rPr>
        <w:t>یا صاحب الزمان ، یا صاحب الزمان ، یا صاحب الزمان</w:t>
      </w:r>
    </w:p>
    <w:p>
      <w:pPr>
        <w:pStyle w:val="BookText"/>
        <w:rPr/>
      </w:pPr>
      <w:r>
        <w:rPr>
          <w:rFonts w:ascii="IRNazanin" w:hAnsi="IRNazanin" w:eastAsia="IRNazanin"/>
          <w:color w:val="111111"/>
          <w:sz w:val="28"/>
          <w:sz w:val="28"/>
          <w:szCs w:val="28"/>
          <w:rtl w:val="true"/>
          <w:lang w:bidi="fa-IR"/>
        </w:rPr>
        <w:t>گفتم دعا کنم که بیایی ، ببینمت</w:t>
      </w:r>
    </w:p>
    <w:p>
      <w:pPr>
        <w:pStyle w:val="BookText"/>
        <w:rPr/>
      </w:pPr>
      <w:r>
        <w:rPr>
          <w:rFonts w:ascii="IRNazanin" w:hAnsi="IRNazanin" w:eastAsia="IRNazanin"/>
          <w:color w:val="111111"/>
          <w:sz w:val="28"/>
          <w:sz w:val="28"/>
          <w:szCs w:val="28"/>
          <w:rtl w:val="true"/>
          <w:lang w:bidi="fa-IR"/>
        </w:rPr>
        <w:t>مانند مَهزِیار تو باشم ولی نشد</w:t>
      </w:r>
    </w:p>
    <w:p>
      <w:pPr>
        <w:pStyle w:val="BookText"/>
        <w:rPr/>
      </w:pPr>
      <w:r>
        <w:rPr>
          <w:rFonts w:ascii="IRNazanin" w:hAnsi="IRNazanin" w:eastAsia="IRNazanin"/>
          <w:color w:val="111111"/>
          <w:sz w:val="28"/>
          <w:sz w:val="28"/>
          <w:szCs w:val="28"/>
          <w:rtl w:val="true"/>
          <w:lang w:bidi="fa-IR"/>
        </w:rPr>
        <w:t>یا صاحب الزمان ، یا صاحب الزمان ، یا صاحب الزمان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bookmarkStart w:id="11" w:name="pg3286_24299"/>
    </w:p>
    <w:p>
      <w:pPr>
        <w:pStyle w:val="Heading2"/>
        <w:numPr>
          <w:ilvl w:val="1"/>
          <w:numId w:val="1"/>
        </w:numPr>
        <w:rPr/>
      </w:pPr>
      <w:bookmarkStart w:id="12" w:name="__RefHeading___Toc2207374_2749589250"/>
      <w:bookmarkStart w:id="13" w:name="_Toc4"/>
      <w:bookmarkEnd w:id="11"/>
      <w:bookmarkEnd w:id="12"/>
      <w:r>
        <w:rPr>
          <w:rtl w:val="true"/>
        </w:rPr>
        <w:t>آیه مورد بحث</w:t>
      </w:r>
      <w:bookmarkEnd w:id="13"/>
    </w:p>
    <w:p>
      <w:pPr>
        <w:pStyle w:val="BookText"/>
        <w:rPr/>
      </w:pPr>
      <w:r>
        <w:rPr>
          <w:rFonts w:ascii="Amiri" w:hAnsi="Amiri" w:eastAsia="Amiri" w:cs="Amiri"/>
          <w:color w:val="111111"/>
          <w:sz w:val="28"/>
          <w:sz w:val="28"/>
          <w:szCs w:val="28"/>
          <w:rtl w:val="true"/>
          <w:lang w:bidi="ar-SA"/>
        </w:rPr>
        <w:t>و بَعدُ فَقَد قالَ الحَکیم فِی القُرآنِ العَظیم</w:t>
      </w:r>
    </w:p>
    <w:p>
      <w:pPr>
        <w:pStyle w:val="BookText"/>
        <w:rPr/>
      </w:pPr>
      <w:r>
        <w:rPr>
          <w:rFonts w:ascii="Amiri" w:hAnsi="Amiri" w:eastAsia="Amiri" w:cs="Amiri"/>
          <w:color w:val="111111"/>
          <w:sz w:val="28"/>
          <w:sz w:val="28"/>
          <w:szCs w:val="28"/>
          <w:rtl w:val="true"/>
          <w:lang w:bidi="ar-SA"/>
        </w:rPr>
        <w:t xml:space="preserve">إِنّکَ لَعَلی خُلُقٍ عَظیم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 </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bookmarkStart w:id="14" w:name="pg3286_24301"/>
    </w:p>
    <w:p>
      <w:pPr>
        <w:pStyle w:val="Heading2"/>
        <w:numPr>
          <w:ilvl w:val="1"/>
          <w:numId w:val="1"/>
        </w:numPr>
        <w:rPr/>
      </w:pPr>
      <w:bookmarkStart w:id="15" w:name="__RefHeading___Toc2207376_2749589250"/>
      <w:bookmarkStart w:id="16" w:name="_Toc5"/>
      <w:bookmarkEnd w:id="14"/>
      <w:bookmarkEnd w:id="15"/>
      <w:r>
        <w:rPr>
          <w:rtl w:val="true"/>
        </w:rPr>
        <w:t>اعلام صلوات</w:t>
      </w:r>
      <w:bookmarkEnd w:id="16"/>
    </w:p>
    <w:p>
      <w:pPr>
        <w:pStyle w:val="BookText"/>
        <w:rPr/>
      </w:pPr>
      <w:r>
        <w:rPr>
          <w:rFonts w:ascii="IRNazanin" w:hAnsi="IRNazanin" w:eastAsia="IRNazanin"/>
          <w:color w:val="111111"/>
          <w:sz w:val="28"/>
          <w:sz w:val="28"/>
          <w:szCs w:val="28"/>
          <w:rtl w:val="true"/>
          <w:lang w:bidi="fa-IR"/>
        </w:rPr>
        <w:t xml:space="preserve">شب هشتم این انجمن و شب هشتم ماه محرم ، به نام نامی شاهزاده ، حضرت علی اکبر علیه السلام است جهت عرض تسلیت به پیشگاه مقدس و منور امام زمان روحی و ارواح العالمین ، لتراب مقدمه الفِدا صلواتی ختم فرمایید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17" w:name="pg3286_24303"/>
    </w:p>
    <w:p>
      <w:pPr>
        <w:pStyle w:val="Heading2"/>
        <w:numPr>
          <w:ilvl w:val="1"/>
          <w:numId w:val="1"/>
        </w:numPr>
        <w:rPr/>
      </w:pPr>
      <w:bookmarkStart w:id="18" w:name="__RefHeading___Toc2207378_2749589250"/>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بنا بر آن بحثی که شبهای گذشته ، امام حسین علیه السلام را در قرآن کریم بیان می کردیم ، امشب نیز و اما به جهت مقام والای حضرت علی اکبر علیه السلام که می خواهیم شخصیت ایشان را در صحبت امشب به بیان آن بپردازیم آیاتی در قرآن کریم است که بی ارتباط با شاهزاده علی اکبر علیه السلام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روی همین جهت به سراغ این آقای بزرگوار برای کسب معرفت و شناخت بیشتر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ببینیم آقایی که ما برای آن عزاداری می کنیم و به سر و سینه می زنیم ، لباس مشکی می پوشیم از چه جهتی است و چه انسان با ارزش و با قیمتی را جهان بشریت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که شیعه هستیم آنطور که باید بشناسیم ، نمی شناسیم چه رسد به افراد بیگانه </w:t>
      </w:r>
      <w:r>
        <w:rPr>
          <w:rFonts w:eastAsia="IRNazanin" w:cs="IRNazanin"/>
          <w:color w:val="111111"/>
          <w:sz w:val="28"/>
          <w:szCs w:val="28"/>
          <w:rtl w:val="true"/>
          <w:lang w:bidi="fa-IR"/>
        </w:rPr>
        <w:t>.</w:t>
      </w:r>
    </w:p>
    <w:p>
      <w:pPr>
        <w:pStyle w:val="Heading2"/>
        <w:numPr>
          <w:ilvl w:val="1"/>
          <w:numId w:val="1"/>
        </w:numPr>
        <w:rPr/>
      </w:pPr>
      <w:bookmarkStart w:id="20" w:name="__RefHeading___Toc2207380_2749589250"/>
      <w:bookmarkStart w:id="21" w:name="_Toc7"/>
      <w:bookmarkEnd w:id="20"/>
      <w:r>
        <w:rPr>
          <w:rtl w:val="true"/>
        </w:rPr>
        <w:t>اجازه ی میدان به علی اکبر</w:t>
      </w:r>
      <w:bookmarkEnd w:id="21"/>
    </w:p>
    <w:p>
      <w:pPr>
        <w:pStyle w:val="BookText"/>
        <w:rPr/>
      </w:pPr>
      <w:r>
        <w:rPr>
          <w:rFonts w:ascii="IRNazanin" w:hAnsi="IRNazanin" w:eastAsia="IRNazanin"/>
          <w:color w:val="111111"/>
          <w:sz w:val="28"/>
          <w:sz w:val="28"/>
          <w:szCs w:val="28"/>
          <w:rtl w:val="true"/>
          <w:lang w:bidi="fa-IR"/>
        </w:rPr>
        <w:t xml:space="preserve">بی مقدمه بروم سراغ بالاترین کلامی که در وصف علی اکبر علیه السلام گفته شده است و آن کلام گهر باری است که از امام حسین علیه السلام برای این جوان بیان گردیده است و من و شما را به شناخت بیشتر ایشان راهنمایی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مقاتل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 که اصحاب امام حسین علیه السلام إذن میدان گرفتند و جان فشانی کردند در راه ابی عبدالله الحسین علیه السلام الان دیگر نوبت به بنی هاشم و جوانانی رسید که از فرزندان و برادران و برادرزادگان ، اقوام ، خویشان ، عموها و عموزاده های امام حسین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دستگاه ، به شهادت رسیدند ، الان نوبت اینها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در اجازه گرفتن میدان نبرد از همدیگر سبقت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همه فکرش را می کردند امام حسین علیه السلام اجازه میدان رفتن به او نخواهد داد و فکر می کردند اگر هم اجازه بدهد در ردیف های آخر خواهد بود حضرت علی اکبر علیه السلام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می دانستند علی اکبر علیه السلام جان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امام حسین علیه السلام در طول عمر شریفشان چه قدر عشق و محبت به پای این پسرشان می ریختند و تمام امید پدر به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شبهه شده بود که آیا جانشین امام حسین علیه السلام چه کسی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نظرشان بر این بود که حضرت علی اکبر علیه السلام جانشین امام حسین علیه السلام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تمام آن علاقه هایی که دیده بودند امام حسین علیه السلام نسبت به این آقا زاده دارند همه می گفتند امام حسین علیه السلام به او اجازه میدان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خلاف تصور ها ، همان لحظه اول که إذن میدان خواست همان وقت امام حسین علیه السلام اجازه صادر کردند که این اجازه دادن ، سسب شد تمام آن اصحاب و کسانی که آنجا بودند متعجب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آنها بلکه در طول تاریخ هر کس احوالات امام حسین علیه السلام و علی اکبر را مطالعه می کند می گویند نمی دانیم چه شد که امام حسین علیه السلام اول به این آقازاده اجازه میدان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بعدها این صحبت در دستگاه ائمه علیه السلام مطرح شد و یک پاسخ قرآنی برای این سؤال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امام حسین علیه السلام اول کسی از بنی هاشم را اجازه میدان دادند و این علی اکبر بود این ریشه در قرآن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قرآن ؟ آنجایی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تَنَالُواْ الْبِرَّ حَتَّی تُنفِقُواْ مِمَّا تُحِبُّونَ </w:t>
      </w:r>
      <w:r>
        <w:rPr>
          <w:rStyle w:val="FootnoteAnchor"/>
          <w:rtl w:val="true"/>
        </w:rPr>
        <w:footnoteReference w:id="4"/>
      </w:r>
      <w:r>
        <w:rPr>
          <w:rFonts w:ascii="IRNazanin" w:hAnsi="IRNazanin" w:eastAsia="IRNazanin"/>
          <w:color w:val="111111"/>
          <w:sz w:val="28"/>
          <w:sz w:val="28"/>
          <w:szCs w:val="28"/>
          <w:rtl w:val="true"/>
          <w:lang w:bidi="fa-IR"/>
        </w:rPr>
        <w:t xml:space="preserve">یعنی شما می خواهید نیکی کنید ، شما می خواهید در راه خدا انفاق کنید ، شما می خواهید صدقه بدهید ، شما می خواهید برای خدا کاری بکنید ، خدا از همه می پذیرد اما نیکوتر ، زیباتر ، می دانید از کیست ؟ از آن کسی است که به یک چیزی از همه بیشتر علاقه دارد آن را در راه خدا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قرآن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ascii="IRNazanin" w:hAnsi="IRNazanin" w:eastAsia="IRNazanin"/>
          <w:color w:val="111111"/>
          <w:sz w:val="28"/>
          <w:sz w:val="28"/>
          <w:szCs w:val="28"/>
          <w:rtl w:val="true"/>
          <w:lang w:bidi="fa-IR"/>
        </w:rPr>
        <w:t xml:space="preserve">لذا شنیدید که وقتی حضرت زهرا سلام الله علیها در شب عروسی ، او را به سمت خانه داماد ، امیر المؤمنین علیه السلام می بردند ، یک وقت دیدند دختر فقیری آمد سر راه حضرت زهرا سلام الله علیها عرضه داشت بی بی جان ، شما دارید به خانه بخت می روید چه لباس زیبا و قشنگ ، لباس عروس بر تن دارید در حالی که من پیراهن معمولی 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حضرت زهرا سلام الله علیها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بروید آن لباس قدیمی من را که قبلا می پوشیدم برایم بیاورید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ها اطراف حضرت زهرا سلام الله علیها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عروسی را به آن دختر فقیر داد و آن لباس کهنه و قدیمی را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که پیغمبر اسلام صلی الله علیه و آله به دیدن زهرا سلام الله علیها آمدند و او را با همان پیراهن سابق دیدند ، تعجب کردند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 زهرا جان ، پس پیراهن عروسی ات کجاست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 یا رسول الله ، دیشب دختر فقیری آمد تقاضایی کرد و من پیراهنم را به ایشان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تعجب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 زهرا جان ، آن پیراهن عروسی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فقیر اگر واقعا نداشت به همان پیراهن قدیمی تو هم اکتفا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نبود آن پیراهن سابق خودت را به این دختر می دادی و پیراهن عروسی را برای خودت می گذاشتی </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وقت حضرت زهرا سلام الله علیها در جواب پدر عرضه 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 یا رسول الله ، مگر قرآن کریم نمی فرماید که لَن تَنَالُواْ الْبِرَّ حَتَّی تُنفِقُواْ مِمَّا تُحِبُّونَ ؟ اگر می خواهی صدقه بدهی ، اگر می خواهی نیکی کنی ، آن که بیشتر از همه دوستش داری در راه خدا انفاق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پیراهن عروسی را خیلی دوست داشتم ، اما می دانید که عشقم نسبت به خدا از این ها بالاتر است لذا آن چه که بیشتر دوستش داشتم در راه خدا دادم </w:t>
      </w:r>
      <w:r>
        <w:rPr>
          <w:rFonts w:eastAsia="IRNazanin" w:cs="IRNazanin"/>
          <w:color w:val="111111"/>
          <w:sz w:val="28"/>
          <w:szCs w:val="28"/>
          <w:rtl w:val="true"/>
          <w:lang w:bidi="fa-IR"/>
        </w:rPr>
        <w:t xml:space="preserve">. </w:t>
      </w:r>
      <w:r>
        <w:rPr>
          <w:rStyle w:val="FootnoteAnchor"/>
          <w:rtl w:val="true"/>
        </w:rPr>
        <w:footnoteReference w:id="5"/>
      </w:r>
      <w:bookmarkStart w:id="22" w:name="pg3286_24305"/>
    </w:p>
    <w:p>
      <w:pPr>
        <w:pStyle w:val="Heading2"/>
        <w:numPr>
          <w:ilvl w:val="1"/>
          <w:numId w:val="1"/>
        </w:numPr>
        <w:rPr/>
      </w:pPr>
      <w:bookmarkStart w:id="23" w:name="__RefHeading___Toc2207382_2749589250"/>
      <w:bookmarkStart w:id="24" w:name="_Toc8"/>
      <w:bookmarkEnd w:id="22"/>
      <w:bookmarkEnd w:id="23"/>
      <w:r>
        <w:rPr>
          <w:rtl w:val="true"/>
        </w:rPr>
        <w:t>منش و روش اهلبیت علیهم السلام</w:t>
      </w:r>
      <w:bookmarkEnd w:id="24"/>
    </w:p>
    <w:p>
      <w:pPr>
        <w:pStyle w:val="BookText"/>
        <w:rPr/>
      </w:pPr>
      <w:r>
        <w:rPr>
          <w:rFonts w:ascii="IRNazanin" w:hAnsi="IRNazanin" w:eastAsia="IRNazanin"/>
          <w:color w:val="111111"/>
          <w:sz w:val="28"/>
          <w:sz w:val="28"/>
          <w:szCs w:val="28"/>
          <w:rtl w:val="true"/>
          <w:lang w:bidi="fa-IR"/>
        </w:rPr>
        <w:t xml:space="preserve">این یک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اهل بیت علیهم السلام ، آن را که بیشتر از همه دوست دارند در راه خدا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علیه السلام در روز عاشورا اول به جوان بنی هاشمی اجازه میدان می دهد ، می خواهد به خدا بگوید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حسین خبر داری ، از میان تمام بستگانم آن را که بیشتر از همه دوستش دارم حضرت علی اکبر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تَنَالُواْ الْبِرَّ حَتَّی تُنفِقُواْ مِمَّا تُحِبُّونَ ببینید به تمام مردم عالم ، با این اجازه دادن فهماند که من چه قدر علی اکبر را دوست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ظاهرش را هر کس می بیند فکر می کند امام حسین علیه السلام این قدر به او علاقه نداشته است که اول به ایشان اجازه میدان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یعنی مرگ ، یعنی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شدن ، یعنی برود و دیگر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دادن معنی آن ، این است که امام حسین علیه السلام او را خیلی دوست داشت که در راه دوست یعنی خداوند متعال ، این چنین از اولاد خودش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اول راجع به این حرکتِ امام حسین علیه السلام در رابطه با علی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همین جا ما متوجه می شویم که امام حسین علیه السلام چه قدر این بچه را خیلی دوست داشت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میدان گرفت و به سمت میدان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ارباب مقاتل نوشته اند ، دیدیم امام حسین علیه السلام یک دست مبارک بر محاسن سفید گرفتند و دستی دیگر به سمت آسمان ، در حالی که اشک از دیدگانش جاری بود ، چند جمله با خدا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چند جمله ما باید بفهمیم چه بر سر امام حسین علیه السلام برای اجازه دادن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دل امام حسین علیه السلام برای شهادت علی اکبر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چیست ؟</w:t>
      </w:r>
      <w:bookmarkStart w:id="25" w:name="pg3286_24307"/>
    </w:p>
    <w:p>
      <w:pPr>
        <w:pStyle w:val="Heading2"/>
        <w:numPr>
          <w:ilvl w:val="1"/>
          <w:numId w:val="1"/>
        </w:numPr>
        <w:rPr/>
      </w:pPr>
      <w:bookmarkStart w:id="26" w:name="__RefHeading___Toc2207384_2749589250"/>
      <w:bookmarkStart w:id="27" w:name="_Toc9"/>
      <w:bookmarkEnd w:id="25"/>
      <w:bookmarkEnd w:id="26"/>
      <w:r>
        <w:rPr>
          <w:rtl w:val="true"/>
        </w:rPr>
        <w:t>بالاترین کلام در وصف حضرت علی اکبر علیه السلام</w:t>
      </w:r>
      <w:bookmarkEnd w:id="27"/>
    </w:p>
    <w:p>
      <w:pPr>
        <w:pStyle w:val="BookText"/>
        <w:rPr/>
      </w:pPr>
      <w:r>
        <w:rPr>
          <w:rFonts w:ascii="Amiri" w:hAnsi="Amiri" w:eastAsia="Amiri" w:cs="Amiri"/>
          <w:color w:val="111111"/>
          <w:sz w:val="28"/>
          <w:sz w:val="28"/>
          <w:szCs w:val="28"/>
          <w:rtl w:val="true"/>
          <w:lang w:bidi="ar-SA"/>
        </w:rPr>
        <w:t>قَالَ اللَّهُمَّ اشْهَدْ فَقَدْ بَرَزَ إِلَیْهِمْ غُلَامٌ أَشْبَهُ النَّاسِ خَلْقاً وَ خُلُقاً وَ مَنْطِقاً بِرَسُولِکَ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سید بن طاوس، ص</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فَلَمَّا لَمْ یَبْقَ مَعَهُ سِوَی أَهْلِ بَیْتِهِ خَرَجَ عَلِیُّ بْنُ الْحُسَیْنِ علیه السلام وَ کَانَ مِنْ أَصْبَحِ النَّاسِ وَجْهاً وَ أَحْسَنِهِمْ خُلُقاً فَاسْتَأْذَنَ أَبَاهُ فِی الْقِتَالِ فَأَذِنَ لَهُ ثُمَ نَظَرَ إِلَیْهِ نَظَرَ آیِسٍ مِنْهُ وَ أَرْخَی عَیْنَهُ وَ بَکَی ثُمَّ قَالَ اللَّهُمَّ اشْهَدْ فَقَدْ بَرَزَ إِلَیْهِمْ غُلَامٌ أَشْبَهُ النَّاسِ خَلْقاً وَ خُلُقاً وَ مَنْطِقاً بِرَسُولِکَ وَ کُنَّا إِذَا اشْتَقْنَا إِلَی نَبِیِّکَ نَظَرْنَا إِلَیْهِ فَصَاحَ وَ قَالَ یَا ابْنَ سَعْدٍ قَطَعَ اللَّهُ رَحِمَکَ کَمَا قَطَعْتَ رَحِمِی فَتَقَدَّمَ نَحْوَ الْقَوْمِ فَقَاتَلَ قِتَالًا شَدِیداً وَ قَتَلَ جَمْعاً کَثِیراً ثُمَّ رَجَعَ إِلَی أَبِیهِ وَ قَالَ یَا أَبَتِ الْعَطَشُ قَدْ قَتَلَنِی وَ ثِقْلُ الْحَدِیدِ قَدْ أَجْهَدَنِی فَهَلْ إِلَی شَرْبَةٍ مِنَ الْمَاءِ سَبِیلٌ فَبَکَی الْحُسَیْنُ علیه السلام وَ قَالَ وَا غَوْثَاهْ یَا بُنَیَّ قَاتِلْ قَلِیلًا فَمَا أَسْرَعَ مَا تَلْقَی جَدَّکَ مُحَمَّداً ص فَیَسْقِیَکَ بِکَأْسِهِ الْأَوْفَی شَرْبَةً لَا تَظْمَأُ بَعْدَهَا أَبَداً فَرَجَعَ إِلَی مَوْقِفِ النُّزَّالِ وَ قَاتَلَ أَعْظَمَ الْقِتَالِ فَرَمَاهُ مُنْقِذُ بْنُ مُرَّةَ الْعَبْدِیُّ لَعَنَهُ اللَّهُ تَعَالَی بِسَهْمٍ فَصَرَعَهُ فَنَادَی یَا أَبَتَاهْ عَلَیْکَ السَّلَامُ هَذَا جَدِّی یُقْرِؤُکَ السَّلَامَ وَ یَقُولُ لَکَ عَجِّلِ الْقَدُومَ عَلَیْنَا ثُمَّ شَهَقَ شَهْقَةً فَمَاتَ فَجَاءَ الْحُسَیْنُ حَتَّی وَقَفَ عَلَیْهِ وَ وَضَعَ خَدَّهُ عَلَی خَدِّهِ وَ قَالَ قَتَلَ اللَّهُ قَوْماً قَتَلُوکَ مَا أَجْرَأَهُمْ عَلَی اللَّهِ وَ عَلَی انْتِهَاکِ حُرْمَةِ الرَّسُولِ عَلَی الدُّنْیَا بَعْدَکَ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زَیْنَبُ بِنْتُ عَلِیٍّ تُنَادِی یَا حَبِیبَاهْ یَا ابْنَ أَخَاهْ وَ جَاءَتْ فَأَکَبَّتْ عَلَیْهِ فَجَاءَ الْحُسَیْنُ فَأَخَذَهَا وَ رَدَّهَا إِلَی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آن حضرت به جز خاندانش کسی نماند، علیّ بن الحسین علیه السّلام که از زیبا صورتان و نیکو سیرتان روزگار بود برای جنگ بیرون آمد و از پدرش اجازه جنگ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مأیوسانه به او کرد و چشمان خودرا به زیر افکند و اشک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جوانی که در صورت و سیرت و گفتار شبیه‌ترین مردم به پیغمبرت بود به جنگ این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به دیدن پیغمبرت مشتاق می شدیم به این جوان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فریاد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تو را قطع کند همچنان که رَحِم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به سمت لشکر دشمن رفت و جنگ سختی نمود و عدّه‌ای را کشت و به نزد پدرش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جانم را به لب رساند و از سنگینی اسلحه آهنین سخت ناراحتم آیا جرعه آبی هست؟ امام حسین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کمی دیگر به جنگ ادامه بده ساعتی بیشتر نمانده است که جدّت محمّد صلی الله علیه و آله را ملاقات کنی و او با کاسه‌ای لبریز از آب تو را سیراب خواهد کرد؛ آبی که پس از آشامیدن آن هرگز تشنه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میدان بازگشت و کارزار عظیمی نمود تا آنکه منقذ بن مرّة عبدی لعین تیری به سوی او پرتاب نمود و از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است که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ناله ای زد و مرغ روحش از قفس تن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 تا بر بالینش نشست و صورت خود را بر صورت علی اکبر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جرأتی نسبت به خدا و هتک احترام پیغمبر داشتند، بعد از تو خاک بر سر دنیا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از خیمه‌ها بیرون آمد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آنکه خود را به روی کشته آن جوان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 و بازوی خواهر را گرفت و به سوی زنان حرم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شاهدی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با خداوند مناجات می کند ، واقعا وقتی معصوم با خدا حرف می زند یعنی مو ، لای درزش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کلام هیچ تعارف و اغراق در میان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حقیقت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جوانی را به سمت این قوم فرستادم که شبیه ترین افراد به پیغمبر از سه جهت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خَلقا ، خُلقا ، مَنطِقا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شمایل ، قد و قواره ، شبیه به پیغمبر ، خُلقا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اخلاق و منطِقا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تُن صدا ، حرف می زند مثل این که رسول خدا دارد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بتوانیم این سه کلمه را درک کنیم و معنی کنیم خیلی معرفتمان نسبت به علی اکبر علیه السلام ارتقا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به جوانها گفته شده است ، علی اکبر را الگوی زندگی خودتان قرار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خوبی می توان از آن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شکل و شمایل و قد و قواره و قیافه و ژن ، بحث بسیار مفصلی است که من از میان همه این بحث ها به این واقعه تاریخی اشاره می کنم </w:t>
      </w:r>
      <w:r>
        <w:rPr>
          <w:rFonts w:eastAsia="IRNazanin" w:cs="IRNazanin"/>
          <w:color w:val="111111"/>
          <w:sz w:val="28"/>
          <w:szCs w:val="28"/>
          <w:rtl w:val="true"/>
          <w:lang w:bidi="fa-IR"/>
        </w:rPr>
        <w:t>.</w:t>
      </w:r>
      <w:bookmarkStart w:id="28" w:name="pg3286_24310"/>
    </w:p>
    <w:p>
      <w:pPr>
        <w:pStyle w:val="Heading2"/>
        <w:numPr>
          <w:ilvl w:val="1"/>
          <w:numId w:val="1"/>
        </w:numPr>
        <w:rPr/>
      </w:pPr>
      <w:bookmarkStart w:id="29" w:name="__RefHeading___Toc2207386_2749589250"/>
      <w:bookmarkStart w:id="30" w:name="_Toc10"/>
      <w:bookmarkEnd w:id="28"/>
      <w:bookmarkEnd w:id="29"/>
      <w:r>
        <w:rPr>
          <w:rtl w:val="true"/>
        </w:rPr>
        <w:t>داستان مسیحی تازه مسلمان</w:t>
      </w:r>
      <w:bookmarkEnd w:id="30"/>
    </w:p>
    <w:p>
      <w:pPr>
        <w:pStyle w:val="BookText"/>
        <w:rPr/>
      </w:pPr>
      <w:r>
        <w:rPr>
          <w:rFonts w:ascii="IRNazanin" w:hAnsi="IRNazanin" w:eastAsia="IRNazanin"/>
          <w:color w:val="111111"/>
          <w:sz w:val="28"/>
          <w:sz w:val="28"/>
          <w:szCs w:val="28"/>
          <w:rtl w:val="true"/>
          <w:lang w:bidi="fa-IR"/>
        </w:rPr>
        <w:t xml:space="preserve">نوشته اند روزی امام حسین علیه السلام در مسجد پیغمبر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شیعیان و محبین حضرت اطراف او حلقه زده بودند و داشتند برای آنها صحبت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 مسیحی وارد شد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عبدالله اجازه می دهید من یک مسیحی هستم می خواهم به دست شما مسلمان بشوم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تعلیم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شهادات را به او یاد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ورود به دین مقدس اسلام را به او آموختند و بعد از بیان کلمات شهادات ،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توانم سؤالی از شما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شما از این که آمدید مسلمان شدید چیست ؟ یعنی چه چیزی شما را جذب اسلام کرد و چنین تصمیم بزرگی 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به یک دین دیگر رفتن این مقدمات بسیار مفصلی می خواهد اینجور نیست که انسان یک مرتبه بتواند تغییر موضع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دلیلی که برای دل خودش می آورد که می خواهد اعتقادش را تغییر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باید محکم باشد که اصلا و ابدا دارای تشکیک نباشد ، شکی در آن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عبدالله من مسیحی بودم از آن مسیحی های مقید به دین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رعایتِ تقوا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کردم همیشه جوری زندگی کنم که حضرت عیسی علیه السلام از من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دستورات دینم را مو به مو انجام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داشتم که فردای قیامت ، حضرت عیسی پیغمبر شفاعتم 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گذشته خوابی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بسیار عجیبی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آرزو داشتم حضرت عیسی علیه السلام را در خواب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دیدم حضرت عیسی در مقابل یک شخصیتی نشسته است که از طریق نشستن حضرت عیسی علیه السلام فهمیدم آن شخصیت خیلی مقامش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پرسیدم آن آقا کیست که حضرت عیسی علیه السلام اینچنین مؤدب درمقابل او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پیامبر بزرگ اسلام حضرت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عیسی نگاهی به من کردند و سری تکان دادند و لبخندی زدند و اظهار رضایت کردند و رو به پیامبر اسلام کردند عرضه داشت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و اسم من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من است و من از او راضی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مقید به دین و آیینی است که برای او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من را تا الان حاصل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نیز به عنوان اعلام رضایت تبسمی کردند و سری تکان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در عالم رؤیا به من نگاهی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کاملِ کامل من از تو راضی باشم بر تو باد که بر این آقا و بر اسلامی که این آقا آورده ایمان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آمدن دین اسلام تمام ادیان دیگر ملغی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 بودن تا زمانی که دین اسلام نیامده بود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آن دیگر مسیحی ماندن دیگر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زرتشتی و سایر مکاتب و مذاهبی که در دنیا است با آمدن اسلام دیگر عاقلانه نیست که در جاهلیت و ارتجاء و قدیم ها بماند باید به روز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عِندَاللهِ الاِسلام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در عالم رؤیا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دانم باید چکار کنم و چگونه مسلمان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برو به مسجدِ پیغمبر، نزد فرزند پیغمبر ، امام حسین علیه السلام و به دست ایشان مسلمان می شوی و تمام آداب تشرف به دین اسلام را هم به شما آموزش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شدم دیدم واقعا رؤیای من ، رؤیای صادقه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bookmarkStart w:id="31" w:name="pg3286_24312"/>
    </w:p>
    <w:p>
      <w:pPr>
        <w:pStyle w:val="Heading2"/>
        <w:numPr>
          <w:ilvl w:val="1"/>
          <w:numId w:val="1"/>
        </w:numPr>
        <w:rPr/>
      </w:pPr>
      <w:bookmarkStart w:id="32" w:name="__RefHeading___Toc2207388_2749589250"/>
      <w:bookmarkStart w:id="33" w:name="_Toc11"/>
      <w:bookmarkEnd w:id="31"/>
      <w:bookmarkEnd w:id="32"/>
      <w:r>
        <w:rPr>
          <w:rtl w:val="true"/>
        </w:rPr>
        <w:t>خواب در آخرالزمان</w:t>
      </w:r>
      <w:bookmarkEnd w:id="33"/>
    </w:p>
    <w:p>
      <w:pPr>
        <w:pStyle w:val="BookText"/>
        <w:rPr/>
      </w:pPr>
      <w:r>
        <w:rPr>
          <w:rFonts w:ascii="IRNazanin" w:hAnsi="IRNazanin" w:eastAsia="IRNazanin"/>
          <w:color w:val="111111"/>
          <w:sz w:val="28"/>
          <w:sz w:val="28"/>
          <w:szCs w:val="28"/>
          <w:rtl w:val="true"/>
          <w:lang w:bidi="fa-IR"/>
        </w:rPr>
        <w:t xml:space="preserve">من دو دقیقه راجع به خواب عرضی خدمت شما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در دوره آخر الزمان که می شود مردم شیعه ، مردم متدین ، اینها زمانی که نه پیغمبر را می توانند ببینند و نه امام زمانشان را و خیلی هم اوضاع در هم بر هم می شود که نمی دانند حق و باطل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الله بعبد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اراده می کند تا به این بنده اش خیری برساند ، در عالم رؤیا چیزی را به او نشان می دهد که وقتی او بیدار شد شک و شبهه او برطرف بشود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اگر داشت به سمت گناهی می رفت او را از خواب غفلت بیدار می کند همان خواب ، که فلانی داری راه را اشتباه می روی و باید تغییر مسیر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تو می کنی کار خطرناکی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اگرخواب خوبی می بیند او را تشویق می کند که این راه را ادامه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مسیحی تازه مسلمان یکی از الطاف الهی برای او این بود که شفافِ شفاف او را آگاه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آن مرد مسیحی تازه مسلمان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پیغمبر اسلام را زمانی که زنده بود دیده بودید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متأسفانه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ایشان را که در عالم رؤیا دیدید الان یادتان هست که اگر دوباره ایسان را ببینی ،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قیافه زیبای او در ذهنم مجسم است که اگر او را دوباره ببینم میی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در بین این افرادی که اینجا نشسته اند نگاهی بکن ببین کسی که شبیه پیغمبر است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مسیحی تازه مسلمان شده بلند شد و نگاه کرد و یک مرتبه چشمش به علی اکبر علیه السلام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متحیر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آقایی که من در خواب دیدم جوانش کنند شبیه به این آقازاده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شبیه به پیغمبر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ادامه مناجاتش با خدا عرض می کند وقتی که علی اکبر دارد به میدان می رود صدا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می دانی ما هر وقت دلمان هوای پیغمبر را می کرد ، به قد و بالای علی اکبر نگاه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 دانی که وقتی دلمان هوای سخن گفتن پیغمبر را می کرد ، به علی اکبر می گفتیم بابا حرف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گفتن لذت می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یاد رسول خدا می انداخت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bookmarkStart w:id="34" w:name="pg3286_24314"/>
    </w:p>
    <w:p>
      <w:pPr>
        <w:pStyle w:val="Heading2"/>
        <w:numPr>
          <w:ilvl w:val="1"/>
          <w:numId w:val="1"/>
        </w:numPr>
        <w:rPr/>
      </w:pPr>
      <w:bookmarkStart w:id="35" w:name="__RefHeading___Toc2207390_2749589250"/>
      <w:bookmarkStart w:id="36" w:name="_Toc12"/>
      <w:bookmarkEnd w:id="34"/>
      <w:bookmarkEnd w:id="35"/>
      <w:r>
        <w:rPr>
          <w:rtl w:val="true"/>
        </w:rPr>
        <w:t>اخلاق علی اکبر علیه السلام</w:t>
      </w:r>
      <w:bookmarkEnd w:id="36"/>
    </w:p>
    <w:p>
      <w:pPr>
        <w:pStyle w:val="BookText"/>
        <w:rPr/>
      </w:pPr>
      <w:r>
        <w:rPr>
          <w:rFonts w:ascii="IRNazanin" w:hAnsi="IRNazanin" w:eastAsia="IRNazanin"/>
          <w:color w:val="111111"/>
          <w:sz w:val="28"/>
          <w:sz w:val="28"/>
          <w:szCs w:val="28"/>
          <w:rtl w:val="true"/>
          <w:lang w:bidi="fa-IR"/>
        </w:rPr>
        <w:t xml:space="preserve">این دو خصوصیتِ حرف زدن و شکل و شمایل را یک طرف بگذار ، این کلام دومی به عنوان کلام سومِ ما غوغا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بحث من از اینجا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بخواهم بگویم کدام قسمت از منبرم منظورم این بود که همه حرفها را زدم تا به اینجا برسم ، همین قسمت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دارد با خدا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می دانی شبیه ترین افراد به پیغمبرت از نظر اخلاق ، خلق و خوی پیغمبر ، تو در بین مردم بگرد نزدیک ترین افراد به اخلاق پیغمبر این علی اکبر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پیغمبر صلی الله علیه و آله چیست ؟ من برای اخلاق پیغمبر یک روایت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غوغاست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این روایت چکار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آمد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ما که نبودیم در زمان پیغمبر که او را درک کنیم از دستمان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شنیدم شما در دست و بال پیغمبر بزرگ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دوشادوش پیغمبر صلی الله علیه و آله همه جا می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اخلاق پیغمبر برایم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خواهم پیغمبرم را بشناسم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راستی شناختن پیغمبر یکی از وظایف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ببینید آخر مفاتیح بعد از زیارت جامع کبیره یک دعایی است در عصر غیبت ، آن دعا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عَرِّفْنِی نَفْسَکَ فَإِنَّکَ إِنْ لَمْ تُعَرِّفْنِی نَفْسَکَ لَمْ رَسُولَکَ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خودت را به من بشناسان که اگر تو را نشناسم ، پیغمبرت را نمی شناسم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عَرِّفْنِی 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پیغمبرت را به من بشناسان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می گوییم خدایا پیغمبرت را به ما بشناسان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شناسی یک وظیفه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ما حرف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در شبکه های اجتماعی ، در اینترنت ، در ماهواره ، خدا شاهد هست چه کسی به توصیف پیغمبر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حرفی زده می شود الا حرفی که باید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پیغمبر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هرچه به نور نزدیک تر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نورانی 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علیه السلام دیدند این بابا ، این سؤال را کرد امیرالمؤمنین علیه السلام نگاهی به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او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اخلاق پیغمبر خیلی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آدم شوخ طبع وخودمانی و خاکی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همه کس سلام و احوالپرسی می کرد نمی گذاشت کسی زودتر از آن سلام بکند ، او زودتر سلام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 پنجاه تا ، صد تا از رفتارهای اخلاقی پیغمبر صلی الله علیه و آله برای این شخص بگویند و بعد هم این بابا فکر کند که راستی پیغمبرش 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روایت بشود و در کتاب ها بنویسند که هرکس بخواهد پیغمبر را بشناسد این تعریف هایی هست که امیرالمؤمنین کرده است و بیشتر از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امیرالمؤمنین علیه السلام با یک ظرافت خاص یک جوابی به او دادند که نه تنها آن شخص ، بلکه من و شما را و تمام مردم عالم را به فکر وا داشت که اگر شما می خواهید پیغمبر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طور به این شخص فهماند خیلی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سؤالاتی از شما می پرسم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المؤمنین فرمودند می خواهی پیغمبر را بشناسی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جواب سؤال من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 نعمت هایی را که خدا به شما داده است را بشماری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اگر بخواهی نعمت های خدا را بشماری از بس که زیاد است قابل جمع آوری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عمرت که هیچ ، اگر تا آخر عالم زنده باشی و بخواهی یکی یکی نعمت های خدا را بشماری عمرت تمام می شود ولی هنوز نتوانستی نعمت های خدا را بشماری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 xml:space="preserve">خیلی نعمت های خدا زیاد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 درست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قدر نعمت دارد که ما از شمردن آن عاجز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این قدر ضعیف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ای است در قرآن ، این را چه طور معنا می کنی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مَتَاعُ الدُّنْیَا قَلِیلٌ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یعنی مردم ، این نعمت هایی که ما در دنیا به شما داده 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تعبیر ما ، خداوند با بنده هایش این جور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در این دنیا به شما چیزی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هیچی هست اما برای ما چی هست ؟ آن وقت امیرالمؤمنین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نعمت هایی که خداوند در قرآن فرموده است که هیچی به شما نداده ام ، این هیچی را نمی توانی بشماری که چند تا است ، آن وقت کجا می خواهی اخلاق پیغمبری را بشناسی که خداوند در قرآن در توصیفش فرموده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ای پیغمبر تو دارای اخلاق بسیار با عظمتی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خدا می گوید چیزی نیست ، یک وقت هم خدا می گوید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نیست ، که ما طاقت شمردن آن را نداریم دیگر آن که می فرماید عظیم ، می توانیم بشماریم ؟ بفهمیم و درک کنیم ؟ خلاصه این که ، یعنی امیرالمؤمنین علیه السلام آب صافی و پاکی را روی دست این بنده خدا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 کجا آمدی ؟ از چه کسی داری می پرسی ؟ از اخلاق پیغمبر ، فکر کردی یک آدم عادی است ؟ از شخصیتی می پرسی که فقط خدا او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کسی باید او را درک کند که از او بالاتر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ما در این عالم داریم که از پیغمبر بالاتر باشد ؟ فقط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ها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 را نمی توانیم درک کنیم ، پیغمبرش را هم نمی توانیم درک کنیم و نمی توانیم او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اخلاقش ، اخلاق بسیار عظیمی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بگوییم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دانید چه قدر پیغمبر صلی الله علیه و آله 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شما نگاه کنید خدا رحمت کند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من بخشی از آن را چند سال پیش تحقیق می کردم ، دیدم چهارصد آیه قرآن را یک جا جمع کرده است در بحارالانوار از صفات پیغمبر ، که خدا در وصف پیغمبر این حرف ها را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آیه آن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نتوانستیم این را درک کنیم و نمی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بقیه آن </w:t>
      </w:r>
      <w:r>
        <w:rPr>
          <w:rFonts w:eastAsia="IRNazanin" w:cs="IRNazanin"/>
          <w:color w:val="111111"/>
          <w:sz w:val="28"/>
          <w:szCs w:val="28"/>
          <w:rtl w:val="true"/>
          <w:lang w:bidi="fa-IR"/>
        </w:rPr>
        <w:t>.</w:t>
      </w:r>
      <w:bookmarkStart w:id="37" w:name="pg3286_24316"/>
    </w:p>
    <w:p>
      <w:pPr>
        <w:pStyle w:val="Heading2"/>
        <w:numPr>
          <w:ilvl w:val="1"/>
          <w:numId w:val="1"/>
        </w:numPr>
        <w:rPr/>
      </w:pPr>
      <w:bookmarkStart w:id="38" w:name="__RefHeading___Toc2207392_2749589250"/>
      <w:bookmarkStart w:id="39" w:name="_Toc13"/>
      <w:bookmarkEnd w:id="37"/>
      <w:bookmarkEnd w:id="38"/>
      <w:r>
        <w:rPr>
          <w:rtl w:val="true"/>
        </w:rPr>
        <w:t>علی اکبر ناشناخته است</w:t>
      </w:r>
      <w:bookmarkEnd w:id="39"/>
    </w:p>
    <w:p>
      <w:pPr>
        <w:pStyle w:val="BookText"/>
        <w:rPr/>
      </w:pPr>
      <w:r>
        <w:rPr>
          <w:rFonts w:ascii="IRNazanin" w:hAnsi="IRNazanin" w:eastAsia="IRNazanin"/>
          <w:color w:val="111111"/>
          <w:sz w:val="28"/>
          <w:sz w:val="28"/>
          <w:szCs w:val="28"/>
          <w:rtl w:val="true"/>
          <w:lang w:bidi="fa-IR"/>
        </w:rPr>
        <w:t xml:space="preserve">آن وقت امام حسین علیه السلام بخواهد از علی اکبرش تعریف کند دارد با خدا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دارد به شیعیان پیام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 همانطور که نمی توانید پیغمبرتان را بشناسید ، نمی توانید بفهمید که علی اکبر من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داغ فقط به دل امام حسین علیه السلام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علی اکبر گریه می کنیم اما برای علی اکبری که نمی 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و سخنم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آنچه را که باید بفرماید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با ما است که تحقیق کنیم و این که نمی توانیم پیغمبر را بشناسیم ، یکی دست نگه دارد و بگوید ما که نمی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اگرنتوان کشید</w:t>
      </w:r>
    </w:p>
    <w:p>
      <w:pPr>
        <w:pStyle w:val="BookText"/>
        <w:rPr/>
      </w:pPr>
      <w:r>
        <w:rPr>
          <w:rFonts w:ascii="IRNazanin" w:hAnsi="IRNazanin" w:eastAsia="IRNazanin"/>
          <w:color w:val="111111"/>
          <w:sz w:val="28"/>
          <w:sz w:val="28"/>
          <w:szCs w:val="28"/>
          <w:rtl w:val="true"/>
          <w:lang w:bidi="fa-IR"/>
        </w:rPr>
        <w:t xml:space="preserve">هم به قدر تشنگی باید چشید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 همه این اقیانوس بی کران را نمی توانیم و لی تا آن اندازه ای که در وسع ما است برویم صفات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اخلاقش ، رفتارش ، کردارش، اعمالش ،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مادرش چه جور بود ، با خواهر و برادر و همسرش چگونه زندگی می کرد با همسایگان ، استاد و شاگرد ، بزرگتر و کوچکتر ، غریبه و خودی چگونه رفتار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خود نزدیک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فهمیدیم یک مقدار نزدیک شدیم بدانیم که علی اکبر هم در همین مایه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نزدیک ترین افراد از نظر اخلاق به پیغمبر صلی الله علیه و آله حضرت علی اکبر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ببینید با این توصیفی که ما در این وقت کم توانستیم به شما تقدیم بکنیم </w:t>
      </w:r>
      <w:r>
        <w:rPr>
          <w:rFonts w:eastAsia="IRNazanin" w:cs="IRNazanin"/>
          <w:color w:val="111111"/>
          <w:sz w:val="28"/>
          <w:szCs w:val="28"/>
          <w:rtl w:val="true"/>
          <w:lang w:bidi="fa-IR"/>
        </w:rPr>
        <w:t>.</w:t>
      </w:r>
      <w:bookmarkStart w:id="40" w:name="pg3286_24318"/>
    </w:p>
    <w:p>
      <w:pPr>
        <w:pStyle w:val="Heading2"/>
        <w:numPr>
          <w:ilvl w:val="1"/>
          <w:numId w:val="1"/>
        </w:numPr>
        <w:rPr/>
      </w:pPr>
      <w:bookmarkStart w:id="41" w:name="__RefHeading___Toc2207394_2749589250"/>
      <w:bookmarkStart w:id="42" w:name="_Toc14"/>
      <w:bookmarkEnd w:id="40"/>
      <w:bookmarkEnd w:id="41"/>
      <w:r>
        <w:rPr>
          <w:rtl w:val="true"/>
        </w:rPr>
        <w:t>روضه</w:t>
      </w:r>
      <w:bookmarkEnd w:id="42"/>
    </w:p>
    <w:p>
      <w:pPr>
        <w:pStyle w:val="BookText"/>
        <w:rPr/>
      </w:pPr>
      <w:r>
        <w:rPr>
          <w:rFonts w:ascii="IRNazanin" w:hAnsi="IRNazanin" w:eastAsia="IRNazanin"/>
          <w:color w:val="111111"/>
          <w:sz w:val="28"/>
          <w:sz w:val="28"/>
          <w:szCs w:val="28"/>
          <w:rtl w:val="true"/>
          <w:lang w:bidi="fa-IR"/>
        </w:rPr>
        <w:t xml:space="preserve">به امام حسین علیه السلام چه گذشت وقتی این علی اکبر اجازه میدان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وقتی امام حسین علیه السلام جانش همراه با علی اکبر رفت ، چنانچه حضرت زینب کبری سلام الله علیها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ساعتی که برادرم علی اکبر به میدان رفت آرام و قرار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وارد خیمه می شد ، گاهی ازخیمه خارج می گشت ، گاهی روی زمین می نشست ، گاهی راه می رفت ، گاهی می دیدم دست بر پشت دست می مالد ، اما یک مرتبه دیدم از روی زمین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 گفتم برادر، این بار جواب چه کسی را دادی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زینبم ، مگر نشنیدی صدای جوانم علی را که چگونه از وسط میدان صدا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منم رفتم خداحافظ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به بعد دیگر دشمن دارد تعریف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دیدیم ابا عبدالله سوار بر اسب مثل بازی شکاری به طرف بدن علی اکبر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صبر نکرد به بدن علی اکبر برسد همان طور از بالای اسب خودش را به روی زمین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چندین قدم به بدن علی اکبر باقی مانده است ، می گویند دیگر زانوان حسین علیه السلام قوت راه رفتن نداشت این چند قدم را زانو به زانو آمد و سر علی اکبر را به دامن 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قُوَّه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دلم علی ، ستاره سحری ام بابا ، بابا رفتی و از همّ و غم دنیا راحت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برخیز و ببین چگونه پدرت غریب و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نوشته اند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الدُنیا بَعدَکَ العَفا </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لم یزل کذلک علی صدره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علیه السلام</w:t>
      </w:r>
    </w:p>
    <w:p>
      <w:pPr>
        <w:pStyle w:val="BookText"/>
        <w:rPr/>
      </w:pPr>
      <w:r>
        <w:rPr>
          <w:rFonts w:ascii="IRNazanin" w:hAnsi="IRNazanin" w:eastAsia="IRNazanin"/>
          <w:color w:val="111111"/>
          <w:sz w:val="28"/>
          <w:sz w:val="28"/>
          <w:szCs w:val="28"/>
          <w:rtl w:val="true"/>
          <w:lang w:bidi="fa-IR"/>
        </w:rPr>
        <w:t xml:space="preserve">میتا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سید الشهدا علیه السلام علی اکبر را گرفت و به سینه چسبانید در این هنگام علی اکبر به 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این رسول خدا صلی الله علیه و اله است که به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در آمدن به نزد ما</w:t>
      </w:r>
    </w:p>
    <w:p>
      <w:pPr>
        <w:pStyle w:val="BookText"/>
        <w:rPr/>
      </w:pPr>
      <w:r>
        <w:rPr>
          <w:rFonts w:ascii="IRNazanin" w:hAnsi="IRNazanin" w:eastAsia="IRNazanin"/>
          <w:color w:val="111111"/>
          <w:sz w:val="28"/>
          <w:sz w:val="28"/>
          <w:szCs w:val="28"/>
          <w:rtl w:val="true"/>
          <w:lang w:bidi="fa-IR"/>
        </w:rPr>
        <w:t xml:space="preserve">و همچنان صید الشهدا علیه السلام او را به سینه چسبانیده بود تا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سید الشهدا علیه السلام به بدن بی جان علی اکبر نظر نمود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وای بر دنیا شرح الاخبار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دیگر خاک بر سر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 ند ، سید بن طاووس در لهوف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بدنی از بدن بنی هاشم را خود امام حسین علیه السلام به خیمه 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کنار بدن علی دیگر زانو قوت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کرد دید نمی تواند بلند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بنی هاشم ، بیایید</w:t>
      </w:r>
    </w:p>
    <w:p>
      <w:pPr>
        <w:pStyle w:val="BookText"/>
        <w:rPr/>
      </w:pPr>
      <w:r>
        <w:rPr>
          <w:rFonts w:ascii="IRNazanin" w:hAnsi="IRNazanin" w:eastAsia="IRNazanin"/>
          <w:color w:val="111111"/>
          <w:sz w:val="28"/>
          <w:sz w:val="28"/>
          <w:szCs w:val="28"/>
          <w:rtl w:val="true"/>
          <w:lang w:bidi="fa-IR"/>
        </w:rPr>
        <w:t>علی را بر در خیمه رسانید</w:t>
      </w:r>
    </w:p>
    <w:p>
      <w:pPr>
        <w:pStyle w:val="BookText"/>
        <w:rPr/>
      </w:pPr>
      <w:r>
        <w:rPr>
          <w:rFonts w:ascii="IRNazanin" w:hAnsi="IRNazanin" w:eastAsia="IRNazanin"/>
          <w:color w:val="111111"/>
          <w:sz w:val="28"/>
          <w:sz w:val="28"/>
          <w:szCs w:val="28"/>
          <w:rtl w:val="true"/>
          <w:lang w:bidi="fa-IR"/>
        </w:rPr>
        <w:t>خدا داند که من طاقت ندارم</w:t>
      </w:r>
    </w:p>
    <w:p>
      <w:pPr>
        <w:pStyle w:val="BookText"/>
        <w:rPr/>
      </w:pPr>
      <w:r>
        <w:rPr>
          <w:rFonts w:ascii="IRNazanin" w:hAnsi="IRNazanin" w:eastAsia="IRNazanin"/>
          <w:color w:val="111111"/>
          <w:sz w:val="28"/>
          <w:sz w:val="28"/>
          <w:szCs w:val="28"/>
          <w:rtl w:val="true"/>
          <w:lang w:bidi="fa-IR"/>
        </w:rPr>
        <w:t>علی را بر در خیمه رسانم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بنی هاشمی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زینب 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 ای وای اما وقتی آمدند این ها دو 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ها ، کربلایی ها یک دسته آمدند پیکر غرقه به خون علی را از زمین بر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آمدند زیر بازوان حسین علیه السلام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بلند بگو یا حسین ، یا حسین ، یا حسین</w:t>
      </w:r>
    </w:p>
    <w:p>
      <w:pPr>
        <w:pStyle w:val="BookText"/>
        <w:rPr/>
      </w:pPr>
      <w:r>
        <w:rPr>
          <w:rFonts w:ascii="IRNazanin" w:hAnsi="IRNazanin" w:eastAsia="IRNazanin"/>
          <w:color w:val="111111"/>
          <w:sz w:val="28"/>
          <w:sz w:val="28"/>
          <w:szCs w:val="28"/>
          <w:rtl w:val="true"/>
          <w:lang w:bidi="fa-IR"/>
        </w:rPr>
        <w:t>اکبر ای شبهِ پیغمبرِ من ، نوجوان ، ای علی اکبرِ من</w:t>
      </w:r>
    </w:p>
    <w:p>
      <w:pPr>
        <w:pStyle w:val="BookText"/>
        <w:rPr/>
      </w:pPr>
      <w:r>
        <w:rPr>
          <w:rFonts w:ascii="IRNazanin" w:hAnsi="IRNazanin" w:eastAsia="IRNazanin"/>
          <w:color w:val="111111"/>
          <w:sz w:val="28"/>
          <w:sz w:val="28"/>
          <w:szCs w:val="28"/>
          <w:rtl w:val="true"/>
          <w:lang w:bidi="fa-IR"/>
        </w:rPr>
        <w:t>بی تو ای یوسف گلعذارم ، روی رفتن به خیمه ندارم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و سلامُهُ علیک یا رسول الله و علی بیتک المضلومین</w:t>
      </w:r>
      <w:bookmarkStart w:id="43" w:name="pg3286_24320"/>
    </w:p>
    <w:p>
      <w:pPr>
        <w:pStyle w:val="Heading2"/>
        <w:numPr>
          <w:ilvl w:val="1"/>
          <w:numId w:val="1"/>
        </w:numPr>
        <w:rPr/>
      </w:pPr>
      <w:bookmarkStart w:id="44" w:name="__RefHeading___Toc2207396_2749589250"/>
      <w:bookmarkStart w:id="45" w:name="_Toc15"/>
      <w:bookmarkEnd w:id="43"/>
      <w:bookmarkEnd w:id="44"/>
      <w:r>
        <w:rPr>
          <w:rtl w:val="true"/>
        </w:rPr>
        <w:t>دعا</w:t>
      </w:r>
      <w:bookmarkEnd w:id="45"/>
    </w:p>
    <w:p>
      <w:pPr>
        <w:pStyle w:val="BookText"/>
        <w:rPr/>
      </w:pPr>
      <w:r>
        <w:rPr>
          <w:rFonts w:ascii="IRNazanin" w:hAnsi="IRNazanin" w:eastAsia="IRNazanin"/>
          <w:color w:val="111111"/>
          <w:sz w:val="28"/>
          <w:sz w:val="28"/>
          <w:szCs w:val="28"/>
          <w:rtl w:val="true"/>
          <w:lang w:bidi="fa-IR"/>
        </w:rPr>
        <w:t xml:space="preserve">خدایا به مقام علی اکبر ما را ببخش و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مولایمان صاحب الزمان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غیبت آقا صرف نظر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توسلمان به امضای حضرتش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مقام علی اکبر ، جوانانمان در این شرایط آخرالزمان محافظت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مقام علی اکبر مریضان را شفا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آبروی آبرومندان ،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ثوابی از این جلسه به روح شهدا ، صلحاء مؤمنین ، مؤمنات ، ذوی حقوق ، ذوی ارحام ، عائد و واصل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 مراجع تقلید ، بر عزتشان 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عرض نکردیم و محتاجیم از فضل و کرمت به ما روزی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حاجات اهل مجلس ما ، فرد اندر فرد برآورده به خیر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بانیان خیر، بانیان این مکان مقدس ، کسانی که کمک کرده اند و کمک می کنند برای روشن نگه داشتن چراغ حسینی ، خدا ، همه آنها را حاجت روا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 آلهِ الاطهار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لَعَلی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برقله اخلاق و کرامت قرار داری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بانوان دانشمند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ذبیح الله محلاتی،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حضرت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 سید بن طاوس</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 إِذَا کَانَ الْعَبْدُ عَلَی مَعْصِیَةِ اللَّهِ عَزَّ وَ جَلَّ وَ أَرَادَ اللَّهُ بِهِ خَیْراً أَرَاهُ فِی مَنَامِهِ رُؤْیَا تُرَوِّعُهُ فَیَنْزَجِرُ بِهَا عَنْ تِلْکَ الْمَعْصِیَةِ وَ إِنَّ الرُّؤْیَا الصَّادِقَ جُزْؤٌ مِنْ سَبْعِینَ جُزْءاً مِنَ النُّبُوَّةِ؛ وقتی بنده‌ای در حال معصیت الهی به سر می‌برد و خدا خیرش را بخواهد، رویایی در خواب به او نشان می‌دهد که او را بترساند و از گناهش دست بکشد و به راستی رویای صادقه جزئی از هفتاد جزء نبوت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الحسین علیه السلام ، فضمه إلیه ، فجعل 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أبة هذا رسول الله صلی الله علیه وآله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القدوم علینا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6034</Words>
  <Characters>20349</Characters>
  <CharactersWithSpaces>26234</CharactersWithSpaces>
  <Paragraphs>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2026-08-17T21:59:13Z</dcterms:created>
  <dc:creator>ghaemiyeh.com</dc:creator>
  <dc:description/>
  <dc:language>en-US</dc:language>
  <cp:lastModifiedBy/>
  <dcterms:modified xsi:type="dcterms:W3CDTF">2026-08-18T01:29:14Z</dcterms:modified>
  <cp:revision>1</cp:revision>
  <dc:subject/>
  <dc:title>امام حسین علیه السلام در قرآن جلسه هشتم</dc:title>
</cp:coreProperties>
</file>

<file path=docProps/custom.xml><?xml version="1.0" encoding="utf-8"?>
<Properties xmlns="http://schemas.openxmlformats.org/officeDocument/2006/custom-properties" xmlns:vt="http://schemas.openxmlformats.org/officeDocument/2006/docPropsVTypes"/>
</file>