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 خواهد آمد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507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1507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15075_2749589250">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1015077_274958925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015079_2749589250">
            <w:r>
              <w:rPr>
                <w:webHidden/>
                <w:rStyle w:val="IndexLink"/>
                <w:rtl w:val="true"/>
              </w:rPr>
              <w:t>اگر او بیاید</w:t>
            </w:r>
            <w:r>
              <w:rPr>
                <w:rStyle w:val="IndexLink"/>
                <w:rtl w:val="true"/>
              </w:rPr>
              <w:t>:</w:t>
              <w:tab/>
            </w:r>
            <w:r>
              <w:rPr>
                <w:rStyle w:val="IndexLink"/>
              </w:rPr>
              <w:t>8</w:t>
            </w:r>
          </w:hyperlink>
        </w:p>
        <w:p>
          <w:pPr>
            <w:pStyle w:val="Contents2"/>
            <w:tabs>
              <w:tab w:val="clear" w:pos="8743"/>
              <w:tab w:val="right" w:pos="9026" w:leader="dot"/>
            </w:tabs>
            <w:rPr/>
          </w:pPr>
          <w:hyperlink w:anchor="__RefHeading___Toc1015081_2749589250">
            <w:r>
              <w:rPr>
                <w:webHidden/>
                <w:rStyle w:val="IndexLink"/>
                <w:rtl w:val="true"/>
              </w:rPr>
              <w:t>سرگذشت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015083_2749589250">
            <w:r>
              <w:rPr>
                <w:webHidden/>
                <w:rStyle w:val="IndexLink"/>
                <w:rtl w:val="true"/>
              </w:rPr>
              <w:t>گزارش لحظه به لحظه از میلاد نور</w:t>
            </w:r>
            <w:r>
              <w:rPr>
                <w:rStyle w:val="IndexLink"/>
                <w:rtl w:val="true"/>
              </w:rPr>
              <w:tab/>
            </w:r>
            <w:r>
              <w:rPr>
                <w:rStyle w:val="IndexLink"/>
              </w:rPr>
              <w:t>17</w:t>
            </w:r>
          </w:hyperlink>
        </w:p>
        <w:p>
          <w:pPr>
            <w:pStyle w:val="Contents3"/>
            <w:tabs>
              <w:tab w:val="clear" w:pos="8459"/>
              <w:tab w:val="right" w:pos="9026" w:leader="dot"/>
            </w:tabs>
            <w:rPr/>
          </w:pPr>
          <w:hyperlink w:anchor="__RefHeading___Toc1015085_2749589250">
            <w:r>
              <w:rPr>
                <w:webHidden/>
                <w:rStyle w:val="IndexLink"/>
                <w:rtl w:val="true"/>
              </w:rPr>
              <w:t>مطلع نور</w:t>
            </w:r>
            <w:r>
              <w:rPr>
                <w:rStyle w:val="IndexLink"/>
                <w:rtl w:val="true"/>
              </w:rPr>
              <w:tab/>
            </w:r>
            <w:r>
              <w:rPr>
                <w:rStyle w:val="IndexLink"/>
              </w:rPr>
              <w:t>17</w:t>
            </w:r>
          </w:hyperlink>
        </w:p>
        <w:p>
          <w:pPr>
            <w:pStyle w:val="Contents3"/>
            <w:tabs>
              <w:tab w:val="clear" w:pos="8459"/>
              <w:tab w:val="right" w:pos="9026" w:leader="dot"/>
            </w:tabs>
            <w:rPr/>
          </w:pPr>
          <w:hyperlink w:anchor="__RefHeading___Toc1015087_2749589250">
            <w:r>
              <w:rPr>
                <w:webHidden/>
                <w:rStyle w:val="IndexLink"/>
                <w:rtl w:val="true"/>
              </w:rPr>
              <w:t>پیوند نور</w:t>
            </w:r>
            <w:r>
              <w:rPr>
                <w:rStyle w:val="IndexLink"/>
                <w:rtl w:val="true"/>
              </w:rPr>
              <w:tab/>
            </w:r>
            <w:r>
              <w:rPr>
                <w:rStyle w:val="IndexLink"/>
              </w:rPr>
              <w:t>21</w:t>
            </w:r>
          </w:hyperlink>
        </w:p>
        <w:p>
          <w:pPr>
            <w:pStyle w:val="Contents4"/>
            <w:tabs>
              <w:tab w:val="clear" w:pos="8176"/>
              <w:tab w:val="right" w:pos="9026" w:leader="dot"/>
            </w:tabs>
            <w:rPr/>
          </w:pPr>
          <w:hyperlink w:anchor="__RefHeading___Toc1015089_27495892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015091_2749589250">
            <w:r>
              <w:rPr>
                <w:webHidden/>
                <w:rStyle w:val="IndexLink"/>
                <w:rtl w:val="true"/>
              </w:rPr>
              <w:t>آنجا که کسری و قیصر درهم می آمیزد</w:t>
            </w:r>
            <w:r>
              <w:rPr>
                <w:rStyle w:val="IndexLink"/>
                <w:rtl w:val="true"/>
              </w:rPr>
              <w:t>:</w:t>
              <w:tab/>
            </w:r>
            <w:r>
              <w:rPr>
                <w:rStyle w:val="IndexLink"/>
              </w:rPr>
              <w:t>21</w:t>
            </w:r>
          </w:hyperlink>
        </w:p>
        <w:p>
          <w:pPr>
            <w:pStyle w:val="Contents4"/>
            <w:tabs>
              <w:tab w:val="clear" w:pos="8176"/>
              <w:tab w:val="right" w:pos="9026" w:leader="dot"/>
            </w:tabs>
            <w:rPr/>
          </w:pPr>
          <w:hyperlink w:anchor="__RefHeading___Toc1015093_2749589250">
            <w:r>
              <w:rPr>
                <w:webHidden/>
                <w:rStyle w:val="IndexLink"/>
                <w:rtl w:val="true"/>
              </w:rPr>
              <w:t>نام نامی و القاب گرامی نرجس خاتون</w:t>
            </w:r>
            <w:r>
              <w:rPr>
                <w:rStyle w:val="IndexLink"/>
                <w:rtl w:val="true"/>
              </w:rPr>
              <w:tab/>
            </w:r>
            <w:r>
              <w:rPr>
                <w:rStyle w:val="IndexLink"/>
              </w:rPr>
              <w:t>23</w:t>
            </w:r>
          </w:hyperlink>
        </w:p>
        <w:p>
          <w:pPr>
            <w:pStyle w:val="Contents4"/>
            <w:tabs>
              <w:tab w:val="clear" w:pos="8176"/>
              <w:tab w:val="right" w:pos="9026" w:leader="dot"/>
            </w:tabs>
            <w:rPr/>
          </w:pPr>
          <w:hyperlink w:anchor="__RefHeading___Toc1015095_2749589250">
            <w:r>
              <w:rPr>
                <w:webHidden/>
                <w:rStyle w:val="IndexLink"/>
                <w:rtl w:val="true"/>
              </w:rPr>
              <w:t>گزارش نور</w:t>
            </w:r>
            <w:r>
              <w:rPr>
                <w:rStyle w:val="IndexLink"/>
                <w:rtl w:val="true"/>
              </w:rPr>
              <w:tab/>
            </w:r>
            <w:r>
              <w:rPr>
                <w:rStyle w:val="IndexLink"/>
              </w:rPr>
              <w:t>28</w:t>
            </w:r>
          </w:hyperlink>
        </w:p>
        <w:p>
          <w:pPr>
            <w:pStyle w:val="Contents4"/>
            <w:tabs>
              <w:tab w:val="clear" w:pos="8176"/>
              <w:tab w:val="right" w:pos="9026" w:leader="dot"/>
            </w:tabs>
            <w:rPr/>
          </w:pPr>
          <w:hyperlink w:anchor="__RefHeading___Toc1015097_2749589250">
            <w:r>
              <w:rPr>
                <w:webHidden/>
                <w:rStyle w:val="IndexLink"/>
                <w:rtl w:val="true"/>
              </w:rPr>
              <w:t>سرگذشت حیرت انگیز نرجس خاتون</w:t>
            </w:r>
            <w:r>
              <w:rPr>
                <w:rStyle w:val="IndexLink"/>
                <w:rtl w:val="true"/>
              </w:rPr>
              <w:tab/>
            </w:r>
            <w:r>
              <w:rPr>
                <w:rStyle w:val="IndexLink"/>
              </w:rPr>
              <w:t>32</w:t>
            </w:r>
          </w:hyperlink>
        </w:p>
        <w:p>
          <w:pPr>
            <w:pStyle w:val="Contents4"/>
            <w:tabs>
              <w:tab w:val="clear" w:pos="8176"/>
              <w:tab w:val="right" w:pos="9026" w:leader="dot"/>
            </w:tabs>
            <w:rPr/>
          </w:pPr>
          <w:hyperlink w:anchor="__RefHeading___Toc1015099_2749589250">
            <w:r>
              <w:rPr>
                <w:webHidden/>
                <w:rStyle w:val="IndexLink"/>
                <w:rtl w:val="true"/>
              </w:rPr>
              <w:t>اجتماعی نافرجام</w:t>
            </w:r>
            <w:r>
              <w:rPr>
                <w:rStyle w:val="IndexLink"/>
                <w:rtl w:val="true"/>
              </w:rPr>
              <w:tab/>
            </w:r>
            <w:r>
              <w:rPr>
                <w:rStyle w:val="IndexLink"/>
              </w:rPr>
              <w:t>32</w:t>
            </w:r>
          </w:hyperlink>
        </w:p>
        <w:p>
          <w:pPr>
            <w:pStyle w:val="Contents4"/>
            <w:tabs>
              <w:tab w:val="clear" w:pos="8176"/>
              <w:tab w:val="right" w:pos="9026" w:leader="dot"/>
            </w:tabs>
            <w:rPr/>
          </w:pPr>
          <w:hyperlink w:anchor="__RefHeading___Toc1015101_2749589250">
            <w:r>
              <w:rPr>
                <w:webHidden/>
                <w:rStyle w:val="IndexLink"/>
                <w:rtl w:val="true"/>
              </w:rPr>
              <w:t>رؤیائی سرنوشت ساز</w:t>
            </w:r>
            <w:r>
              <w:rPr>
                <w:rStyle w:val="IndexLink"/>
                <w:rtl w:val="true"/>
              </w:rPr>
              <w:tab/>
            </w:r>
            <w:r>
              <w:rPr>
                <w:rStyle w:val="IndexLink"/>
              </w:rPr>
              <w:t>33</w:t>
            </w:r>
          </w:hyperlink>
        </w:p>
        <w:p>
          <w:pPr>
            <w:pStyle w:val="Contents4"/>
            <w:tabs>
              <w:tab w:val="clear" w:pos="8176"/>
              <w:tab w:val="right" w:pos="9026" w:leader="dot"/>
            </w:tabs>
            <w:rPr/>
          </w:pPr>
          <w:hyperlink w:anchor="__RefHeading___Toc1015103_2749589250">
            <w:r>
              <w:rPr>
                <w:webHidden/>
                <w:rStyle w:val="IndexLink"/>
                <w:rtl w:val="true"/>
              </w:rPr>
              <w:t>دوّمین رؤیا</w:t>
            </w:r>
            <w:r>
              <w:rPr>
                <w:rStyle w:val="IndexLink"/>
                <w:rtl w:val="true"/>
              </w:rPr>
              <w:tab/>
            </w:r>
            <w:r>
              <w:rPr>
                <w:rStyle w:val="IndexLink"/>
              </w:rPr>
              <w:t>35</w:t>
            </w:r>
          </w:hyperlink>
        </w:p>
        <w:p>
          <w:pPr>
            <w:pStyle w:val="Contents4"/>
            <w:tabs>
              <w:tab w:val="clear" w:pos="8176"/>
              <w:tab w:val="right" w:pos="9026" w:leader="dot"/>
            </w:tabs>
            <w:rPr/>
          </w:pPr>
          <w:hyperlink w:anchor="__RefHeading___Toc1015105_2749589250">
            <w:r>
              <w:rPr>
                <w:webHidden/>
                <w:rStyle w:val="IndexLink"/>
                <w:rtl w:val="true"/>
              </w:rPr>
              <w:t>شاهزاده و اسارت</w:t>
            </w:r>
            <w:r>
              <w:rPr>
                <w:rStyle w:val="IndexLink"/>
                <w:rtl w:val="true"/>
              </w:rPr>
              <w:t>!</w:t>
              <w:tab/>
            </w:r>
            <w:r>
              <w:rPr>
                <w:rStyle w:val="IndexLink"/>
              </w:rPr>
              <w:t>37</w:t>
            </w:r>
          </w:hyperlink>
        </w:p>
        <w:p>
          <w:pPr>
            <w:pStyle w:val="Contents4"/>
            <w:tabs>
              <w:tab w:val="clear" w:pos="8176"/>
              <w:tab w:val="right" w:pos="9026" w:leader="dot"/>
            </w:tabs>
            <w:rPr/>
          </w:pPr>
          <w:hyperlink w:anchor="__RefHeading___Toc1015107_2749589250">
            <w:r>
              <w:rPr>
                <w:webHidden/>
                <w:rStyle w:val="IndexLink"/>
                <w:rtl w:val="true"/>
              </w:rPr>
              <w:t>دختر قیصر در دودمان پیمبر</w:t>
            </w:r>
            <w:r>
              <w:rPr>
                <w:rStyle w:val="IndexLink"/>
                <w:rtl w:val="true"/>
              </w:rPr>
              <w:tab/>
            </w:r>
            <w:r>
              <w:rPr>
                <w:rStyle w:val="IndexLink"/>
              </w:rPr>
              <w:t>38</w:t>
            </w:r>
          </w:hyperlink>
        </w:p>
        <w:p>
          <w:pPr>
            <w:pStyle w:val="Contents4"/>
            <w:tabs>
              <w:tab w:val="clear" w:pos="8176"/>
              <w:tab w:val="right" w:pos="9026" w:leader="dot"/>
            </w:tabs>
            <w:rPr/>
          </w:pPr>
          <w:hyperlink w:anchor="__RefHeading___Toc1015109_2749589250">
            <w:r>
              <w:rPr>
                <w:webHidden/>
                <w:rStyle w:val="IndexLink"/>
                <w:rtl w:val="true"/>
              </w:rPr>
              <w:t>ملیکه در مکتب حکیمه</w:t>
            </w:r>
            <w:r>
              <w:rPr>
                <w:rStyle w:val="IndexLink"/>
                <w:rtl w:val="true"/>
              </w:rPr>
              <w:tab/>
            </w:r>
            <w:r>
              <w:rPr>
                <w:rStyle w:val="IndexLink"/>
              </w:rPr>
              <w:t>39</w:t>
            </w:r>
          </w:hyperlink>
        </w:p>
        <w:p>
          <w:pPr>
            <w:pStyle w:val="Contents4"/>
            <w:tabs>
              <w:tab w:val="clear" w:pos="8176"/>
              <w:tab w:val="right" w:pos="9026" w:leader="dot"/>
            </w:tabs>
            <w:rPr/>
          </w:pPr>
          <w:hyperlink w:anchor="__RefHeading___Toc1015111_2749589250">
            <w:r>
              <w:rPr>
                <w:webHidden/>
                <w:rStyle w:val="IndexLink"/>
                <w:rtl w:val="true"/>
              </w:rPr>
              <w:t>چند نکته</w:t>
            </w:r>
            <w:r>
              <w:rPr>
                <w:rStyle w:val="IndexLink"/>
                <w:rtl w:val="true"/>
              </w:rPr>
              <w:tab/>
            </w:r>
            <w:r>
              <w:rPr>
                <w:rStyle w:val="IndexLink"/>
              </w:rPr>
              <w:t>40</w:t>
            </w:r>
          </w:hyperlink>
        </w:p>
        <w:p>
          <w:pPr>
            <w:pStyle w:val="Contents5"/>
            <w:tabs>
              <w:tab w:val="clear" w:pos="7892"/>
              <w:tab w:val="right" w:pos="9026" w:leader="dot"/>
            </w:tabs>
            <w:rPr/>
          </w:pPr>
          <w:hyperlink w:anchor="__RefHeading___Toc1015113_274958925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015115_2749589250">
            <w:r>
              <w:rPr>
                <w:webHidden/>
                <w:rStyle w:val="IndexLink"/>
              </w:rPr>
              <w:t>1</w:t>
            </w:r>
            <w:r>
              <w:rPr>
                <w:rStyle w:val="IndexLink"/>
                <w:rtl w:val="true"/>
              </w:rPr>
              <w:t>.</w:t>
            </w:r>
            <w:r>
              <w:rPr>
                <w:rStyle w:val="IndexLink"/>
                <w:rtl w:val="true"/>
              </w:rPr>
              <w:t>گزارشگر گزارش نور</w:t>
            </w:r>
            <w:r>
              <w:rPr>
                <w:rStyle w:val="IndexLink"/>
                <w:rtl w:val="true"/>
              </w:rPr>
              <w:tab/>
            </w:r>
            <w:r>
              <w:rPr>
                <w:rStyle w:val="IndexLink"/>
              </w:rPr>
              <w:t>40</w:t>
            </w:r>
          </w:hyperlink>
        </w:p>
        <w:p>
          <w:pPr>
            <w:pStyle w:val="Contents5"/>
            <w:tabs>
              <w:tab w:val="clear" w:pos="7892"/>
              <w:tab w:val="right" w:pos="9026" w:leader="dot"/>
            </w:tabs>
            <w:rPr/>
          </w:pPr>
          <w:hyperlink w:anchor="__RefHeading___Toc1015117_2749589250">
            <w:r>
              <w:rPr>
                <w:webHidden/>
                <w:rStyle w:val="IndexLink"/>
              </w:rPr>
              <w:t>2</w:t>
            </w:r>
            <w:r>
              <w:rPr>
                <w:rStyle w:val="IndexLink"/>
                <w:rtl w:val="true"/>
              </w:rPr>
              <w:t>.</w:t>
            </w:r>
            <w:r>
              <w:rPr>
                <w:rStyle w:val="IndexLink"/>
                <w:rtl w:val="true"/>
              </w:rPr>
              <w:t>دخت یشوعا</w:t>
            </w:r>
            <w:r>
              <w:rPr>
                <w:rStyle w:val="IndexLink"/>
                <w:rtl w:val="true"/>
              </w:rPr>
              <w:tab/>
            </w:r>
            <w:r>
              <w:rPr>
                <w:rStyle w:val="IndexLink"/>
              </w:rPr>
              <w:t>41</w:t>
            </w:r>
          </w:hyperlink>
        </w:p>
        <w:p>
          <w:pPr>
            <w:pStyle w:val="Contents5"/>
            <w:tabs>
              <w:tab w:val="clear" w:pos="7892"/>
              <w:tab w:val="right" w:pos="9026" w:leader="dot"/>
            </w:tabs>
            <w:rPr/>
          </w:pPr>
          <w:hyperlink w:anchor="__RefHeading___Toc1015119_2749589250">
            <w:r>
              <w:rPr>
                <w:webHidden/>
                <w:rStyle w:val="IndexLink"/>
              </w:rPr>
              <w:t>3</w:t>
            </w:r>
            <w:r>
              <w:rPr>
                <w:rStyle w:val="IndexLink"/>
                <w:rtl w:val="true"/>
              </w:rPr>
              <w:t>.</w:t>
            </w:r>
            <w:r>
              <w:rPr>
                <w:rStyle w:val="IndexLink"/>
                <w:rtl w:val="true"/>
              </w:rPr>
              <w:t>یشوعا،یا یسوعا؟</w:t>
            </w:r>
            <w:r>
              <w:rPr>
                <w:rStyle w:val="IndexLink"/>
                <w:rtl w:val="true"/>
              </w:rPr>
              <w:tab/>
            </w:r>
            <w:r>
              <w:rPr>
                <w:rStyle w:val="IndexLink"/>
              </w:rPr>
              <w:t>42</w:t>
            </w:r>
          </w:hyperlink>
        </w:p>
        <w:p>
          <w:pPr>
            <w:pStyle w:val="Contents5"/>
            <w:tabs>
              <w:tab w:val="clear" w:pos="7892"/>
              <w:tab w:val="right" w:pos="9026" w:leader="dot"/>
            </w:tabs>
            <w:rPr/>
          </w:pPr>
          <w:hyperlink w:anchor="__RefHeading___Toc1015121_2749589250">
            <w:r>
              <w:rPr>
                <w:webHidden/>
                <w:rStyle w:val="IndexLink"/>
              </w:rPr>
              <w:t>4</w:t>
            </w:r>
            <w:r>
              <w:rPr>
                <w:rStyle w:val="IndexLink"/>
                <w:rtl w:val="true"/>
              </w:rPr>
              <w:t>.</w:t>
            </w:r>
            <w:r>
              <w:rPr>
                <w:rStyle w:val="IndexLink"/>
                <w:rtl w:val="true"/>
              </w:rPr>
              <w:t>پدر یشوعا کیست؟</w:t>
            </w:r>
            <w:r>
              <w:rPr>
                <w:rStyle w:val="IndexLink"/>
                <w:rtl w:val="true"/>
              </w:rPr>
              <w:tab/>
            </w:r>
            <w:r>
              <w:rPr>
                <w:rStyle w:val="IndexLink"/>
              </w:rPr>
              <w:t>43</w:t>
            </w:r>
          </w:hyperlink>
        </w:p>
        <w:p>
          <w:pPr>
            <w:pStyle w:val="Contents5"/>
            <w:tabs>
              <w:tab w:val="clear" w:pos="7892"/>
              <w:tab w:val="right" w:pos="9026" w:leader="dot"/>
            </w:tabs>
            <w:rPr/>
          </w:pPr>
          <w:hyperlink w:anchor="__RefHeading___Toc1015123_2749589250">
            <w:r>
              <w:rPr>
                <w:webHidden/>
                <w:rStyle w:val="IndexLink"/>
              </w:rPr>
              <w:t>5</w:t>
            </w:r>
            <w:r>
              <w:rPr>
                <w:rStyle w:val="IndexLink"/>
                <w:rtl w:val="true"/>
              </w:rPr>
              <w:t>.</w:t>
            </w:r>
            <w:r>
              <w:rPr>
                <w:rStyle w:val="IndexLink"/>
                <w:rtl w:val="true"/>
              </w:rPr>
              <w:t>مبادله‌ی اسرا</w:t>
            </w:r>
            <w:r>
              <w:rPr>
                <w:rStyle w:val="IndexLink"/>
                <w:rtl w:val="true"/>
              </w:rPr>
              <w:tab/>
            </w:r>
            <w:r>
              <w:rPr>
                <w:rStyle w:val="IndexLink"/>
              </w:rPr>
              <w:t>47</w:t>
            </w:r>
          </w:hyperlink>
        </w:p>
        <w:p>
          <w:pPr>
            <w:pStyle w:val="Contents5"/>
            <w:tabs>
              <w:tab w:val="clear" w:pos="7892"/>
              <w:tab w:val="right" w:pos="9026" w:leader="dot"/>
            </w:tabs>
            <w:rPr/>
          </w:pPr>
          <w:hyperlink w:anchor="__RefHeading___Toc1015125_2749589250">
            <w:r>
              <w:rPr>
                <w:webHidden/>
                <w:rStyle w:val="IndexLink"/>
              </w:rPr>
              <w:t>6</w:t>
            </w:r>
            <w:r>
              <w:rPr>
                <w:rStyle w:val="IndexLink"/>
                <w:rtl w:val="true"/>
              </w:rPr>
              <w:t>.</w:t>
            </w:r>
            <w:r>
              <w:rPr>
                <w:rStyle w:val="IndexLink"/>
                <w:rtl w:val="true"/>
              </w:rPr>
              <w:t>آزادی زندانیان</w:t>
            </w:r>
            <w:r>
              <w:rPr>
                <w:rStyle w:val="IndexLink"/>
                <w:rtl w:val="true"/>
              </w:rPr>
              <w:tab/>
            </w:r>
            <w:r>
              <w:rPr>
                <w:rStyle w:val="IndexLink"/>
              </w:rPr>
              <w:t>50</w:t>
            </w:r>
          </w:hyperlink>
        </w:p>
        <w:p>
          <w:pPr>
            <w:pStyle w:val="Contents5"/>
            <w:tabs>
              <w:tab w:val="clear" w:pos="7892"/>
              <w:tab w:val="right" w:pos="9026" w:leader="dot"/>
            </w:tabs>
            <w:rPr/>
          </w:pPr>
          <w:hyperlink w:anchor="__RefHeading___Toc1015127_2749589250">
            <w:r>
              <w:rPr>
                <w:webHidden/>
                <w:rStyle w:val="IndexLink"/>
              </w:rPr>
              <w:t>7</w:t>
            </w:r>
            <w:r>
              <w:rPr>
                <w:rStyle w:val="IndexLink"/>
                <w:rtl w:val="true"/>
              </w:rPr>
              <w:t>.</w:t>
            </w:r>
            <w:r>
              <w:rPr>
                <w:rStyle w:val="IndexLink"/>
                <w:rtl w:val="true"/>
              </w:rPr>
              <w:t>تردید چرا؟</w:t>
            </w:r>
            <w:r>
              <w:rPr>
                <w:rStyle w:val="IndexLink"/>
                <w:rtl w:val="true"/>
              </w:rPr>
              <w:tab/>
            </w:r>
            <w:r>
              <w:rPr>
                <w:rStyle w:val="IndexLink"/>
              </w:rPr>
              <w:t>50</w:t>
            </w:r>
          </w:hyperlink>
        </w:p>
        <w:p>
          <w:pPr>
            <w:pStyle w:val="Contents5"/>
            <w:tabs>
              <w:tab w:val="clear" w:pos="7892"/>
              <w:tab w:val="right" w:pos="9026" w:leader="dot"/>
            </w:tabs>
            <w:rPr/>
          </w:pPr>
          <w:hyperlink w:anchor="__RefHeading___Toc1015129_2749589250">
            <w:r>
              <w:rPr>
                <w:webHidden/>
                <w:rStyle w:val="IndexLink"/>
              </w:rPr>
              <w:t>8</w:t>
            </w:r>
            <w:r>
              <w:rPr>
                <w:rStyle w:val="IndexLink"/>
                <w:rtl w:val="true"/>
              </w:rPr>
              <w:t>.</w:t>
            </w:r>
            <w:r>
              <w:rPr>
                <w:rStyle w:val="IndexLink"/>
                <w:rtl w:val="true"/>
              </w:rPr>
              <w:t>پیرامون رؤیا</w:t>
            </w:r>
            <w:r>
              <w:rPr>
                <w:rStyle w:val="IndexLink"/>
                <w:rtl w:val="true"/>
              </w:rPr>
              <w:tab/>
            </w:r>
            <w:r>
              <w:rPr>
                <w:rStyle w:val="IndexLink"/>
              </w:rPr>
              <w:t>52</w:t>
            </w:r>
          </w:hyperlink>
        </w:p>
        <w:p>
          <w:pPr>
            <w:pStyle w:val="Contents5"/>
            <w:tabs>
              <w:tab w:val="clear" w:pos="7892"/>
              <w:tab w:val="right" w:pos="9026" w:leader="dot"/>
            </w:tabs>
            <w:rPr/>
          </w:pPr>
          <w:hyperlink w:anchor="__RefHeading___Toc1015131_2749589250">
            <w:r>
              <w:rPr>
                <w:webHidden/>
                <w:rStyle w:val="IndexLink"/>
              </w:rPr>
              <w:t>9</w:t>
            </w:r>
            <w:r>
              <w:rPr>
                <w:rStyle w:val="IndexLink"/>
                <w:rtl w:val="true"/>
              </w:rPr>
              <w:t>.</w:t>
            </w:r>
            <w:r>
              <w:rPr>
                <w:rStyle w:val="IndexLink"/>
                <w:rtl w:val="true"/>
              </w:rPr>
              <w:t>شمعون،جد اعلای نرجس خاتون</w:t>
            </w:r>
            <w:r>
              <w:rPr>
                <w:rStyle w:val="IndexLink"/>
                <w:rtl w:val="true"/>
              </w:rPr>
              <w:tab/>
            </w:r>
            <w:r>
              <w:rPr>
                <w:rStyle w:val="IndexLink"/>
              </w:rPr>
              <w:t>52</w:t>
            </w:r>
          </w:hyperlink>
        </w:p>
        <w:p>
          <w:pPr>
            <w:pStyle w:val="Contents5"/>
            <w:tabs>
              <w:tab w:val="clear" w:pos="7892"/>
              <w:tab w:val="right" w:pos="9026" w:leader="dot"/>
            </w:tabs>
            <w:rPr/>
          </w:pPr>
          <w:hyperlink w:anchor="__RefHeading___Toc1015133_2749589250">
            <w:r>
              <w:rPr>
                <w:webHidden/>
                <w:rStyle w:val="IndexLink"/>
              </w:rPr>
              <w:t>10</w:t>
            </w:r>
            <w:r>
              <w:rPr>
                <w:rStyle w:val="IndexLink"/>
                <w:rtl w:val="true"/>
              </w:rPr>
              <w:t>.</w:t>
            </w:r>
            <w:r>
              <w:rPr>
                <w:rStyle w:val="IndexLink"/>
                <w:rtl w:val="true"/>
              </w:rPr>
              <w:t>نتایج به دست آمده</w:t>
            </w:r>
            <w:r>
              <w:rPr>
                <w:rStyle w:val="IndexLink"/>
                <w:rtl w:val="true"/>
              </w:rPr>
              <w:t>:</w:t>
              <w:tab/>
            </w:r>
            <w:r>
              <w:rPr>
                <w:rStyle w:val="IndexLink"/>
              </w:rPr>
              <w:t>53</w:t>
            </w:r>
          </w:hyperlink>
        </w:p>
        <w:p>
          <w:pPr>
            <w:pStyle w:val="Contents3"/>
            <w:tabs>
              <w:tab w:val="clear" w:pos="8459"/>
              <w:tab w:val="right" w:pos="9026" w:leader="dot"/>
            </w:tabs>
            <w:rPr/>
          </w:pPr>
          <w:hyperlink w:anchor="__RefHeading___Toc1015135_2749589250">
            <w:r>
              <w:rPr>
                <w:webHidden/>
                <w:rStyle w:val="IndexLink"/>
                <w:rtl w:val="true"/>
              </w:rPr>
              <w:t>میلاد نور</w:t>
            </w:r>
            <w:r>
              <w:rPr>
                <w:rStyle w:val="IndexLink"/>
                <w:rtl w:val="true"/>
              </w:rPr>
              <w:tab/>
            </w:r>
            <w:r>
              <w:rPr>
                <w:rStyle w:val="IndexLink"/>
              </w:rPr>
              <w:t>55</w:t>
            </w:r>
          </w:hyperlink>
        </w:p>
        <w:p>
          <w:pPr>
            <w:pStyle w:val="Contents4"/>
            <w:tabs>
              <w:tab w:val="clear" w:pos="8176"/>
              <w:tab w:val="right" w:pos="9026" w:leader="dot"/>
            </w:tabs>
            <w:rPr/>
          </w:pPr>
          <w:hyperlink w:anchor="__RefHeading___Toc1015137_274958925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015139_2749589250">
            <w:r>
              <w:rPr>
                <w:webHidden/>
                <w:rStyle w:val="IndexLink"/>
                <w:rtl w:val="true"/>
              </w:rPr>
              <w:t>و اینک متن گزارش تولّد نور</w:t>
            </w:r>
            <w:r>
              <w:rPr>
                <w:rStyle w:val="IndexLink"/>
                <w:rtl w:val="true"/>
              </w:rPr>
              <w:t>:</w:t>
              <w:tab/>
            </w:r>
            <w:r>
              <w:rPr>
                <w:rStyle w:val="IndexLink"/>
              </w:rPr>
              <w:t>56</w:t>
            </w:r>
          </w:hyperlink>
        </w:p>
        <w:p>
          <w:pPr>
            <w:pStyle w:val="Contents4"/>
            <w:tabs>
              <w:tab w:val="clear" w:pos="8176"/>
              <w:tab w:val="right" w:pos="9026" w:leader="dot"/>
            </w:tabs>
            <w:rPr/>
          </w:pPr>
          <w:hyperlink w:anchor="__RefHeading___Toc1015141_2749589250">
            <w:r>
              <w:rPr>
                <w:webHidden/>
                <w:rStyle w:val="IndexLink"/>
                <w:rtl w:val="true"/>
              </w:rPr>
              <w:t>دیگر شاهدان عینی</w:t>
            </w:r>
            <w:r>
              <w:rPr>
                <w:rStyle w:val="IndexLink"/>
                <w:rtl w:val="true"/>
              </w:rPr>
              <w:t>:</w:t>
              <w:tab/>
            </w:r>
            <w:r>
              <w:rPr>
                <w:rStyle w:val="IndexLink"/>
              </w:rPr>
              <w:t>60</w:t>
            </w:r>
          </w:hyperlink>
        </w:p>
        <w:p>
          <w:pPr>
            <w:pStyle w:val="Contents5"/>
            <w:tabs>
              <w:tab w:val="clear" w:pos="7892"/>
              <w:tab w:val="right" w:pos="9026" w:leader="dot"/>
            </w:tabs>
            <w:rPr/>
          </w:pPr>
          <w:hyperlink w:anchor="__RefHeading___Toc1015143_274958925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015145_2749589250">
            <w:r>
              <w:rPr>
                <w:webHidden/>
                <w:rStyle w:val="IndexLink"/>
              </w:rPr>
              <w:t>1</w:t>
            </w:r>
            <w:r>
              <w:rPr>
                <w:rStyle w:val="IndexLink"/>
                <w:rtl w:val="true"/>
              </w:rPr>
              <w:t>.</w:t>
            </w:r>
            <w:r>
              <w:rPr>
                <w:rStyle w:val="IndexLink"/>
                <w:rtl w:val="true"/>
              </w:rPr>
              <w:t>عقبه‌ی خادم</w:t>
            </w:r>
            <w:r>
              <w:rPr>
                <w:rStyle w:val="IndexLink"/>
                <w:rtl w:val="true"/>
              </w:rPr>
              <w:tab/>
            </w:r>
            <w:r>
              <w:rPr>
                <w:rStyle w:val="IndexLink"/>
              </w:rPr>
              <w:t>60</w:t>
            </w:r>
          </w:hyperlink>
        </w:p>
        <w:p>
          <w:pPr>
            <w:pStyle w:val="Contents5"/>
            <w:tabs>
              <w:tab w:val="clear" w:pos="7892"/>
              <w:tab w:val="right" w:pos="9026" w:leader="dot"/>
            </w:tabs>
            <w:rPr/>
          </w:pPr>
          <w:hyperlink w:anchor="__RefHeading___Toc1015147_2749589250">
            <w:r>
              <w:rPr>
                <w:webHidden/>
                <w:rStyle w:val="IndexLink"/>
              </w:rPr>
              <w:t>2</w:t>
            </w:r>
            <w:r>
              <w:rPr>
                <w:rStyle w:val="IndexLink"/>
                <w:rtl w:val="true"/>
              </w:rPr>
              <w:t>.</w:t>
            </w:r>
            <w:r>
              <w:rPr>
                <w:rStyle w:val="IndexLink"/>
                <w:rtl w:val="true"/>
              </w:rPr>
              <w:t>عقید خادم</w:t>
            </w:r>
            <w:r>
              <w:rPr>
                <w:rStyle w:val="IndexLink"/>
                <w:rtl w:val="true"/>
              </w:rPr>
              <w:tab/>
            </w:r>
            <w:r>
              <w:rPr>
                <w:rStyle w:val="IndexLink"/>
              </w:rPr>
              <w:t>61</w:t>
            </w:r>
          </w:hyperlink>
        </w:p>
        <w:p>
          <w:pPr>
            <w:pStyle w:val="Contents5"/>
            <w:tabs>
              <w:tab w:val="clear" w:pos="7892"/>
              <w:tab w:val="right" w:pos="9026" w:leader="dot"/>
            </w:tabs>
            <w:rPr/>
          </w:pPr>
          <w:hyperlink w:anchor="__RefHeading___Toc1015149_2749589250">
            <w:r>
              <w:rPr>
                <w:webHidden/>
                <w:rStyle w:val="IndexLink"/>
              </w:rPr>
              <w:t>3</w:t>
            </w:r>
            <w:r>
              <w:rPr>
                <w:rStyle w:val="IndexLink"/>
                <w:rtl w:val="true"/>
              </w:rPr>
              <w:t>.</w:t>
            </w:r>
            <w:r>
              <w:rPr>
                <w:rStyle w:val="IndexLink"/>
                <w:rtl w:val="true"/>
              </w:rPr>
              <w:t>ماریه</w:t>
            </w:r>
            <w:r>
              <w:rPr>
                <w:rStyle w:val="IndexLink"/>
                <w:rtl w:val="true"/>
              </w:rPr>
              <w:tab/>
            </w:r>
            <w:r>
              <w:rPr>
                <w:rStyle w:val="IndexLink"/>
              </w:rPr>
              <w:t>61</w:t>
            </w:r>
          </w:hyperlink>
        </w:p>
        <w:p>
          <w:pPr>
            <w:pStyle w:val="Contents5"/>
            <w:tabs>
              <w:tab w:val="clear" w:pos="7892"/>
              <w:tab w:val="right" w:pos="9026" w:leader="dot"/>
            </w:tabs>
            <w:rPr/>
          </w:pPr>
          <w:hyperlink w:anchor="__RefHeading___Toc1015151_2749589250">
            <w:r>
              <w:rPr>
                <w:webHidden/>
                <w:rStyle w:val="IndexLink"/>
              </w:rPr>
              <w:t>4</w:t>
            </w:r>
            <w:r>
              <w:rPr>
                <w:rStyle w:val="IndexLink"/>
                <w:rtl w:val="true"/>
              </w:rPr>
              <w:t>.</w:t>
            </w:r>
            <w:r>
              <w:rPr>
                <w:rStyle w:val="IndexLink"/>
                <w:rtl w:val="true"/>
              </w:rPr>
              <w:t>نسیم خادم</w:t>
            </w:r>
            <w:r>
              <w:rPr>
                <w:rStyle w:val="IndexLink"/>
                <w:rtl w:val="true"/>
              </w:rPr>
              <w:tab/>
            </w:r>
            <w:r>
              <w:rPr>
                <w:rStyle w:val="IndexLink"/>
              </w:rPr>
              <w:t>61</w:t>
            </w:r>
          </w:hyperlink>
        </w:p>
        <w:p>
          <w:pPr>
            <w:pStyle w:val="Contents5"/>
            <w:tabs>
              <w:tab w:val="clear" w:pos="7892"/>
              <w:tab w:val="right" w:pos="9026" w:leader="dot"/>
            </w:tabs>
            <w:rPr/>
          </w:pPr>
          <w:hyperlink w:anchor="__RefHeading___Toc1015153_2749589250">
            <w:r>
              <w:rPr>
                <w:webHidden/>
                <w:rStyle w:val="IndexLink"/>
              </w:rPr>
              <w:t>5</w:t>
            </w:r>
            <w:r>
              <w:rPr>
                <w:rStyle w:val="IndexLink"/>
                <w:rtl w:val="true"/>
              </w:rPr>
              <w:t>.</w:t>
            </w:r>
            <w:r>
              <w:rPr>
                <w:rStyle w:val="IndexLink"/>
                <w:rtl w:val="true"/>
              </w:rPr>
              <w:t>ابو علی خیزرانی</w:t>
            </w:r>
            <w:r>
              <w:rPr>
                <w:rStyle w:val="IndexLink"/>
                <w:rtl w:val="true"/>
              </w:rPr>
              <w:tab/>
            </w:r>
            <w:r>
              <w:rPr>
                <w:rStyle w:val="IndexLink"/>
              </w:rPr>
              <w:t>61</w:t>
            </w:r>
          </w:hyperlink>
        </w:p>
        <w:p>
          <w:pPr>
            <w:pStyle w:val="Contents5"/>
            <w:tabs>
              <w:tab w:val="clear" w:pos="7892"/>
              <w:tab w:val="right" w:pos="9026" w:leader="dot"/>
            </w:tabs>
            <w:rPr/>
          </w:pPr>
          <w:hyperlink w:anchor="__RefHeading___Toc1015155_2749589250">
            <w:r>
              <w:rPr>
                <w:webHidden/>
                <w:rStyle w:val="IndexLink"/>
              </w:rPr>
              <w:t>6</w:t>
            </w:r>
            <w:r>
              <w:rPr>
                <w:rStyle w:val="IndexLink"/>
                <w:rtl w:val="true"/>
              </w:rPr>
              <w:t>.</w:t>
            </w:r>
            <w:r>
              <w:rPr>
                <w:rStyle w:val="IndexLink"/>
                <w:rtl w:val="true"/>
              </w:rPr>
              <w:t>حمزة بن ابو الفتح</w:t>
            </w:r>
            <w:r>
              <w:rPr>
                <w:rStyle w:val="IndexLink"/>
                <w:rtl w:val="true"/>
              </w:rPr>
              <w:tab/>
            </w:r>
            <w:r>
              <w:rPr>
                <w:rStyle w:val="IndexLink"/>
              </w:rPr>
              <w:t>62</w:t>
            </w:r>
          </w:hyperlink>
        </w:p>
        <w:p>
          <w:pPr>
            <w:pStyle w:val="Contents5"/>
            <w:tabs>
              <w:tab w:val="clear" w:pos="7892"/>
              <w:tab w:val="right" w:pos="9026" w:leader="dot"/>
            </w:tabs>
            <w:rPr/>
          </w:pPr>
          <w:hyperlink w:anchor="__RefHeading___Toc1015157_2749589250">
            <w:r>
              <w:rPr>
                <w:webHidden/>
                <w:rStyle w:val="IndexLink"/>
              </w:rPr>
              <w:t>7</w:t>
            </w:r>
            <w:r>
              <w:rPr>
                <w:rStyle w:val="IndexLink"/>
                <w:rtl w:val="true"/>
              </w:rPr>
              <w:t>.</w:t>
            </w:r>
            <w:r>
              <w:rPr>
                <w:rStyle w:val="IndexLink"/>
                <w:rtl w:val="true"/>
              </w:rPr>
              <w:t>حسن بن حسین</w:t>
            </w:r>
            <w:r>
              <w:rPr>
                <w:rStyle w:val="IndexLink"/>
                <w:rtl w:val="true"/>
              </w:rPr>
              <w:tab/>
            </w:r>
            <w:r>
              <w:rPr>
                <w:rStyle w:val="IndexLink"/>
              </w:rPr>
              <w:t>62</w:t>
            </w:r>
          </w:hyperlink>
        </w:p>
        <w:p>
          <w:pPr>
            <w:pStyle w:val="Contents5"/>
            <w:tabs>
              <w:tab w:val="clear" w:pos="7892"/>
              <w:tab w:val="right" w:pos="9026" w:leader="dot"/>
            </w:tabs>
            <w:rPr/>
          </w:pPr>
          <w:hyperlink w:anchor="__RefHeading___Toc1015159_2749589250">
            <w:r>
              <w:rPr>
                <w:webHidden/>
                <w:rStyle w:val="IndexLink"/>
              </w:rPr>
              <w:t>8</w:t>
            </w:r>
            <w:r>
              <w:rPr>
                <w:rStyle w:val="IndexLink"/>
                <w:rtl w:val="true"/>
              </w:rPr>
              <w:t>.</w:t>
            </w:r>
            <w:r>
              <w:rPr>
                <w:rStyle w:val="IndexLink"/>
                <w:rtl w:val="true"/>
              </w:rPr>
              <w:t>ابو نصر خادم</w:t>
            </w:r>
            <w:r>
              <w:rPr>
                <w:rStyle w:val="IndexLink"/>
                <w:rtl w:val="true"/>
              </w:rPr>
              <w:tab/>
            </w:r>
            <w:r>
              <w:rPr>
                <w:rStyle w:val="IndexLink"/>
              </w:rPr>
              <w:t>62</w:t>
            </w:r>
          </w:hyperlink>
        </w:p>
        <w:p>
          <w:pPr>
            <w:pStyle w:val="Contents5"/>
            <w:tabs>
              <w:tab w:val="clear" w:pos="7892"/>
              <w:tab w:val="right" w:pos="9026" w:leader="dot"/>
            </w:tabs>
            <w:rPr/>
          </w:pPr>
          <w:hyperlink w:anchor="__RefHeading___Toc1015161_2749589250">
            <w:r>
              <w:rPr>
                <w:webHidden/>
                <w:rStyle w:val="IndexLink"/>
              </w:rPr>
              <w:t>9</w:t>
            </w:r>
            <w:r>
              <w:rPr>
                <w:rStyle w:val="IndexLink"/>
                <w:rtl w:val="true"/>
              </w:rPr>
              <w:t>.</w:t>
            </w:r>
            <w:r>
              <w:rPr>
                <w:rStyle w:val="IndexLink"/>
                <w:rtl w:val="true"/>
              </w:rPr>
              <w:t>قابله‌ای از اهل سنّت</w:t>
            </w:r>
            <w:r>
              <w:rPr>
                <w:rStyle w:val="IndexLink"/>
                <w:rtl w:val="true"/>
              </w:rPr>
              <w:tab/>
            </w:r>
            <w:r>
              <w:rPr>
                <w:rStyle w:val="IndexLink"/>
              </w:rPr>
              <w:t>62</w:t>
            </w:r>
          </w:hyperlink>
        </w:p>
        <w:p>
          <w:pPr>
            <w:pStyle w:val="Contents5"/>
            <w:tabs>
              <w:tab w:val="clear" w:pos="7892"/>
              <w:tab w:val="right" w:pos="9026" w:leader="dot"/>
            </w:tabs>
            <w:rPr/>
          </w:pPr>
          <w:hyperlink w:anchor="__RefHeading___Toc1015163_2749589250">
            <w:r>
              <w:rPr>
                <w:webHidden/>
                <w:rStyle w:val="IndexLink"/>
              </w:rPr>
              <w:t>10</w:t>
            </w:r>
            <w:r>
              <w:rPr>
                <w:rStyle w:val="IndexLink"/>
                <w:rtl w:val="true"/>
              </w:rPr>
              <w:t>.</w:t>
            </w:r>
            <w:r>
              <w:rPr>
                <w:rStyle w:val="IndexLink"/>
                <w:rtl w:val="true"/>
              </w:rPr>
              <w:t>گروهی از شیعیان</w:t>
            </w:r>
            <w:r>
              <w:rPr>
                <w:rStyle w:val="IndexLink"/>
                <w:rtl w:val="true"/>
              </w:rPr>
              <w:tab/>
            </w:r>
            <w:r>
              <w:rPr>
                <w:rStyle w:val="IndexLink"/>
              </w:rPr>
              <w:t>62</w:t>
            </w:r>
          </w:hyperlink>
        </w:p>
        <w:p>
          <w:pPr>
            <w:pStyle w:val="Contents4"/>
            <w:tabs>
              <w:tab w:val="clear" w:pos="8176"/>
              <w:tab w:val="right" w:pos="9026" w:leader="dot"/>
            </w:tabs>
            <w:rPr/>
          </w:pPr>
          <w:hyperlink w:anchor="__RefHeading___Toc1015165_2749589250">
            <w:r>
              <w:rPr>
                <w:webHidden/>
                <w:rStyle w:val="IndexLink"/>
                <w:rtl w:val="true"/>
              </w:rPr>
              <w:t>تاریخ دقیق میلاد مسعود کعبه ی مقصود</w:t>
            </w:r>
            <w:r>
              <w:rPr>
                <w:rStyle w:val="IndexLink"/>
                <w:rtl w:val="true"/>
              </w:rPr>
              <w:tab/>
            </w:r>
            <w:r>
              <w:rPr>
                <w:rStyle w:val="IndexLink"/>
              </w:rPr>
              <w:t>64</w:t>
            </w:r>
          </w:hyperlink>
        </w:p>
        <w:p>
          <w:pPr>
            <w:pStyle w:val="Contents4"/>
            <w:tabs>
              <w:tab w:val="clear" w:pos="8176"/>
              <w:tab w:val="right" w:pos="9026" w:leader="dot"/>
            </w:tabs>
            <w:rPr/>
          </w:pPr>
          <w:hyperlink w:anchor="__RefHeading___Toc1015167_2749589250">
            <w:r>
              <w:rPr>
                <w:webHidden/>
                <w:rStyle w:val="IndexLink"/>
                <w:rtl w:val="true"/>
              </w:rPr>
              <w:t>اعتراف دانشمندان عامّه</w:t>
            </w:r>
            <w:r>
              <w:rPr>
                <w:rStyle w:val="IndexLink"/>
                <w:rtl w:val="true"/>
              </w:rPr>
              <w:tab/>
            </w:r>
            <w:r>
              <w:rPr>
                <w:rStyle w:val="IndexLink"/>
              </w:rPr>
              <w:t>72</w:t>
            </w:r>
          </w:hyperlink>
        </w:p>
        <w:p>
          <w:pPr>
            <w:pStyle w:val="Contents2"/>
            <w:tabs>
              <w:tab w:val="clear" w:pos="8743"/>
              <w:tab w:val="right" w:pos="9026" w:leader="dot"/>
            </w:tabs>
            <w:rPr/>
          </w:pPr>
          <w:hyperlink w:anchor="__RefHeading___Toc1015169_2749589250">
            <w:r>
              <w:rPr>
                <w:webHidden/>
                <w:rStyle w:val="IndexLink"/>
                <w:rtl w:val="true"/>
              </w:rPr>
              <w:t>ضرورت شناخت امام زمان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015171_274958925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015173_2749589250">
            <w:r>
              <w:rPr>
                <w:webHidden/>
                <w:rStyle w:val="IndexLink"/>
                <w:rtl w:val="true"/>
              </w:rPr>
              <w:t>بخش اوّل</w:t>
            </w:r>
            <w:r>
              <w:rPr>
                <w:rStyle w:val="IndexLink"/>
                <w:rtl w:val="true"/>
              </w:rPr>
              <w:t xml:space="preserve">: </w:t>
            </w:r>
            <w:r>
              <w:rPr>
                <w:rStyle w:val="IndexLink"/>
                <w:rtl w:val="true"/>
              </w:rPr>
              <w:t>در منابع فریقین</w:t>
            </w:r>
            <w:r>
              <w:rPr>
                <w:rStyle w:val="IndexLink"/>
                <w:rtl w:val="true"/>
              </w:rPr>
              <w:tab/>
            </w:r>
            <w:r>
              <w:rPr>
                <w:rStyle w:val="IndexLink"/>
              </w:rPr>
              <w:t>88</w:t>
            </w:r>
          </w:hyperlink>
        </w:p>
        <w:p>
          <w:pPr>
            <w:pStyle w:val="Contents3"/>
            <w:tabs>
              <w:tab w:val="clear" w:pos="8459"/>
              <w:tab w:val="right" w:pos="9026" w:leader="dot"/>
            </w:tabs>
            <w:rPr/>
          </w:pPr>
          <w:hyperlink w:anchor="__RefHeading___Toc1015175_2749589250">
            <w:r>
              <w:rPr>
                <w:webHidden/>
                <w:rStyle w:val="IndexLink"/>
                <w:rtl w:val="true"/>
              </w:rPr>
              <w:t>بخش دوّم</w:t>
            </w:r>
            <w:r>
              <w:rPr>
                <w:rStyle w:val="IndexLink"/>
                <w:rtl w:val="true"/>
              </w:rPr>
              <w:t xml:space="preserve">: </w:t>
            </w:r>
            <w:r>
              <w:rPr>
                <w:rStyle w:val="IndexLink"/>
                <w:rtl w:val="true"/>
              </w:rPr>
              <w:t>در منابع اهل سنت</w:t>
            </w:r>
            <w:r>
              <w:rPr>
                <w:rStyle w:val="IndexLink"/>
                <w:rtl w:val="true"/>
              </w:rPr>
              <w:tab/>
            </w:r>
            <w:r>
              <w:rPr>
                <w:rStyle w:val="IndexLink"/>
              </w:rPr>
              <w:t>95</w:t>
            </w:r>
          </w:hyperlink>
        </w:p>
        <w:p>
          <w:pPr>
            <w:pStyle w:val="Contents3"/>
            <w:tabs>
              <w:tab w:val="clear" w:pos="8459"/>
              <w:tab w:val="right" w:pos="9026" w:leader="dot"/>
            </w:tabs>
            <w:rPr/>
          </w:pPr>
          <w:hyperlink w:anchor="__RefHeading___Toc1015177_2749589250">
            <w:r>
              <w:rPr>
                <w:webHidden/>
                <w:rStyle w:val="IndexLink"/>
                <w:rtl w:val="true"/>
              </w:rPr>
              <w:t>بخش سوّم</w:t>
            </w:r>
            <w:r>
              <w:rPr>
                <w:rStyle w:val="IndexLink"/>
                <w:rtl w:val="true"/>
              </w:rPr>
              <w:t xml:space="preserve">: </w:t>
            </w:r>
            <w:r>
              <w:rPr>
                <w:rStyle w:val="IndexLink"/>
                <w:rtl w:val="true"/>
              </w:rPr>
              <w:t>در منابع شیعه</w:t>
            </w:r>
            <w:r>
              <w:rPr>
                <w:rStyle w:val="IndexLink"/>
                <w:rtl w:val="true"/>
              </w:rPr>
              <w:tab/>
            </w:r>
            <w:r>
              <w:rPr>
                <w:rStyle w:val="IndexLink"/>
              </w:rPr>
              <w:t>99</w:t>
            </w:r>
          </w:hyperlink>
        </w:p>
        <w:p>
          <w:pPr>
            <w:pStyle w:val="Contents2"/>
            <w:tabs>
              <w:tab w:val="clear" w:pos="8743"/>
              <w:tab w:val="right" w:pos="9026" w:leader="dot"/>
            </w:tabs>
            <w:rPr/>
          </w:pPr>
          <w:hyperlink w:anchor="__RefHeading___Toc1015179_2749589250">
            <w:r>
              <w:rPr>
                <w:webHidden/>
                <w:rStyle w:val="IndexLink"/>
                <w:rtl w:val="true"/>
              </w:rPr>
              <w:t>او خواهد آمد</w:t>
            </w:r>
            <w:r>
              <w:rPr>
                <w:rStyle w:val="IndexLink"/>
                <w:rtl w:val="true"/>
              </w:rPr>
              <w:tab/>
            </w:r>
            <w:r>
              <w:rPr>
                <w:rStyle w:val="IndexLink"/>
              </w:rPr>
              <w:t>110</w:t>
            </w:r>
          </w:hyperlink>
        </w:p>
        <w:p>
          <w:pPr>
            <w:pStyle w:val="Contents3"/>
            <w:tabs>
              <w:tab w:val="clear" w:pos="8459"/>
              <w:tab w:val="right" w:pos="9026" w:leader="dot"/>
            </w:tabs>
            <w:rPr/>
          </w:pPr>
          <w:hyperlink w:anchor="__RefHeading___Toc1015181_274958925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015183_2749589250">
            <w:r>
              <w:rPr>
                <w:webHidden/>
                <w:rStyle w:val="IndexLink"/>
                <w:rtl w:val="true"/>
              </w:rPr>
              <w:t>مهدی موعود در زبور داود</w:t>
            </w:r>
            <w:r>
              <w:rPr>
                <w:rStyle w:val="IndexLink"/>
                <w:rtl w:val="true"/>
              </w:rPr>
              <w:tab/>
            </w:r>
            <w:r>
              <w:rPr>
                <w:rStyle w:val="IndexLink"/>
              </w:rPr>
              <w:t>111</w:t>
            </w:r>
          </w:hyperlink>
        </w:p>
        <w:p>
          <w:pPr>
            <w:pStyle w:val="Contents3"/>
            <w:tabs>
              <w:tab w:val="clear" w:pos="8459"/>
              <w:tab w:val="right" w:pos="9026" w:leader="dot"/>
            </w:tabs>
            <w:rPr/>
          </w:pPr>
          <w:hyperlink w:anchor="__RefHeading___Toc1015185_2749589250">
            <w:r>
              <w:rPr>
                <w:webHidden/>
                <w:rStyle w:val="IndexLink"/>
                <w:rtl w:val="true"/>
              </w:rPr>
              <w:t>مهدی موعود در عهد عتیق</w:t>
            </w:r>
            <w:r>
              <w:rPr>
                <w:rStyle w:val="IndexLink"/>
                <w:rtl w:val="true"/>
              </w:rPr>
              <w:t>(</w:t>
            </w:r>
            <w:r>
              <w:rPr>
                <w:rStyle w:val="IndexLink"/>
                <w:rtl w:val="true"/>
              </w:rPr>
              <w:t>تورات و ملحقات آن</w:t>
            </w:r>
            <w:r>
              <w:rPr>
                <w:rStyle w:val="IndexLink"/>
                <w:rtl w:val="true"/>
              </w:rPr>
              <w:t>)</w:t>
              <w:tab/>
            </w:r>
            <w:r>
              <w:rPr>
                <w:rStyle w:val="IndexLink"/>
              </w:rPr>
              <w:t>113</w:t>
            </w:r>
          </w:hyperlink>
        </w:p>
        <w:p>
          <w:pPr>
            <w:pStyle w:val="Contents3"/>
            <w:tabs>
              <w:tab w:val="clear" w:pos="8459"/>
              <w:tab w:val="right" w:pos="9026" w:leader="dot"/>
            </w:tabs>
            <w:rPr/>
          </w:pPr>
          <w:hyperlink w:anchor="__RefHeading___Toc1015187_2749589250">
            <w:r>
              <w:rPr>
                <w:webHidden/>
                <w:rStyle w:val="IndexLink"/>
                <w:rtl w:val="true"/>
              </w:rPr>
              <w:t>مهدی موعود در عهد جدید</w:t>
            </w:r>
            <w:r>
              <w:rPr>
                <w:rStyle w:val="IndexLink"/>
                <w:rtl w:val="true"/>
              </w:rPr>
              <w:t>(</w:t>
            </w:r>
            <w:r>
              <w:rPr>
                <w:rStyle w:val="IndexLink"/>
                <w:rtl w:val="true"/>
              </w:rPr>
              <w:t>اناجیل و ملحقات آن</w:t>
            </w:r>
            <w:r>
              <w:rPr>
                <w:rStyle w:val="IndexLink"/>
                <w:rtl w:val="true"/>
              </w:rPr>
              <w:t>)</w:t>
              <w:tab/>
            </w:r>
            <w:r>
              <w:rPr>
                <w:rStyle w:val="IndexLink"/>
              </w:rPr>
              <w:t>117</w:t>
            </w:r>
          </w:hyperlink>
        </w:p>
        <w:p>
          <w:pPr>
            <w:pStyle w:val="Contents3"/>
            <w:tabs>
              <w:tab w:val="clear" w:pos="8459"/>
              <w:tab w:val="right" w:pos="9026" w:leader="dot"/>
            </w:tabs>
            <w:rPr/>
          </w:pPr>
          <w:hyperlink w:anchor="__RefHeading___Toc1015189_2749589250">
            <w:r>
              <w:rPr>
                <w:webHidden/>
                <w:rStyle w:val="IndexLink"/>
                <w:rtl w:val="true"/>
              </w:rPr>
              <w:t>مهدی موعود در کتب مقدّسه ی هندیان</w:t>
            </w:r>
            <w:r>
              <w:rPr>
                <w:rStyle w:val="IndexLink"/>
                <w:rtl w:val="true"/>
              </w:rPr>
              <w:tab/>
            </w:r>
            <w:r>
              <w:rPr>
                <w:rStyle w:val="IndexLink"/>
              </w:rPr>
              <w:t>119</w:t>
            </w:r>
          </w:hyperlink>
        </w:p>
        <w:p>
          <w:pPr>
            <w:pStyle w:val="Contents3"/>
            <w:tabs>
              <w:tab w:val="clear" w:pos="8459"/>
              <w:tab w:val="right" w:pos="9026" w:leader="dot"/>
            </w:tabs>
            <w:rPr/>
          </w:pPr>
          <w:hyperlink w:anchor="__RefHeading___Toc1015191_2749589250">
            <w:r>
              <w:rPr>
                <w:webHidden/>
                <w:rStyle w:val="IndexLink"/>
                <w:rtl w:val="true"/>
              </w:rPr>
              <w:t>مهدی موعود در منابع زرتشتیان</w:t>
            </w:r>
            <w:r>
              <w:rPr>
                <w:rStyle w:val="IndexLink"/>
                <w:rtl w:val="true"/>
              </w:rPr>
              <w:tab/>
            </w:r>
            <w:r>
              <w:rPr>
                <w:rStyle w:val="IndexLink"/>
              </w:rPr>
              <w:t>124</w:t>
            </w:r>
          </w:hyperlink>
        </w:p>
        <w:p>
          <w:pPr>
            <w:pStyle w:val="Contents3"/>
            <w:tabs>
              <w:tab w:val="clear" w:pos="8459"/>
              <w:tab w:val="right" w:pos="9026" w:leader="dot"/>
            </w:tabs>
            <w:rPr/>
          </w:pPr>
          <w:hyperlink w:anchor="__RefHeading___Toc1015193_2749589250">
            <w:r>
              <w:rPr>
                <w:webHidden/>
                <w:rStyle w:val="IndexLink"/>
                <w:rtl w:val="true"/>
              </w:rPr>
              <w:t>ملل جهان در انتظار مصلح موعود جهانی</w:t>
            </w:r>
            <w:r>
              <w:rPr>
                <w:rStyle w:val="IndexLink"/>
                <w:rtl w:val="true"/>
              </w:rPr>
              <w:tab/>
            </w:r>
            <w:r>
              <w:rPr>
                <w:rStyle w:val="IndexLink"/>
              </w:rPr>
              <w:t>131</w:t>
            </w:r>
          </w:hyperlink>
        </w:p>
        <w:p>
          <w:pPr>
            <w:pStyle w:val="Contents3"/>
            <w:tabs>
              <w:tab w:val="clear" w:pos="8459"/>
              <w:tab w:val="right" w:pos="9026" w:leader="dot"/>
            </w:tabs>
            <w:rPr/>
          </w:pPr>
          <w:hyperlink w:anchor="__RefHeading___Toc1015195_2749589250">
            <w:r>
              <w:rPr>
                <w:webHidden/>
                <w:rStyle w:val="IndexLink"/>
                <w:rtl w:val="true"/>
              </w:rPr>
              <w:t>مهدی موعود از دیدگاه وسیعتر</w:t>
            </w:r>
            <w:r>
              <w:rPr>
                <w:rStyle w:val="IndexLink"/>
                <w:rtl w:val="true"/>
              </w:rPr>
              <w:tab/>
            </w:r>
            <w:r>
              <w:rPr>
                <w:rStyle w:val="IndexLink"/>
              </w:rPr>
              <w:t>138</w:t>
            </w:r>
          </w:hyperlink>
        </w:p>
        <w:p>
          <w:pPr>
            <w:pStyle w:val="Contents3"/>
            <w:tabs>
              <w:tab w:val="clear" w:pos="8459"/>
              <w:tab w:val="right" w:pos="9026" w:leader="dot"/>
            </w:tabs>
            <w:rPr/>
          </w:pPr>
          <w:hyperlink w:anchor="__RefHeading___Toc1015197_2749589250">
            <w:r>
              <w:rPr>
                <w:webHidden/>
                <w:rStyle w:val="IndexLink"/>
                <w:rtl w:val="true"/>
              </w:rPr>
              <w:t>مهدی موعود از دیدگاه اسلام</w:t>
            </w:r>
            <w:r>
              <w:rPr>
                <w:rStyle w:val="IndexLink"/>
                <w:rtl w:val="true"/>
              </w:rPr>
              <w:tab/>
            </w:r>
            <w:r>
              <w:rPr>
                <w:rStyle w:val="IndexLink"/>
              </w:rPr>
              <w:t>141</w:t>
            </w:r>
          </w:hyperlink>
        </w:p>
        <w:p>
          <w:pPr>
            <w:pStyle w:val="Contents3"/>
            <w:tabs>
              <w:tab w:val="clear" w:pos="8459"/>
              <w:tab w:val="right" w:pos="9026" w:leader="dot"/>
            </w:tabs>
            <w:rPr/>
          </w:pPr>
          <w:hyperlink w:anchor="__RefHeading___Toc1015199_2749589250">
            <w:r>
              <w:rPr>
                <w:webHidden/>
                <w:rStyle w:val="IndexLink"/>
                <w:rtl w:val="true"/>
              </w:rPr>
              <w:t>مهدی موعود در منابع اهل تسنّن</w:t>
            </w:r>
            <w:r>
              <w:rPr>
                <w:rStyle w:val="IndexLink"/>
                <w:rtl w:val="true"/>
              </w:rPr>
              <w:tab/>
            </w:r>
            <w:r>
              <w:rPr>
                <w:rStyle w:val="IndexLink"/>
              </w:rPr>
              <w:t>144</w:t>
            </w:r>
          </w:hyperlink>
        </w:p>
        <w:p>
          <w:pPr>
            <w:pStyle w:val="Contents3"/>
            <w:tabs>
              <w:tab w:val="clear" w:pos="8459"/>
              <w:tab w:val="right" w:pos="9026" w:leader="dot"/>
            </w:tabs>
            <w:rPr/>
          </w:pPr>
          <w:hyperlink w:anchor="__RefHeading___Toc1015201_2749589250">
            <w:r>
              <w:rPr>
                <w:webHidden/>
                <w:rStyle w:val="IndexLink"/>
                <w:rtl w:val="true"/>
              </w:rPr>
              <w:t>سیری در مسئله ی غیبت</w:t>
            </w:r>
            <w:r>
              <w:rPr>
                <w:rStyle w:val="IndexLink"/>
                <w:rtl w:val="true"/>
              </w:rPr>
              <w:tab/>
            </w:r>
            <w:r>
              <w:rPr>
                <w:rStyle w:val="IndexLink"/>
              </w:rPr>
              <w:t>158</w:t>
            </w:r>
          </w:hyperlink>
        </w:p>
        <w:p>
          <w:pPr>
            <w:pStyle w:val="Contents3"/>
            <w:tabs>
              <w:tab w:val="clear" w:pos="8459"/>
              <w:tab w:val="right" w:pos="9026" w:leader="dot"/>
            </w:tabs>
            <w:rPr/>
          </w:pPr>
          <w:hyperlink w:anchor="__RefHeading___Toc1015203_2749589250">
            <w:r>
              <w:rPr>
                <w:webHidden/>
                <w:rStyle w:val="IndexLink"/>
                <w:rtl w:val="true"/>
              </w:rPr>
              <w:t>مدّعیان مهدویّت</w:t>
            </w:r>
            <w:r>
              <w:rPr>
                <w:rStyle w:val="IndexLink"/>
                <w:rtl w:val="true"/>
              </w:rPr>
              <w:tab/>
            </w:r>
            <w:r>
              <w:rPr>
                <w:rStyle w:val="IndexLink"/>
              </w:rPr>
              <w:t>160</w:t>
            </w:r>
          </w:hyperlink>
        </w:p>
        <w:p>
          <w:pPr>
            <w:pStyle w:val="Contents2"/>
            <w:tabs>
              <w:tab w:val="clear" w:pos="8743"/>
              <w:tab w:val="right" w:pos="9026" w:leader="dot"/>
            </w:tabs>
            <w:rPr/>
          </w:pPr>
          <w:hyperlink w:anchor="__RefHeading___Toc1015205_2749589250">
            <w:r>
              <w:rPr>
                <w:webHidden/>
                <w:rStyle w:val="IndexLink"/>
                <w:rtl w:val="true"/>
              </w:rPr>
              <w:t>نقش امام زمان در جهان هستی</w:t>
            </w:r>
            <w:r>
              <w:rPr>
                <w:rStyle w:val="IndexLink"/>
                <w:rtl w:val="true"/>
              </w:rPr>
              <w:tab/>
            </w:r>
            <w:r>
              <w:rPr>
                <w:rStyle w:val="IndexLink"/>
              </w:rPr>
              <w:t>162</w:t>
            </w:r>
          </w:hyperlink>
        </w:p>
        <w:p>
          <w:pPr>
            <w:pStyle w:val="Contents3"/>
            <w:tabs>
              <w:tab w:val="clear" w:pos="8459"/>
              <w:tab w:val="right" w:pos="9026" w:leader="dot"/>
            </w:tabs>
            <w:rPr/>
          </w:pPr>
          <w:hyperlink w:anchor="__RefHeading___Toc1015207_2749589250">
            <w:r>
              <w:rPr>
                <w:webHidden/>
                <w:rStyle w:val="IndexLink"/>
                <w:rtl w:val="true"/>
              </w:rPr>
              <w:t>از امام غایب چگونه استفاده می شود؟</w:t>
            </w:r>
            <w:r>
              <w:rPr>
                <w:rStyle w:val="IndexLink"/>
                <w:rtl w:val="true"/>
              </w:rPr>
              <w:tab/>
            </w:r>
            <w:r>
              <w:rPr>
                <w:rStyle w:val="IndexLink"/>
              </w:rPr>
              <w:t>162</w:t>
            </w:r>
          </w:hyperlink>
        </w:p>
        <w:p>
          <w:pPr>
            <w:pStyle w:val="Contents3"/>
            <w:tabs>
              <w:tab w:val="clear" w:pos="8459"/>
              <w:tab w:val="right" w:pos="9026" w:leader="dot"/>
            </w:tabs>
            <w:rPr/>
          </w:pPr>
          <w:hyperlink w:anchor="__RefHeading___Toc1015209_2749589250">
            <w:r>
              <w:rPr>
                <w:webHidden/>
                <w:rStyle w:val="IndexLink"/>
                <w:rtl w:val="true"/>
              </w:rPr>
              <w:t>خورشید فروزان در پشت ابرهای تار</w:t>
            </w:r>
            <w:r>
              <w:rPr>
                <w:rStyle w:val="IndexLink"/>
                <w:rtl w:val="true"/>
              </w:rPr>
              <w:tab/>
            </w:r>
            <w:r>
              <w:rPr>
                <w:rStyle w:val="IndexLink"/>
              </w:rPr>
              <w:t>164</w:t>
            </w:r>
          </w:hyperlink>
        </w:p>
        <w:p>
          <w:pPr>
            <w:pStyle w:val="Contents3"/>
            <w:tabs>
              <w:tab w:val="clear" w:pos="8459"/>
              <w:tab w:val="right" w:pos="9026" w:leader="dot"/>
            </w:tabs>
            <w:rPr/>
          </w:pPr>
          <w:hyperlink w:anchor="__RefHeading___Toc1015211_2749589250">
            <w:r>
              <w:rPr>
                <w:webHidden/>
                <w:rStyle w:val="IndexLink"/>
                <w:rtl w:val="true"/>
              </w:rPr>
              <w:t>هسته ی مرکزی جهان هستی</w:t>
            </w:r>
            <w:r>
              <w:rPr>
                <w:rStyle w:val="IndexLink"/>
                <w:rtl w:val="true"/>
              </w:rPr>
              <w:tab/>
            </w:r>
            <w:r>
              <w:rPr>
                <w:rStyle w:val="IndexLink"/>
              </w:rPr>
              <w:t>165</w:t>
            </w:r>
          </w:hyperlink>
        </w:p>
        <w:p>
          <w:pPr>
            <w:pStyle w:val="Contents3"/>
            <w:tabs>
              <w:tab w:val="clear" w:pos="8459"/>
              <w:tab w:val="right" w:pos="9026" w:leader="dot"/>
            </w:tabs>
            <w:rPr/>
          </w:pPr>
          <w:hyperlink w:anchor="__RefHeading___Toc1015213_2749589250">
            <w:r>
              <w:rPr>
                <w:webHidden/>
                <w:rStyle w:val="IndexLink"/>
                <w:rtl w:val="true"/>
              </w:rPr>
              <w:t>هسته ی مرکزی منظومه ی شمسی</w:t>
            </w:r>
            <w:r>
              <w:rPr>
                <w:rStyle w:val="IndexLink"/>
                <w:rtl w:val="true"/>
              </w:rPr>
              <w:tab/>
            </w:r>
            <w:r>
              <w:rPr>
                <w:rStyle w:val="IndexLink"/>
              </w:rPr>
              <w:t>167</w:t>
            </w:r>
          </w:hyperlink>
        </w:p>
        <w:p>
          <w:pPr>
            <w:pStyle w:val="Contents3"/>
            <w:tabs>
              <w:tab w:val="clear" w:pos="8459"/>
              <w:tab w:val="right" w:pos="9026" w:leader="dot"/>
            </w:tabs>
            <w:rPr/>
          </w:pPr>
          <w:hyperlink w:anchor="__RefHeading___Toc1015215_2749589250">
            <w:r>
              <w:rPr>
                <w:webHidden/>
                <w:rStyle w:val="IndexLink"/>
                <w:rtl w:val="true"/>
              </w:rPr>
              <w:t>جان جهان</w:t>
            </w:r>
            <w:r>
              <w:rPr>
                <w:rStyle w:val="IndexLink"/>
                <w:rtl w:val="true"/>
              </w:rPr>
              <w:tab/>
            </w:r>
            <w:r>
              <w:rPr>
                <w:rStyle w:val="IndexLink"/>
              </w:rPr>
              <w:t>170</w:t>
            </w:r>
          </w:hyperlink>
        </w:p>
        <w:p>
          <w:pPr>
            <w:pStyle w:val="Contents2"/>
            <w:tabs>
              <w:tab w:val="clear" w:pos="8743"/>
              <w:tab w:val="right" w:pos="9026" w:leader="dot"/>
            </w:tabs>
            <w:rPr/>
          </w:pPr>
          <w:hyperlink w:anchor="__RefHeading___Toc1015217_2749589250">
            <w:r>
              <w:rPr>
                <w:webHidden/>
                <w:rStyle w:val="IndexLink"/>
                <w:rtl w:val="true"/>
              </w:rPr>
              <w:t>منابع</w:t>
            </w:r>
            <w:r>
              <w:rPr>
                <w:rStyle w:val="IndexLink"/>
                <w:rtl w:val="true"/>
              </w:rPr>
              <w:tab/>
            </w:r>
            <w:r>
              <w:rPr>
                <w:rStyle w:val="IndexLink"/>
              </w:rPr>
              <w:t>181</w:t>
            </w:r>
          </w:hyperlink>
        </w:p>
        <w:p>
          <w:pPr>
            <w:pStyle w:val="Contents2"/>
            <w:tabs>
              <w:tab w:val="clear" w:pos="8743"/>
              <w:tab w:val="right" w:pos="9026" w:leader="dot"/>
            </w:tabs>
            <w:rPr/>
          </w:pPr>
          <w:hyperlink w:anchor="__RefHeading___Toc1015219_2749589250">
            <w:r>
              <w:rPr>
                <w:webHidden/>
                <w:rStyle w:val="IndexLink"/>
                <w:rtl w:val="true"/>
              </w:rPr>
              <w:t>آثار چاپ شده ی مؤلّف</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79_19977"/>
      <w:bookmarkStart w:id="1" w:name="pg3079_19977"/>
      <w:bookmarkEnd w:id="1"/>
    </w:p>
    <w:p>
      <w:pPr>
        <w:pStyle w:val="Heading2"/>
        <w:numPr>
          <w:ilvl w:val="1"/>
          <w:numId w:val="1"/>
        </w:numPr>
        <w:rPr/>
      </w:pPr>
      <w:bookmarkStart w:id="2" w:name="pg3079_19977"/>
      <w:bookmarkStart w:id="3" w:name="__RefHeading___Toc101507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He will come</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۱۲۸۶۱۰۲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5073_2749589250"/>
      <w:bookmarkStart w:id="6" w:name="_Toc2"/>
      <w:bookmarkEnd w:id="5"/>
      <w:r>
        <w:rPr>
          <w:rtl w:val="true"/>
        </w:rPr>
        <w:t>اشاره</w:t>
      </w:r>
      <w:bookmarkStart w:id="7" w:name="pg3079_19987"/>
      <w:bookmarkEnd w:id="6"/>
    </w:p>
    <w:p>
      <w:pPr>
        <w:pStyle w:val="Heading2"/>
        <w:numPr>
          <w:ilvl w:val="1"/>
          <w:numId w:val="1"/>
        </w:numPr>
        <w:rPr/>
      </w:pPr>
      <w:bookmarkStart w:id="8" w:name="__RefHeading___Toc1015075_2749589250"/>
      <w:bookmarkStart w:id="9" w:name="_Toc3"/>
      <w:bookmarkEnd w:id="7"/>
      <w:bookmarkEnd w:id="8"/>
      <w:r>
        <w:rPr>
          <w:rtl w:val="true"/>
        </w:rPr>
        <w:t>مقدمه</w:t>
      </w:r>
      <w:bookmarkEnd w:id="9"/>
    </w:p>
    <w:p>
      <w:pPr>
        <w:pStyle w:val="Heading3"/>
        <w:numPr>
          <w:ilvl w:val="2"/>
          <w:numId w:val="1"/>
        </w:numPr>
        <w:rPr/>
      </w:pPr>
      <w:bookmarkStart w:id="10" w:name="__RefHeading___Toc1015077_274958925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به نام او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بی‌نام او جهان صفا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بی‌یاد او جانها بها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بی‌عشق او دلها نوا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بی‌لطف او عالم بقا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بی‌جلوه‌ی او ارض و سماء جلا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بی‌نور او خورشید و ماه ضیا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بی‌جود او درد ما شفا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بی‌مهر او مشکلها دوا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بی‌مهر او اعمال ما امضا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بی‌ظهور او غم هجران انتها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غمها را تو پایان</w:t>
      </w:r>
    </w:p>
    <w:p>
      <w:pPr>
        <w:pStyle w:val="BookText"/>
        <w:rPr/>
      </w:pPr>
      <w:r>
        <w:rPr>
          <w:rFonts w:ascii="IRNazanin" w:hAnsi="IRNazanin" w:eastAsia="IRNazanin"/>
          <w:color w:val="111111"/>
          <w:sz w:val="28"/>
          <w:sz w:val="28"/>
          <w:szCs w:val="28"/>
          <w:rtl w:val="true"/>
          <w:lang w:bidi="fa-IR"/>
        </w:rPr>
        <w:t>ای همه دردها را تو درمان</w:t>
      </w:r>
    </w:p>
    <w:p>
      <w:pPr>
        <w:pStyle w:val="BookText"/>
        <w:rPr/>
      </w:pPr>
      <w:r>
        <w:rPr>
          <w:rFonts w:ascii="IRNazanin" w:hAnsi="IRNazanin" w:eastAsia="IRNazanin"/>
          <w:color w:val="111111"/>
          <w:sz w:val="28"/>
          <w:sz w:val="28"/>
          <w:szCs w:val="28"/>
          <w:rtl w:val="true"/>
          <w:lang w:bidi="fa-IR"/>
        </w:rPr>
        <w:t>ای همه آشفتگیها را تو سامان</w:t>
      </w:r>
    </w:p>
    <w:p>
      <w:pPr>
        <w:pStyle w:val="BookText"/>
        <w:rPr/>
      </w:pPr>
      <w:r>
        <w:rPr>
          <w:rFonts w:ascii="IRNazanin" w:hAnsi="IRNazanin" w:eastAsia="IRNazanin"/>
          <w:color w:val="111111"/>
          <w:sz w:val="28"/>
          <w:sz w:val="28"/>
          <w:szCs w:val="28"/>
          <w:rtl w:val="true"/>
          <w:lang w:bidi="fa-IR"/>
        </w:rPr>
        <w:t>ای نور یزدان،ای مهر تابان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فروغ بی‌پایان،ای خورشید همیشه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ز پرتو رویت،شب تاریک سحر گردد،ورنه ای مهر تابان،بی‌تو هرلحظه تیره‌تر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غار خسته و دلتنگ،انتظار تو را ستاره کنم،در این شب تار وحشت‌زا،لحظه‌های تو را شماره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بیائی ستاره‌های سحر،در نگاه تو رنگ می‌بازند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بیائی کبوتران امید،لانه‌ها را دوباره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دنیائی که در آن زندگی می‌کنیم دردآلود و دردزاست،سراسر درد و اندوه است و آینده‌ای که در برابر دیدگانمان ترسیم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ابهام‌آمیز و یأس‌آور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می‌آیند و می‌روند و التهاب سوزان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به گور می‌برند،لکن روزی دیگر،انسانی دیگر،این امید بی‌پایان را از نو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بهروزی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فردائی نکوتر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 انسانها و خواست مشترک توده‌هاست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و امید به نوار خاصّی از مکان و مقطع خاصّی از زمان محدود نمی‌شود،بلکه همه‌ی انسانها،در همه‌ی اعصار و امصار،در تب‌وتاب این انتظار می‌سوزند و می‌گدازند،تا روزی دست نیرومند الهی از آستین غیبت بیرون آید و آرزوی دیرینه‌ی جامعه‌ی بشری را برآورده سازد و رؤیاهای طلائی افلاطون را تحقّق بخشد و جامعه‌ای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مدینه‌ی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عدالت و آزادی بنیاد نهد</w:t>
      </w:r>
      <w:r>
        <w:rPr>
          <w:rFonts w:eastAsia="IRNazanin" w:cs="IRNazanin"/>
          <w:color w:val="111111"/>
          <w:sz w:val="28"/>
          <w:szCs w:val="28"/>
          <w:rtl w:val="true"/>
          <w:lang w:bidi="fa-IR"/>
        </w:rPr>
        <w:t>.</w:t>
      </w:r>
      <w:bookmarkStart w:id="12" w:name="pg3079_19989"/>
    </w:p>
    <w:p>
      <w:pPr>
        <w:pStyle w:val="BookText"/>
        <w:rPr/>
      </w:pPr>
      <w:bookmarkEnd w:id="12"/>
      <w:r>
        <w:rPr>
          <w:rFonts w:ascii="IRNazanin" w:hAnsi="IRNazanin" w:eastAsia="IRNazanin"/>
          <w:color w:val="111111"/>
          <w:sz w:val="28"/>
          <w:sz w:val="28"/>
          <w:szCs w:val="28"/>
          <w:rtl w:val="true"/>
          <w:lang w:bidi="fa-IR"/>
        </w:rPr>
        <w:t>اگر نقّاشهای چیره‌دست روزگار دور هم نشینند و تابلوئی به پهنای جهان هستی ترسیم نمایند،هرگز نتوانند که فرازهای برجسته‌ی جهان پر فروغ عصر ظهور را منعکس سازند،که فروغ بی‌پایان آن جمال الهی هرگز در آیینه‌ی بشری منعکس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ما نیز در این سطور در پی آن نیستیم که دورنمای جهان بعد از ظهور را در این نوشتار منعکس نماییم،بلکه می‌خواهیم با اقتباس از سخنان نغز و پرمغز معصومین علیهم السّلام گامی هرچند ناچیز در ارایه‌ی سیمای تابناک جهان بعد از ظهور برداریم و با منتظران ظهورش زمزمه کنیم</w:t>
      </w:r>
      <w:r>
        <w:rPr>
          <w:rFonts w:eastAsia="IRNazanin" w:cs="IRNazanin"/>
          <w:color w:val="111111"/>
          <w:sz w:val="28"/>
          <w:szCs w:val="28"/>
          <w:rtl w:val="true"/>
          <w:lang w:bidi="fa-IR"/>
        </w:rPr>
        <w:t>:</w:t>
      </w:r>
    </w:p>
    <w:p>
      <w:pPr>
        <w:pStyle w:val="Heading3"/>
        <w:numPr>
          <w:ilvl w:val="2"/>
          <w:numId w:val="1"/>
        </w:numPr>
        <w:rPr/>
      </w:pPr>
      <w:bookmarkStart w:id="13" w:name="__RefHeading___Toc1015079_2749589250"/>
      <w:bookmarkStart w:id="14" w:name="_Toc5"/>
      <w:bookmarkEnd w:id="13"/>
      <w:r>
        <w:rPr>
          <w:rtl w:val="true"/>
        </w:rPr>
        <w:t>اگر او بیاید</w:t>
      </w:r>
      <w:r>
        <w:rPr>
          <w:rtl w:val="true"/>
        </w:rPr>
        <w:t>:</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 فروغ جمال عالم آرایش منوّر گردد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امن 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به‌طور مساوی تقسیم گردد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گنجها را استخراج نماید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آسایش و آرامش بی‌نظیر قرار گیرد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از حکومت حضرتش خشنود باشند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برکاتش را خارج سازد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 بر فراز گیتی به اهتزاز درآید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مجد و عظمت فوق‌العاده‌ای پیدا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جابرانه ریشه‌کن شوند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جهان به تسخیر آن حضرت درآید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اسلام در تمام اقطار و اکناف جهان طنین‌انداز 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بشری به والاترین حد خود برسد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ثروت و آبادانی غوطه‌ور 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از رشد عقلانی برخوردار شوند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بدعتهای جاهلی ریشه‌کن شود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حیله از بین برود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 و دغلبازی رخت بربندد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نادم شوند و خود را ملامت کنند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اخلاقی در جهان حکمفرما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امتیازهای طبقاتی از بین برود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انسانها براساس صفا و وفا استوار 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بی‌نیاز شوند و از پذیرش پول امتناع کنند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همگان برطرف شود و کسی حاضر به پذیرش زکات نباشد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در دل خود احساس بی‌نیازی کنند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از شرک و کفر در روی زمین باقی نماند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گردنکشان در برابر آن حضرت تسلیم شوند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شیعیان جهان از اقطار و اکناف جهان در اطراف شمع وجودش گرد آیند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هرنقطه‌ای بانگ وحدانیّت پروردگار و شهادت به رسالت رسول اکرم صلّی اللّه علیه و آله و سلّم طنین‌انداز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ولایت امیر مؤمنان علیه السّلام و برائت از دشمنان آن حضرت فراخواند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از لوث دشمنان اهلبیت علیهم السّلام پاک شود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از فولاد استوارتر 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آرزو کنند که ای کاش نیاکانشان زنده بودند و آن روز فرخنده را می‌دیدند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 به صاحب حقّ برمی‌گردد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شمش‌های طلا را با خود حمل کنند تا در راه خدا خرج کنند ولی هیچکس نمی‌پذیرد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عمرها به قدری طولانی شود که هرکس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ذکور از نسل خود را درک کند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حقوق حق تعالی،و همه‌ی حقوق خاندان عصمت و طهارت استیفاء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همه‌جا گسترده شود،احدی مورد ستم قرار نگیرد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عصر ظهور از شیر دلیرتر و از شمشیر برنده‌تر شوند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ویرانه‌ای نمی‌ماند،جز این‌که آباد گردد</w:t>
      </w:r>
      <w:r>
        <w:rPr>
          <w:rFonts w:eastAsia="IRNazanin" w:cs="IRNazanin"/>
          <w:color w:val="111111"/>
          <w:sz w:val="28"/>
          <w:szCs w:val="28"/>
          <w:rtl w:val="true"/>
          <w:lang w:bidi="fa-IR"/>
        </w:rPr>
        <w:t xml:space="preserve">. </w:t>
      </w:r>
      <w:r>
        <w:rPr>
          <w:rStyle w:val="FootnoteAnchor"/>
          <w:rtl w:val="true"/>
        </w:rPr>
        <w:footnoteReference w:id="41"/>
      </w:r>
      <w:bookmarkStart w:id="15" w:name="pg3079_19995"/>
    </w:p>
    <w:p>
      <w:pPr>
        <w:pStyle w:val="Heading2"/>
        <w:numPr>
          <w:ilvl w:val="1"/>
          <w:numId w:val="1"/>
        </w:numPr>
        <w:rPr/>
      </w:pPr>
      <w:bookmarkStart w:id="16" w:name="__RefHeading___Toc1015081_2749589250"/>
      <w:bookmarkStart w:id="17" w:name="_Toc6"/>
      <w:bookmarkEnd w:id="15"/>
      <w:bookmarkEnd w:id="16"/>
      <w:r>
        <w:rPr>
          <w:rtl w:val="true"/>
        </w:rPr>
        <w:t>سرگذشت کتاب</w:t>
      </w:r>
      <w:bookmarkEnd w:id="17"/>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ارتحال مرجع فقید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حاج سیّد محسن حکیم قدّس سرّه،در یکی از مجالس یادبود ایشان،به هنگام بحث از موقعیّت مراجع تقلید و نیابت عامّه‌ی آنان از قطب عالم امکان،حضرت صاحب الزّمان علیه السّلام،به مناسبت گفتگو از نقش امام زمان در بقای جهان هستی،تعبیر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هسته‌ی مرکزی جهان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شد و یک مرتبه به نظر قاصر رسید که شاید به همین جهت است که در احادیث معصومین علیهم السّلام وجود اقدس حضرت بقیة اللّه ارواحنا فداه در عصر غیبت به خورشید نهان در پشت ابر تشبیه شده است،این مطلب پی‌گیری شد و به صورت نوشتاری درآمد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زمان در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تیراژ وسیعی انتشار یافت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یکسال بعد،از طرف مجلّه‌ی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مسابقه‌ی مقاله‌نویسی پیشنهاد شد و نوشتاری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گردید،پس از بررسی مقالات، مقاله‌ی یاد شده ممتاز شناخته شد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دوست دانشمندم نویسنده و محقّق گرانقدر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نمودند که این دو مقاله،به پیوست دو مقاله‌ی دیگر از ایشان به صورت کتابی منتشر شود،پیشنهاد ایشان عملی گردید و با مقدّمه‌ای از مرحوم علاّمه‌ی طباطبائی قدّس سرّه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جیبی در آستانه‌ی نیمه‌ی 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از هفت بار تجدید چاپ شده در تیراژی بالغ بر یکصد هزار نسخه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مختصری به عمل آمده چاپ هشتم آن با تجدیدنظر و اضافات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رقعی در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دست‌اندرکاران طبع و نشر کتاب می‌دانند که انتشار یک کتاب مذهبی در تیراژی بالغ بر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جهان مطبوعات به‌ندرت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استقبال پرشور شیفتگان حضرت بقیة اللّه ارواحنا فداه ایجاب می‌کرد که ویرایش جدیدی از این کتاب به عمل آمده،به صورت جامعتر و جالبتری به راهیان نور و منتظران ظهور تقدیم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مرحوم الهامی مقالات خود را گسترش دادند و عناوین تازه‌ای به آنها افزوده،کتاب ارزشمندی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کمترین نیز دو مقاله‌ی یاد شده را یکبار دیگر ویراستاری نموده، عناوینی را به آنها افزوده،در آستانه‌ی یکهزار و یکصد و شصت و سوّمین سالروز میلاد مسعود بنیانگذار حکومت واحد جهانی براساس عدالت و</w:t>
      </w:r>
    </w:p>
    <w:p>
      <w:pPr>
        <w:pStyle w:val="BookText"/>
        <w:rPr/>
      </w:pPr>
      <w:r>
        <w:rPr>
          <w:rFonts w:ascii="IRNazanin" w:hAnsi="IRNazanin" w:eastAsia="IRNazanin"/>
          <w:color w:val="111111"/>
          <w:sz w:val="28"/>
          <w:sz w:val="28"/>
          <w:szCs w:val="28"/>
          <w:rtl w:val="true"/>
          <w:lang w:bidi="fa-IR"/>
        </w:rPr>
        <w:t xml:space="preserve">آزادی، </w:t>
      </w:r>
      <w:r>
        <w:rPr>
          <w:rStyle w:val="FootnoteAnchor"/>
          <w:rtl w:val="true"/>
        </w:rPr>
        <w:footnoteReference w:id="43"/>
      </w:r>
      <w:r>
        <w:rPr>
          <w:rFonts w:ascii="IRNazanin" w:hAnsi="IRNazanin" w:eastAsia="IRNazanin"/>
          <w:color w:val="111111"/>
          <w:sz w:val="28"/>
          <w:sz w:val="28"/>
          <w:szCs w:val="28"/>
          <w:rtl w:val="true"/>
          <w:lang w:bidi="fa-IR"/>
        </w:rPr>
        <w:t>به صورتی که ملاحظه می‌فرمایید به شیفتگان کوی و منتظران ظهورش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اشاره‌ای کوتاه به عناوین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نور،پیش‌درآمدی بر میلاد نور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نور،اسامی شریفه‌ی وعاء نور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نور،گزارش دقیق و مستند حوادث شگفت‌انگیز در امپراطوری روم،نسب والای ملکه‌ی اسلام حضرت نرجس خاتون علیها السّلام، بررسی جنگهای واقع شده در میان مسلمانان و قیصر روم،آمار و ارقام اسرای جنگی،تاریخ دقیق مبادله‌ی اسیران و کیفیّت انتقال یافتن حضرت نرجس خاتون از دربار قیصر روم به دودمان امامت و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 نور،گزارش دقیق تولّد نور،شاهدان نور،باریافتگان به حضور نور و تصریح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دانشمندان شیعه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علمای عامّه به ولادت نور در نیمه‌ی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شناخت امام زمان علیه السّلام،بررسی دقیق و مستند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دهها منبع مورد اعتماد و استناد شیعه و سنّی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خواهد آمد،بررسی نویدهای موعود کعبه،در کتب یهود، نصاری،مجوس و دیگر کتب مقدّسه،گزارش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صادره از معصومین علیهم السّلام و کتابنامه‌ی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مستقلّ پیرامون آن حضرت از علمای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زمان در جهان هستی،بررسی رمز بقای نظام هستی از ریزترین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بزرگترین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تشبیه امام غائب از نظر به خورشید پنهان در پشت ابر،و بررسی حدیث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الحجّة لساخت الارض باهلها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لحظه حجّت خدا در روی زمین نباشد،زمین ساکنانش را در کام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خورشید فروزان جهان هستی از پشت ابرهای غیبت طالع گشته،جهان هستی را با فروغ رویش منوّر ساخته،کاخ ستمگران را بر سرشان فروریخته،شالوده‌ی حکومت واحد جهانی را براساس عدالت و آزادی بنیاد نهد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حوزه‌ی علمیّه‌ی قم علی اکبر مهدی پور</w:t>
      </w:r>
      <w:bookmarkStart w:id="18" w:name="pg3079_19999"/>
    </w:p>
    <w:p>
      <w:pPr>
        <w:pStyle w:val="Heading2"/>
        <w:numPr>
          <w:ilvl w:val="1"/>
          <w:numId w:val="1"/>
        </w:numPr>
        <w:rPr/>
      </w:pPr>
      <w:bookmarkStart w:id="19" w:name="__RefHeading___Toc1015083_2749589250"/>
      <w:bookmarkStart w:id="20" w:name="_Toc7"/>
      <w:bookmarkEnd w:id="18"/>
      <w:bookmarkEnd w:id="19"/>
      <w:r>
        <w:rPr>
          <w:rtl w:val="true"/>
        </w:rPr>
        <w:t>گزارش لحظه به لحظه از میلاد نور</w:t>
      </w:r>
      <w:bookmarkEnd w:id="20"/>
    </w:p>
    <w:p>
      <w:pPr>
        <w:pStyle w:val="Heading3"/>
        <w:numPr>
          <w:ilvl w:val="2"/>
          <w:numId w:val="1"/>
        </w:numPr>
        <w:rPr/>
      </w:pPr>
      <w:bookmarkStart w:id="21" w:name="__RefHeading___Toc1015085_2749589250"/>
      <w:bookmarkStart w:id="22" w:name="_Toc8"/>
      <w:bookmarkEnd w:id="21"/>
      <w:r>
        <w:rPr>
          <w:rtl w:val="true"/>
        </w:rPr>
        <w:t>مطلع نور</w:t>
      </w:r>
      <w:bookmarkEnd w:id="22"/>
    </w:p>
    <w:p>
      <w:pPr>
        <w:pStyle w:val="BookText"/>
        <w:rPr/>
      </w:pPr>
      <w:r>
        <w:rPr>
          <w:rFonts w:ascii="IRNazanin" w:hAnsi="IRNazanin" w:eastAsia="IRNazanin"/>
          <w:color w:val="111111"/>
          <w:sz w:val="28"/>
          <w:sz w:val="28"/>
          <w:szCs w:val="28"/>
          <w:rtl w:val="true"/>
          <w:lang w:bidi="fa-IR"/>
        </w:rPr>
        <w:t>ماه پانزده شبه دامن خود را جمع کرده،میدان آسمان را ترک می‌گفت، و هاله‌ی آن با نمای اندوهباری همچون اشک از چشم آسمان می‌غلطید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اندام سنگین خود را به ماوراء افق‌ها می‌کشید و لحظه‌ای بعد در و دیوار شهر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سیاه ظلمت را کنار زده،سپیده دم پیشانی خود را به ریگزارهای تفتیده‌ی صحرا و گردنه‌ی تپّه‌ها می‌سایید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صبحگاهی بوسه بر لب دجله و صورت نخلهای پیر و جوان می‌زد، گویی دنیا می‌خواست جلال و شکوه خاصی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اشعه‌ی طلایی روز،چون تیری خون‌آلود سینه‌ی سیاه افق را شکافت،صدای مؤذّن اوج گرفت و در همه‌جا طنین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اکبر،اللّه اکبر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دروازه‌ی سحر باز شد،صحبی خجسته،روزی مبارک،روزی که با تمام روزها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ندای عظمت خداگوش جان را نوازش می‌داد که در یکی از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به دنیا آمد،که او هم بلافاصله سرود عظمت خدا را به لب راند،انگشت سبّابه‌ی خود را به سوی آسمان بلند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العالمین،و صلّی اللّه علی محمّد و آله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شادی و سرور بر همه‌جا دامن کشید و برق شعف از دیدگان مادر بیرون زد،پدر در حالی که موج نشاط از جام چشمانش فرومی‌ریخت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یخرجنی من الدّنیا حتّی ارانی الخلف من بعدی،اشبه النّاس برسول اللّه خلقا و خلقا،یحفظه اللّه تبارک و تعالی فی غیبته،و یظهره،فیملأ الأرض قسطا و عدلا،کما ملئت جورا و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خداوندی را که مرا زنده نگه داشت،تا جانشینم را که از منست و در سیرت و صورت شبیه‌ترین مردم به رسول اکرم صلّی اللّه علیه و آله و سلّم است،با چشم خود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او را در پشت پرده نگه می‌دارد،سپس او را ظاهر می‌کند و زمین را پر از عدل و داد می‌کند آن چنانکه پر از ظلم و ستم شده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پدر بدینسان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گلوی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عمّه‌ی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 بود،و حیرت و تعجّب بر چهره‌ها نقش شگفت زده بود،نفس‌ها از سینه‌ها بیرون نمی‌آمد،و اشکی از شوق و</w:t>
      </w:r>
    </w:p>
    <w:p>
      <w:pPr>
        <w:pStyle w:val="BookText"/>
        <w:rPr/>
      </w:pPr>
      <w:r>
        <w:rPr>
          <w:rFonts w:ascii="IRNazanin" w:hAnsi="IRNazanin" w:eastAsia="IRNazanin"/>
          <w:color w:val="111111"/>
          <w:sz w:val="28"/>
          <w:sz w:val="28"/>
          <w:szCs w:val="28"/>
          <w:rtl w:val="true"/>
          <w:lang w:bidi="fa-IR"/>
        </w:rPr>
        <w:t>تعجّب در چشمها گردش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شرف همچون سایه‌ای سنگین بر سر مولود بال گسترده بود،و در سیمایش موجی از لبخند در دریای اشک شنا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در آغوش گهواره آرمیده بود،به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می‌شناسی؟من خاتم اوصیاء هستم،خداوند به وسیله‌ی من،بلاها را از اهل و شیعه‌ام دفع می‌کند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غریو عظیم و روح‌بخشی که از دهانه‌ی گلویش بلند می‌شد،عظیم‌تر و شکوهمندتر از هرصدایی در جهان،امواج فریادش را پراکنده ساخت تا دنیا را زیر موج خویش 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جرأت نمی‌کرد به نوزاد نزدیک شود،او دنیایی از عظمت را با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آفتاب چشم به این جهان گشود،تا همیشه آفتاب را پشت سر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تولّد شگفت‌انگیزترین انسان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لحظه‌ی پرشکوه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چند لحظه‌ی بعد غیبت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خود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آغاز کرد و دستی نیرومند در آستین غیبت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صغری شیعیان می‌توانستند به توسّط نوّاب خاصّ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سعید،محمّد بن عثمان،حسین بن روح نوبختی و علی بن محمّد سمری پرسشها و مشکلات خود را به ناحیه‌ی مقدّسه برسانند و پاسخهای لازم را دریافت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درگذشت چهارمین نائب خاصّ در نیابت خاص بسته شد و شیعیان به دستور آن حضرت موظّف شدند که در مسائل شرعی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مراجع تقلید مراجعه کرده،در رویدادها و مسائل اجتماعی به فتوای آنها عمل کنند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بدین ترتیب حجّت خدا در پشت پرده‌ی غیبت پنهان گردید،تا روزی پس از سپری شدن غیبت کبری ظهور کند و به جنایت و خیانت انسانها خاتمه دهد و پرچم توحید را بر فراز کره‌ی خاکی به اهتزاز درآورد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3079_20003"/>
    </w:p>
    <w:p>
      <w:pPr>
        <w:pStyle w:val="Heading3"/>
        <w:numPr>
          <w:ilvl w:val="2"/>
          <w:numId w:val="1"/>
        </w:numPr>
        <w:rPr/>
      </w:pPr>
      <w:bookmarkStart w:id="24" w:name="__RefHeading___Toc1015087_2749589250"/>
      <w:bookmarkStart w:id="25" w:name="_Toc9"/>
      <w:bookmarkEnd w:id="23"/>
      <w:bookmarkEnd w:id="24"/>
      <w:r>
        <w:rPr>
          <w:rtl w:val="true"/>
        </w:rPr>
        <w:t>پیوند نور</w:t>
      </w:r>
      <w:bookmarkEnd w:id="25"/>
    </w:p>
    <w:p>
      <w:pPr>
        <w:pStyle w:val="Heading4"/>
        <w:numPr>
          <w:ilvl w:val="3"/>
          <w:numId w:val="1"/>
        </w:numPr>
        <w:rPr/>
      </w:pPr>
      <w:bookmarkStart w:id="26" w:name="__RefHeading___Toc1015089_2749589250"/>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در میان میلیونها بانوی پرده‌نشین که در نیمه‌ی قرن سوّم هجری در شرق و غرب جهان در سراپرده‌ی عفّت و پاکی جای داشتند،آفریدگار جهان تنها در یکی از آنان این لیاقت و شایستگی را به ودیعت نهاده بود که وعاء نور یزدان قرار بگیرد،به سراپرده‌ی خاندان عصمت و طهارت راه یابد،و خورشید فروزان امامت از برج او طالع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این‌که این بانوی بی‌همتا،ملکه‌ی دو سرا،مادر یوسف زهرا،و وعاء نور خدا،دخت یشوعا،از تبار حواریّون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از روی حکمت بالغه‌اش مادر فرمانروای جهان هستی حضرت حجّة ابن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کاخ امپراطوری قیصر روم و پایتخت بیزانس برگزیده بود</w:t>
      </w:r>
      <w:r>
        <w:rPr>
          <w:rFonts w:eastAsia="IRNazanin" w:cs="IRNazanin"/>
          <w:color w:val="111111"/>
          <w:sz w:val="28"/>
          <w:szCs w:val="28"/>
          <w:rtl w:val="true"/>
          <w:lang w:bidi="fa-IR"/>
        </w:rPr>
        <w:t>.</w:t>
      </w:r>
    </w:p>
    <w:p>
      <w:pPr>
        <w:pStyle w:val="Heading4"/>
        <w:numPr>
          <w:ilvl w:val="3"/>
          <w:numId w:val="1"/>
        </w:numPr>
        <w:rPr/>
      </w:pPr>
      <w:bookmarkStart w:id="28" w:name="__RefHeading___Toc1015091_2749589250"/>
      <w:bookmarkStart w:id="29" w:name="_Toc11"/>
      <w:bookmarkEnd w:id="28"/>
      <w:r>
        <w:rPr>
          <w:rtl w:val="true"/>
        </w:rPr>
        <w:t>آنجا که کسری و قیصر درهم می آمیزد</w:t>
      </w:r>
      <w:r>
        <w:rPr>
          <w:rtl w:val="true"/>
        </w:rPr>
        <w:t>:</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دهها هزار کودک را سربرید تا از تولّد حضرت موسی علیه السّلام</w:t>
      </w:r>
    </w:p>
    <w:p>
      <w:pPr>
        <w:pStyle w:val="BookText"/>
        <w:rPr/>
      </w:pPr>
      <w:r>
        <w:rPr>
          <w:rFonts w:ascii="IRNazanin" w:hAnsi="IRNazanin" w:eastAsia="IRNazanin"/>
          <w:color w:val="111111"/>
          <w:sz w:val="28"/>
          <w:sz w:val="28"/>
          <w:szCs w:val="28"/>
          <w:rtl w:val="true"/>
          <w:lang w:bidi="fa-IR"/>
        </w:rPr>
        <w:t>جلوگیری کند،ولی خدا خواست که حضرت موسی در خانه‌ی فرعون زندگی کند و پرورش یابد و سرانجام طومار عمر فرعون به دست او درهم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و قیصر نیز قرنها با مسلمانان جنگیدند تا از گسترش اسلام در بلاد پارس و بیزانس جلوگیری کنند،ولی خدا خواست که درهم کوبنده‌ی اکاسره و قیاصره از تبار کسری و قیصر باشد،و اینک به دو حدیث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 به هنگام فرار از 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ایوان مداین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ایوان خداحافظ،من رفتم ولی به سوی تو باز می‌گردم،خودم و یا یکی از فرزندانم،که هنوز هنگام ظهورش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یزدگرد چیست؟فرمود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صاحبکم القائم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من ولدی،قد ولّده یزدجرد فهو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او صاحب شما حضرت قائم علیه السّلام است که به فرمان خدا قیام خواهد کرد،او ششمین فرزند من و از تبار یزدگرد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یزدگرد مادر امام سجّاد علیه السّلام است </w:t>
      </w:r>
      <w:r>
        <w:rPr>
          <w:rStyle w:val="FootnoteAnchor"/>
          <w:rtl w:val="true"/>
        </w:rPr>
        <w:footnoteReference w:id="51"/>
      </w: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آخرین‌پادشاه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30" w:name="pg3079_20005"/>
    </w:p>
    <w:p>
      <w:pPr>
        <w:pStyle w:val="BookText"/>
        <w:rPr/>
      </w:pPr>
      <w:bookmarkEnd w:id="3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امام رضا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ولدی،ابن سیّدة الاءماء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چهارمین فرزند از تبار منست،او فرزند بانوی کنیزان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هنگامی که 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بصیر،هو الخامس من ولد ابنی موسی،ذلک ابن سیّدة الاءماء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بصیر،او پنجمین فرزند از تبار پسرم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است،او پسر بانوی کنیزان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هنگامی که امام صادق و امام رضا علیهما السّلام از مادر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می‌گفتند،حضرت نرجس خاتون هنوز به دنیا نیامده بود،و شاید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دیده به جهان نگشوده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015093_2749589250"/>
      <w:bookmarkStart w:id="32" w:name="_Toc12"/>
      <w:bookmarkEnd w:id="31"/>
      <w:r>
        <w:rPr>
          <w:rtl w:val="true"/>
        </w:rPr>
        <w:t>نام نامی و القاب گرامی نرجس خاتون</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برای آن ملکه‌ی دوسرا،و همسر بی‌همتای امام عسکری علیه السّلام نه اسم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ملیکه،حکیمه،سبیکه،نرجس،سوسن،مریم،ریحانه، خمط و صقیل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تعدّد اسامی معمولا به جهت شخصیّت فوق‌العاده‌ی صاحب نام است، چنانکه امام صادق علیه السّلام به هنگام شمارش مناقب حضرت زهرا علیها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فاطمه در نزد خداوند متعال نه 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صدّیقه،مبارکه،طاهره،زکیّه،رضیّه،مرضیّه،محدّثه و زهرا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هنگام ولادت،پدر و مادرش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نهادند </w:t>
      </w:r>
      <w:r>
        <w:rPr>
          <w:rStyle w:val="FootnoteAnchor"/>
          <w:rtl w:val="true"/>
        </w:rPr>
        <w:footnoteReference w:id="56"/>
      </w:r>
      <w:r>
        <w:rPr>
          <w:rFonts w:ascii="IRNazanin" w:hAnsi="IRNazanin" w:eastAsia="IRNazanin"/>
          <w:color w:val="111111"/>
          <w:sz w:val="28"/>
          <w:sz w:val="28"/>
          <w:szCs w:val="28"/>
          <w:rtl w:val="true"/>
          <w:lang w:bidi="fa-IR"/>
        </w:rPr>
        <w:t>ولی آنها غافل بودند که چه اسمی با مسمّی برای فرزند خود برگزیده‌اند،و او روزی ملکه‌ی دوسرا خواهد بود،او به حقّ شایسته‌ی این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به اسارت مسلمانان درآمد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نمود </w:t>
      </w:r>
      <w:r>
        <w:rPr>
          <w:rStyle w:val="FootnoteAnchor"/>
          <w:rtl w:val="true"/>
        </w:rPr>
        <w:footnoteReference w:id="57"/>
      </w:r>
      <w:r>
        <w:rPr>
          <w:rFonts w:ascii="IRNazanin" w:hAnsi="IRNazanin" w:eastAsia="IRNazanin"/>
          <w:color w:val="111111"/>
          <w:sz w:val="28"/>
          <w:sz w:val="28"/>
          <w:szCs w:val="28"/>
          <w:rtl w:val="true"/>
          <w:lang w:bidi="fa-IR"/>
        </w:rPr>
        <w:t>تا احدی از اسرار او آگاه نشود،و شاهزاده بودنش آفتابی نگردد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خاندان عصمت و طهارت راه یافت او را با نامهای مختلفی صدا زدند تا جاسوسان خلیفه‌ی عبّاسی بر شرافت نسب او واقف نشوند و متوجّه نشوند که او همان صدف سیمین آفرینش است که یکتا گوهر جهان خلقت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نگاهی گذرا بر اسامی گرامی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گلی از رده‌ی تک لپه‌ییها،و سردسته‌ی گیاهان تیره‌ی نرگسی می‌باشد،که گلهایش منفرد و در انتهای ساقه قرار دارد و به جهت زیبایی فوق‌العاده‌اش چشم معشوق را به آن تشبیه می‌کنند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گل حضرت نرجس خاتون نیز در جهان خلقت منفرد است و در انتهای این جهان قرار دارد و همه‌ی عاشقان در آرزوی گوشه‌ی چشمی از آن محبوب گمگشته به سر می‌برند،به یادش زنده‌اند و در فراقش جان می‌سپارند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گلی فصلی و دارای گلهای زیبا و درشت به رنگهای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گل از اروپا و ژاپن و آمریکای شمالی و هیمالیاست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گل جناب سوسن،گل همیشه بهار است که گذشت زمان و موسم خزان هرگز از طراوت او نکاهد،و اصل او از جهان علوی است و نور مقدّسش از اشعّه‌ی انوار قدسی است،چنانکه پیامبر اکرم صلّی اللّه علیه و آله و سلّم تعبیر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امّی سمیّی،و شبیهی و شبیه موسی بن عمران، علیه جیوب النّور یتوقّد من شعاع القدس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او باد که همنام منست و شبیه من و شبیه حضرت موسی بن عمران است،هاله‌ای از نور گرداگرد او را فراگرفته،اشّعه‌ی انوار قدسی از او ساطع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نسب او از طرف پدر به شرق و از طرف مادر به غرب منتهی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ناب و نقره‌ی خالص را گویند که پس از گداخته شدن،ناخالصی‌های آن جدا گردد و طلای ناب و نقره‌ی خالص به صورت شمش در قالبها ریخته شود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او در پایتخت بیزانس در عشق امام عسکری علیه السّلام گداخته شد و همه‌ی ناخالصی‌های امپراطوری روم به دست کیمیا اثر حضرت زهرا علیها السّلام از او جدا شد و طلای ناب جهان خلقت از او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دانشمند،فیلسوف و فرزانه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بانوی فرزانه‌ای است که علم و حکمت را نخست در پایتخت بیزانس از معلّم خصوصی و عرب زبان فراگرفته، </w:t>
      </w:r>
      <w:r>
        <w:rPr>
          <w:rStyle w:val="FootnoteAnchor"/>
          <w:rtl w:val="true"/>
        </w:rPr>
        <w:footnoteReference w:id="62"/>
      </w:r>
      <w:r>
        <w:rPr>
          <w:rFonts w:ascii="IRNazanin" w:hAnsi="IRNazanin" w:eastAsia="IRNazanin"/>
          <w:color w:val="111111"/>
          <w:sz w:val="28"/>
          <w:sz w:val="28"/>
          <w:szCs w:val="28"/>
          <w:rtl w:val="true"/>
          <w:lang w:bidi="fa-IR"/>
        </w:rPr>
        <w:t>سپس فرائض دینی و سنن اسلامی را از پیشگاه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گرامی امام جواد علیه السّلام آموخته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ملکه و شهبانوست،و او مادر فرمانروای جهان هستی است،که همه‌ی سلاطین روی زمین پیشانی ادب بر آستانش می‌سایند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گرامی حضرت عیسی علیه السّلام است،و او مادر منجی جهان بشریّت است،که حضرت عیسی علیه السّلام،به اتّفاق علمای شیعه و سنّی به او اقتدا کرده در پشت سرش به نماز خواهد ایستاد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گیاه خشبو و معطّر،دسته‌ی ریحان،دسته‌ی</w:t>
      </w:r>
    </w:p>
    <w:p>
      <w:pPr>
        <w:pStyle w:val="BookText"/>
        <w:rPr/>
      </w:pPr>
      <w:r>
        <w:rPr>
          <w:rFonts w:ascii="IRNazanin" w:hAnsi="IRNazanin" w:eastAsia="IRNazanin"/>
          <w:color w:val="111111"/>
          <w:sz w:val="28"/>
          <w:sz w:val="28"/>
          <w:szCs w:val="28"/>
          <w:rtl w:val="true"/>
          <w:lang w:bidi="fa-IR"/>
        </w:rPr>
        <w:t>شاهسپرغم،صعتر هندی،روزی،رحمت،و نوری را گویند که در اثر ریاضت در انسان حاصل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وه چه نامی مناسب با مادر ریحانه‌ی وجود،که همه‌ی جهان معطّر از عطر او،هر غمی زدوده با یک نگاه او،هر دردی شفا یافته از صعتر کوی او،جمله خلایق بر سر سفره‌ی عام او،جهان هستی به طفیل عنایت او،و مهر و ماه منوّر از فروغ روی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درختی است که میوه‌ی خوردنی دارد،و به هرچیز تازه و خشبو،و به دریای خروشان گفته می‌شود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همه‌ی این تعبیرات با آن بانوی بی‌همتا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شیء نورانی،صیقلی و جلا داده شده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شیخ صدوق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حضرت نرجس خاتون به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شد او را صقیل نام نهادند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علاّمه‌ی مجلسی پس از نقل فراز بالا از شیخ صدوق،می‌فرماید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 پس از آنکه به آن وجود نورانی حامله شد، هاله‌ای از نور و ضیاء او را فراگرفت،آنگاه به جهت این نورانیّت فوق‌العاده او را صقیل نام نهادند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نور فاطمه‌ی زهرا علیها السّلام در پیشانی حضرت خدیجه علیها السّلام</w:t>
      </w:r>
      <w:bookmarkStart w:id="33" w:name="pg3079_20010"/>
    </w:p>
    <w:p>
      <w:pPr>
        <w:pStyle w:val="BookText"/>
        <w:rPr/>
      </w:pPr>
      <w:bookmarkEnd w:id="33"/>
      <w:r>
        <w:rPr>
          <w:rFonts w:ascii="IRNazanin" w:hAnsi="IRNazanin" w:eastAsia="IRNazanin"/>
          <w:color w:val="111111"/>
          <w:sz w:val="28"/>
          <w:sz w:val="28"/>
          <w:szCs w:val="28"/>
          <w:rtl w:val="true"/>
          <w:lang w:bidi="fa-IR"/>
        </w:rPr>
        <w:t>هویدا باشد،نور یوسف زهرا چرا در پیشانی حضرت نرجس خاتون ساطع نباشد؟درحالی‌که او نور یزدان و مهر فروزان است و به هنگام تولّد نوری از او ساطع شده که همه‌ی اطراف و اکناف جهان را تا آفاق آسمان روشن نموده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اینک در پی آنیم که ببینیم ریحانه‌ی قیصر چگونه ریحانه‌ی پیمبر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راه دور و دراز را از هفت تپه‌ی قسطنطنیّه تا کرانه‌های سامرا چگونه پیمود؟و سرانجام تعلّقات خود را از خاندان قیصر چگونه گسست و به دودمان پیامبر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015095_2749589250"/>
      <w:bookmarkStart w:id="35" w:name="_Toc13"/>
      <w:bookmarkEnd w:id="34"/>
      <w:r>
        <w:rPr>
          <w:rtl w:val="true"/>
        </w:rPr>
        <w:t>گزارش نور</w:t>
      </w:r>
      <w:bookmarkEnd w:id="35"/>
    </w:p>
    <w:p>
      <w:pPr>
        <w:pStyle w:val="BookText"/>
        <w:rPr/>
      </w:pPr>
      <w:r>
        <w:rPr>
          <w:rFonts w:ascii="IRNazanin" w:hAnsi="IRNazanin" w:eastAsia="IRNazanin"/>
          <w:color w:val="111111"/>
          <w:sz w:val="28"/>
          <w:sz w:val="28"/>
          <w:szCs w:val="28"/>
          <w:rtl w:val="true"/>
          <w:lang w:bidi="fa-IR"/>
        </w:rPr>
        <w:t>گزارش دقیق و مستند از حوادث شگفت در امپراطوری روم،و مسافرت پرماجرای ملکه‌ی دو سرا،از کرانه‌های دریای مرمره تا ساحل سامرا را در ضمن حدیثی مورد اعتماد و استناد،از زبان آن خاتون دو جهان می‌شنویم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کمال الدّین،شیخ طوسی در غیبت،طبری در دلائل الامامه،ابن شهر آشوب در مناقب،نیلی در منتخب،ابن فتّال نیشابوری در روضه،شیخ حرّ عاملی در اثبات الهداة،سیّد هاشم بحرانی در حلیة الأبرار و علاّمه‌ی مجلسی در بحار،مشروح این گزارش را از بشر بن سلیمان،از اصحاب امام هادی علیه السّلام روایت کرده‌اند،که ما متن کامل گزارش را از دو</w:t>
      </w:r>
    </w:p>
    <w:p>
      <w:pPr>
        <w:pStyle w:val="BookText"/>
        <w:rPr/>
      </w:pPr>
      <w:r>
        <w:rPr>
          <w:rFonts w:ascii="IRNazanin" w:hAnsi="IRNazanin" w:eastAsia="IRNazanin"/>
          <w:color w:val="111111"/>
          <w:sz w:val="28"/>
          <w:sz w:val="28"/>
          <w:szCs w:val="28"/>
          <w:rtl w:val="true"/>
          <w:lang w:bidi="fa-IR"/>
        </w:rPr>
        <w:t>سند نخستین،کمال الدّین و غیبت،ترجمه و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نخّاس،از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و ارادتمندان امام هادی و امام عسکری علیهما السّلام بود و به خرید و فروش غلام و کنیز اشتغال داشت،می‌گوید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ابو الحسن،حضرت هادی علیه السّلام،احکام مربوط به خرید و فروش بردگان را به من آموخته بود،من نیز معمولا بدون اجازه‌ی ایشان خرید و فروش نمی‌کردم،و از موارد شبهه اجتناب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در این زمینه شناخت من کامل شد و موارد حلال را از موارد شبهه‌ناک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سامرا در خانه‌ام،که در نزدیکی منزل امام هادی علیه السّلام قرار داشت،نشسته بودم،پاسی از شب گذشته بود که در خانه‌ام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شتابان به سوی در خانه رفتم و در را 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و فرستاده‌ی امام هادی علیه السّلام بود که مرا به حضور ایشان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پوشیده به خدمت آن حضرت شتافتم،چون وارد خانه شدم دیدم که با فرزند بزرگوارش امام حسن عسکری علیه السّلام مشغول گفتگو است،و خواهرش حکیمه پشت پرده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نشستم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 تو از اعقاب انصار هستی،محبّت و دوستی ما همواره در دلهای شما پایدار بود،و هرنسلی از شما محبّت و مودّت ما را از نسل پیشین به ارث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من می‌خواهم رازی را با تو در میان بگذارم و ترا دنبال کاری بفرستم،و از این طریق با فضیلت ویژه‌ای ترا گرامی بدارم،که در این فضیلت گوی سبقت را از همه‌ی شیعیان ببری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نامه‌ی ظریفی را به زبان رومی و به خطّ رومی نوشت و مهر خویش را بر آن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چنته‌ی زردی را بیرون آورد که در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و چنته را به من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بگیر و به سوی بغداد عزیمت کن و پیش از ظهر فلان روز در گذرگاه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پیدا کن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هنگامی که قایقهای حامل بردگان رسید و کنیزان پیاده شدند،گروه بسیاری از خریداران را مشاهده می‌کنی که از طرف فرماندهان عبّاسی دور آنها را گرفته‌اند،در آن میان تعداد اندکی نیز از جوانان عرب را می‌بینی که به قصد خرید حضور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روز از دور مواظب برده‌فروشی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یزید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باش،تا هنگامی که کنیزی را با این خصوصیّات،درحالی‌که دو جامه‌ی حریر تازه،خوشرنگ و درشت‌بافت بر تن دارد،برای فروش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دید آن کنیز اجازه نمی‌دهد که هیچ خریداری نقاب از چهره‌اش بازگیرد،یا جامه از تنش کنار زند،و یا اندامش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برده‌فروش درصدد آزار او برمی‌آید و او سخنی به زبان رومی می‌گوید و فریاد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سخنان او اینست که از حال خود شکوه می‌کند و از کشف حجابش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خریداران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کنیز را به سیصد دینار می‌خرم،زیرا عفّت و پاکدامنی او موجب رغبت شدید من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کنیز به زبان عربی به او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جامه‌ی حضرت</w:t>
      </w:r>
    </w:p>
    <w:p>
      <w:pPr>
        <w:pStyle w:val="BookText"/>
        <w:rPr/>
      </w:pPr>
      <w:r>
        <w:rPr>
          <w:rFonts w:ascii="IRNazanin" w:hAnsi="IRNazanin" w:eastAsia="IRNazanin"/>
          <w:color w:val="111111"/>
          <w:sz w:val="28"/>
          <w:sz w:val="28"/>
          <w:szCs w:val="28"/>
          <w:rtl w:val="true"/>
          <w:lang w:bidi="fa-IR"/>
        </w:rPr>
        <w:t>سلیمان و بر فراز تخت شاهی ظاهر شوی،من رغبتی به تو نخواهم داشت، و لذا مالت را بیهوده خرج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برده‌فروش به آن کنیز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چیست؟ناگزیر ترا باید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شتاب برای چیست؟باید خریداری باشد که دل من به سوی او کشش پیدا کند و به صداقت و امانت او اعتماد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تو برخیز و پیش عمرو بن یزید برده‌فروش برو،و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نامه‌ی دلگرم‌کننده‌ای را از یکی از اشراف همراه دارم،که آن را به زبان رومی و به خط رومی نوشته،و در آن کرم و وفا و خرد و سخای خود را منعکس نموده است،این نامه را به او بده تا آن را مطالعه کند و اخلاق و رفتار نویسنده‌اش را در لابلای سطور آن جستجو نماید،اگر به نویسنده‌ی آن تمایل پیدا کرد و تو نیز مایل بودی،من از طرف نویسنده‌ی نامه وکالت دارم که او را از تو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می‌گوید،من همه‌ی دستورات سرور خودم امام هادی علیه السّلام را به‌طور کامل انجام دادم،همین‌که آن کنیز در نامه نگریست به شدّت گریست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 به نویسنده‌ی این نامه بفروشی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یاد کرد که اگر از فروختن او به صاحب نامه خودداری کنی در معرض تلف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در مورد قیمت کنیز با برده‌فروش وارد مذاکره شدم و سرانجام به همان مبلغی که مولایم در چنته همراه من فرستاده بود به توافق رسیدیم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بانو را درحالی‌که شاداب و خندان بود از او تحویل گرفتم و به خانه‌ای که در بغداد آمدوشد داشتم بردم</w:t>
      </w:r>
      <w:r>
        <w:rPr>
          <w:rFonts w:eastAsia="IRNazanin" w:cs="IRNazanin"/>
          <w:color w:val="111111"/>
          <w:sz w:val="28"/>
          <w:szCs w:val="28"/>
          <w:rtl w:val="true"/>
          <w:lang w:bidi="fa-IR"/>
        </w:rPr>
        <w:t>.</w:t>
      </w:r>
      <w:bookmarkStart w:id="36" w:name="pg3079_20014"/>
    </w:p>
    <w:p>
      <w:pPr>
        <w:pStyle w:val="BookText"/>
        <w:rPr/>
      </w:pPr>
      <w:bookmarkEnd w:id="36"/>
      <w:r>
        <w:rPr>
          <w:rFonts w:ascii="IRNazanin" w:hAnsi="IRNazanin" w:eastAsia="IRNazanin"/>
          <w:color w:val="111111"/>
          <w:sz w:val="28"/>
          <w:sz w:val="28"/>
          <w:szCs w:val="28"/>
          <w:rtl w:val="true"/>
          <w:lang w:bidi="fa-IR"/>
        </w:rPr>
        <w:t>آن بانو از شدّت خوشحالی آرام نداشت،نامه‌ی امام هادی علیه السّلام را بیرون می‌آورد،آن را می‌بوسید و بر صورت خود می‌نهاد و دست بر آن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شگفتی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را می‌بوسی که صاحبش را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عاجز و ناتوان از شناخت مقام اولاد پیامبران، خوب گوش کن و به گفتارم دل بسپار تا به حقیقت راه یابی</w:t>
      </w:r>
      <w:r>
        <w:rPr>
          <w:rFonts w:eastAsia="IRNazanin" w:cs="IRNazanin"/>
          <w:color w:val="111111"/>
          <w:sz w:val="28"/>
          <w:szCs w:val="28"/>
          <w:rtl w:val="true"/>
          <w:lang w:bidi="fa-IR"/>
        </w:rPr>
        <w:t>:</w:t>
      </w:r>
    </w:p>
    <w:p>
      <w:pPr>
        <w:pStyle w:val="Heading4"/>
        <w:numPr>
          <w:ilvl w:val="3"/>
          <w:numId w:val="1"/>
        </w:numPr>
        <w:rPr/>
      </w:pPr>
      <w:bookmarkStart w:id="37" w:name="__RefHeading___Toc1015097_2749589250"/>
      <w:bookmarkStart w:id="38" w:name="_Toc14"/>
      <w:bookmarkEnd w:id="37"/>
      <w:r>
        <w:rPr>
          <w:rtl w:val="true"/>
        </w:rPr>
        <w:t>سرگذشت حیرت انگیز نرجس خاتون</w:t>
      </w:r>
      <w:bookmarkEnd w:id="38"/>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قیصر رومم،مادرم از تبار حواریّون است و نسب من از طرف مادر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ترا از یک حادثه‌ی وحشت‌انگیز و شگفت‌آور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سیزده بهار از عمر من گذشت،پدربزرگم قیصر تصمیم گرفت که مرا به عقد برادرزاده‌ی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تن از اعقاب حواریّون که همگی کشیش و راهب بودند را گرد آورد،و هفتصد تن از دیگر کشیشان که از موقعیّت ویژه‌ای برخوردار بودند فراخواند،آنگاه چهار هزار نفر از فرماندهان سپاه و امیران لشکرها و سرپرستان عشایر دعوت کرد و از مال ویژه‌ی خود تختی مرصّع و مزیّن به انواع جواهرات بیاراست و آن را در حیات کاخ و بر فراز چهل پایه قرار داد</w:t>
      </w:r>
      <w:r>
        <w:rPr>
          <w:rFonts w:eastAsia="IRNazanin" w:cs="IRNazanin"/>
          <w:color w:val="111111"/>
          <w:sz w:val="28"/>
          <w:szCs w:val="28"/>
          <w:rtl w:val="true"/>
          <w:lang w:bidi="fa-IR"/>
        </w:rPr>
        <w:t>.</w:t>
      </w:r>
    </w:p>
    <w:p>
      <w:pPr>
        <w:pStyle w:val="Heading4"/>
        <w:numPr>
          <w:ilvl w:val="3"/>
          <w:numId w:val="1"/>
        </w:numPr>
        <w:rPr/>
      </w:pPr>
      <w:bookmarkStart w:id="39" w:name="__RefHeading___Toc1015099_2749589250"/>
      <w:bookmarkStart w:id="40" w:name="_Toc15"/>
      <w:bookmarkEnd w:id="39"/>
      <w:r>
        <w:rPr>
          <w:rtl w:val="true"/>
        </w:rPr>
        <w:t>اجتماعی نافرجام</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برادرزاده‌اش بر فراز آن تخت قرار گرفت و صلیبها را در گرداگرد</w:t>
      </w:r>
      <w:bookmarkStart w:id="41" w:name="pg3079_20015"/>
    </w:p>
    <w:p>
      <w:pPr>
        <w:pStyle w:val="BookText"/>
        <w:rPr/>
      </w:pPr>
      <w:bookmarkEnd w:id="41"/>
      <w:r>
        <w:rPr>
          <w:rFonts w:ascii="IRNazanin" w:hAnsi="IRNazanin" w:eastAsia="IRNazanin"/>
          <w:color w:val="111111"/>
          <w:sz w:val="28"/>
          <w:sz w:val="28"/>
          <w:szCs w:val="28"/>
          <w:rtl w:val="true"/>
          <w:lang w:bidi="fa-IR"/>
        </w:rPr>
        <w:t>او بگردانیدند،و اسقفها به حال تعظیم برخاستند و اوراق اناجیل را بگشودند،و مهیّا شدند که مراسم ازدواج را به جای آورند،ناگهان همه‌ی صلیبها سرنگون شدند،پایه‌های تخت به لرزه درآمد و فروریخت،آن جوان که بر فراز تخت قرار داشت مدهوش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کشیشان پرید و لرزه بر اندامشان افتاد،و اسقف اعظمشان به پدر بزرگم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مورد این حوادث نافرجام و نحوست‌بار که پیش در آمد نابودی آیین مسیحیّت و شیوه‌ی امپراطوری است معذور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پدربزرگم که شدیدا از این پیشامد ناگوار افسرده بود و آن را به فال بد زده بود،به کشیشان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پایه را استوار سازید و این صلیبها را یکبار دیگر برپا دارید،آنگاه دیگر برادر این داماد نگون‌بخت را فراخوانید،تا این دختر را به ازدواج او درآورم،تا این نحوست با فرخندگی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که مجلس بیاراستند و فرمان او را به کار بستند نظیر همان حوادث وحشتناک به وقوع پیوست،همه وحشت‌زده پراکنده شدند، و پدربزرگم افسرده و دل‌مرده برخاست و به حرمسرا رفت و پرده‌ها را بیاویخت</w:t>
      </w:r>
      <w:r>
        <w:rPr>
          <w:rFonts w:eastAsia="IRNazanin" w:cs="IRNazanin"/>
          <w:color w:val="111111"/>
          <w:sz w:val="28"/>
          <w:szCs w:val="28"/>
          <w:rtl w:val="true"/>
          <w:lang w:bidi="fa-IR"/>
        </w:rPr>
        <w:t>.</w:t>
      </w:r>
    </w:p>
    <w:p>
      <w:pPr>
        <w:pStyle w:val="Heading4"/>
        <w:numPr>
          <w:ilvl w:val="3"/>
          <w:numId w:val="1"/>
        </w:numPr>
        <w:rPr/>
      </w:pPr>
      <w:bookmarkStart w:id="42" w:name="__RefHeading___Toc1015101_2749589250"/>
      <w:bookmarkStart w:id="43" w:name="_Toc16"/>
      <w:bookmarkEnd w:id="42"/>
      <w:r>
        <w:rPr>
          <w:rtl w:val="true"/>
        </w:rPr>
        <w:t>رؤیائی سرنوشت ساز</w:t>
      </w:r>
      <w:bookmarkEnd w:id="43"/>
    </w:p>
    <w:p>
      <w:pPr>
        <w:pStyle w:val="BookText"/>
        <w:rPr/>
      </w:pPr>
      <w:r>
        <w:rPr>
          <w:rFonts w:ascii="IRNazanin" w:hAnsi="IRNazanin" w:eastAsia="IRNazanin"/>
          <w:color w:val="111111"/>
          <w:sz w:val="28"/>
          <w:sz w:val="28"/>
          <w:szCs w:val="28"/>
          <w:rtl w:val="true"/>
          <w:lang w:bidi="fa-IR"/>
        </w:rPr>
        <w:t>در آن شب خوابی شگفت دیدم که سرنوشت مرا تغییر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دیدم که حضرت مسیح و شمعون و گروهی از حواریّون در</w:t>
      </w:r>
    </w:p>
    <w:p>
      <w:pPr>
        <w:pStyle w:val="BookText"/>
        <w:rPr/>
      </w:pPr>
      <w:r>
        <w:rPr>
          <w:rFonts w:ascii="IRNazanin" w:hAnsi="IRNazanin" w:eastAsia="IRNazanin"/>
          <w:color w:val="111111"/>
          <w:sz w:val="28"/>
          <w:sz w:val="28"/>
          <w:szCs w:val="28"/>
          <w:rtl w:val="true"/>
          <w:lang w:bidi="fa-IR"/>
        </w:rPr>
        <w:t>کاخ پدربزرگم گرد آمده‌اند و منبری از نور در آن نصب شده است که در شکوه و عظمت سر بر آسمان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منبر را درست در نقطه‌ای گذاشته بودند که پدربزرگم تختش را در آنجا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محمّد صلّی اللّه علیه و آله و سلّم با وصیّ و داماد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فرزندانش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پیش رفت و حضرت محمّد صلّی اللّه علیه و آله و سلّم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اکرم به حضرت مسیح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که از وصیّ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نویسنده‌ی این نامه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سوی شمعون نگریست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شمعون،شرف و فضیلت به سوی تو روی آورده است، خاندان خود را با خاندان آل محمّد پیوند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رسول اکرم صلّی اللّه علیه و آله و سلّم بر فراز منبر تشریف بردند،خطبه‌ای ایراد فرمودند و مرا به همسری فرزند خویش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عیسی،حواریّون و فرزندان رسولخدا گواهان عقد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این رؤیای طلایی بیدار شدم،ترسیدم که اگر خواب را با پدر و پدربزرگم در میان بگذارم مرا بکشند،و لذا آن را پوشیده داشتم و برای آنان بازگو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سینه‌ام چنان از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آکنده شد که دیگر میل به خوراک را از دست دادم،و به همین سبب سخت بیمار و رنجور شدم</w:t>
      </w:r>
      <w:r>
        <w:rPr>
          <w:rFonts w:eastAsia="IRNazanin" w:cs="IRNazanin"/>
          <w:color w:val="111111"/>
          <w:sz w:val="28"/>
          <w:szCs w:val="28"/>
          <w:rtl w:val="true"/>
          <w:lang w:bidi="fa-IR"/>
        </w:rPr>
        <w:t>.</w:t>
      </w:r>
      <w:bookmarkStart w:id="44" w:name="pg3079_20017"/>
    </w:p>
    <w:p>
      <w:pPr>
        <w:pStyle w:val="BookText"/>
        <w:rPr/>
      </w:pPr>
      <w:bookmarkEnd w:id="44"/>
      <w:r>
        <w:rPr>
          <w:rFonts w:ascii="IRNazanin" w:hAnsi="IRNazanin" w:eastAsia="IRNazanin"/>
          <w:color w:val="111111"/>
          <w:sz w:val="28"/>
          <w:sz w:val="28"/>
          <w:szCs w:val="28"/>
          <w:rtl w:val="true"/>
          <w:lang w:bidi="fa-IR"/>
        </w:rPr>
        <w:t>در شهرهای روم هیچ پزشکی باقی نماند جز اینکه پدربزرگم برای معالجه‌ی من فراخواند ولی نتیجه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پدربزرگم از معالجه‌ی من مأیوس شد،از روی شفقّت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دیده‌ام،آیا خواهش و آرزویی در دل داری؟که در این دنیا برای تو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گشایش را به روی خود بسته می‌بینم،ولی اگر فرمان دهی که از دست و پای اسیران مسلمان که در زندان تو هستند بند و زنجیر بردارند و از شکنجه‌ی آنان دست نگهدارند و بر آنان منّت نهاده فرمان آزادی آنها را صادر کنی،امیدوارم که حضرت مسیح و مادرش حضرت مریم سلامتی را به من ارزانی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پدربزرگم خواسته‌ام را برآورد تلاش کردم که خود را سالم‌تر نشان دهم،و اندکی خوراک تناول کردم،پدربزرگم خوشحال شد و محبّت بیشتری در مورد اسیران مبذول داشت</w:t>
      </w:r>
      <w:r>
        <w:rPr>
          <w:rFonts w:eastAsia="IRNazanin" w:cs="IRNazanin"/>
          <w:color w:val="111111"/>
          <w:sz w:val="28"/>
          <w:szCs w:val="28"/>
          <w:rtl w:val="true"/>
          <w:lang w:bidi="fa-IR"/>
        </w:rPr>
        <w:t>.</w:t>
      </w:r>
    </w:p>
    <w:p>
      <w:pPr>
        <w:pStyle w:val="Heading4"/>
        <w:numPr>
          <w:ilvl w:val="3"/>
          <w:numId w:val="1"/>
        </w:numPr>
        <w:rPr/>
      </w:pPr>
      <w:bookmarkStart w:id="45" w:name="__RefHeading___Toc1015103_2749589250"/>
      <w:bookmarkStart w:id="46" w:name="_Toc17"/>
      <w:bookmarkEnd w:id="45"/>
      <w:r>
        <w:rPr>
          <w:rtl w:val="true"/>
        </w:rPr>
        <w:t>دوّمین رؤیا</w:t>
      </w:r>
      <w:bookmarkEnd w:id="46"/>
    </w:p>
    <w:p>
      <w:pPr>
        <w:pStyle w:val="BookText"/>
        <w:rPr/>
      </w:pPr>
      <w:r>
        <w:rPr>
          <w:rFonts w:ascii="IRNazanin" w:hAnsi="IRNazanin" w:eastAsia="IRNazanin"/>
          <w:color w:val="111111"/>
          <w:sz w:val="28"/>
          <w:sz w:val="28"/>
          <w:szCs w:val="28"/>
          <w:rtl w:val="true"/>
          <w:lang w:bidi="fa-IR"/>
        </w:rPr>
        <w:t>پس از گذشت چهارده شب از خواب نخستین،در عالم رؤیا دیدم که سرور زنان دو جهان حضرت فاطمه علیها السّلام درحالی‌که حضرت مریم و هزار تن از خدمتکاران بهشتی ایشان را همراهی می‌کردند،به دیدار من تشریف‌فرما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به من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بانوی دو جهان،و مادر شوهرت ابو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دامن حضرت فاطمه علیها السّلام آویختم و گریستم،و از این‌که ابو محمّد به دیدار من نمی‌آید شکوه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تو مشرک هستی پسرم ابو محمّد به دیدار تو نخواهد آمد،این خواهرم مریم دخت عمران است که از آیین تو به پیشگاه حضرت احدیّت بیزاری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خواهان خشنودی خدا و مسیح و مریم هستی،و اشتیاق دیدار ابو محمّد را داری،بگو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گواهی را به زبان راندم،حضرت فاطمه علیها السّلام مرا به سینه‌ی خود چسبانید و مرا دلشاد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 انتظار دیدار ابو محمّد را داشته باش،من او را به نزد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شدم و در انتظار دیدار ابو محمّد ثانیه‌شماری می‌کردم و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چقدر به دیدار ابو محمّد اشتیاق دارم</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او را در خواب دیدم و به محضرشان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من،پس از آنکه در دلم جای گرفتی و دلم آکنده از مهر تو شد و در این راه جانم در معرض تلف قرار گرفت،بر من جفا کردی و این مدّت به دیدار من نیامدی</w:t>
      </w:r>
      <w:r>
        <w:rPr>
          <w:rFonts w:eastAsia="IRNazanin" w:cs="IRNazanin"/>
          <w:color w:val="111111"/>
          <w:sz w:val="28"/>
          <w:szCs w:val="28"/>
          <w:rtl w:val="true"/>
          <w:lang w:bidi="fa-IR"/>
        </w:rPr>
        <w:t>».</w:t>
      </w:r>
      <w:bookmarkStart w:id="47" w:name="pg3079_20019"/>
    </w:p>
    <w:p>
      <w:pPr>
        <w:pStyle w:val="BookText"/>
        <w:rPr/>
      </w:pPr>
      <w:bookmarkEnd w:id="4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من در دیدار تو به سبب شرک تو بود و اکنون که به راستی اسلام آوردی،همه شب به دیدار تو خواهم آمد،تا روزی که خداوند در بیداری ما را به یکدیگر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تاکنون هیچ شبی مرا از دیدار خود محروم نساخته است</w:t>
      </w:r>
      <w:r>
        <w:rPr>
          <w:rFonts w:eastAsia="IRNazanin" w:cs="IRNazanin"/>
          <w:color w:val="111111"/>
          <w:sz w:val="28"/>
          <w:szCs w:val="28"/>
          <w:rtl w:val="true"/>
          <w:lang w:bidi="fa-IR"/>
        </w:rPr>
        <w:t>.</w:t>
      </w:r>
    </w:p>
    <w:p>
      <w:pPr>
        <w:pStyle w:val="Heading4"/>
        <w:numPr>
          <w:ilvl w:val="3"/>
          <w:numId w:val="1"/>
        </w:numPr>
        <w:rPr/>
      </w:pPr>
      <w:bookmarkStart w:id="48" w:name="__RefHeading___Toc1015105_2749589250"/>
      <w:bookmarkStart w:id="49" w:name="_Toc18"/>
      <w:bookmarkEnd w:id="48"/>
      <w:r>
        <w:rPr>
          <w:rtl w:val="true"/>
        </w:rPr>
        <w:t>شاهزاده و اسارت</w:t>
      </w:r>
      <w:r>
        <w:rPr>
          <w:rtl w:val="true"/>
        </w:rPr>
        <w:t>!</w:t>
      </w:r>
      <w:bookmarkEnd w:id="49"/>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اسیر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پدربزرگت لشکری به جنگ مسلمانان گسیل می‌دارد،خود نیز از پی لشکریان روان می‌شود،تو هم به‌طور ناشناس و در لباس خدمتکاران همراه دیگر زنها از فلان راه به آنها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فرمان او را اطاعت کردم،ناگاه پیشتازان مسلمانان بر ما تاختند، من هم اسیر شدم،بدون اینکه کسی تاکنون متوجّه شده باشد که من نوه‌ی قیصر امپراطور روم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تو،که اکنون خودم برایت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 در سهم او قرار گرفتم،چون از نام من پرسید،نام خود را از او مکتوم داشتم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نامهای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شما رومی هستید و این‌چنین به لهجه‌ی عربی سخن می‌گوئید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پدربزرگم از شدّت علاقه‌ای که به تعلیم و تربیت من داشت، و مایل بود که آداب ملل و اقوام را یاد بگیرم،به یکی از بانوانی که مترجم او</w:t>
      </w:r>
      <w:bookmarkStart w:id="50" w:name="pg3079_20020"/>
    </w:p>
    <w:p>
      <w:pPr>
        <w:pStyle w:val="BookText"/>
        <w:rPr/>
      </w:pPr>
      <w:bookmarkEnd w:id="50"/>
      <w:r>
        <w:rPr>
          <w:rFonts w:ascii="IRNazanin" w:hAnsi="IRNazanin" w:eastAsia="IRNazanin"/>
          <w:color w:val="111111"/>
          <w:sz w:val="28"/>
          <w:sz w:val="28"/>
          <w:szCs w:val="28"/>
          <w:rtl w:val="true"/>
          <w:lang w:bidi="fa-IR"/>
        </w:rPr>
        <w:t>بود دستور داد که هرروز بامدادان و شامگاهان به پیش من بیاید و به من عربی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بدین‌گونه زبان عربی را فراگرفتم و زبانم به آن گویا شد</w:t>
      </w:r>
      <w:r>
        <w:rPr>
          <w:rFonts w:eastAsia="IRNazanin" w:cs="IRNazanin"/>
          <w:color w:val="111111"/>
          <w:sz w:val="28"/>
          <w:szCs w:val="28"/>
          <w:rtl w:val="true"/>
          <w:lang w:bidi="fa-IR"/>
        </w:rPr>
        <w:t>».</w:t>
      </w:r>
    </w:p>
    <w:p>
      <w:pPr>
        <w:pStyle w:val="Heading4"/>
        <w:numPr>
          <w:ilvl w:val="3"/>
          <w:numId w:val="1"/>
        </w:numPr>
        <w:rPr/>
      </w:pPr>
      <w:bookmarkStart w:id="51" w:name="__RefHeading___Toc1015107_2749589250"/>
      <w:bookmarkStart w:id="52" w:name="_Toc19"/>
      <w:bookmarkEnd w:id="51"/>
      <w:r>
        <w:rPr>
          <w:rtl w:val="true"/>
        </w:rPr>
        <w:t>دختر قیصر در دودمان پیمبر</w:t>
      </w:r>
      <w:bookmarkEnd w:id="52"/>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به سامرا و حضور مولایم ابو الحسن امام هادی علیه السّلام بردم،آن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اسلام،ذلّت مسیحیت، و شرف خاندان عصمت و طهارت را چگونه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رسولخدا،چیزی را که شما از من به آن آگاهتر هستید چگونه برای شما وصف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تو پاداشی بدهم،آیا ده هزار دینار طلا برای تو خوشتر است یا مژده‌ای که در آن شرف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مژده‌ی فرزند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ابشری بولد یملک الدّنیا شرقا و غربا،و یملأ الأرض قسطا و عدلا،کما ملئت ظلما و جورا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به فرزندی که خاور و باختر گیتی را به ملک خویش درآورد و جهان را از عدل و داد آکنده سازد،پس از آنکه از ظلم و ستم آکنده باشد</w:t>
      </w:r>
      <w:r>
        <w:rPr>
          <w:rFonts w:eastAsia="IRNazanin" w:cs="IRNazanin"/>
          <w:color w:val="111111"/>
          <w:sz w:val="28"/>
          <w:szCs w:val="28"/>
          <w:rtl w:val="true"/>
          <w:lang w:bidi="fa-IR"/>
        </w:rPr>
        <w:t xml:space="preserve">». </w:t>
      </w:r>
      <w:r>
        <w:rPr>
          <w:rStyle w:val="FootnoteAnchor"/>
          <w:rtl w:val="true"/>
        </w:rPr>
        <w:footnoteReference w:id="73"/>
      </w:r>
      <w:bookmarkStart w:id="53" w:name="pg3079_20021"/>
    </w:p>
    <w:p>
      <w:pPr>
        <w:pStyle w:val="BookText"/>
        <w:rPr/>
      </w:pPr>
      <w:bookmarkEnd w:id="53"/>
      <w:r>
        <w:rPr>
          <w:rFonts w:ascii="IRNazanin" w:hAnsi="IRNazanin" w:eastAsia="IRNazanin"/>
          <w:color w:val="111111"/>
          <w:sz w:val="28"/>
          <w:sz w:val="28"/>
          <w:szCs w:val="28"/>
          <w:rtl w:val="true"/>
          <w:lang w:bidi="fa-IR"/>
        </w:rPr>
        <w:t>نرجس خاتون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مولود فرخنده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پیامبر اکرم صلّی اللّه علیه و آله و سلّم در فلان شب از فلان ماه از فلان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برای او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مسیح و وصیّ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آری،حضرت مسیح و وصیّ او ترا به عقد چه کسی در آوردند؟</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گرامی شما ابو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نشناسم در حالی که از شبی که به دست بانوی بانوان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شرف اسلام مشرف شده‌ام،شبی نگذشته که به دیدار من نیامده باشد</w:t>
      </w:r>
      <w:r>
        <w:rPr>
          <w:rFonts w:eastAsia="IRNazanin" w:cs="IRNazanin"/>
          <w:color w:val="111111"/>
          <w:sz w:val="28"/>
          <w:szCs w:val="28"/>
          <w:rtl w:val="true"/>
          <w:lang w:bidi="fa-IR"/>
        </w:rPr>
        <w:t>».</w:t>
      </w:r>
    </w:p>
    <w:p>
      <w:pPr>
        <w:pStyle w:val="Heading4"/>
        <w:numPr>
          <w:ilvl w:val="3"/>
          <w:numId w:val="1"/>
        </w:numPr>
        <w:rPr/>
      </w:pPr>
      <w:bookmarkStart w:id="54" w:name="__RefHeading___Toc1015109_2749589250"/>
      <w:bookmarkStart w:id="55" w:name="_Toc20"/>
      <w:bookmarkEnd w:id="54"/>
      <w:r>
        <w:rPr>
          <w:rtl w:val="true"/>
        </w:rPr>
        <w:t>ملیکه در مکتب حکیمه</w:t>
      </w:r>
      <w:bookmarkEnd w:id="55"/>
    </w:p>
    <w:p>
      <w:pPr>
        <w:pStyle w:val="BookText"/>
        <w:rPr/>
      </w:pPr>
      <w:r>
        <w:rPr>
          <w:rFonts w:ascii="IRNazanin" w:hAnsi="IRNazanin" w:eastAsia="IRNazanin"/>
          <w:color w:val="111111"/>
          <w:sz w:val="28"/>
          <w:sz w:val="28"/>
          <w:szCs w:val="28"/>
          <w:rtl w:val="true"/>
          <w:lang w:bidi="fa-IR"/>
        </w:rPr>
        <w:t>در آن هنگام حضرت هادی علیه السّلام به خدمتکار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حکیمه را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حکیمه به محضر امام هادی علیه السّلام شرفیاب شد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بانوی معهود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مدتی بس طولانی او را در آغوش کشید و ابراز شادمانی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رسولخدا،او را به خانه‌ی خود ببر،فرائض دینی و سنن اسلامی را به او بیاموز،که او همسر</w:t>
      </w:r>
      <w:bookmarkStart w:id="56" w:name="pg3079_20022"/>
    </w:p>
    <w:p>
      <w:pPr>
        <w:pStyle w:val="BookText"/>
        <w:rPr/>
      </w:pPr>
      <w:bookmarkEnd w:id="56"/>
      <w:r>
        <w:rPr>
          <w:rFonts w:ascii="IRNazanin" w:hAnsi="IRNazanin" w:eastAsia="IRNazanin"/>
          <w:color w:val="111111"/>
          <w:sz w:val="28"/>
          <w:sz w:val="28"/>
          <w:szCs w:val="28"/>
          <w:rtl w:val="true"/>
          <w:lang w:bidi="fa-IR"/>
        </w:rPr>
        <w:t>ابو محمّد،و مادر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015111_2749589250"/>
      <w:bookmarkStart w:id="58" w:name="_Toc21"/>
      <w:bookmarkEnd w:id="57"/>
      <w:r>
        <w:rPr>
          <w:rtl w:val="true"/>
        </w:rPr>
        <w:t>چند نکته</w:t>
      </w:r>
      <w:bookmarkEnd w:id="58"/>
    </w:p>
    <w:p>
      <w:pPr>
        <w:pStyle w:val="Heading5"/>
        <w:numPr>
          <w:ilvl w:val="4"/>
          <w:numId w:val="1"/>
        </w:numPr>
        <w:rPr/>
      </w:pPr>
      <w:bookmarkStart w:id="59" w:name="__RefHeading___Toc1015113_2749589250"/>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در پایان بخش گزارش نور یادآوری چند نکته را در این زمینه لازم می‌دانم</w:t>
      </w:r>
      <w:r>
        <w:rPr>
          <w:rFonts w:eastAsia="IRNazanin" w:cs="IRNazanin"/>
          <w:color w:val="111111"/>
          <w:sz w:val="28"/>
          <w:szCs w:val="28"/>
          <w:rtl w:val="true"/>
          <w:lang w:bidi="fa-IR"/>
        </w:rPr>
        <w:t>:</w:t>
      </w:r>
    </w:p>
    <w:p>
      <w:pPr>
        <w:pStyle w:val="Heading5"/>
        <w:numPr>
          <w:ilvl w:val="4"/>
          <w:numId w:val="1"/>
        </w:numPr>
        <w:rPr/>
      </w:pPr>
      <w:bookmarkStart w:id="61" w:name="__RefHeading___Toc1015115_2749589250"/>
      <w:bookmarkStart w:id="62" w:name="_Toc23"/>
      <w:bookmarkEnd w:id="61"/>
      <w:r>
        <w:rPr/>
        <w:t>1</w:t>
      </w:r>
      <w:r>
        <w:rPr>
          <w:rtl w:val="true"/>
        </w:rPr>
        <w:t>.</w:t>
      </w:r>
      <w:r>
        <w:rPr>
          <w:rtl w:val="true"/>
        </w:rPr>
        <w:t>گزارشگر گزارش نور</w:t>
      </w:r>
      <w:bookmarkEnd w:id="62"/>
    </w:p>
    <w:p>
      <w:pPr>
        <w:pStyle w:val="BookText"/>
        <w:rPr/>
      </w:pPr>
      <w:r>
        <w:rPr>
          <w:rFonts w:ascii="IRNazanin" w:hAnsi="IRNazanin" w:eastAsia="IRNazanin"/>
          <w:color w:val="111111"/>
          <w:sz w:val="28"/>
          <w:sz w:val="28"/>
          <w:szCs w:val="28"/>
          <w:rtl w:val="true"/>
          <w:lang w:bidi="fa-IR"/>
        </w:rPr>
        <w:t>گزارشگر این گزارش شگفت‌انگیز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 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خالص امام هادی و امام عسکری علیهما السّلام و مورد وثوق و اعتماد آن دو امام همام می‌باشد،که امام هادی علیه السّلام او را برای چنین مأموریّت حسّاسی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ممقانی در رجال خود او را ستوده،و بر وثاقتش تأکید نموده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شیخ طوسی و شیخ صدوق بر این روایت اعتماد نموده،در کتابهای خود آن را نقل کرده‌اند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و مورّخان بعدی نیز به استناد روایت شیخ طوسی و شیخ صدوق،این روایت را در کتابهای خود آورده‌اند</w:t>
      </w:r>
      <w:r>
        <w:rPr>
          <w:rFonts w:eastAsia="IRNazanin" w:cs="IRNazanin"/>
          <w:color w:val="111111"/>
          <w:sz w:val="28"/>
          <w:szCs w:val="28"/>
          <w:rtl w:val="true"/>
          <w:lang w:bidi="fa-IR"/>
        </w:rPr>
        <w:t xml:space="preserve">. </w:t>
      </w:r>
      <w:r>
        <w:rPr>
          <w:rStyle w:val="FootnoteAnchor"/>
          <w:rtl w:val="true"/>
        </w:rPr>
        <w:footnoteReference w:id="77"/>
      </w:r>
      <w:bookmarkStart w:id="63" w:name="pg3079_20023"/>
    </w:p>
    <w:p>
      <w:pPr>
        <w:pStyle w:val="Heading5"/>
        <w:numPr>
          <w:ilvl w:val="4"/>
          <w:numId w:val="1"/>
        </w:numPr>
        <w:rPr/>
      </w:pPr>
      <w:bookmarkStart w:id="64" w:name="__RefHeading___Toc1015117_2749589250"/>
      <w:bookmarkStart w:id="65" w:name="_Toc24"/>
      <w:bookmarkEnd w:id="63"/>
      <w:bookmarkEnd w:id="64"/>
      <w:r>
        <w:rPr/>
        <w:t>2</w:t>
      </w:r>
      <w:r>
        <w:rPr>
          <w:rtl w:val="true"/>
        </w:rPr>
        <w:t>.</w:t>
      </w:r>
      <w:r>
        <w:rPr>
          <w:rtl w:val="true"/>
        </w:rPr>
        <w:t>دخت یشوعا</w:t>
      </w:r>
      <w:bookmarkEnd w:id="65"/>
    </w:p>
    <w:p>
      <w:pPr>
        <w:pStyle w:val="BookText"/>
        <w:rPr/>
      </w:pPr>
      <w:r>
        <w:rPr>
          <w:rFonts w:ascii="IRNazanin" w:hAnsi="IRNazanin" w:eastAsia="IRNazanin"/>
          <w:color w:val="111111"/>
          <w:sz w:val="28"/>
          <w:sz w:val="28"/>
          <w:szCs w:val="28"/>
          <w:rtl w:val="true"/>
          <w:lang w:bidi="fa-IR"/>
        </w:rPr>
        <w:t>در مورد نسب نرجس خاتون و اینکه او دختر یشوعا پسر امپراطور روم است،علاوه‌بر حدیث فوق حدیث دیگری از امام عسکری علیه السّلام داریم،که آن را فضل بن شاذان قبل از تولّد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واسطه از امام حسن عسکری علیه السّلام روایت کرده‌اند،و اینک 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محمّد بن عبد الجبّار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سرورم امام حسن عسکری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جانم به فدایت باد،من دوست دارم بدانم بعد از شما امام و حجّت خدا بر بندگان کیست؟فرمود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و حجّة اللّه من بعدی ابنی،سمیّ رسول اللّه و کنیّه الّذی هو خاتم حجج اللّه و آخر خلفائه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حجّت خدا بعد از من فرزند منست،که همنام رسول خدا و هم‌کنیه‌ی آن حضرت است،او پایان‌بخش حجج الهی و آخرین خلیفه از خلفای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چه کسی خواهد بود،ای پسر رسول خدا؟فرمود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ابنة ابن قیصر ملک الرّوم،ألا انّه سیولد،و یغیب عن النّاس غیبة طویلة ثمّ یظهر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 پسر قیصر،نوه‌ی امپراطور روم،آگاه باش که او در آینده‌ای نزدیک متولّد می‌شود،مدّتی بس طولانی در پشت</w:t>
      </w:r>
      <w:bookmarkStart w:id="66" w:name="pg3079_20024"/>
    </w:p>
    <w:p>
      <w:pPr>
        <w:pStyle w:val="BookText"/>
        <w:rPr/>
      </w:pPr>
      <w:bookmarkEnd w:id="66"/>
      <w:r>
        <w:rPr>
          <w:rFonts w:ascii="IRNazanin" w:hAnsi="IRNazanin" w:eastAsia="IRNazanin"/>
          <w:color w:val="111111"/>
          <w:sz w:val="28"/>
          <w:sz w:val="28"/>
          <w:szCs w:val="28"/>
          <w:rtl w:val="true"/>
          <w:lang w:bidi="fa-IR"/>
        </w:rPr>
        <w:t>پرده‌ی غیبت از مردم عزلت می‌گزیند،سپس ظاهر می‌شود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حدیث قبل از تولّد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عسکری علیه السّلام صادر شده و شخصیّت مورد اعتماد و استنادی چون فضل بن شاذان آن را در کتاب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کرده،و میان فضل بن شاذان و امام حسن عسکری،فقط یک واسطه است،و او محمّد بن عبد الجبّار است،که شیخ طوسی بر وثاقتش تأکید نموده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حدیث در حدّ اعلای صحّت است و می‌تواند بر استحکام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بیفزاید و آن را بیش از پیش مورد اعتماد و استناد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هیچ تردیدی نیست که حضرت نرجس خاتون دخت یشوعا،فرزند قیصر،و نوه‌ی امپراطور روم هستند</w:t>
      </w:r>
      <w:r>
        <w:rPr>
          <w:rFonts w:eastAsia="IRNazanin" w:cs="IRNazanin"/>
          <w:color w:val="111111"/>
          <w:sz w:val="28"/>
          <w:szCs w:val="28"/>
          <w:rtl w:val="true"/>
          <w:lang w:bidi="fa-IR"/>
        </w:rPr>
        <w:t>.</w:t>
      </w:r>
    </w:p>
    <w:p>
      <w:pPr>
        <w:pStyle w:val="Heading5"/>
        <w:numPr>
          <w:ilvl w:val="4"/>
          <w:numId w:val="1"/>
        </w:numPr>
        <w:rPr/>
      </w:pPr>
      <w:bookmarkStart w:id="67" w:name="__RefHeading___Toc1015119_2749589250"/>
      <w:bookmarkStart w:id="68" w:name="_Toc25"/>
      <w:bookmarkEnd w:id="67"/>
      <w:r>
        <w:rPr/>
        <w:t>3</w:t>
      </w:r>
      <w:r>
        <w:rPr>
          <w:rtl w:val="true"/>
        </w:rPr>
        <w:t>.</w:t>
      </w:r>
      <w:r>
        <w:rPr>
          <w:rtl w:val="true"/>
        </w:rPr>
        <w:t>یشوعا،یا یسوعا؟</w:t>
      </w:r>
      <w:bookmarkEnd w:id="68"/>
    </w:p>
    <w:p>
      <w:pPr>
        <w:pStyle w:val="BookText"/>
        <w:rPr/>
      </w:pPr>
      <w:r>
        <w:rPr>
          <w:rFonts w:ascii="IRNazanin" w:hAnsi="IRNazanin" w:eastAsia="IRNazanin"/>
          <w:color w:val="111111"/>
          <w:sz w:val="28"/>
          <w:sz w:val="28"/>
          <w:szCs w:val="28"/>
          <w:rtl w:val="true"/>
          <w:lang w:bidi="fa-IR"/>
        </w:rPr>
        <w:t>نام پدر نرجس خاتون در اکثر منابع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w:t>
      </w:r>
      <w:r>
        <w:rPr>
          <w:rStyle w:val="FootnoteAnchor"/>
          <w:rtl w:val="true"/>
        </w:rPr>
        <w:footnoteReference w:id="80"/>
      </w:r>
      <w:r>
        <w:rPr>
          <w:rFonts w:ascii="IRNazanin" w:hAnsi="IRNazanin" w:eastAsia="IRNazanin"/>
          <w:color w:val="111111"/>
          <w:sz w:val="28"/>
          <w:sz w:val="28"/>
          <w:szCs w:val="28"/>
          <w:rtl w:val="true"/>
          <w:lang w:bidi="fa-IR"/>
        </w:rPr>
        <w:t>ولی طبری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عبری به معنای نجات‌دهنده است و در انجیل پنجاه مرتبه</w:t>
      </w:r>
      <w:bookmarkStart w:id="69" w:name="pg3079_20025"/>
    </w:p>
    <w:p>
      <w:pPr>
        <w:pStyle w:val="BookText"/>
        <w:rPr/>
      </w:pPr>
      <w:bookmarkEnd w:id="69"/>
      <w:r>
        <w:rPr>
          <w:rFonts w:ascii="IRNazanin" w:hAnsi="IRNazanin" w:eastAsia="IRNazanin"/>
          <w:color w:val="111111"/>
          <w:sz w:val="28"/>
          <w:sz w:val="28"/>
          <w:szCs w:val="28"/>
          <w:rtl w:val="true"/>
          <w:lang w:bidi="fa-IR"/>
        </w:rPr>
        <w:t>یسوع به کار رفته و منظور از آن حضرت عیسی علیه السّلام است،و در زبان عبرانی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و هرسه به یک معنا می‌باشند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نام مسیحی،برگرفته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نجات‌دهنده و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مسیحان هستند که به سه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تقوی،فقر و اطاعت از پاپ معتقدند</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70" w:name="__RefHeading___Toc1015121_2749589250"/>
      <w:bookmarkStart w:id="71" w:name="_Toc26"/>
      <w:bookmarkEnd w:id="70"/>
      <w:r>
        <w:rPr/>
        <w:t>4</w:t>
      </w:r>
      <w:r>
        <w:rPr>
          <w:rtl w:val="true"/>
        </w:rPr>
        <w:t>.</w:t>
      </w:r>
      <w:r>
        <w:rPr>
          <w:rtl w:val="true"/>
        </w:rPr>
        <w:t>پدر یشوعا کیست؟</w:t>
      </w:r>
      <w:bookmarkEnd w:id="71"/>
    </w:p>
    <w:p>
      <w:pPr>
        <w:pStyle w:val="BookText"/>
        <w:rPr/>
      </w:pPr>
      <w:r>
        <w:rPr>
          <w:rFonts w:ascii="IRNazanin" w:hAnsi="IRNazanin" w:eastAsia="IRNazanin"/>
          <w:color w:val="111111"/>
          <w:sz w:val="28"/>
          <w:sz w:val="28"/>
          <w:szCs w:val="28"/>
          <w:rtl w:val="true"/>
          <w:lang w:bidi="fa-IR"/>
        </w:rPr>
        <w:t>اکنون نوبت آن رسیده ببینیم قیصری که پدر یشوعا می‌باشد،کیست؟و نام او چیست؟</w:t>
      </w:r>
    </w:p>
    <w:p>
      <w:pPr>
        <w:pStyle w:val="BookText"/>
        <w:rPr/>
      </w:pPr>
      <w:r>
        <w:rPr>
          <w:rFonts w:ascii="IRNazanin" w:hAnsi="IRNazanin" w:eastAsia="IRNazanin"/>
          <w:color w:val="111111"/>
          <w:sz w:val="28"/>
          <w:sz w:val="28"/>
          <w:szCs w:val="28"/>
          <w:rtl w:val="true"/>
          <w:lang w:bidi="fa-IR"/>
        </w:rPr>
        <w:t>اگر سن شریف حضرت نرجس خاتون را به هنگام تولد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 فرض کنیم،تاریخ ولادت ایشان با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هنگام تولد نرجس خاتون بیست سال فرض کنیم،تاریخ تولد او با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تطبیق می‌شود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گذار به تاریخچه‌ی امپراطوری روم جای هیچ تردیدی باقی نمی‌ماند که امپراطور روم در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میخائیل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تئوفیل،سی و پنجمین امپراطوری روم بود،که بعد از مرگ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و تخت بیزانس را تصاحب کرد،به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کرد،سرانجام 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سالی که الواثق باللّه عباسی به خلافت رسید، او درگذشت و تاج سلطنت را به پسرش میخائیل سوم و همسرش تئودره به ارث گذاشت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همه‌ی کسانی که سیره‌ی حکومتی تئوفیل را نوشته‌اند،از او به خوبی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ضمن شرح رخدادهای امپراطوری روم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تئوفیلوس</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قوانین،امپراطورآباد کننده،و مدیر باوجدانی که رسم تمثال‌شکنی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کرد و بر اثر ابتلا به اسهال خونی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نایب السلطنه‌ای قابل</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 و اذیت مردم پایان داد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استاد معین نیز در این رابطه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استقرار عدالت بیرحمانه کوشید،سرداری عالیقدر بود و موجب توسعه‌ی امپراطوری گردید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تئوفیل در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امپراطوری خود با مأمون و معتصم معاصر بود،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مأمون درگیر شد </w:t>
      </w:r>
      <w:r>
        <w:rPr>
          <w:rStyle w:val="FootnoteAnchor"/>
          <w:rtl w:val="true"/>
        </w:rPr>
        <w:footnoteReference w:id="88"/>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معتصم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مورخان تصریح کرده‌اند که به هنگام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 بود،و لذا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تخت و تاج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از تحقیق عمیق و بررسی دقیق نکاتی که در لابه‌لای تاریخ ثبت شده،و تطبیق دقیق رخدادهای تاریخی،به این نتیجه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نظر تاریخی نمی‌تواند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بن 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نگاهی گذار به تاریخ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بن 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سوّم،سی و ششمین امپراطور روم است که از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سرزمین پهناور روم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بیزانس در زمان میخائیل سوّم شبه‌جزیره‌ی بالکان،ایتالیا، آسیای صغیر و قسمتهایی از سوریّه و مصر و لیبی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با عربها درگیر شدند سوریّه و مصر و لیبی را از دست دادند،آسیای صغیر و شبه‌جزیره‌ی بالکان برای آنها باقی ماند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میخائیل سوّم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سرزمین روم و جهان پهناور بیزانس سلطنت کرد،و در دوران امپراطوری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با شماری از خلفای عبّاسی،چون واثق،متوکّل،منتصر،مستعین،معتزّ و مهتدی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به اداره‌ی کشور تمایل نداشت،او همواره سعی می‌کرد که اداره‌ی مملکت را به دیگری واگذار کند و خود فقط سلطنت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نخست اداره‌ی کشور را به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سپرد،هنگامی که مادرش به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رفت،حکومت را به دائی‌اش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بارداس،برزگرزاده‌ای از اهل مقدونیه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مهتری اسب میخائیل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اگرچه بیسواد محض بود ولی در اثر کاردانی از مهتری به ریاست تشریفات دربار ارتقا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درصدد اشغال امپراطوری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میخائیل را متقاعد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خلع کردن میخائیل توطئه می‌کند،سپس او را در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که سالیان درازی عادت کرده بود سلطنت کند نه حکومت، اینک باسیلیوس را در امپراطوری خود شریک نمود،و تمامی امور مملکت را به دست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باسیل،کم‌کم نقشه‌ی قتل میخائیل را نیز طرح کرد،و با کشتن میخائیل وارث تاج و تخت وی شد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اسلامی اتفاق‌نظر دارند که میخائیل به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عهد امام حسن عسکری علیه السّلام به دست باسیلیوس به قتل رسید</w:t>
      </w:r>
      <w:r>
        <w:rPr>
          <w:rFonts w:eastAsia="IRNazanin" w:cs="IRNazanin"/>
          <w:color w:val="111111"/>
          <w:sz w:val="28"/>
          <w:szCs w:val="28"/>
          <w:rtl w:val="true"/>
          <w:lang w:bidi="fa-IR"/>
        </w:rPr>
        <w:t xml:space="preserve">. </w:t>
      </w:r>
      <w:r>
        <w:rPr>
          <w:rStyle w:val="FootnoteAnchor"/>
          <w:rtl w:val="true"/>
        </w:rPr>
        <w:footnoteReference w:id="93"/>
      </w:r>
      <w:bookmarkStart w:id="72" w:name="pg3079_20029"/>
    </w:p>
    <w:p>
      <w:pPr>
        <w:pStyle w:val="Heading5"/>
        <w:numPr>
          <w:ilvl w:val="4"/>
          <w:numId w:val="1"/>
        </w:numPr>
        <w:rPr/>
      </w:pPr>
      <w:bookmarkStart w:id="73" w:name="__RefHeading___Toc1015123_2749589250"/>
      <w:bookmarkStart w:id="74" w:name="_Toc27"/>
      <w:bookmarkEnd w:id="72"/>
      <w:bookmarkEnd w:id="73"/>
      <w:r>
        <w:rPr/>
        <w:t>5</w:t>
      </w:r>
      <w:r>
        <w:rPr>
          <w:rtl w:val="true"/>
        </w:rPr>
        <w:t>.</w:t>
      </w:r>
      <w:r>
        <w:rPr>
          <w:rtl w:val="true"/>
        </w:rPr>
        <w:t>مبادله‌ی اسرا</w:t>
      </w:r>
      <w:bookmarkEnd w:id="74"/>
    </w:p>
    <w:p>
      <w:pPr>
        <w:pStyle w:val="BookText"/>
        <w:rPr/>
      </w:pPr>
      <w:r>
        <w:rPr>
          <w:rFonts w:ascii="IRNazanin" w:hAnsi="IRNazanin" w:eastAsia="IRNazanin"/>
          <w:color w:val="111111"/>
          <w:sz w:val="28"/>
          <w:sz w:val="28"/>
          <w:szCs w:val="28"/>
          <w:rtl w:val="true"/>
          <w:lang w:bidi="fa-IR"/>
        </w:rPr>
        <w:t>در عهد امپراطوری میخائیل در میان سپاهیان اسلام و روم جنگهای شدیدی روی داد و اسیران بیشماری از طرفین به دست یکدیگر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عاشورای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سپتامبر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جنگی میان مسلمانان و رومیان مبادله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اسیران مسلمان را که در آن روز بازخرید کردند </w:t>
      </w: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در این زمان بود که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مسلمانان فتح 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مسعودی به هنگام بررسی مبادله و بازخرید اسرای جنگی در میان مسلمانان و رومیان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بازخرید اسیران در خلافت الواثق باللّه در محرّم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امپراطور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بن 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سرپرست این بازخرید از طرف خلیفه،خاقان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ترک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مسلمان در ظرف ده روز بازخرید شدند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چهارمین بازخرید اسیران در زمان متوکل،در شوّال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امپراطور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بن 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سرپرست این</w:t>
      </w:r>
    </w:p>
    <w:p>
      <w:pPr>
        <w:pStyle w:val="BookText"/>
        <w:rPr/>
      </w:pPr>
      <w:r>
        <w:rPr>
          <w:rFonts w:ascii="IRNazanin" w:hAnsi="IRNazanin" w:eastAsia="IRNazanin"/>
          <w:color w:val="111111"/>
          <w:sz w:val="28"/>
          <w:sz w:val="28"/>
          <w:szCs w:val="28"/>
          <w:rtl w:val="true"/>
          <w:lang w:bidi="fa-IR"/>
        </w:rPr>
        <w:t>بازخرید از طرف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بازخرید شدند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مورّخان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گزارش کوتاهی از مبادله و بازخرید اسیران در عهد متوکّل در تاریخ ارزشمند خود آورده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طبری در حوادث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تئودوره،مادر میخائیل و امپراطور روم،شخصی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 بن فرنافس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بازخرید اسیران رومی به نزد متوکّل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اسیران رومی در دست مسلمانان در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شرح مبسوطی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مبادله و بازخرید اسیران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تعداد اسیران مسلمان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را زنان تشکیل می‌دادند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هنگام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دادند و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به اسارت رفت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 تا انطاکیه آمده بود که جنگ را از نزدیک رهبری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مطّلع شد که رومیان شکست خورده‌اند،انطاکیه را به قصد قسطنطنیّه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به هنگام ترک انطاکیه خطاب به تپه‌های سوریّه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خداحافظ،دیگر امید ندارم که به سوی تو بازگردم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شکیب ارسلان در گزارش ارزشمند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 به فرماندهی عباس بن فضل از راه دریا با رومیان جنگیدند،چهل کشتی جنگی رومیان برای مقابله با سپاه اسلام وارد معرکه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سختی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شکست خوردند و مسلمانان ده کشتی را با سرنشینان آنها از آنان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رفت،در آنجا مردی را اسیر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نقطه‌ای از حصار شهر را به عباس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از همان نقطه به شهر رخنه کرد و وارد نبرد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درهای شهر را گشودند و تسلیم سپاه اسلامی شدند و غنائم فراوانی نصیب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آن پادشاه قسطنطنیّه سیصد کشتی جنگی پر از سرباز به جنگ مسلمانان فرستاد،همین‌که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رسیدند،عباس با سپاهیانش به جنگ آنها رفت و رومیان را شکست داد،و یکصد کشتی را از آنها به غنیمت گرفت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هرقل پیشرفت سریع مسلمانان را مشاهده کرد خطاب به رومیان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سپاه روم مطمئن باشید که مسلمانان به شهرهایی که فتح کرده‌اند بسنده نمی‌کنند،تا آخرین شهر شما را فتح کنند،زنان و کودکان</w:t>
      </w:r>
      <w:bookmarkStart w:id="75" w:name="pg3079_20032"/>
    </w:p>
    <w:p>
      <w:pPr>
        <w:pStyle w:val="BookText"/>
        <w:rPr/>
      </w:pPr>
      <w:bookmarkEnd w:id="75"/>
      <w:r>
        <w:rPr>
          <w:rFonts w:ascii="IRNazanin" w:hAnsi="IRNazanin" w:eastAsia="IRNazanin"/>
          <w:color w:val="111111"/>
          <w:sz w:val="28"/>
          <w:sz w:val="28"/>
          <w:szCs w:val="28"/>
          <w:rtl w:val="true"/>
          <w:lang w:bidi="fa-IR"/>
        </w:rPr>
        <w:t>شما را اسیر بگیرند و شاهزادگان شما را برده‌ی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از حریم خود و امپراطور خویش دفاع کنید</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76" w:name="__RefHeading___Toc1015125_2749589250"/>
      <w:bookmarkStart w:id="77" w:name="_Toc28"/>
      <w:bookmarkEnd w:id="76"/>
      <w:r>
        <w:rPr/>
        <w:t>6</w:t>
      </w:r>
      <w:r>
        <w:rPr>
          <w:rtl w:val="true"/>
        </w:rPr>
        <w:t>.</w:t>
      </w:r>
      <w:r>
        <w:rPr>
          <w:rtl w:val="true"/>
        </w:rPr>
        <w:t>آزادی زندانیان</w:t>
      </w:r>
      <w:bookmarkEnd w:id="77"/>
    </w:p>
    <w:p>
      <w:pPr>
        <w:pStyle w:val="BookText"/>
        <w:rPr/>
      </w:pPr>
      <w:r>
        <w:rPr>
          <w:rFonts w:ascii="IRNazanin" w:hAnsi="IRNazanin" w:eastAsia="IRNazanin"/>
          <w:color w:val="111111"/>
          <w:sz w:val="28"/>
          <w:sz w:val="28"/>
          <w:szCs w:val="28"/>
          <w:rtl w:val="true"/>
          <w:lang w:bidi="fa-IR"/>
        </w:rPr>
        <w:t>مسعودی در ضمن شرح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بن تئوفیل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شاهزادگان پیشین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امپراطوری میخائیل با وی به منازعه پرداخت،میخائیل در برابر او صف‌آرائی کرد و همه‌ی زندانیهای مسلمان را برای نبرد با او از زندان آزاد کرد با سازوبرگ نظامی آنها را مجهّز کرده به نبرد ابن بقراط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بر او پیروز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اینجا اگرچه موضوع آزادی زندانیان به عنوان نبرد با دشمن امپراطوری مطرح شده،ولی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 من فی سجونه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اهمیّت است،زیرا در متن گزارش آمده بود که قیصر همه‌ی زندانیان مسلمان را به خواهش نرجس خاتون آزاد کرد و با آنها خوشرفتاری نمود</w:t>
      </w:r>
      <w:r>
        <w:rPr>
          <w:rFonts w:eastAsia="IRNazanin" w:cs="IRNazanin"/>
          <w:color w:val="111111"/>
          <w:sz w:val="28"/>
          <w:szCs w:val="28"/>
          <w:rtl w:val="true"/>
          <w:lang w:bidi="fa-IR"/>
        </w:rPr>
        <w:t>.</w:t>
      </w:r>
    </w:p>
    <w:p>
      <w:pPr>
        <w:pStyle w:val="Heading5"/>
        <w:numPr>
          <w:ilvl w:val="4"/>
          <w:numId w:val="1"/>
        </w:numPr>
        <w:rPr/>
      </w:pPr>
      <w:bookmarkStart w:id="78" w:name="__RefHeading___Toc1015127_2749589250"/>
      <w:bookmarkStart w:id="79" w:name="_Toc29"/>
      <w:bookmarkEnd w:id="78"/>
      <w:r>
        <w:rPr/>
        <w:t>7</w:t>
      </w:r>
      <w:r>
        <w:rPr>
          <w:rtl w:val="true"/>
        </w:rPr>
        <w:t>.</w:t>
      </w:r>
      <w:r>
        <w:rPr>
          <w:rtl w:val="true"/>
        </w:rPr>
        <w:t>تردید چرا؟</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فقید شیعه،مرحوم آیت 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گزارش نرجس خاتون به نکات ارزشمندی از متن گزارش اشاره</w:t>
      </w:r>
    </w:p>
    <w:p>
      <w:pPr>
        <w:pStyle w:val="BookText"/>
        <w:rPr/>
      </w:pPr>
      <w:r>
        <w:rPr>
          <w:rFonts w:ascii="IRNazanin" w:hAnsi="IRNazanin" w:eastAsia="IRNazanin"/>
          <w:color w:val="111111"/>
          <w:sz w:val="28"/>
          <w:sz w:val="28"/>
          <w:szCs w:val="28"/>
          <w:rtl w:val="true"/>
          <w:lang w:bidi="fa-IR"/>
        </w:rPr>
        <w:t>نموده،می‌فرماید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دشمنان اهلبیت در این مسائل ابراز تردید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ولادت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 مشرکان جنگی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سبب تشکیک و تردید آنان را دو چیز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بی‌خبری آنان از تاریخ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آنان با حق و حقیقت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آنگاه فرازی از تاریخ کامل ابن اثیر را یادآور می‌شود که براساس آن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سختی بین سپاه اسلام و اردوی شرک در بلاد بیزانس درگرفته و مشرکان کشته‌های فراوانی برجای گذاشته‌اند،و تعداد زیادی از آنها به اسارت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برطبق گزارش بشر بن سلیمان حضرت نرجس خاتون دختر یشوعا در عهد امام هادی علیه السّلام اسیر شده،و می‌دانیم که حضرت هادی علیه السّلام به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رسیده‌اند،پس میان گزارش بشر بن سلیمان و حادثه‌ای که از ابن اثیر نقل شد دقیقا هماهنگی زمانی موجود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این گزارش را در ضمن حوادث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آورده است</w:t>
      </w:r>
      <w:r>
        <w:rPr>
          <w:rFonts w:eastAsia="IRNazanin" w:cs="IRNazanin"/>
          <w:color w:val="111111"/>
          <w:sz w:val="28"/>
          <w:szCs w:val="28"/>
          <w:rtl w:val="true"/>
          <w:lang w:bidi="fa-IR"/>
        </w:rPr>
        <w:t xml:space="preserve">. </w:t>
      </w:r>
      <w:r>
        <w:rPr>
          <w:rStyle w:val="FootnoteAnchor"/>
          <w:rtl w:val="true"/>
        </w:rPr>
        <w:footnoteReference w:id="106"/>
      </w:r>
      <w:bookmarkStart w:id="80" w:name="pg3079_20034"/>
    </w:p>
    <w:p>
      <w:pPr>
        <w:pStyle w:val="Heading5"/>
        <w:numPr>
          <w:ilvl w:val="4"/>
          <w:numId w:val="1"/>
        </w:numPr>
        <w:rPr/>
      </w:pPr>
      <w:bookmarkStart w:id="81" w:name="__RefHeading___Toc1015129_2749589250"/>
      <w:bookmarkStart w:id="82" w:name="_Toc30"/>
      <w:bookmarkEnd w:id="80"/>
      <w:bookmarkEnd w:id="81"/>
      <w:r>
        <w:rPr/>
        <w:t>8</w:t>
      </w:r>
      <w:r>
        <w:rPr>
          <w:rtl w:val="true"/>
        </w:rPr>
        <w:t>.</w:t>
      </w:r>
      <w:r>
        <w:rPr>
          <w:rtl w:val="true"/>
        </w:rPr>
        <w:t>پیرامون رؤیا</w:t>
      </w:r>
      <w:bookmarkEnd w:id="82"/>
    </w:p>
    <w:p>
      <w:pPr>
        <w:pStyle w:val="BookText"/>
        <w:rPr/>
      </w:pPr>
      <w:r>
        <w:rPr>
          <w:rFonts w:ascii="IRNazanin" w:hAnsi="IRNazanin" w:eastAsia="IRNazanin"/>
          <w:color w:val="111111"/>
          <w:sz w:val="28"/>
          <w:sz w:val="28"/>
          <w:szCs w:val="28"/>
          <w:rtl w:val="true"/>
          <w:lang w:bidi="fa-IR"/>
        </w:rPr>
        <w:t>برخی از خوانندگان گرامی ممکن است به مسئله‌ی خواب حسّاسیّت داشته باشند و از جهت شامل بودن این گزارش به چند رؤیا،سؤالاتی برایشان مطرح باشد،که در اینجا نمی‌توانیم وارد این بحث بشویم، علاقمندان را به مطالعه‌ی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می‌کنیم که مرحوم محدّث نوری آن را در این رابطه تألیف کرده،و در ضمن چهار مجلّد تمام ابعاد مسئله را بررسی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یادآور می‌شویم که رؤیاهای نرجس خاتون یقینا رؤیای صادقه،بلکه در حدّ مکاشفه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قرآن کریم رؤیای حضرت ابراهیم خلیل الرّحمان </w:t>
      </w:r>
      <w:r>
        <w:rPr>
          <w:rStyle w:val="FootnoteAnchor"/>
          <w:rtl w:val="true"/>
        </w:rPr>
        <w:footnoteReference w:id="107"/>
      </w:r>
      <w:r>
        <w:rPr>
          <w:rFonts w:ascii="IRNazanin" w:hAnsi="IRNazanin" w:eastAsia="IRNazanin"/>
          <w:color w:val="111111"/>
          <w:sz w:val="28"/>
          <w:sz w:val="28"/>
          <w:szCs w:val="28"/>
          <w:rtl w:val="true"/>
          <w:lang w:bidi="fa-IR"/>
        </w:rPr>
        <w:t>،رؤیای حضرت یوسف،رؤیای عزیز مصر،و رؤیای دو زندانی دیگر که با حضرت یوسف در زندان بودند،آمده است</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83" w:name="__RefHeading___Toc1015131_2749589250"/>
      <w:bookmarkStart w:id="84" w:name="_Toc31"/>
      <w:bookmarkEnd w:id="83"/>
      <w:r>
        <w:rPr/>
        <w:t>9</w:t>
      </w:r>
      <w:r>
        <w:rPr>
          <w:rtl w:val="true"/>
        </w:rPr>
        <w:t>.</w:t>
      </w:r>
      <w:r>
        <w:rPr>
          <w:rtl w:val="true"/>
        </w:rPr>
        <w:t>شمعون،جد اعلای نرجس خاتون</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مادری نرجس خاتون،جناب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عیسی علیه السّلام است،چنانکه در احادیث فراوانی آمده است هنگامی که خداوند متعال خواست حضرت عیسی علیه السّلام را به آسمانها ببرد،به او فرمان داد که نور و حکمت و علم کتاب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کند،و او را</w:t>
      </w:r>
      <w:bookmarkStart w:id="85" w:name="pg3079_20035"/>
    </w:p>
    <w:p>
      <w:pPr>
        <w:pStyle w:val="BookText"/>
        <w:rPr/>
      </w:pPr>
      <w:bookmarkEnd w:id="85"/>
      <w:r>
        <w:rPr>
          <w:rFonts w:ascii="IRNazanin" w:hAnsi="IRNazanin" w:eastAsia="IRNazanin"/>
          <w:color w:val="111111"/>
          <w:sz w:val="28"/>
          <w:sz w:val="28"/>
          <w:szCs w:val="28"/>
          <w:rtl w:val="true"/>
          <w:lang w:bidi="fa-IR"/>
        </w:rPr>
        <w:t>جانشین خود در میان اهل ایمان قرار دهد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شمعون صفا سوّمین سفیر حضرت عیسی علیه السّلام به انطاکیه است که در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شمعون در میان مسیحیان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است،چنانکه در متن انجیل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دوازده رسول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شمعون،معروف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دوازده را عیسی فرستاده،به ایشان وصیّت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را شفا دهید،ابرصان را طاهر سازید،مردگان را زنده کنید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مفسّران انجیل نیز اتّفاق‌نظر دارند که اسم 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عبری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است و در انجیل ده نفر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عیسی علیه السّلام می‌باشد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طبق روایات،شمعون پسر عمّه‌ی حضرت مریم علیها السّلام می‌باشد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86" w:name="__RefHeading___Toc1015133_2749589250"/>
      <w:bookmarkStart w:id="87" w:name="_Toc32"/>
      <w:bookmarkEnd w:id="86"/>
      <w:r>
        <w:rPr/>
        <w:t>10</w:t>
      </w:r>
      <w:r>
        <w:rPr>
          <w:rtl w:val="true"/>
        </w:rPr>
        <w:t>.</w:t>
      </w:r>
      <w:r>
        <w:rPr>
          <w:rtl w:val="true"/>
        </w:rPr>
        <w:t>نتایج به دست آمده</w:t>
      </w:r>
      <w:r>
        <w:rPr>
          <w:rtl w:val="true"/>
        </w:rPr>
        <w:t>:</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یاد شده در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رسیدیم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نرجس خاتون اهل قسطنطنیّه،پایتخت بیزانس،استانبول کنونی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هنگام اسارت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کرده،و به نامهای مختلف در خانه‌ی امام حسن عسکری علیه السّلام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قیصر 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که در آن روزگار بر اریکه‌ی امپراطوری تکیه کرده بود میخائیل سوّم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میخائیل سوّم از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این مسند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ظنّ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 بن میخائیل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احتمال این‌که وی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نظر تاریخی سازگار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میخائیل برخوردهای نظامی بین قوای مسلمین و رومی‌ها مکرّر به وقوع پیوسته،و در این درگیریها هزاران نفر از طرفین به اسارت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میخائیل همه‌ی زندانیان مسلمان را آزاد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بشر بن سلیمان مورد اعتماد و استناد بزرگان علما در طول یازده قرن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روایت بشر،به طریق صحیح از امام حسن عسکری علیه السّلام روایت شده که مادر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پسر قیصر روم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از پذیرش گزارش بشر بن سلیمان هیچ مانعی وجود ندارد</w:t>
      </w:r>
      <w:r>
        <w:rPr>
          <w:rFonts w:eastAsia="IRNazanin" w:cs="IRNazanin"/>
          <w:color w:val="111111"/>
          <w:sz w:val="28"/>
          <w:szCs w:val="28"/>
          <w:rtl w:val="true"/>
          <w:lang w:bidi="fa-IR"/>
        </w:rPr>
        <w:t>.</w:t>
      </w:r>
      <w:bookmarkStart w:id="88" w:name="pg3079_20037"/>
    </w:p>
    <w:p>
      <w:pPr>
        <w:pStyle w:val="Heading3"/>
        <w:numPr>
          <w:ilvl w:val="2"/>
          <w:numId w:val="1"/>
        </w:numPr>
        <w:rPr/>
      </w:pPr>
      <w:bookmarkStart w:id="89" w:name="__RefHeading___Toc1015135_2749589250"/>
      <w:bookmarkStart w:id="90" w:name="_Toc33"/>
      <w:bookmarkEnd w:id="88"/>
      <w:bookmarkEnd w:id="89"/>
      <w:r>
        <w:rPr>
          <w:rtl w:val="true"/>
        </w:rPr>
        <w:t>میلاد نور</w:t>
      </w:r>
      <w:bookmarkEnd w:id="90"/>
    </w:p>
    <w:p>
      <w:pPr>
        <w:pStyle w:val="Heading4"/>
        <w:numPr>
          <w:ilvl w:val="3"/>
          <w:numId w:val="1"/>
        </w:numPr>
        <w:rPr/>
      </w:pPr>
      <w:bookmarkStart w:id="91" w:name="__RefHeading___Toc1015137_2749589250"/>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گزارش دقیق میلاد نور یزدان،مهر تابان،فروغ جاودان،خورشید فروزان،حضرت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 اللّه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حدیثی شیعیان،از شاهدان عینی براساس مشاهدات عینی،نه از روی از حدس و گمان،آمده است که در رأس همه‌ی آنها گزارش لحظه‌به‌لحظه‌ی حکیمه خاتون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دختر امام جواد،خواهر امام هادی،و عمّه‌ی امام حسن عسکری علیه السّلام می‌باشد که به دو فضیلت بس والا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تعلیم و تربیت حضرت نرجس خاتون به امر امام هادی علیه السّلام، که شرح آن در گزارش نور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حضور در مجلس تولّد نور یزدان به امر امام حسن عسکری علیه السّلام،که اکنون درصدد بیان آن هستیم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فضائل این بانوی مجلّله این است که دعای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ایشان روایت شده است</w:t>
      </w:r>
      <w:r>
        <w:rPr>
          <w:rFonts w:eastAsia="IRNazanin" w:cs="IRNazanin"/>
          <w:color w:val="111111"/>
          <w:sz w:val="28"/>
          <w:szCs w:val="28"/>
          <w:rtl w:val="true"/>
          <w:lang w:bidi="fa-IR"/>
        </w:rPr>
        <w:t xml:space="preserve">. </w:t>
      </w:r>
      <w:r>
        <w:rPr>
          <w:rStyle w:val="FootnoteAnchor"/>
          <w:rtl w:val="true"/>
        </w:rPr>
        <w:footnoteReference w:id="115"/>
      </w:r>
      <w:bookmarkStart w:id="93" w:name="pg3079_20038"/>
    </w:p>
    <w:p>
      <w:pPr>
        <w:pStyle w:val="Heading4"/>
        <w:numPr>
          <w:ilvl w:val="3"/>
          <w:numId w:val="1"/>
        </w:numPr>
        <w:rPr/>
      </w:pPr>
      <w:bookmarkStart w:id="94" w:name="__RefHeading___Toc1015139_2749589250"/>
      <w:bookmarkStart w:id="95" w:name="_Toc35"/>
      <w:bookmarkEnd w:id="93"/>
      <w:bookmarkEnd w:id="94"/>
      <w:r>
        <w:rPr>
          <w:rtl w:val="true"/>
        </w:rPr>
        <w:t>و اینک متن گزارش تولّد نور</w:t>
      </w:r>
      <w:r>
        <w:rPr>
          <w:rtl w:val="true"/>
        </w:rPr>
        <w:t>:</w:t>
      </w:r>
      <w:bookmarkEnd w:id="95"/>
    </w:p>
    <w:p>
      <w:pPr>
        <w:pStyle w:val="BookText"/>
        <w:rPr/>
      </w:pPr>
      <w:r>
        <w:rPr>
          <w:rFonts w:ascii="IRNazanin" w:hAnsi="IRNazanin" w:eastAsia="IRNazanin"/>
          <w:color w:val="111111"/>
          <w:sz w:val="28"/>
          <w:sz w:val="28"/>
          <w:szCs w:val="28"/>
          <w:rtl w:val="true"/>
          <w:lang w:bidi="fa-IR"/>
        </w:rPr>
        <w:t>شیخ صدوق با سلسله‌ی اسناد خود از حکیمه خاتون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کسی را نزد من فرستاد و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اجعلی افطارک هذه اللّیلة عندنا،فانّها لیلة النّصف من شعبان،فانّ اللّه تبارک و تعالی سیظهر فی هذه اللّیلة الحجّة،و هو حجّته فی 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امشب برای افطار به نزد ما بیا،زیرا امشب شب نیمه شعبان است،و آن شبی است که خدای تبارک و تعالی حجّتش را که حجّت خدا در روی زمین است،در آن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فدایت،هیچ اثر حمل در او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حقیقت همان است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نرجس خاتون وارد شدم سلام کردم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دربرابرم نشست که کفشهایم را درآورد،به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عصر به خیر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سرور من و سرور خاندان من هستید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خاتون سخنم را قطع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 است عمّه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خداوند امشب به تو فرزندی عطا خواهد کرد که آقای دو جهان و سرور دو سرای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خجلت در سیمای نرجس خاتون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عشا پرداختم افطار کردم و خوابیدم،در نیمه‌های شب برخاستم و نماز شب را به جای آوردم،او هنوز خواب بود و هیچگونه ناراحتی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تعقیبات فارغ شدم باز هم خوابیدم،یکبار دیگر بیدار شدم،دیدم او هنوز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او نیز برخاست،نماز شب را ادا کرد و مشغول استراحت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صحن خانه رفتم تا از فرا رسیدن اذان صبح آگاه شوم،دیدم سپیده‌ی نخستین همچون دم گرگ پدیدار گشته،ولی نرجس خاتون همچنان در حال استراحت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دچار شک و تردید شدم،که ناگاه امام حسن عسکری علیه السّلام،از همانجا که نشسته بود به من 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تعجلی یا عمّة فهاک الأمر قد 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شتاب نکن،آگاه باش که وعده‌ی الهی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نشستم و مشغول تلاوت سوره‌های الم سجده و یس شدم پس ناگهان نرجس خاتون مضطرب و هراسان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سویش دویدم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خدا و در پناه نام خدا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حسّ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آری،عمّه جان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اعصاب خود مسلّط باش و آرامش خود را حفظ کن،که این همان وعده‌ی الهی است که به تو نوید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 من و نرجس را حالت رخوت و بی‌خبری فرا گرفت،ناگهان متوجّه شدم که نور یزدان قدم در عرصه‌ی گیتی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را کنار زدم دیدم که حجّت خدا اعضای سجده را بر زمین نهاده، پیشانی بندگی بر آستان معبود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آغوش کشیدم و دیدم بسیار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صدای امام عسکری را شنیدم که خطاب به من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 الیّ ابنی یا 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پسرم را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را پیش پدر بردم،یک دست خود را بر پشت و یک دست دیگر را زیر تهیگاه کودک قرار داد و پاهای نورسیده را بر روی سینه‌اش چسبانید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مبارکش را در دهان نوزاد قرار داد،دست مبارکش را بر چشمها،گوشها و مفاصل او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بر یکتائی خداوند و رسالت پیامبر اکرم صلّی اللّه علیه و آله و سلّم گواهی داد، آنگاه بر یکایک امامان،از امیر مؤمنان تا پدر بزرگوارش درود فرستاد،و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او را ببر که به مادرش سلام کند،بعدا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نزد نرجس خاتون بردم،بر او سلام کرد،آنگاه به خدمت امام علیه السّلام برگردانیدم و در کنارش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روز هفتم به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که برای تقدیم سلام به حضور امام حسن عسکری علیه السّلام رفته بودم،جامه را از روی گهواره کنار زدم که مولایم را زیارت کنم،او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شوم،سرورم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استودعناه الّذی استودعته امّ موسی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او را به کسی سپردیم که مادر موسی فرزندش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به خدمت امام علیه السّلام رفتم و سلام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 به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سرورم را در پارچه‌ای که پیچیده شده بود به خدمتش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همانند دفعه‌ی پیشین زبان در دهان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شیر یا عسل به او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 نازکتر از گلش باز شد و بر یکتائی خداوند و رسالت پیامبر اکرم صلّی اللّه علیه و آله و سلّم گواهی داد،و بر پیامبر و ائمّه علیهم السّلام درود فرستاد،تا به پدر بزرگوارش رسید،آنگاه این آیه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نُمَکِّنَ لَهُمْ فِی الْأَرْضِ،وَ نُرِیَ فِرْعَوْنَ وَ هٰامٰانَ وَ جُنُودَهُمٰا مِنْهُمْ مٰا کٰانُوا یَحْذَرُونَ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بخشایشگر مهربان،ما اراده کرده‌ایم به کسانی که در روی زمین به ضعف و زبونی کشیده شده‌اند منّت</w:t>
      </w:r>
      <w:bookmarkStart w:id="96" w:name="pg3079_20042"/>
    </w:p>
    <w:p>
      <w:pPr>
        <w:pStyle w:val="BookText"/>
        <w:rPr/>
      </w:pPr>
      <w:bookmarkEnd w:id="96"/>
      <w:r>
        <w:rPr>
          <w:rFonts w:ascii="IRNazanin" w:hAnsi="IRNazanin" w:eastAsia="IRNazanin"/>
          <w:color w:val="111111"/>
          <w:sz w:val="28"/>
          <w:sz w:val="28"/>
          <w:szCs w:val="28"/>
          <w:rtl w:val="true"/>
          <w:lang w:bidi="fa-IR"/>
        </w:rPr>
        <w:t>بگذاریم،آنان را پیشوایان خلق و وارثان زمین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به آنها قدرت و تمکین دهیم،به فرعون و هامان و لشکریانش،آنچه را که از آن بیمناک بودند بنماییم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عقبه‌ی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پرسیدم،گفت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حکیمه گفته،همه راست و درست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حدیث را با اندک تفاوتی شیخ طوسی،طبری،خواندمیر و قندوزی با اسناد جداگانه روایت کرده‌اند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015141_2749589250"/>
      <w:bookmarkStart w:id="98" w:name="_Toc36"/>
      <w:bookmarkEnd w:id="97"/>
      <w:r>
        <w:rPr>
          <w:rtl w:val="true"/>
        </w:rPr>
        <w:t>دیگر شاهدان عینی</w:t>
      </w:r>
      <w:r>
        <w:rPr>
          <w:rtl w:val="true"/>
        </w:rPr>
        <w:t>:</w:t>
      </w:r>
      <w:bookmarkEnd w:id="98"/>
    </w:p>
    <w:p>
      <w:pPr>
        <w:pStyle w:val="Heading5"/>
        <w:numPr>
          <w:ilvl w:val="4"/>
          <w:numId w:val="1"/>
        </w:numPr>
        <w:rPr/>
      </w:pPr>
      <w:bookmarkStart w:id="99" w:name="__RefHeading___Toc1015143_2749589250"/>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علاوه‌بر حکیمه شهادت گروه دیگری از خدمتگزاران دودمان امامت بر ولادت آن نور یزدان در کتب حدیثی به تناسبهای مختلف بیان شده است،که به برخی از آنها در اینجا اشاره می‌کنیم</w:t>
      </w:r>
      <w:r>
        <w:rPr>
          <w:rFonts w:eastAsia="IRNazanin" w:cs="IRNazanin"/>
          <w:color w:val="111111"/>
          <w:sz w:val="28"/>
          <w:szCs w:val="28"/>
          <w:rtl w:val="true"/>
          <w:lang w:bidi="fa-IR"/>
        </w:rPr>
        <w:t>:</w:t>
      </w:r>
    </w:p>
    <w:p>
      <w:pPr>
        <w:pStyle w:val="Heading5"/>
        <w:numPr>
          <w:ilvl w:val="4"/>
          <w:numId w:val="1"/>
        </w:numPr>
        <w:rPr/>
      </w:pPr>
      <w:bookmarkStart w:id="101" w:name="__RefHeading___Toc1015145_2749589250"/>
      <w:bookmarkStart w:id="102" w:name="_Toc38"/>
      <w:bookmarkEnd w:id="101"/>
      <w:r>
        <w:rPr/>
        <w:t>1</w:t>
      </w:r>
      <w:r>
        <w:rPr>
          <w:rtl w:val="true"/>
        </w:rPr>
        <w:t>.</w:t>
      </w:r>
      <w:r>
        <w:rPr>
          <w:rtl w:val="true"/>
        </w:rPr>
        <w:t>عقبه‌ی خادم</w:t>
      </w:r>
      <w:bookmarkEnd w:id="1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قسمت پایانی گزارش فوق به آن اشاره کردیم و مدارکش را برشمردیم</w:t>
      </w:r>
      <w:r>
        <w:rPr>
          <w:rFonts w:eastAsia="IRNazanin" w:cs="IRNazanin"/>
          <w:color w:val="111111"/>
          <w:sz w:val="28"/>
          <w:szCs w:val="28"/>
          <w:rtl w:val="true"/>
          <w:lang w:bidi="fa-IR"/>
        </w:rPr>
        <w:t>.</w:t>
      </w:r>
      <w:bookmarkStart w:id="103" w:name="pg3079_20043"/>
    </w:p>
    <w:p>
      <w:pPr>
        <w:pStyle w:val="Heading5"/>
        <w:numPr>
          <w:ilvl w:val="4"/>
          <w:numId w:val="1"/>
        </w:numPr>
        <w:rPr/>
      </w:pPr>
      <w:bookmarkStart w:id="104" w:name="__RefHeading___Toc1015147_2749589250"/>
      <w:bookmarkStart w:id="105" w:name="_Toc39"/>
      <w:bookmarkEnd w:id="103"/>
      <w:bookmarkEnd w:id="104"/>
      <w:r>
        <w:rPr/>
        <w:t>2</w:t>
      </w:r>
      <w:r>
        <w:rPr>
          <w:rtl w:val="true"/>
        </w:rPr>
        <w:t>.</w:t>
      </w:r>
      <w:r>
        <w:rPr>
          <w:rtl w:val="true"/>
        </w:rPr>
        <w:t>عقید خادم</w:t>
      </w:r>
      <w:bookmarkEnd w:id="105"/>
    </w:p>
    <w:p>
      <w:pPr>
        <w:pStyle w:val="BookText"/>
        <w:rPr/>
      </w:pPr>
      <w:r>
        <w:rPr>
          <w:rFonts w:ascii="IRNazanin" w:hAnsi="IRNazanin" w:eastAsia="IRNazanin"/>
          <w:color w:val="111111"/>
          <w:sz w:val="28"/>
          <w:sz w:val="28"/>
          <w:szCs w:val="28"/>
          <w:rtl w:val="true"/>
          <w:lang w:bidi="fa-IR"/>
        </w:rPr>
        <w:t>،که برای ابو الأدیان و دیگران،ولادت آن حضرت را شرح داده است</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106" w:name="__RefHeading___Toc1015149_2749589250"/>
      <w:bookmarkStart w:id="107" w:name="_Toc40"/>
      <w:bookmarkEnd w:id="106"/>
      <w:r>
        <w:rPr/>
        <w:t>3</w:t>
      </w:r>
      <w:r>
        <w:rPr>
          <w:rtl w:val="true"/>
        </w:rPr>
        <w:t>.</w:t>
      </w:r>
      <w:r>
        <w:rPr>
          <w:rtl w:val="true"/>
        </w:rPr>
        <w:t>ماریه</w:t>
      </w:r>
      <w:bookmarkEnd w:id="107"/>
    </w:p>
    <w:p>
      <w:pPr>
        <w:pStyle w:val="BookText"/>
        <w:rPr/>
      </w:pPr>
      <w:r>
        <w:rPr>
          <w:rFonts w:ascii="IRNazanin" w:hAnsi="IRNazanin" w:eastAsia="IRNazanin"/>
          <w:color w:val="111111"/>
          <w:sz w:val="28"/>
          <w:sz w:val="28"/>
          <w:szCs w:val="28"/>
          <w:rtl w:val="true"/>
          <w:lang w:bidi="fa-IR"/>
        </w:rPr>
        <w:t>،که در آن خانه خدمت می‌کرد،و در روز ولادت،آن حضرت را دیده بود که با انگشت سبّابه به سوی آسمان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العالمین،و صلّی اللّه علی محمّد و آله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5"/>
        <w:numPr>
          <w:ilvl w:val="4"/>
          <w:numId w:val="1"/>
        </w:numPr>
        <w:rPr/>
      </w:pPr>
      <w:bookmarkStart w:id="108" w:name="__RefHeading___Toc1015151_2749589250"/>
      <w:bookmarkStart w:id="109" w:name="_Toc41"/>
      <w:bookmarkEnd w:id="108"/>
      <w:r>
        <w:rPr/>
        <w:t>4</w:t>
      </w:r>
      <w:r>
        <w:rPr>
          <w:rtl w:val="true"/>
        </w:rPr>
        <w:t>.</w:t>
      </w:r>
      <w:r>
        <w:rPr>
          <w:rtl w:val="true"/>
        </w:rPr>
        <w:t>نسیم خادم</w:t>
      </w:r>
      <w:bookmarkEnd w:id="109"/>
    </w:p>
    <w:p>
      <w:pPr>
        <w:pStyle w:val="BookText"/>
        <w:rPr/>
      </w:pPr>
      <w:r>
        <w:rPr>
          <w:rFonts w:ascii="IRNazanin" w:hAnsi="IRNazanin" w:eastAsia="IRNazanin"/>
          <w:color w:val="111111"/>
          <w:sz w:val="28"/>
          <w:sz w:val="28"/>
          <w:szCs w:val="28"/>
          <w:rtl w:val="true"/>
          <w:lang w:bidi="fa-IR"/>
        </w:rPr>
        <w:t>،که او نیز روز ولادت آن مهر تابان،حضرتش را در حال سجده مشاهده کرده،که انگشت سبّابه‌اش را به سوی آسمان بالا برده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العالمین،و صلّی اللّه علی محمّد و آله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روز دهم ولادتش نیز به محضر آن مهر فروزان رسیده،عطسه کرده،حضرت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عطسه تو را نوید دهم؟آن تا سه روز امان از مرگ است</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110" w:name="__RefHeading___Toc1015153_2749589250"/>
      <w:bookmarkStart w:id="111" w:name="_Toc42"/>
      <w:bookmarkEnd w:id="110"/>
      <w:r>
        <w:rPr/>
        <w:t>5</w:t>
      </w:r>
      <w:r>
        <w:rPr>
          <w:rtl w:val="true"/>
        </w:rPr>
        <w:t>.</w:t>
      </w:r>
      <w:r>
        <w:rPr>
          <w:rtl w:val="true"/>
        </w:rPr>
        <w:t>ابو علی خیزرانی</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،کنیزی را به امام حسن عسکری علیه السّلام اهدا کرده بود، که بعد از شهادت امام حسن عسکری به هنگام هجوم مأموران به خانه‌ی امام،او به خانه‌ی ابو علی پناه برده،شرح جالبی از ولادت آن کعبه‌ی خوبان را به ابو علی بیان کرده است</w:t>
      </w:r>
      <w:r>
        <w:rPr>
          <w:rFonts w:eastAsia="IRNazanin" w:cs="IRNazanin"/>
          <w:color w:val="111111"/>
          <w:sz w:val="28"/>
          <w:szCs w:val="28"/>
          <w:rtl w:val="true"/>
          <w:lang w:bidi="fa-IR"/>
        </w:rPr>
        <w:t xml:space="preserve">. </w:t>
      </w:r>
      <w:r>
        <w:rPr>
          <w:rStyle w:val="FootnoteAnchor"/>
          <w:rtl w:val="true"/>
        </w:rPr>
        <w:footnoteReference w:id="123"/>
      </w:r>
      <w:bookmarkStart w:id="112" w:name="pg3079_20044"/>
    </w:p>
    <w:p>
      <w:pPr>
        <w:pStyle w:val="Heading5"/>
        <w:numPr>
          <w:ilvl w:val="4"/>
          <w:numId w:val="1"/>
        </w:numPr>
        <w:rPr/>
      </w:pPr>
      <w:bookmarkStart w:id="113" w:name="__RefHeading___Toc1015155_2749589250"/>
      <w:bookmarkStart w:id="114" w:name="_Toc43"/>
      <w:bookmarkEnd w:id="112"/>
      <w:bookmarkEnd w:id="113"/>
      <w:r>
        <w:rPr/>
        <w:t>6</w:t>
      </w:r>
      <w:r>
        <w:rPr>
          <w:rtl w:val="true"/>
        </w:rPr>
        <w:t>.</w:t>
      </w:r>
      <w:r>
        <w:rPr>
          <w:rtl w:val="true"/>
        </w:rPr>
        <w:t>حمزة بن ابو الفتح</w:t>
      </w:r>
      <w:bookmarkEnd w:id="114"/>
    </w:p>
    <w:p>
      <w:pPr>
        <w:pStyle w:val="BookText"/>
        <w:rPr/>
      </w:pPr>
      <w:r>
        <w:rPr>
          <w:rFonts w:ascii="IRNazanin" w:hAnsi="IRNazanin" w:eastAsia="IRNazanin"/>
          <w:color w:val="111111"/>
          <w:sz w:val="28"/>
          <w:sz w:val="28"/>
          <w:szCs w:val="28"/>
          <w:rtl w:val="true"/>
          <w:lang w:bidi="fa-IR"/>
        </w:rPr>
        <w:t>،که به حسن بن منذر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بشارت،بشارت، دیشب در دودمان امامت مولودی به دنیا آمد،که به فرمان امام این راز باید مکتوم بماند</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115" w:name="__RefHeading___Toc1015157_2749589250"/>
      <w:bookmarkStart w:id="116" w:name="_Toc44"/>
      <w:bookmarkEnd w:id="115"/>
      <w:r>
        <w:rPr/>
        <w:t>7</w:t>
      </w:r>
      <w:r>
        <w:rPr>
          <w:rtl w:val="true"/>
        </w:rPr>
        <w:t>.</w:t>
      </w:r>
      <w:r>
        <w:rPr>
          <w:rtl w:val="true"/>
        </w:rPr>
        <w:t>حسن بن حسین</w:t>
      </w:r>
      <w:bookmarkEnd w:id="116"/>
    </w:p>
    <w:p>
      <w:pPr>
        <w:pStyle w:val="BookText"/>
        <w:rPr/>
      </w:pPr>
      <w:r>
        <w:rPr>
          <w:rFonts w:ascii="IRNazanin" w:hAnsi="IRNazanin" w:eastAsia="IRNazanin"/>
          <w:color w:val="111111"/>
          <w:sz w:val="28"/>
          <w:sz w:val="28"/>
          <w:szCs w:val="28"/>
          <w:rtl w:val="true"/>
          <w:lang w:bidi="fa-IR"/>
        </w:rPr>
        <w:t>،از نواده‌های امام حسن مجتبی علیه السّلام،که به محضر امام حسن عسکری علیه السّلام می‌شتابد و میلاد مسعود آن خورشید فروزان را تبریک می‌گوید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117" w:name="__RefHeading___Toc1015159_2749589250"/>
      <w:bookmarkStart w:id="118" w:name="_Toc45"/>
      <w:bookmarkEnd w:id="117"/>
      <w:r>
        <w:rPr/>
        <w:t>8</w:t>
      </w:r>
      <w:r>
        <w:rPr>
          <w:rtl w:val="true"/>
        </w:rPr>
        <w:t>.</w:t>
      </w:r>
      <w:r>
        <w:rPr>
          <w:rtl w:val="true"/>
        </w:rPr>
        <w:t>ابو نصر خادم</w:t>
      </w:r>
      <w:bookmarkEnd w:id="118"/>
    </w:p>
    <w:p>
      <w:pPr>
        <w:pStyle w:val="BookText"/>
        <w:rPr/>
      </w:pPr>
      <w:r>
        <w:rPr>
          <w:rFonts w:ascii="IRNazanin" w:hAnsi="IRNazanin" w:eastAsia="IRNazanin"/>
          <w:color w:val="111111"/>
          <w:sz w:val="28"/>
          <w:sz w:val="28"/>
          <w:szCs w:val="28"/>
          <w:rtl w:val="true"/>
          <w:lang w:bidi="fa-IR"/>
        </w:rPr>
        <w:t>،که در کنار گهواره‌اش حضور می‌یابد،می‌فرماید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شما سرور من و فرزند سرور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این را نپرسیدم،آنگاه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خاتم الأوصیاء،و بی‌یدفع اللّه عزّ و جلّ،البلاء عن اهلی و شیعتی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اوصیا هستم،خداوند به وسیله‌ی من بلا را از خاندان و شیعیانم دفع می‌کند</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119" w:name="__RefHeading___Toc1015161_2749589250"/>
      <w:bookmarkStart w:id="120" w:name="_Toc46"/>
      <w:bookmarkEnd w:id="119"/>
      <w:r>
        <w:rPr/>
        <w:t>9</w:t>
      </w:r>
      <w:r>
        <w:rPr>
          <w:rtl w:val="true"/>
        </w:rPr>
        <w:t>.</w:t>
      </w:r>
      <w:r>
        <w:rPr>
          <w:rtl w:val="true"/>
        </w:rPr>
        <w:t>قابله‌ای از اهل سنّت</w:t>
      </w:r>
      <w:bookmarkEnd w:id="120"/>
    </w:p>
    <w:p>
      <w:pPr>
        <w:pStyle w:val="BookText"/>
        <w:rPr/>
      </w:pPr>
      <w:r>
        <w:rPr>
          <w:rFonts w:ascii="IRNazanin" w:hAnsi="IRNazanin" w:eastAsia="IRNazanin"/>
          <w:color w:val="111111"/>
          <w:sz w:val="28"/>
          <w:sz w:val="28"/>
          <w:szCs w:val="28"/>
          <w:rtl w:val="true"/>
          <w:lang w:bidi="fa-IR"/>
        </w:rPr>
        <w:t>،که امام حسن عسکری علیه السّلام برای مصالحی او را در شب ولادت آن مهر تابان دعوت کرده،و او با نقل این واقعه موجب هدایت برخی از دشمنان این خاندان شده است</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121" w:name="__RefHeading___Toc1015163_2749589250"/>
      <w:bookmarkStart w:id="122" w:name="_Toc47"/>
      <w:bookmarkEnd w:id="121"/>
      <w:r>
        <w:rPr/>
        <w:t>10</w:t>
      </w:r>
      <w:r>
        <w:rPr>
          <w:rtl w:val="true"/>
        </w:rPr>
        <w:t>.</w:t>
      </w:r>
      <w:r>
        <w:rPr>
          <w:rtl w:val="true"/>
        </w:rPr>
        <w:t>گروهی از شیعیان</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حسن عسکری علیه السّلام،در سوّمین روز ولادت</w:t>
      </w:r>
    </w:p>
    <w:p>
      <w:pPr>
        <w:pStyle w:val="BookText"/>
        <w:rPr/>
      </w:pPr>
      <w:r>
        <w:rPr>
          <w:rFonts w:ascii="IRNazanin" w:hAnsi="IRNazanin" w:eastAsia="IRNazanin"/>
          <w:color w:val="111111"/>
          <w:sz w:val="28"/>
          <w:sz w:val="28"/>
          <w:szCs w:val="28"/>
          <w:rtl w:val="true"/>
          <w:lang w:bidi="fa-IR"/>
        </w:rPr>
        <w:t>آن قبله موعود و کعبه‌ی مقصود،عدّه‌ای از شیعیان مورد اعتماد را گرد آورد و آن مهر فروزان را بر آنها نشان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من بعدی،و خلیفتی علیکم،و هو القائم الّذی تمتدّ الیه الأعناق بالإنتظار،فاذا امتلأت الأرض جورا و ظلما،خرج فملأها قسطا و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جانشین من در میان شما،و صاحب شما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انتظارش گردنها کشیده می‌شود،هنگامی که زمین پر از ظلم و ستم شد او ظاهر می‌شود و آن را پر از عدل و داد نماید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به‌علاوه صدها خوشبخت دیگری که در طول پنج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ولادت،تا شهادت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آن نور سرمدی تشرّف یافته‌اند،که فهرست چهل نمونه از آنها را در مقدّمه‌ی جزیره‌ی خضرا آورده‌ایم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یکی از کنیزانی که به هنگام ولادت آن مهر فروزان حضور داشت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مولای ما دیده به جهان گشود،نوری از او ساطع گردید که همه‌ی اقطار جهان را روشن ساخت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پرندگان نقره فامی دسته‌دسته از آسمان فرود آمدند و بالهای خود را بر سر و صورت و پیکر نوزاد سائیدند،و سپس به سوی آسمان پر گشودند</w:t>
      </w:r>
      <w:r>
        <w:rPr>
          <w:rFonts w:eastAsia="IRNazanin" w:cs="IRNazanin"/>
          <w:color w:val="111111"/>
          <w:sz w:val="28"/>
          <w:szCs w:val="28"/>
          <w:rtl w:val="true"/>
          <w:lang w:bidi="fa-IR"/>
        </w:rPr>
        <w:t>.</w:t>
      </w:r>
      <w:bookmarkStart w:id="123" w:name="pg3079_20046"/>
    </w:p>
    <w:p>
      <w:pPr>
        <w:pStyle w:val="BookText"/>
        <w:rPr/>
      </w:pPr>
      <w:bookmarkEnd w:id="123"/>
      <w:r>
        <w:rPr>
          <w:rFonts w:ascii="IRNazanin" w:hAnsi="IRNazanin" w:eastAsia="IRNazanin"/>
          <w:color w:val="111111"/>
          <w:sz w:val="28"/>
          <w:sz w:val="28"/>
          <w:szCs w:val="28"/>
          <w:rtl w:val="true"/>
          <w:lang w:bidi="fa-IR"/>
        </w:rPr>
        <w:t>چون مشاهدات خود را به امام حسن عسکری علیه السّلام عرض کردم،تبسّمی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ملائکة السّماء،نزلت لتتبرّک بهذا المولود،و هی انصاره اذا خرج بأمر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فرشتگان آسمانند،که برای تبرّک جستن از این مولود فرخنده فرود آمده‌اند،و چون به امر پروردگار ظهور کند، اینها یاورانش خواهند 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او پاک و پاکیزه به دنیا آموده بود،ولی برای اینکه فرشتگان از آن جسم طاهر متبرّک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 با گروهی از فرشتگان مقرّب فرود آمدند و با آب سلسبیل و کوثر،آن جسم اطهر را شستشو دادند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بدین‌ترتیب تولّد شگفت‌انگیزترین انسان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لحظه‌ی پرشکوه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Heading4"/>
        <w:numPr>
          <w:ilvl w:val="3"/>
          <w:numId w:val="1"/>
        </w:numPr>
        <w:rPr/>
      </w:pPr>
      <w:bookmarkStart w:id="124" w:name="__RefHeading___Toc1015165_2749589250"/>
      <w:bookmarkStart w:id="125" w:name="_Toc48"/>
      <w:bookmarkEnd w:id="124"/>
      <w:r>
        <w:rPr>
          <w:rtl w:val="true"/>
        </w:rPr>
        <w:t>تاریخ دقیق میلاد مسعود کعبه ی مقصود</w:t>
      </w:r>
      <w:bookmarkEnd w:id="12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فوق‌العاده‌ی تاریخ دقیق ولادت باسعادت مصلح جهانی،صدها تن از علمای برجسته،محدثان وارسته،مورخان شایسته و فقیهان از قید تعلّقات رسته‌ی جهان تشیّع،تاریخ دقیق آن لحظه‌ی باشکوه را در منابع حدیثی،رجالی،تفسیری،و تاریخی خود ثبت کرده‌اند،که</w:t>
      </w:r>
    </w:p>
    <w:p>
      <w:pPr>
        <w:pStyle w:val="BookText"/>
        <w:rPr/>
      </w:pPr>
      <w:r>
        <w:rPr>
          <w:rFonts w:ascii="IRNazanin" w:hAnsi="IRNazanin" w:eastAsia="IRNazanin"/>
          <w:color w:val="111111"/>
          <w:sz w:val="28"/>
          <w:sz w:val="28"/>
          <w:szCs w:val="28"/>
          <w:rtl w:val="true"/>
          <w:lang w:bidi="fa-IR"/>
        </w:rPr>
        <w:t>به شمار اندکی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منبعی که در آن تاریخ تولد امام زمان علیه السّلام درج شده کتاب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 نیشابوری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چهار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رضا،امام جواد،امام هادی و امام حسن عسکری علیهم السّلام را درک کرده و از آنها حدیث نقل کرده و در ربیع المولود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قبل از شهادت امام حسن عسکری علیه السّلام دیده از جهان فروبسته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هنگام مشاهده‌ی یکی از آثار فضل بن شاذان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حال اهل خراسان غبطه می‌خورم که مرد شایسته‌ای چون فضل بن شاذان در میان آنها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از فضل بن شاذان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به یادگار مانده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آنها به مسائل مهدویت اختصاص دارد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دقیق میلاد مسعود قبله‌ی موعود را با یک واسطه از امام حسن عسکری علیه السّلام روایت کرده،و اینک 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شاذان،از محمد بن علی بن حمزه،از امام حسن عسکری علیه السّلام روایت می‌کند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ولد ولیّ اللّه و حجّته علی عباده،و خلیفتی من بعدی، مختونا لیلة النّصف من شعبان،سنة خمس و خمسین و</w:t>
      </w:r>
    </w:p>
    <w:p>
      <w:pPr>
        <w:pStyle w:val="BookText"/>
        <w:rPr/>
      </w:pPr>
      <w:r>
        <w:rPr>
          <w:rFonts w:ascii="IRNazanin" w:hAnsi="IRNazanin" w:eastAsia="IRNazanin"/>
          <w:color w:val="111111"/>
          <w:sz w:val="28"/>
          <w:sz w:val="28"/>
          <w:szCs w:val="28"/>
          <w:rtl w:val="true"/>
          <w:lang w:bidi="fa-IR"/>
        </w:rPr>
        <w:t>مأتین،عند طلوع الفجر،و کان اوّل من غسله رضوان خازن الجنان،مع جمع من الملائکة المقرّبین بماء الکوثر و السّلسبیل،ثمّ غسلته عمّتی حکیمة،بنت محمّد بن علیّ الرّضا علیهم السّلام؛</w:t>
      </w:r>
    </w:p>
    <w:p>
      <w:pPr>
        <w:pStyle w:val="BookText"/>
        <w:rPr/>
      </w:pPr>
      <w:r>
        <w:rPr>
          <w:rFonts w:ascii="IRNazanin" w:hAnsi="IRNazanin" w:eastAsia="IRNazanin"/>
          <w:color w:val="111111"/>
          <w:sz w:val="28"/>
          <w:sz w:val="28"/>
          <w:szCs w:val="28"/>
          <w:rtl w:val="true"/>
          <w:lang w:bidi="fa-IR"/>
        </w:rPr>
        <w:t xml:space="preserve">ولیّ خدا و حجّت خدا بر بندگان و جانشین من بعد از من،در شب نیمه‌ی شعبان،سال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،به هنگام طلوع فجر،به صورت ختنه شده،دیده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او را غسل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 بود،که با گروهی از فرشتگان مقرّب با آب کوثر و سلسبیل او را شست‌وشو داد،سپس عمه‌ام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علیه السّلام او را شست‌وشو داد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حدیث در نهایت صحّت و اتقان است،زیرا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یک واسطه از امام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علمای رجال فضل بن شاذان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ثقه،فقیه،جلیل القدر و عظیم الشّأن ستوده‌اند </w:t>
      </w:r>
      <w:r>
        <w:rPr>
          <w:rStyle w:val="FootnoteAnchor"/>
          <w:rtl w:val="true"/>
        </w:rPr>
        <w:footnoteReference w:id="135"/>
      </w:r>
      <w:r>
        <w:rPr>
          <w:rFonts w:ascii="IRNazanin" w:hAnsi="IRNazanin" w:eastAsia="IRNazanin"/>
          <w:color w:val="111111"/>
          <w:sz w:val="28"/>
          <w:sz w:val="28"/>
          <w:szCs w:val="28"/>
          <w:rtl w:val="true"/>
          <w:lang w:bidi="fa-IR"/>
        </w:rPr>
        <w:t>نجاشی پیشتاز رجالیون در حق او فرموده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جلالت قدر او مشهورتر از آن است که ما او را وصف کنیم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علامه‌ی حلّی در مورد او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طائفه‌ی امامیه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فضل بن شاذان نیز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حمزة بن حسن بن عبید اللّه بن عباس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حمزه از اصحاب برجسته‌ی امام حسن عسکری علیه السّلام بود که نسبش با چهار واسطه به قمر منیر بنی هاشم،حضرت ابو الفضل علیه السّلام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رجالیون مرحوم نجاشی در حق او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حمزه مورد وثوق است،در حدیث بسیار برجسته،از نظر عقیدتی صحیح الاعتقاد می‌باشد،از امام هادی و امام عسکری علیهما السّلام روایت کرده و با آنها ارتباط مکاتبه‌ای داشت،پس از شهادت امام حسن عسکری علیه السّلام مادر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خانه‌ی او اقامت نمود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نجاشی ما را از مراجعه به هرکتاب رجالی دیگر بی‌نیاز می‌کند،عبد الرحمن بن ابی حاتم رازی از او روایت کرده و او را با وثاقت و صداقت ستوده، </w:t>
      </w:r>
      <w:r>
        <w:rPr>
          <w:rStyle w:val="FootnoteAnchor"/>
          <w:rtl w:val="true"/>
        </w:rPr>
        <w:footnoteReference w:id="139"/>
      </w:r>
      <w:r>
        <w:rPr>
          <w:rFonts w:ascii="IRNazanin" w:hAnsi="IRNazanin" w:eastAsia="IRNazanin"/>
          <w:color w:val="111111"/>
          <w:sz w:val="28"/>
          <w:sz w:val="28"/>
          <w:szCs w:val="28"/>
          <w:rtl w:val="true"/>
          <w:lang w:bidi="fa-IR"/>
        </w:rPr>
        <w:t>خطیب بغدادی از او به عنوان ادیب،شاعر و آگاه از علم حدیث تعبیر کرده،به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w:t>
      </w:r>
      <w:r>
        <w:rPr>
          <w:rStyle w:val="FootnoteAnchor"/>
          <w:rtl w:val="true"/>
        </w:rPr>
        <w:footnoteReference w:id="140"/>
      </w:r>
      <w:r>
        <w:rPr>
          <w:rFonts w:ascii="IRNazanin" w:hAnsi="IRNazanin" w:eastAsia="IRNazanin"/>
          <w:color w:val="111111"/>
          <w:sz w:val="28"/>
          <w:sz w:val="28"/>
          <w:szCs w:val="28"/>
          <w:rtl w:val="true"/>
          <w:lang w:bidi="fa-IR"/>
        </w:rPr>
        <w:t>ابن حجر تاریخ وفاتش را</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اینجا چند نکته بسیار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خود از خاندان عصمت و طهارت و نواده‌ی حضرت ابو الفضل علیه السّلام است،که نسبش با چهار واسطه به آن حضرت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علاوه‌بر محدّث بودن،به شرف مکاتبه با دو امام نایل بوده،و این مکاتبه ادامه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قلم و تحقیق بوده و کتابی پیرامون نهضت علویّون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یادگار نهاده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ارتباطش با خاندان وحی به قدری محکم و تنگاتنگ بوده،که به هنگام ناامن شدن اوضاع و بحرانی شدن وضع سیاسی،همسر امام حسن عسکری علیه السّلام مادر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خانه‌ی او اجلال نزول فرموده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صداقت،وثاقت،جلالت قدر،استواری عقیده،آگاهی گسترده از علم حدیث و تفوّق در شعر و ادب در حدی بوده که پیشتاز رجالیون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رجالیون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تصریح و تأکید نموده‌اند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محدّث گرانمایه با این ویژگیهای برجسته،بدون واسطه تاریخ</w:t>
      </w:r>
    </w:p>
    <w:p>
      <w:pPr>
        <w:pStyle w:val="BookText"/>
        <w:rPr/>
      </w:pPr>
      <w:r>
        <w:rPr>
          <w:rFonts w:ascii="IRNazanin" w:hAnsi="IRNazanin" w:eastAsia="IRNazanin"/>
          <w:color w:val="111111"/>
          <w:sz w:val="28"/>
          <w:sz w:val="28"/>
          <w:szCs w:val="28"/>
          <w:rtl w:val="true"/>
          <w:lang w:bidi="fa-IR"/>
        </w:rPr>
        <w:t>دقیق طلوع خورشید فروزان امامت را از امام حسن عسکری علیه السّلام روایت کرده،آنگاه شخصیت بی‌نظیری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اثر ماندگار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اینکه فضل بن شاذان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هجری،چند روزی قبل از شهادت امام عسکری علیه السّلام دیده از جهان فروبسته است،یعنی به هنگام وفات او،حد 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ویژگی‌ها بود که ما این روایت را با شرح و بسط نقل کردیم،اما دیگر موارد را بسیار کوتاه و گذرا نقل می‌کنیم،علاقمندان به شرح و تفصیل را به منابع یاده شده در پاورقی هرفرازی فرا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جعفر،محمد بن یعقوب کلینی،متوفای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الحسن،علی بن الحسین بن علی المسعودی،متوفّای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جعفر،محمد بن علی بن حسین بن موسی بن بابویه،متوفای،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اللّه،محمد بن محمد بن النعمان،شیخ مفید،متوفای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الفتح،محمد بن علی بن عثمان کراجکی،متوفای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جعفر،محمد بن الحسن الطوسی،متوفای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الاسلام،فضل بن حسن طبرسی،متوفای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الحسن،علی بن عیسی بن ابی الفتح اربلی،متوفای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الدّین،حسن بن علی طبری،متوفای بعد از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یوسف بن المطهر،علامه‌ی حلّی،متوفای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مکی،شهید اول،مستشهد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بهاء الدّین محمد بن الحسین العاملی،شیخ بهائی،متوفای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تاج الدّین بن علی بن احمد الحسینی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میر لوحی اصفهانی،متوفای بعد از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الحرّ العاملی،متوفای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بحرانی،صاحب غایة المرام،متوفای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محمد باقر مجلسی،متوفای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خاتون‌آبادی،متوفای بعد از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بن عبد اللّه،ابو عزیز الخطی،متوفای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محمد صادق خاتون‌آبادی،متوفای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عراقی میثمی،متوفای،</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نوری طبرسی،متوفای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یزدی حائری،متوفای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اکبر نهاوندی،متوفای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طاهر السماوی،متوفای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محسن امین عاملی،متوفای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0"/>
      </w:r>
      <w:bookmarkStart w:id="126" w:name="pg3079_20054"/>
    </w:p>
    <w:p>
      <w:pPr>
        <w:pStyle w:val="BookText"/>
        <w:rPr/>
      </w:pPr>
      <w:bookmarkEnd w:id="126"/>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صدر الدّین صدر،متوفای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نجم الدّین جعفر بن محمد عسکری،متوفای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محدثان،مورخان و شخصیتهای برجسته‌ی جهان تشیّع،که به عنوان نمونه در جدول بالا یاد شدند،کسانی هستند که میلاد مسعود کعبه‌ی مقصود،قبله‌ی موعود،حضرت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تاریخ شب نیمه‌ی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ده‌ها تن از محدثان و مورخان،آن را در شب نیمه‌ی شعبان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نوشته‌اند،که به جهت اختصار به آنها اشاره نکرده‌ایم</w:t>
      </w:r>
      <w:r>
        <w:rPr>
          <w:rFonts w:eastAsia="IRNazanin" w:cs="IRNazanin"/>
          <w:color w:val="111111"/>
          <w:sz w:val="28"/>
          <w:szCs w:val="28"/>
          <w:rtl w:val="true"/>
          <w:lang w:bidi="fa-IR"/>
        </w:rPr>
        <w:t>.</w:t>
      </w:r>
    </w:p>
    <w:p>
      <w:pPr>
        <w:pStyle w:val="Heading4"/>
        <w:numPr>
          <w:ilvl w:val="3"/>
          <w:numId w:val="1"/>
        </w:numPr>
        <w:rPr/>
      </w:pPr>
      <w:bookmarkStart w:id="127" w:name="__RefHeading___Toc1015167_2749589250"/>
      <w:bookmarkStart w:id="128" w:name="_Toc49"/>
      <w:bookmarkEnd w:id="127"/>
      <w:r>
        <w:rPr>
          <w:rtl w:val="true"/>
        </w:rPr>
        <w:t>اعتراف دانشمندان عامّه</w:t>
      </w:r>
      <w:bookmarkEnd w:id="128"/>
    </w:p>
    <w:p>
      <w:pPr>
        <w:pStyle w:val="BookText"/>
        <w:rPr/>
      </w:pPr>
      <w:r>
        <w:rPr>
          <w:rFonts w:ascii="IRNazanin" w:hAnsi="IRNazanin" w:eastAsia="IRNazanin"/>
          <w:color w:val="111111"/>
          <w:sz w:val="28"/>
          <w:sz w:val="28"/>
          <w:szCs w:val="28"/>
          <w:rtl w:val="true"/>
          <w:lang w:bidi="fa-IR"/>
        </w:rPr>
        <w:t xml:space="preserve">مشهور در میان مورّخان و محدّثان این است که ولادت با سعادت آن کعبه‌ی مقصود و قبله‌ی موعود در پگاه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که اینک یک هزار و یک صد و هفتاد سال تمام از آن روز پر شکوه می‌گذرد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ضروریّات مذهب و از مسلّمات تاریخ است و گذشته از امامان معصوم،عالمان، مورّخان و محدّثان شیعه،بسیاری از مورّخان و محدّثان اهل سنّت نیز به آن اعتراف کرده،در کتابهای پرارج خود به آن تصریح کرده‌اند که گفتار</w:t>
      </w:r>
    </w:p>
    <w:p>
      <w:pPr>
        <w:pStyle w:val="BookText"/>
        <w:rPr/>
      </w:pPr>
      <w:r>
        <w:rPr>
          <w:rFonts w:ascii="IRNazanin" w:hAnsi="IRNazanin" w:eastAsia="IRNazanin"/>
          <w:color w:val="111111"/>
          <w:sz w:val="28"/>
          <w:sz w:val="28"/>
          <w:szCs w:val="28"/>
          <w:rtl w:val="true"/>
          <w:lang w:bidi="fa-IR"/>
        </w:rPr>
        <w:t>تعدادی از آنها را به عنوان نمونه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علمای اهل سنّت،کسانی هستند که انصاف به خرج داده، تاریخ تولّد حضرت ولیّ عصر روحی فداه را دقیقا همانند علمای شیعه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 که در این فرصت کوتاه به تعدادی از آنها دست یافتیم و اینک اسامی بیست تن از آنها به ترتیب تسلسل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احمد بن حسین بن علی بیهقی شافعی،متوفّای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الدّین احمد بن محمّد،ابن خلّکان،متوّفای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اللّه بن ابی بکر بن احمد بن نصر مستوفی،متوفّای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الولید محمّد ابن شحنه‌ی حنفی،متوفّای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محمّد بن محمّد بن محمود نجّار،معروف به خواجه پارسا، متوفّای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احمد،معروف به ابن صبّاغ،متوفّای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الدّین بن همام الدّین،معروف به خواندمیر،متوفّای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الدّین،محمّد ابن طولون دمشقی حنفی،متوفّای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الوهّاب شعرانی شافعی،متوفّای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ابن حجر هیثمی مکّی،متوفّای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عطاء اللّه بن سیّد غیاث الدّین محدّث،صاحب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یوسف دمشقی قرمانی،متوفّای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عامر شبراوی شافعی،متوفّای بعد از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سفارینی نابلسی حنبلی،متوفّای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بن حسن بن مؤمن شبلنجی،متوفّای بعد از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ابراهیم قندوزی حنفی،متوفّای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عدوی حمزاوی مالکی مصری،متوفّای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احمد بن احمد حلوانی،متوفّای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بهلول بهجت افندی،متوفّای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الدّین زرکلی،متوفّای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نامبردگان که همگی از مشاهیر علمای اهل سنّت هستند،در آثار گرانقدر خود ولادت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چهره‌های برجسته‌ی معاصر نیز در آثار ارزشمند خود به ولادت آن حضرت در نیمه‌ی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کرده‌اند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بیومی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دانشگاه اسکندریه </w:t>
      </w:r>
      <w:r>
        <w:rPr>
          <w:rStyle w:val="FootnoteAnchor"/>
          <w:rtl w:val="true"/>
        </w:rPr>
        <w:footnoteReference w:id="194"/>
      </w:r>
      <w:r>
        <w:rPr>
          <w:rFonts w:ascii="IRNazanin" w:hAnsi="IRNazanin" w:eastAsia="IRNazanin"/>
          <w:color w:val="111111"/>
          <w:sz w:val="28"/>
          <w:sz w:val="28"/>
          <w:szCs w:val="28"/>
          <w:rtl w:val="true"/>
          <w:lang w:bidi="fa-IR"/>
        </w:rPr>
        <w:t>که در شرح حال امام مهدی منتظر علیه السّلام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 دوازدهم از امامان آل رسول صلّی اللّه علیه و آله می‌باشد که در نیمه‌ی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سامرا در ایام خلافت مهدی عباسی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تولّد او،پدرش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نان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گوشت صدقه داد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از سوی او عقیقه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او،امّ ولد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هنگام درگذشت پدرش پنج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سنّ حکمت و فصل الخطاب به او داده بود و او را آیتی برای جهانیان قرار داده بود،چنانکه پیش از او حضرت یحیی علیه السّلام را در کودکی پیامبر و پیشوا قرار داده بود و حضرت علیه السّلام را در گهواره به پیامبر برانگیخته بود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آنگاه به تفصیل دلایل امامت آن حضرت را می‌شمارد،سپس پیرامون غیبت صغری و کبری گفتگو نموده،نواب اربعه را برمی‌شمارد و در پایان می‌افزاید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کبری از نیمه‌ی شعبان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شد،از آن تاریخ درب سفارت بسته شد،راه ارتباط امام و پیروان قطع شد، تنها خداوند متعال به راز آن واقف است که رازی از رازهای خداوند است و شک در اسرار خداوند کفر است و عدم آگاهی از آن مجوّز انکار نمی‌باشد،زیرا ما هرگز به تفصیلات رخدادها واقف نیستیم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برخی دیگر از علمای اهل سنّت روز و ماه آن را تعیین نکرده‌اند،ولی تصریح کرده‌اند که حضرت مهدی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جهان را با نور خود منوّر فرموده است،که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الدّین اسماعیل ابو الفداء،متوفّای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عمر بن منفطر،ابن وردی،متوفّای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برخی از آنان همه‌ی مشخّصات را دقیقا همانند شیعیان نوشته‌اند،جز اینکه به جای نیمه‌ی شعبان،نیمه‌ی رمضان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کرده‌اند،که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صوفی از مشایخ شاه ولیّ اللّه دهلوی،در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فی سلاسل اولیاء اللّه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برخی از آنها میلاد مسعود آن مهر تابان را در سالهای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عبد الوارث،ابن ازرق فارقی،متوفّای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میافارقین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آن حضرت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محمّد ابن طلحه شافعی،متوفّای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ولادت آن حضرت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بن حسن مالکی دیار بکری،متوفّای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نیز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قید کرده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سامی افندی،متوفّای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ولادت آن کعبه‌ی مقصود را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گروهی از علمای اهل سنّت در کتابهای خود به تناسبهای مختلف از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کرده‌اند و تصریح نموده‌اند که او فرزند بلافصل امام حسن عسکری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اگرچه از تاریخ دقیق تولّد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نکرده‌اند،ولی نظر به این‌که در مورد وفات امام حسن عسکری علیه السّلام هیچ اختلاف نیست و همه‌ی مورّخان شیعه و سنّی وفات آن حضرت را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نوشته‌اند،لذا محدّثان و مورّخانی که تصریح می‌کنند که حضرت مهدی فرزند بلافصل امام حسن عسکری است،در واقع اعتراف می‌کنند که حضرت مهدی علیه السّلام پیش از آن تاریخ دیده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اعترافها مشت محکمی است بر دهان یاوه‌گویانی که نغمه‌ی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این معنی،فهرست اعترافات تعدادی از بزرگان علمای اهل سنّت را که تصریح کرده‌اند حضرت مهدی فرزند بلافصل امام حسن عسکری است به ترتیب تسلسل زمانی در اینجا می‌آوریم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محمّد بلاذری،متوفّای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اعظم عمر خود</w:t>
      </w:r>
    </w:p>
    <w:p>
      <w:pPr>
        <w:pStyle w:val="BookText"/>
        <w:rPr/>
      </w:pPr>
      <w:r>
        <w:rPr>
          <w:rFonts w:ascii="IRNazanin" w:hAnsi="IRNazanin" w:eastAsia="IRNazanin"/>
          <w:color w:val="111111"/>
          <w:sz w:val="28"/>
          <w:sz w:val="28"/>
          <w:szCs w:val="28"/>
          <w:rtl w:val="true"/>
          <w:lang w:bidi="fa-IR"/>
        </w:rPr>
        <w:t>را در غیبت صغری سپری کرده و ده سال هم از غیبت کبری را درک نموده است،به پیشگاه آن مهر تابان تشرّف یافته،به استماع حدیثی از آن بزرگوار مفتخر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حدیث را عبد العزیز دهلوی،متوفّای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سرسخت عالم تشیّع است،در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شاه ولیّ اللّه دهلوی نقل می‌کند،که او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سلسله‌ی سندش از ابن عقله،از بلاذری نقل کرده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مسعودی،متوفّای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قسمتی از غیبت صغری را درک نموده،به هنگام بحث از امام حسن عسکری علیه السّلام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مهدی منتظر،امام دوازدهم شیعیان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احمد بن یوسف خوارزمی،متوفّای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مهدی علیه السّلام به عنوان فرزند بلافصل امام حسن عسکری علیه السّلام نام برده و سلسله‌ی نسب آن حضرت را تا امیر مؤمنان علیه السّلام برشمرده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سلامه خصکفی شافعی،متوفّای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قصیده‌ی دالیّه‌ی خود،اسامی مقدّس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را به نظم درآورده و بعد از امام حسن عسکری علیه السّلام از حضرت ولی عصر علیه السّلام و غیبت آن حضرت بحث کرده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قصیده‌ی او را قندوزی نقل کرده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احمد بن احمد ابن خشّاب،متوفّای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که خلف صالح از فرزندان امام حسن عسکری است و نام مادرش نرجس و یا سوسن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احمد مکّی،متوفّای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اسناد خود از رسول اکرم صلّی اللّه علیه و آله و سلّم روایت می‌کند که در شب معراج انوار تابناک امامان معصوم را در سمت راست عرش مشاهده کرده،اسامی فردفرد آنها را بیان نموده،سپس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میان آنها چون ستاره‌ای فروزان می‌درخشید،خداوند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حجّتهای من هستند و او منتقم عترت تست،که به عزّت و جلال خود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حجّت واجبه بر دوستان من است،و انتقام‌گیرنده از دشمنان من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محمّد ابن طلحه‌ی شافعی،متوفّای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که خلف صالح مهدی منتظر علیه السّلام فرزند بلافصل امام حسن 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نسب او را تا حضرت علی علیه السّلام برشمرده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یوسف بن قزاغلی حنفی،معروف به سبط ابن جوزی،و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که آن کعبه‌ی مقصود فرزند بلافصل امام حسن عسکری علیه السّلام است،و سلسله‌ی نسب آن حضرت را تا حضرت علی علیه السّلام بر شمرده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گنجی شافعی،متوفّای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زندگانی امام حسن عسکری علیه السّلام بحث می‌کند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فقط یک پسر باقی ماند و او امام منتظر صلوات اللّه علیه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نامبرده در کتاب پرارج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را به پاسخ شبهات اختصاص داده،با دلایل قطعی اثبات کرده که حضرت مهدی علیه السّلام از روزی که غائب شده تا به امروز زنده است،و چنین عمر طولانی از نظر عقل و شرع هیچ مانعی ندارد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الدّین علی 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پرارج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بحث از امام حسن عسکری علیه السّلام تصریح می‌کند که او پدر مهدی منتظر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الدّین ابن عربی،متوفّای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فتوحات مکیّه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حضرت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حسین بن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امام حسن عسکری،پسر امام علی النّقی،پسر امام محمّد تقی،پسر امام رضا،پسر امام کاظم،پسر امام صادق،پسر امام باقر،پسر امام زین العابدین،پسر امام حسین،پسر امام علی رضی اللّه عنه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گفتار ابن عربی در نسخه‌های چاپی فتوحات تحریف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نسخه‌های تحریف نشده‌ی آن در اختیار بزرگان اهل سنّت بوده، و در کتابهایشان منعکس است،که به دو نمونه‌ی آن دست 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عبد الوهّاب شعرانی،متوفّای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کامل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را آورده</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 عدوی حمزاوی،متوفّای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قسمت عمده‌ی این باب را بدون کم و کاست آورده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دسترسی این دو دانشمند به متن تحریف نشده‌ی فتوحات در قرنهای دهم و سیزدهم نشانه‌ی آن است که در طول قرنها نسخه‌های آن سالم بوده، بعد از پیدایش چاپ به تحریف آن دست یازیده‌اند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آثار گذشتگان جنایت بسیار بزرگی است که قدر و اعتبار میراث گرانبهای جهان اسلام را زیر سؤال می‌برد که با کمال تأسّف در چند کشور از جمله مصر رائج می‌باشد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جوینی،متوفّای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روایت می‌کند که تصریح دارد بر اینکه امام بعد از امام حسن عسکری علیه السّلام،فرزند برومندش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به هنگام ظهور بر سراسر جهان هستی فرمانروائی خواهد داشت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از رسول اکرم صلّی اللّه علیه و آله و سلّم روایت می‌کند که در شب معراج انوار</w:t>
      </w:r>
    </w:p>
    <w:p>
      <w:pPr>
        <w:pStyle w:val="BookText"/>
        <w:rPr/>
      </w:pPr>
      <w:r>
        <w:rPr>
          <w:rFonts w:ascii="IRNazanin" w:hAnsi="IRNazanin" w:eastAsia="IRNazanin"/>
          <w:color w:val="111111"/>
          <w:sz w:val="28"/>
          <w:sz w:val="28"/>
          <w:szCs w:val="28"/>
          <w:rtl w:val="true"/>
          <w:lang w:bidi="fa-IR"/>
        </w:rPr>
        <w:t>طیّبه‌ی علی و فاطمه و دیگر امامان معصوم را در طرف راست عرش مشاهده نموده،که همگی صف کشیده به عبادت حق‌تعالی پرداخته‌اند و مهدی در میان آنها چون ستاره‌ی درخشانی تجلّی می‌کند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الدّین الصّفدی،متوفّای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مهدی موعود دوازدهمین امام معصوم است که اوّل آنها علی بن ابی طالب و آخر آنها حضرت مهدی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عفیف الدّین اسعد بن علی بن سلیمان یافعی شافعی، 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امام حسن عسکری علیه السّلام بحث می‌کند و در پایان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امام منتظر و صاحب سرداب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مطری شافعی متوفّای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که او پسر امام حسن عسکری علیه السّلام، صاحب شمشیر و قائم منتظر است و برای او دو غیبت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ابو عبد اللّه محمّد بن احمد ذهبی شافعی،متوفّای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که حضرت بقیّة اللّه روحی فداه فرزند امام حسن عسکری علیه السّلام است و هنوز زنده است،تا خداوند فرمان ظهور دهد و زمین را پر از عدل فرماید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المعالی محمّد بن عبد اللّه بن مبارک رفاعی مخزومی،متوفّای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الاخبار فی نسب السّادة الفاطمیّة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ولیّ اللّه اعظم امام زمان علیه السّلام فرزند بلافصل امام حسن عسکری علیه السّلام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احمد بن قوام الدّین شافعی،معروف به جامی، 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پرارج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ولادت آن حضرت را مشروحا نوشته،و از عدّه‌ای از اصحاب امام حسن عسکری علیه السّلام نام برده که در عهد امام حسن عسکری علیه السّلام به دیدار آن جمال الهی نائل گشته‌اند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آنگاه سخنان خود را با اشعار نغزی حسن‌ختام داده که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امام هدایت شعار که بگذشت از حد غم انتظار</w:t>
      </w:r>
    </w:p>
    <w:p>
      <w:pPr>
        <w:pStyle w:val="BookText"/>
        <w:rPr/>
      </w:pPr>
      <w:r>
        <w:rPr>
          <w:rFonts w:ascii="IRNazanin" w:hAnsi="IRNazanin" w:eastAsia="IRNazanin"/>
          <w:color w:val="111111"/>
          <w:sz w:val="28"/>
          <w:sz w:val="28"/>
          <w:szCs w:val="28"/>
          <w:rtl w:val="true"/>
          <w:lang w:bidi="fa-IR"/>
        </w:rPr>
        <w:t xml:space="preserve">ز روی همایون بر افکن نقاب عیان ساز رخسار چون آفتاب </w:t>
      </w:r>
      <w:r>
        <w:rPr>
          <w:rStyle w:val="FootnoteAnchor"/>
          <w:rtl w:val="true"/>
        </w:rPr>
        <w:footnoteReference w:id="22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حجر هیثمی مکّی،متوفّای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عنوان ردّ بر شیعیان نوشته،شرح حال کوتاهی از امامان معصوم علیهم السّلام آورده،در پایان شرح حال امام حسن عسکری علیه السّلام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سامرا درگذشت و در کنار پدرش به</w:t>
      </w:r>
    </w:p>
    <w:p>
      <w:pPr>
        <w:pStyle w:val="BookText"/>
        <w:rPr/>
      </w:pPr>
      <w:r>
        <w:rPr>
          <w:rFonts w:ascii="IRNazanin" w:hAnsi="IRNazanin" w:eastAsia="IRNazanin"/>
          <w:color w:val="111111"/>
          <w:sz w:val="28"/>
          <w:sz w:val="28"/>
          <w:szCs w:val="28"/>
          <w:rtl w:val="true"/>
          <w:lang w:bidi="fa-IR"/>
        </w:rPr>
        <w:t>خاک سپرده شد،گفته می‌شود او نیز به وسیله‌ی سمّ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فرزندش ابو القاسم محمّد حجّت جانشینی بر جای نگذاشت،که به هنگام وفات پدرش پنجساله بود،و لکن در آن سنّ و سال خداوند حکمت به او عطا فرموده بود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صبّان مصری شافعی،متوفّای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تصریح کرده که آن مهر تابان فرزند بلافصل امام حسن عسکری علیه السّلام است و سلسله‌ی نسب او را تا امیر مؤمنان علیه السّلام نوشته،قسمتی از مناقب آن حضرت را برشمرده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گروهی از بزرگان اهل سنّت هستند که در کتابهای خود در مورد حضرت مهدی علیه السّلام به کلّی‌گوئی اکتفا نکرده‌اند،بلکه به صراحت گفته‌اند که مهدی موعود فرزند بلافصل امام حسن 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اصل مهدویّت حتّی یک نفر هم یافت نمی‌شود که منکر ظهور مصلح جهانی در آخر الزّمان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روایتی نیز از رسول اکرم صلّی اللّه علیه و آله و سلّم در کتب اهل سنّت نقل شده که هرکس حضرت مهدی را انکار کند کافر است،و</w:t>
      </w:r>
    </w:p>
    <w:p>
      <w:pPr>
        <w:pStyle w:val="BookText"/>
        <w:rPr/>
      </w:pPr>
      <w:r>
        <w:rPr>
          <w:rFonts w:ascii="IRNazanin" w:hAnsi="IRNazanin" w:eastAsia="IRNazanin"/>
          <w:color w:val="111111"/>
          <w:sz w:val="28"/>
          <w:sz w:val="28"/>
          <w:szCs w:val="28"/>
          <w:rtl w:val="true"/>
          <w:lang w:bidi="fa-IR"/>
        </w:rPr>
        <w:t>گروهی از علمای اهل سنّت برطبق آن فتوی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اسکاف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سهیلی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از جابر بن عبد اللّه انصاری که رسول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بالمهدیّ فقد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حضرت مهدی را انکار کند کافر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3079_20069"/>
    </w:p>
    <w:p>
      <w:pPr>
        <w:pStyle w:val="Heading2"/>
        <w:numPr>
          <w:ilvl w:val="1"/>
          <w:numId w:val="1"/>
        </w:numPr>
        <w:rPr/>
      </w:pPr>
      <w:bookmarkStart w:id="130" w:name="__RefHeading___Toc1015169_2749589250"/>
      <w:bookmarkStart w:id="131" w:name="_Toc50"/>
      <w:bookmarkEnd w:id="129"/>
      <w:bookmarkEnd w:id="130"/>
      <w:r>
        <w:rPr>
          <w:rtl w:val="true"/>
        </w:rPr>
        <w:t>ضرورت شناخت امام زمان علیه السّلام</w:t>
      </w:r>
      <w:bookmarkEnd w:id="131"/>
    </w:p>
    <w:p>
      <w:pPr>
        <w:pStyle w:val="Heading3"/>
        <w:numPr>
          <w:ilvl w:val="2"/>
          <w:numId w:val="1"/>
        </w:numPr>
        <w:rPr/>
      </w:pPr>
      <w:bookmarkStart w:id="132" w:name="__RefHeading___Toc1015171_2749589250"/>
      <w:bookmarkStart w:id="133" w:name="_Toc51"/>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از دلایل عقلی و نقلی فراوانی استفاده می‌شود که باید همه‌ی انسانها در همه‌ی اعصار و امصار،امام زمان خود را بشناسند،وگرنه رشته‌ی اتّصال آنان از آئین مقدّس اسلام گسسته،به عهد بربریّت و جاهلیّت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ما درصدد برشمردن دلایل عقلی و نقلی این حقیقت نیستیم، بلکه تنها از اسناد و مدارک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خواهیم گفت و تعبیرهای مختلف این حدیث شریف را به مقداری که در یک مقال بگنجد برخواهیم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حدیث با تعبیرهای مختلفی در منابع اهل تشیّع و تسنّن آمده،متون وارده را با دقّت کامل بررسی کرده،در سه بخش به خوانندگان تقدیم گرامی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متونی که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کم 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شیعه و سنّی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متونی که فقط در منابع اهل سنت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متونی که فقط در منابع شیعه وارد شده است</w:t>
      </w:r>
      <w:r>
        <w:rPr>
          <w:rFonts w:eastAsia="IRNazanin" w:cs="IRNazanin"/>
          <w:color w:val="111111"/>
          <w:sz w:val="28"/>
          <w:szCs w:val="28"/>
          <w:rtl w:val="true"/>
          <w:lang w:bidi="fa-IR"/>
        </w:rPr>
        <w:t>.</w:t>
      </w:r>
      <w:bookmarkStart w:id="134" w:name="pg3079_20070"/>
    </w:p>
    <w:p>
      <w:pPr>
        <w:pStyle w:val="Heading3"/>
        <w:numPr>
          <w:ilvl w:val="2"/>
          <w:numId w:val="1"/>
        </w:numPr>
        <w:rPr/>
      </w:pPr>
      <w:bookmarkStart w:id="135" w:name="__RefHeading___Toc1015173_2749589250"/>
      <w:bookmarkStart w:id="136" w:name="_Toc52"/>
      <w:bookmarkEnd w:id="134"/>
      <w:bookmarkEnd w:id="135"/>
      <w:r>
        <w:rPr>
          <w:rtl w:val="true"/>
        </w:rPr>
        <w:t>بخش اوّل</w:t>
      </w:r>
      <w:r>
        <w:rPr>
          <w:rtl w:val="true"/>
        </w:rPr>
        <w:t xml:space="preserve">: </w:t>
      </w:r>
      <w:r>
        <w:rPr>
          <w:rtl w:val="true"/>
        </w:rPr>
        <w:t>در منابع فریقین</w:t>
      </w:r>
      <w:bookmarkEnd w:id="136"/>
    </w:p>
    <w:p>
      <w:pPr>
        <w:pStyle w:val="BookText"/>
        <w:rPr/>
      </w:pPr>
      <w:r>
        <w:rPr>
          <w:rFonts w:ascii="IRNazanin" w:hAnsi="IRNazanin" w:eastAsia="IRNazanin"/>
          <w:color w:val="111111"/>
          <w:sz w:val="28"/>
          <w:sz w:val="28"/>
          <w:szCs w:val="28"/>
          <w:rtl w:val="true"/>
          <w:lang w:bidi="fa-IR"/>
        </w:rPr>
        <w:t>متونی که در منابع شیعه و سنّی بدون هیچ کم و کاست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مشهورترین متن این حدیث شریف است که جمع کثیری از علمای شیعه و سنّی آن را با سلسله اسناد خود،در کتابهای حدیثی،تفسیری و کلامی از رسول گرامی اسلام صلّی اللّه علیه و آله و سلّم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راویان این حدیث با این تعبیر از علمای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علی بن محمّد بن علی خزاز،قرن چهارم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بن بابویه،مشهور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علم الهدی،متوفّای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الاسلام،ابو علی،فضل بن حسن طبرسی،متوفّای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القاسم،علی بن موسی بن جعفر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عیسی اربلی،متوفّای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 بن مطهر،مشهور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عبد العالی،مشهور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 محمّد عاملی،مشهور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فیض کاشانی،متوفّای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محمّد باقر مجلسی،متوفّای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امّا راویان این حدیث شریف به همین تعبیر از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نیشابوری،متوفّای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 الجبّار معتزلی،متوفّای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فتوح حمیدی،متوفّای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 بن عبد اللّه،مشهور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سلطان محمّد،مشهور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حیدر علی فیض‌آبادی هندی،متوفّای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سلیمان بن ابراهیم قندوزی،متوفّای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فقد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متن فقط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متن نخستین افزوده شده و مفهوم حدیث را با تأکید بیشتری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از علمای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علی بن شهرآشوب،متوفّای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252"/>
      </w:r>
      <w:r>
        <w:rPr>
          <w:rFonts w:ascii="IRNazanin" w:hAnsi="IRNazanin" w:eastAsia="IRNazanin"/>
          <w:color w:val="111111"/>
          <w:sz w:val="28"/>
          <w:sz w:val="28"/>
          <w:szCs w:val="28"/>
          <w:rtl w:val="true"/>
          <w:lang w:bidi="fa-IR"/>
        </w:rPr>
        <w:t>و از علمای اهل سنّت گروهی آن را نقل کرده‌اند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 سعید خادمی حنفی،متوفّای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بهلول بهجت افندی،مشهور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زنگنه زوری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بدون امام از دنیا برود به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شریف از علمای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عیّاش سلمی،از بزرگان قرن سوم هجری</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مشهدی،از علمای قرن دوازدهم هجری</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اما راویان آن از علمای بزرگ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داوود سلیمان بن داوود طیالسی،متوفّای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حنبل پیشوای حنابله،متوفّای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سلیمان بن احمد طبرانی،متوفّای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الحمید،ابن ابی الحدید معتزلی،متوفّای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ابی بکر هیثمی،متوفّای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حسام الدّین،مشهور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سلیمان مغربی،متوفّای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لا یعرف امامه مأت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امامش را نشناسد با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حافظ سلیمان بن ابراهیم قندوزی،متوفّای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اهل سنّت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266"/>
      </w:r>
      <w:r>
        <w:rPr>
          <w:rFonts w:ascii="IRNazanin" w:hAnsi="IRNazanin" w:eastAsia="IRNazanin"/>
          <w:color w:val="111111"/>
          <w:sz w:val="28"/>
          <w:sz w:val="28"/>
          <w:szCs w:val="28"/>
          <w:rtl w:val="true"/>
          <w:lang w:bidi="fa-IR"/>
        </w:rPr>
        <w:t>و جمع کثیری از علمای بزرگ شیعه آن را در منابع حدیثی خود آورده‌اند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احمد بن محمّد بن خالد برقی،متوفّای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موسی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کلینی،متوفّای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نعمانی،از بزرگان شیعه در قرن چهارم هجری</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حسن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بحرانی،متوفّای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محمّد باقر مجلسی،متوفّای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امام فمیتته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امامی بر او نباشد،مرگش بر عهد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از بزرگان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معجم کبیر </w:t>
      </w:r>
      <w:r>
        <w:rPr>
          <w:rStyle w:val="FootnoteAnchor"/>
          <w:rtl w:val="true"/>
        </w:rPr>
        <w:footnoteReference w:id="275"/>
      </w:r>
      <w:r>
        <w:rPr>
          <w:rFonts w:ascii="IRNazanin" w:hAnsi="IRNazanin" w:eastAsia="IRNazanin"/>
          <w:color w:val="111111"/>
          <w:sz w:val="28"/>
          <w:sz w:val="28"/>
          <w:szCs w:val="28"/>
          <w:rtl w:val="true"/>
          <w:lang w:bidi="fa-IR"/>
        </w:rPr>
        <w:t xml:space="preserve">از بزرگان شیعه و فضل بن شاذان نیشابوری،متوفّای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رضا علیه السّلام در کتاب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لیس علیه امام فمیتته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امامی بر او نباشد،مرگش همانند مرگ دوران جاهلیّت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را پیشوای محدّثان شیعه،محمّد بن یعقوب کلینی،متوفّای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شریف روایت نموده، </w:t>
      </w:r>
      <w:r>
        <w:rPr>
          <w:rStyle w:val="FootnoteAnchor"/>
          <w:rtl w:val="true"/>
        </w:rPr>
        <w:footnoteReference w:id="277"/>
      </w:r>
      <w:r>
        <w:rPr>
          <w:rFonts w:ascii="IRNazanin" w:hAnsi="IRNazanin" w:eastAsia="IRNazanin"/>
          <w:color w:val="111111"/>
          <w:sz w:val="28"/>
          <w:sz w:val="28"/>
          <w:szCs w:val="28"/>
          <w:rtl w:val="true"/>
          <w:lang w:bidi="fa-IR"/>
        </w:rPr>
        <w:t>و گروهی از علمای اهل تسنّن در کتابهای حدیثی خود آورده‌اند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عمر بزّار،متوفّای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زوائد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ابی بکر هیثمی،متوفّای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و کشف الاستار</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امامی بر او نباشد به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از بزرگان اهل سنّت،علاء الدّین علی بن بلبان فارسی حنفی، متوفّای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280"/>
      </w:r>
      <w:r>
        <w:rPr>
          <w:rFonts w:ascii="IRNazanin" w:hAnsi="IRNazanin" w:eastAsia="IRNazanin"/>
          <w:color w:val="111111"/>
          <w:sz w:val="28"/>
          <w:sz w:val="28"/>
          <w:szCs w:val="28"/>
          <w:rtl w:val="true"/>
          <w:lang w:bidi="fa-IR"/>
        </w:rPr>
        <w:t>و از محدّثان بزرگ شیعه جمع کثیری روایت نموده‌اند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یعقوب کلینی،متوفّای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ابن بابویه،مشهور به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علاّمه‌ی بزرگوار مولی محمّد باقر مجلسی،متوفّای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4"/>
      </w:r>
      <w:bookmarkStart w:id="137" w:name="pg3079_20077"/>
    </w:p>
    <w:p>
      <w:pPr>
        <w:pStyle w:val="Heading3"/>
        <w:numPr>
          <w:ilvl w:val="2"/>
          <w:numId w:val="1"/>
        </w:numPr>
        <w:rPr/>
      </w:pPr>
      <w:bookmarkStart w:id="138" w:name="__RefHeading___Toc1015175_2749589250"/>
      <w:bookmarkStart w:id="139" w:name="_Toc53"/>
      <w:bookmarkEnd w:id="137"/>
      <w:bookmarkEnd w:id="138"/>
      <w:r>
        <w:rPr>
          <w:rtl w:val="true"/>
        </w:rPr>
        <w:t>بخش دوّم</w:t>
      </w:r>
      <w:r>
        <w:rPr>
          <w:rtl w:val="true"/>
        </w:rPr>
        <w:t xml:space="preserve">: </w:t>
      </w:r>
      <w:r>
        <w:rPr>
          <w:rtl w:val="true"/>
        </w:rPr>
        <w:t>در منابع اهل سنت</w:t>
      </w:r>
      <w:bookmarkEnd w:id="139"/>
    </w:p>
    <w:p>
      <w:pPr>
        <w:pStyle w:val="BookText"/>
        <w:rPr/>
      </w:pPr>
      <w:r>
        <w:rPr>
          <w:rFonts w:ascii="IRNazanin" w:hAnsi="IRNazanin" w:eastAsia="IRNazanin"/>
          <w:color w:val="111111"/>
          <w:sz w:val="28"/>
          <w:sz w:val="28"/>
          <w:szCs w:val="28"/>
          <w:rtl w:val="true"/>
          <w:lang w:bidi="fa-IR"/>
        </w:rPr>
        <w:t>متونی که فقط در منابع اهل سنّت آمده و عین آن تعبیر در منابع شیعه نیامده،و یا ما در این فرصت کوتاه،به آن دست نیافته‌ایم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امام زمانه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امام زمانش را نشناسد با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مطابق نقل 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نیشابوری،متوفّای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خود آورده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 فقد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بدون امام از دنیا برود،به راستی به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حافظ احمد بن عبد اللّه اصفهانی،مشهور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حلیه روایت کرده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امام له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امامی بر او نیست،به مرگ جاهلی از دنیا رفته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عبد اللّه اسکافی معتزلی،متوفّای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الموازنة</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کتاب العثمانیّة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الحمید،ابن ابی الحدید معتزلی،متوفّای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بیعة علیه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بیعتی بر عهده‌ی او نباشد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گروهی از بزرگان اهل سنّت روایت کرده‌اند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سعد،کاتب واقدی،متوفّای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طبقات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علی بن حسام الدّین،مشهور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 بیعة مات میتة جاهلیّة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در گردنش بیعتی نباشد به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مسلم بن حجّاج نیشابوری،متوفّای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صحیح و ابو بکر احمد بن حسین بن علی بیهقی،متوفّای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 خود آورده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طاعة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اطاعتی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نباشد به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هیثمی در مجمع الزّوائد نقل کرده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طاعة علیه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با این تعبیر جمعی از علمای اهل سنّت روایت کرده‌اند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ابی شیبه،متوفّای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احمد بن علی،ابن حجر عسقلانی،متوفّای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لیست علیه طاعة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اطاعتی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گردنش نباشد به مرگ جاهلی مرده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را گروهی از علمای اهل سنّت در منابع حدیثی خود آورده‌اند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حنبل پیشوای حنابله،متوفّای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خود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بخاری،متوفّای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 بن جعد جوهری،متوفّای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خود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بن رنجویه،متوفّای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 لامام المسلمین بیعة،فمیتته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در گردنش برای امام مسلمانان بیعتی نباشد،مرده‌اش مرده‌ی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محمود بن عمر زمخشری،متوفّای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زمانه،فلیمت ان شاء یهودیّا و ان شاء نصرانیّا</w:t>
      </w:r>
      <w:r>
        <w:rPr>
          <w:rFonts w:eastAsia="IRNazanin" w:cs="IRNazanin"/>
          <w:color w:val="111111"/>
          <w:sz w:val="28"/>
          <w:szCs w:val="28"/>
          <w:rtl w:val="true"/>
          <w:lang w:bidi="fa-IR"/>
        </w:rPr>
        <w:t>»:</w:t>
      </w:r>
      <w:bookmarkStart w:id="140" w:name="pg3079_20081"/>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نشناسد،اگر بخواهد یهودی از دنیا می‌رود و اگر بخواهد نصرانی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مطابق نقل آیت اللّه حاج شیخ لطف اللّه صافی </w:t>
      </w:r>
      <w:r>
        <w:rPr>
          <w:rStyle w:val="FootnoteAnchor"/>
          <w:rtl w:val="true"/>
        </w:rPr>
        <w:footnoteReference w:id="304"/>
      </w:r>
      <w:r>
        <w:rPr>
          <w:rFonts w:ascii="IRNazanin" w:hAnsi="IRNazanin" w:eastAsia="IRNazanin"/>
          <w:color w:val="111111"/>
          <w:sz w:val="28"/>
          <w:sz w:val="28"/>
          <w:szCs w:val="28"/>
          <w:rtl w:val="true"/>
          <w:lang w:bidi="fa-IR"/>
        </w:rPr>
        <w:t>محمّد بن عمر تیمی،مشهور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141" w:name="__RefHeading___Toc1015177_2749589250"/>
      <w:bookmarkStart w:id="142" w:name="_Toc54"/>
      <w:bookmarkEnd w:id="141"/>
      <w:r>
        <w:rPr>
          <w:rtl w:val="true"/>
        </w:rPr>
        <w:t>بخش سوّم</w:t>
      </w:r>
      <w:r>
        <w:rPr>
          <w:rtl w:val="true"/>
        </w:rPr>
        <w:t xml:space="preserve">: </w:t>
      </w:r>
      <w:r>
        <w:rPr>
          <w:rtl w:val="true"/>
        </w:rPr>
        <w:t>در منابع شیعه</w:t>
      </w:r>
      <w:bookmarkEnd w:id="142"/>
    </w:p>
    <w:p>
      <w:pPr>
        <w:pStyle w:val="BookText"/>
        <w:rPr/>
      </w:pPr>
      <w:r>
        <w:rPr>
          <w:rFonts w:ascii="IRNazanin" w:hAnsi="IRNazanin" w:eastAsia="IRNazanin"/>
          <w:color w:val="111111"/>
          <w:sz w:val="28"/>
          <w:sz w:val="28"/>
          <w:szCs w:val="28"/>
          <w:rtl w:val="true"/>
          <w:lang w:bidi="fa-IR"/>
        </w:rPr>
        <w:t>متونی که فقط در روایات علمای شیعه آمده،و یا در این فرصت کوتاه در منابع حدیثی اهل تسنّن به آنها راه نیافته‌ایم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لا یعرف امام زمانه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نشناسد،با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مرحوم علاّمه‌ی مجلسی در بحار آورده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یعرف امام زمانه مات میتة جاهلیّة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 زمانش را نمی‌شناسد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جمعی از بزرگان عالم تشیّع روایت کرده‌اند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 محمّد بن علی کراجکی،متوفّای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غوّاص بحار معارف آل محمّد،علاّمه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المحدّثین،حاج شیخ عبّاس قمی،متوفّای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لیس له امام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امامی بر او نباشد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جمعی از بزرگان محدثان شیعه روایت کرده‌اند،از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احمد بن محمّد برقی،متوفّای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حسن بن فروخ،مشهور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بن خلف اشعری،متوفّای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فمیتته میتة جاهلیّة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امامی بر او نباشد مرده‌اش مرده‌ی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پیشوای محدّثان شیعه مرحوم کلینی در کافی شریف روایت نموده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لیلة لا تعرف فیها امامه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شبی را سحر کند که در آن امامش را نشناسد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ابو عبد اللّه محمّد بن ابراهیم نعمانی،متوفّای بعد از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یعرف امامه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امامش را نشناسد به مرگ جاهی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گروهی از بزرگان شیعه روایت کرده‌اند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کلینی،متوفّای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شریف</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عیّاش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حسن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رجال‌کشی</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علامه‌ی بزرگوار مولی محمّد باقر مجلسی،متوفّای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یعرف امامه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امامش را نشناسد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ابو جعفر احمد بن محمّد برقی،متوفّای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محاسن آورده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امام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امامی بر او نباشد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مرحوم کلینی در کافی شریف روایت کرده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امام فمات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امامی بر او نباشد،پس به مرگ جاهلی مرده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را محمّد بن جریر طبری،از بزرگان جهان تشیّع در قرن چهارم، معاصر و همنام طبری معروف،در کتاب بسیار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یسمع له و یطیع،مات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امامی بر او نباشد که به فرمانش گوش دهد و از اوامرش اطاعت کند،به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شیخ مفید قدس سره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امام حیّ ظاهر،مات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زنده و روشنی نداشته باشد،به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نیز شیخ مفید قدس سره روایت کرده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من ولدی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امامی از فرزندانم برایش نباشد با مرگ جاهلی از دنیا رفته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را ابو جعفر محمّد بن علی بن بابویه،مشهور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هشتم،از پدران بزرگوارش،از رسول اکرم صلّی اللّه علیه و آله و سلّم روایت کرده است </w:t>
      </w:r>
      <w:r>
        <w:rPr>
          <w:rStyle w:val="FootnoteAnchor"/>
          <w:rtl w:val="true"/>
        </w:rPr>
        <w:footnoteReference w:id="3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 بیعة امام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بیعت امامی در گردنش نباشد به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سید مرتضی علم الهدی،متوفّای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یأتمّ به،فمیتته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امامی نداشته باشد که از او پیروی کند، مرگش مرگ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عیاشی در تفسیر خود آورده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اینها جمعا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بود که از نظر خوانندگان گرامی گذشت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از آنها اختصاص به اهل سنّت داشت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از آنها به احادیث شیعه اختصاص داشت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آنها عینا در منابع مورد اعتماد و استناد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ارائه این متون اثبات تواتر معنوی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با اندک تأمّلی در متون یاد شده هرشخص با انصافی به این نتیجه می‌رسد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شیعه و برخی از علمای اهل تسنّن بر تواتر آن تصریح</w:t>
      </w:r>
    </w:p>
    <w:p>
      <w:pPr>
        <w:pStyle w:val="BookText"/>
        <w:rPr/>
      </w:pPr>
      <w:r>
        <w:rPr>
          <w:rFonts w:ascii="IRNazanin" w:hAnsi="IRNazanin" w:eastAsia="IRNazanin"/>
          <w:color w:val="111111"/>
          <w:sz w:val="28"/>
          <w:sz w:val="28"/>
          <w:szCs w:val="28"/>
          <w:rtl w:val="true"/>
          <w:lang w:bidi="fa-IR"/>
        </w:rPr>
        <w:t>کرده‌اند که عین تعبیرشان را در اینجا می‌آوریم،سپس نکاتی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و سلّم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وی همچنین رساله‌ی مستقلّی در این رابطه تألیف کرده و در آغاز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یعرف امام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است،و اجماع اهل آثار بر آن گواهی می‌دهد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صریح آیه‌ی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330"/>
      </w:r>
      <w:r>
        <w:rPr>
          <w:rFonts w:ascii="IRNazanin" w:hAnsi="IRNazanin" w:eastAsia="IRNazanin"/>
          <w:color w:val="111111"/>
          <w:sz w:val="28"/>
          <w:sz w:val="28"/>
          <w:szCs w:val="28"/>
          <w:rtl w:val="true"/>
          <w:lang w:bidi="fa-IR"/>
        </w:rPr>
        <w:t>معنای آن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شریعت نبویّه رسیده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بهائی،متوفّای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شیعه و سنّی مورد اتّفاق است که رسول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ابراهیم قندوزی حنفی،متوفّای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میان شیعه و سنّی متّفق علیه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بهلول بهجت افندی زنگنه زوری،متوفّای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 علمای عامّه و خاصّه می‌باشد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 در شرح این فراز از کلام امیر مؤمنان علیه 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الاّ من عرفهم و عرفوه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نمی‌شود جز کسی که امامان را بشناسد و امامان نیز او را بشناسند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استناد به آیه‌ی شریفه‌ی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Style w:val="FootnoteAnchor"/>
          <w:rtl w:val="true"/>
        </w:rPr>
        <w:footnoteReference w:id="337"/>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همگی بر درستی این مطلب معتقد هستند که هر کس امامان را نشناسد وارد بهشت نمی‌شود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سیوطی و آلوسی در ذیل آیه‌ی شریفه‌ی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339"/>
      </w:r>
      <w:r>
        <w:rPr>
          <w:rFonts w:ascii="IRNazanin" w:hAnsi="IRNazanin" w:eastAsia="IRNazanin"/>
          <w:color w:val="111111"/>
          <w:sz w:val="28"/>
          <w:sz w:val="28"/>
          <w:szCs w:val="28"/>
          <w:rtl w:val="true"/>
          <w:lang w:bidi="fa-IR"/>
        </w:rPr>
        <w:t>از رسول اکرم صلّی اللّه علیه و آله و سلّم 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کلّ قوم بامام زمانهم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هرگروهی با امام زمانشان فراخوانده می‌شوند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تعبیر در منابع شیعه نیز از رسول صلّی اللّه علیه و آله و سلّم آمده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آن را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کلّ اناس بامام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حدیثی آمده است که حضرت امام حسین علیه السّلام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می‌گفت،یکی از اصحاب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فدایت،معنای شناخت خدا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در پاسخ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اهل کلّ زمان امامهم الّذی یجب علیهم 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عبارت است از شناخت اهل هرزمانی امامی را که اطاعتش بر آنها واجب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سجاد علیه السّلام در تفسیر آیه‌ی شریفه‌ی فِطْرَتَ اللّٰهِ الَّتِی فَطَرَ النّٰاسَ عَلَیْهٰا </w:t>
      </w:r>
      <w:r>
        <w:rPr>
          <w:rStyle w:val="FootnoteAnchor"/>
          <w:rtl w:val="true"/>
        </w:rPr>
        <w:footnoteReference w:id="3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عبارت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لا اله الاّ اللّه،محمّد رسول اللّه و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هیهنا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تا اینجاست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این دو حدیث به روشنی معلوم می‌شود که شناخت امام از شناخت خداوند متعال جدا نیست،بلکه یکی از ابعاد آن است،چنانکه دعای معرفت که از ناحیه‌ی مقدّسه صادر شده،اشاره‌ی لطیفی به آن دارد،آنجا که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نفسک،فانّک ان لم تعرّفنی نفسک لم اعرف نبیّک،اللّهمّ عرّفنی نبیّک،فانّک ان لم تعرّفنی نبیّک لم اعرف حجّتک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حجّتک،فانّک ان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 توسّط نخستین نائب خاصّ حضرت بقیّة اللّه ارواحنا فداه،از ناحیه‌ی مقدّسه صادر شده،و امر شده که در دوران غیبت آن کعبه‌ی مقصود شیعیان منتظر و چشم به راه بر خواندن آن مداومت کنند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می‌شویم که یکی از نویسندگان متعهّد معاصر،محقّق گرانقدر آقای حاج شیخ مهدی فقیه ایمانی کتاب ارزشمندی را پیرامون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کرده،و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یا راه رهائی از مرگ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است،ما ضمن سپاس و تقدیر از مؤلف ارزشمند،مطالعه‌ی آن را به همه‌ی منتظران ظهور توصیه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کتابهایی که در این رابطه تألیف شده،عناوین زیر به اهل تحقیق توصیه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الایمان بمعرفة صاحب الزّمان،از شیخ محمّد باقر فقیه ایمانی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عصر،از سیّد محمّد 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حجّت خدا و پیرامون معرفت امام،از آیة اللّه حاج شیخ لطف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الحجّة،از محمود کنگاش،معروف به مجلسی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چاپ و نگارش عناوین فوق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47"/>
      </w:r>
      <w:bookmarkStart w:id="143" w:name="pg3079_20093"/>
    </w:p>
    <w:p>
      <w:pPr>
        <w:pStyle w:val="Heading2"/>
        <w:numPr>
          <w:ilvl w:val="1"/>
          <w:numId w:val="1"/>
        </w:numPr>
        <w:rPr/>
      </w:pPr>
      <w:bookmarkStart w:id="144" w:name="__RefHeading___Toc1015179_2749589250"/>
      <w:bookmarkStart w:id="145" w:name="_Toc55"/>
      <w:bookmarkEnd w:id="143"/>
      <w:bookmarkEnd w:id="144"/>
      <w:r>
        <w:rPr>
          <w:rtl w:val="true"/>
        </w:rPr>
        <w:t>او خواهد آمد</w:t>
      </w:r>
      <w:bookmarkEnd w:id="145"/>
    </w:p>
    <w:p>
      <w:pPr>
        <w:pStyle w:val="Heading3"/>
        <w:numPr>
          <w:ilvl w:val="2"/>
          <w:numId w:val="1"/>
        </w:numPr>
        <w:rPr/>
      </w:pPr>
      <w:bookmarkStart w:id="146" w:name="__RefHeading___Toc1015181_2749589250"/>
      <w:bookmarkStart w:id="147" w:name="_Toc56"/>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در تمام ادیان و مذاهب مختلف جهان اعم از وثنیّت،کلیمیّت، مسیحیّت،مجوسیّت،اسلام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مصلحی که در آخر زمان ظهور خواهد کرد و به جنایتها و خیانتهای انسانها خاتمه خواهد داد و شالوده حکومت واحد جهانی را،براساس عدالت و آزادی استوار خواهد کرد، گفتگو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نوید آن مصلح بزرگ جهان،علاوه‌بر قرآن مجید،در تمام کتابهای آسمانی چون انجیل،تورات و 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غیر از قرآن مجید،همه‌ی کتابهای آسمانی دستخوش تحریف شده‌اند،لکن باز جملاتی از دستبرد دیگران مصون مانده است که در آنها از آمدن مهدی موعود و مصلح جهان و بنیانگذار حکومت واحد جهانی گفتگو شده است،و چون این مطلب به صورت پیشگویی و مربوط به آینده است، و مضامین آنها در قرآن مجید و اخبار متواتر و قطعی اسلامی وارد شده است،از این رهگذر مسلّم می‌شود که این عبارت‌ها از منطق وحی سرچشمه گرفته و از دستبرد انسانها در طول تاریخ مصون و محفوظ مانده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متن قسمتی از نویدهای مهدی موعود را از کتب مقدّسه‌ی</w:t>
      </w:r>
      <w:bookmarkStart w:id="148" w:name="pg3079_20094"/>
    </w:p>
    <w:p>
      <w:pPr>
        <w:pStyle w:val="BookText"/>
        <w:rPr/>
      </w:pPr>
      <w:bookmarkEnd w:id="148"/>
      <w:r>
        <w:rPr>
          <w:rFonts w:ascii="IRNazanin" w:hAnsi="IRNazanin" w:eastAsia="IRNazanin"/>
          <w:color w:val="111111"/>
          <w:sz w:val="28"/>
          <w:sz w:val="28"/>
          <w:szCs w:val="28"/>
          <w:rtl w:val="true"/>
          <w:lang w:bidi="fa-IR"/>
        </w:rPr>
        <w:t>یهودیان،مسیحیان،زرتشتیان و سایر کتابهایی که در میان پیروان خود به عنوان کتاب آسمانی شناخته شده،نقل می‌کنیم تا اصالت مهدویّت و جهانی بودن اعتقاد به ظهور مهدی علیه السّلام روشن گردد</w:t>
      </w:r>
      <w:r>
        <w:rPr>
          <w:rFonts w:eastAsia="IRNazanin" w:cs="IRNazanin"/>
          <w:color w:val="111111"/>
          <w:sz w:val="28"/>
          <w:szCs w:val="28"/>
          <w:rtl w:val="true"/>
          <w:lang w:bidi="fa-IR"/>
        </w:rPr>
        <w:t>.</w:t>
      </w:r>
    </w:p>
    <w:p>
      <w:pPr>
        <w:pStyle w:val="Heading3"/>
        <w:numPr>
          <w:ilvl w:val="2"/>
          <w:numId w:val="1"/>
        </w:numPr>
        <w:rPr/>
      </w:pPr>
      <w:bookmarkStart w:id="149" w:name="__RefHeading___Toc1015183_2749589250"/>
      <w:bookmarkStart w:id="150" w:name="_Toc57"/>
      <w:bookmarkEnd w:id="149"/>
      <w:r>
        <w:rPr>
          <w:rtl w:val="true"/>
        </w:rPr>
        <w:t>مهدی موعود در زبور داود</w:t>
      </w:r>
      <w:bookmarkEnd w:id="150"/>
    </w:p>
    <w:p>
      <w:pPr>
        <w:pStyle w:val="BookText"/>
        <w:rPr/>
      </w:pPr>
      <w:r>
        <w:rPr>
          <w:rFonts w:ascii="IRNazanin" w:hAnsi="IRNazanin" w:eastAsia="IRNazanin"/>
          <w:color w:val="111111"/>
          <w:sz w:val="28"/>
          <w:sz w:val="28"/>
          <w:szCs w:val="28"/>
          <w:rtl w:val="true"/>
          <w:lang w:bidi="fa-IR"/>
        </w:rPr>
        <w:t>در زبور داود علیه السّلام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آمده،نویدهایی درباره‌ی ظهور حضرت مهدی علیه السّلام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هربخشی از زبور اشاره‌ای به ظهور آن حضرت و نویدی از پیروزی صالحان بر شریران و تشکیل حکومت واحد جهانی و تبدیل ادیان و مذاهب مختلف به یک دین محکم و آیین مستقیم،موجود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مطالبی که قرآن کریم پیرامون ظهور حضرت مهدی از زبور نقل کرده،در زبور فعلی عینا موجود است و از تحریف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نوشتیم،بندگان صالح من وارث زمین خواهند شد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متواتر اسلامی،از طریق شیعه و سنّی،این آیه مربوط به</w:t>
      </w:r>
    </w:p>
    <w:p>
      <w:pPr>
        <w:pStyle w:val="BookText"/>
        <w:rPr/>
      </w:pPr>
      <w:r>
        <w:rPr>
          <w:rFonts w:ascii="IRNazanin" w:hAnsi="IRNazanin" w:eastAsia="IRNazanin"/>
          <w:color w:val="111111"/>
          <w:sz w:val="28"/>
          <w:sz w:val="28"/>
          <w:szCs w:val="28"/>
          <w:rtl w:val="true"/>
          <w:lang w:bidi="fa-IR"/>
        </w:rPr>
        <w:t>ظهور حضرت مهدی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این مطلب را از زبور نقل می‌کند و عین همین عبارت در زبور موجود است،اینک متن 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شریران منقطع خواهند شد،و امّا منتظران خداوند،وارث زمین خواهند شد،هان بعد از اندک زمانی شریر نخواهد بود،در مکانش تأمّل خواهی کرد 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حلیمان وارث زمین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بازوان شریر شکسته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صالحان را خداوند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روزهای کاملان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آنها خواهد بود تا ابد الاباد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قومها را به انصاف داوری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شادی کند و زمین مسرور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پری آن غرش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و هر چه در آن است به وجد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تمام درختان جنگل ترنّم خواهند نمود به حضور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می‌آید،زیرا که برای داوری جهان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مسکون را به انصاف داوری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قومها را به امانت خود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نویدهای حضرت مهدی علیه السّلام در زبور بسیار فراوان است و در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از مزامیر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گانه،نوید ظهور آن حضرت موجود است، طالبین می‌توانند به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bookmarkStart w:id="151" w:name="pg3079_20096"/>
    </w:p>
    <w:p>
      <w:pPr>
        <w:pStyle w:val="Heading3"/>
        <w:numPr>
          <w:ilvl w:val="2"/>
          <w:numId w:val="1"/>
        </w:numPr>
        <w:rPr/>
      </w:pPr>
      <w:bookmarkStart w:id="152" w:name="__RefHeading___Toc1015185_2749589250"/>
      <w:bookmarkStart w:id="153" w:name="_Toc58"/>
      <w:bookmarkEnd w:id="151"/>
      <w:bookmarkEnd w:id="152"/>
      <w:r>
        <w:rPr>
          <w:rtl w:val="true"/>
        </w:rPr>
        <w:t>مهدی موعود در عهد عتیق</w:t>
      </w:r>
      <w:r>
        <w:rPr>
          <w:rtl w:val="true"/>
        </w:rPr>
        <w:t>(</w:t>
      </w:r>
      <w:r>
        <w:rPr>
          <w:rtl w:val="true"/>
        </w:rPr>
        <w:t>تورات و ملحقات آن</w:t>
      </w:r>
      <w:r>
        <w:rPr>
          <w:rtl w:val="true"/>
        </w:rPr>
        <w:t>)</w:t>
      </w:r>
      <w:bookmarkEnd w:id="153"/>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ابراهیم ظاهر گشته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ذریّت تو این زمین را می‌بخشم،تمام این زمین را که می‌بینی به تو و ذریه‌ی تو تا به ابد خواهم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 بنگر و ستارگان را بشمار،هرگاه توانی آنها را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 تو نیز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یهوه که تو را از کلدانیان بیرون آوردم تا این زمین را به ارثیّت تو بخشم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تو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نشود بلکه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زیرا که تو را پدر امت‌های بسیار گردانیدم تو را بسیار بارور نمایم،و امّت‌ها از تو پدید آورم و پادشاهان از تو به وجود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خویش را در میان خود و تو،و ذریّت بعد از تو استوار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نسلا بعد نسل عهد جاودانی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اسماعیل تو را اجابت فرمودم،اینک او را برکت داده بارور گردانم،و او را بسیار کثیر گردانم،دوازده رئیس از وی پدید آیند و امتی عظیم از وی به وجود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امتی بزرگ و زورآور پدید خواهد آمد و جمیع امتهای جهان از او برکت خواهند یافت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اشعیاء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نهالی از تنه‌ی یسی </w:t>
      </w:r>
      <w:r>
        <w:rPr>
          <w:rStyle w:val="FootnoteAnchor"/>
          <w:rtl w:val="true"/>
        </w:rPr>
        <w:footnoteReference w:id="353"/>
      </w:r>
      <w:r>
        <w:rPr>
          <w:rFonts w:ascii="IRNazanin" w:hAnsi="IRNazanin" w:eastAsia="IRNazanin"/>
          <w:color w:val="111111"/>
          <w:sz w:val="28"/>
          <w:sz w:val="28"/>
          <w:szCs w:val="28"/>
          <w:rtl w:val="true"/>
          <w:lang w:bidi="fa-IR"/>
        </w:rPr>
        <w:t>بیرون آمده،شاخه‌ای از ریشه‌هایش خواهد شکفت و روح خدا بر او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مسکینان را به عدالت،داوری خواهد کرد،و به جهت مظلومان زمین به راستی حکم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با بره سکونت خواهد کرد،،و پلنگ با بزغاله خواهد خوابید و گوساله و شیر و پرواری باهم،و طفل کوچک آنها را خواهد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تمامی کوه مقدّس من، ضرر و فسادی نخواهند کرد،زیرا که جهان از معرفت خداوند پرخواهد شد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نسلی از یعقوب و وارثی برای کوههای خویش از یهود به ظهور خواهم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برگزیدگانم ورثه‌ی آن و بندگانم ساکن آن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را ترک کرده و کوه مقدّس را فراموش نموده‌اید،و مائده به جهت بخت مهیّا ساخته و شراب ممزوج به جهت اتّفاق ریخته‌اید،پس شما را به جهت شمشیر مقدّر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شما برای قتل خم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اورشلیم را محلّ وجد خواهم نمود و از قوم خود شادی خواهم کرد و آواز گریه و آواز ناله بار دیگر در او شنیده نخواهد شد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زمان میکائیل امیر عظیمی که برای پسران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است خواهد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آنانی که در خاک زمین خوابیده‌اند،بیدار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بسیاری را به راه عدالت رهبری می‌نمایند مانند ستارگان خواهند بود تا ابد الاباد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دانیال کلام را مخفی دار و کتاب را تا آن زمان مهر کن بسیاری به سرعت تردّد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آنان‌که انتظار کشند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حبقوق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تأخیر نماید،برایش منتظر باش،زیرا که البتّه خواهد آمد و درنگ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جمیع امّت‌ها را نزد خود جمع می‌کند و تمامی قومها را برای خویشتن فراهم می‌آورد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متن نویدها گویا بود توضیحی ندادیم و برای اختصار به نمونه‌های یاد شده اکتفا کردیم،برای توضیح بیشتر می‌توانید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 اشعیاء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صفنیاء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حزقیال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اسناد تاریخی و متون باستانی فراوانی که از اقوام مختلف یهود در حفاریها به دست آمده،پیشگویی‌ها و نویدهای فراوانی پیرامون منجی و رهایی‌بخش آمده،ابراز اشتیاق و فرمان انتظار او در جای‌جای این متون و اسناد نفیس تاریخی به چشم می‌خورد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علاوه‌بر متون کتب مقدسه‌ی یهودیان،نیایشهایی که اقوام یهودی در مراسم مختلف مذهبی می‌خوانند،برای فرا رسیدن وعده‌ی الهی،ظهور منجی،نزدیک شده رهایی‌بخش دعا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غذا در مراسم ختنه‌سوران خوانده می‌شود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که به شایستگی افراد مقرب از طریق خون ختنه توجه می‌کند،مسیحای خود را برای ما بفرستد تا در وحدت او گام بردارد و به قومی که در میان اقوام پراکنده و متفرق است مژده و تسلی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کاهن عادل را به سوی ما بفرست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رانده شده در پس پرده غیبت خواهد ماند،تا تختی به روشنی خورشید و درخشندگی الماس برای او آماده شود</w:t>
      </w:r>
      <w:r>
        <w:rPr>
          <w:rFonts w:eastAsia="IRNazanin" w:cs="IRNazanin"/>
          <w:color w:val="111111"/>
          <w:sz w:val="28"/>
          <w:szCs w:val="28"/>
          <w:rtl w:val="true"/>
          <w:lang w:bidi="fa-IR"/>
        </w:rPr>
        <w:t xml:space="preserve">. </w:t>
      </w:r>
      <w:r>
        <w:rPr>
          <w:rStyle w:val="FootnoteAnchor"/>
          <w:rtl w:val="true"/>
        </w:rPr>
        <w:footnoteReference w:id="359"/>
      </w:r>
      <w:bookmarkStart w:id="154" w:name="pg3079_20100"/>
    </w:p>
    <w:p>
      <w:pPr>
        <w:pStyle w:val="Heading3"/>
        <w:numPr>
          <w:ilvl w:val="2"/>
          <w:numId w:val="1"/>
        </w:numPr>
        <w:rPr/>
      </w:pPr>
      <w:bookmarkStart w:id="155" w:name="__RefHeading___Toc1015187_2749589250"/>
      <w:bookmarkStart w:id="156" w:name="_Toc59"/>
      <w:bookmarkEnd w:id="154"/>
      <w:bookmarkEnd w:id="155"/>
      <w:r>
        <w:rPr>
          <w:rtl w:val="true"/>
        </w:rPr>
        <w:t>مهدی موعود در عهد جدید</w:t>
      </w:r>
      <w:r>
        <w:rPr>
          <w:rtl w:val="true"/>
        </w:rPr>
        <w:t>(</w:t>
      </w:r>
      <w:r>
        <w:rPr>
          <w:rtl w:val="true"/>
        </w:rPr>
        <w:t>اناجیل و ملحقات آن</w:t>
      </w:r>
      <w:r>
        <w:rPr>
          <w:rtl w:val="true"/>
        </w:rPr>
        <w:t>)</w:t>
      </w:r>
      <w:bookmarkEnd w:id="156"/>
    </w:p>
    <w:p>
      <w:pPr>
        <w:pStyle w:val="BookText"/>
        <w:rPr/>
      </w:pPr>
      <w:r>
        <w:rPr>
          <w:rFonts w:ascii="IRNazanin" w:hAnsi="IRNazanin" w:eastAsia="IRNazanin"/>
          <w:color w:val="111111"/>
          <w:sz w:val="28"/>
          <w:sz w:val="28"/>
          <w:szCs w:val="28"/>
          <w:rtl w:val="true"/>
          <w:lang w:bidi="fa-IR"/>
        </w:rPr>
        <w:t>در انجیل برنابا نویدهای حضرت مهدی علیه السّلام به صراحت آمده است، ولی نظر به این‌که مسیحیان آن را معتبر نمی‌دانند در اینجا فقط نویدهای موجود در اناجیل معتبر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برق از مشرق ساطع شده تا به مغرب ظاهر می‌شود ظهور پسر انسان نیز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علامت پسر انسان در آسمان پدید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وقت جمیع طوایف زمین سینه‌زنی کنند و پسر انسان را ببینند که بر ابرهای آسمان با قوّت و جلال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زایل خواهد شد،امّا سخن من هرگز زایل نخواهد شد،امّا از آن روز و ساعت هیچ‌کس اطّلاع ندارد،حتّی ملائکه آسمان، جز پدر من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شما نیز حاضر باشید،زیرا در ساعتی که گمان نبرید پسر انسان می‌آید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پسر انسان در جلال خود با جمیع ملائکه مقدّس خود آید،آنگاه بر کرسی جلال خود خواهد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امّت‌ها در حضور او جمع شوند و آنها را از همدیگر جدا می‌کنند،به قسمتی که شبان میش‌ها را از بزها جدا می‌کند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پسر انسان را ببینید که با قوّت و جلال عظیم بر ابرها می‌آید،در آن وقت فرشتگان خود را از جهات اربعه از انتهای</w:t>
      </w:r>
    </w:p>
    <w:p>
      <w:pPr>
        <w:pStyle w:val="BookText"/>
        <w:rPr/>
      </w:pPr>
      <w:r>
        <w:rPr>
          <w:rFonts w:ascii="IRNazanin" w:hAnsi="IRNazanin" w:eastAsia="IRNazanin"/>
          <w:color w:val="111111"/>
          <w:sz w:val="28"/>
          <w:sz w:val="28"/>
          <w:szCs w:val="28"/>
          <w:rtl w:val="true"/>
          <w:lang w:bidi="fa-IR"/>
        </w:rPr>
        <w:t>زمین تا به اقصای فلک فراهم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روز و ساعت،غیر از پدر هیچ‌کس اطّلاع ندارد، نه فرشتگان در آسمان و نه پسر هم،پس برحذر و بیدار شده، دعا کنید،زیرا نمی‌دانید که آن وقت کی می‌شود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بسته،چراغهای خود را افروخته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مانند کسانی باشید که انتظار آقای خود را می‌کشند،که چه وقت از عروسی مراجعت کند،تا هروقت آید و در را بکوبد بی‌درنگ برای او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نیز مستعد باشید،زیرا در ساعتی که گمان نمی‌برید پسر انسان می‌آید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نویدهای جالب و جامعی درباره‌ی رسول اکرم صلّی اللّه علیه و آله و سلّم و حضرت مهدی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مکاشفه‌ی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رساله‌ی دوّم 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نوشته‌ی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هاکس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انجیل و ملحقات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شده که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با حضرت عیسی علیه السّلام قابل تطبیق می‌باشد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از نجات‌دهنده‌ای سخن</w:t>
      </w:r>
      <w:bookmarkStart w:id="157" w:name="pg3079_20102"/>
    </w:p>
    <w:p>
      <w:pPr>
        <w:pStyle w:val="BookText"/>
        <w:rPr/>
      </w:pPr>
      <w:bookmarkEnd w:id="157"/>
      <w:r>
        <w:rPr>
          <w:rFonts w:ascii="IRNazanin" w:hAnsi="IRNazanin" w:eastAsia="IRNazanin"/>
          <w:color w:val="111111"/>
          <w:sz w:val="28"/>
          <w:sz w:val="28"/>
          <w:szCs w:val="28"/>
          <w:rtl w:val="true"/>
          <w:lang w:bidi="fa-IR"/>
        </w:rPr>
        <w:t>می‌گوید که در آخر زمان ظهور خواهد کرد،حضرت عیسی نیز با او خواهد آمد و او را جلال خواهد داد و از ساعت و روز ظهور او جز خدا کسی اطلاّع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جز حضرت مهدی علیه السّلام نمی‌باشد</w:t>
      </w:r>
      <w:r>
        <w:rPr>
          <w:rFonts w:eastAsia="IRNazanin" w:cs="IRNazanin"/>
          <w:color w:val="111111"/>
          <w:sz w:val="28"/>
          <w:szCs w:val="28"/>
          <w:rtl w:val="true"/>
          <w:lang w:bidi="fa-IR"/>
        </w:rPr>
        <w:t>.</w:t>
      </w:r>
    </w:p>
    <w:p>
      <w:pPr>
        <w:pStyle w:val="Heading3"/>
        <w:numPr>
          <w:ilvl w:val="2"/>
          <w:numId w:val="1"/>
        </w:numPr>
        <w:rPr/>
      </w:pPr>
      <w:bookmarkStart w:id="158" w:name="__RefHeading___Toc1015189_2749589250"/>
      <w:bookmarkStart w:id="159" w:name="_Toc60"/>
      <w:bookmarkEnd w:id="158"/>
      <w:r>
        <w:rPr>
          <w:rtl w:val="true"/>
        </w:rPr>
        <w:t>مهدی موعود در کتب مقدّسه ی هندیان</w:t>
      </w:r>
      <w:bookmarkEnd w:id="159"/>
    </w:p>
    <w:p>
      <w:pPr>
        <w:pStyle w:val="BookText"/>
        <w:rPr/>
      </w:pPr>
      <w:r>
        <w:rPr>
          <w:rFonts w:ascii="IRNazanin" w:hAnsi="IRNazanin" w:eastAsia="IRNazanin"/>
          <w:color w:val="111111"/>
          <w:sz w:val="28"/>
          <w:sz w:val="28"/>
          <w:szCs w:val="28"/>
          <w:rtl w:val="true"/>
          <w:lang w:bidi="fa-IR"/>
        </w:rPr>
        <w:t>در کتابهای مقدّسه‌ای که در میان هندیان به عنوان کتابهای آسمانی شناخته شده و آورندگان آنها به عنوان پیامبر شناخته می‌شوند،تصریحات زیادی به مهدی موعود شده است که قسمتی از آنها در زیر از نظر خوانندگان گرامی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ورود به اصل موضوع،یادآوری این نکته را لازم 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کتابها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نمی‌دانیم،و آورندگان آنها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نمی‌شناسیم،بلکه معتقدیم که آنها یا پیامبر بوده‌اند و یا این مطالب را از کتابهای پیامبران گذشته،اقتباس کرده‌اند زیرا این مطالب راجع به آینده است،و پیشگویی آنها منحصرا از منابع وحی می‌تواند سرچشمه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به نقل برخی از پیشگوئیهای آنان می‌پردازیم تا جهانی بودن این ایده و عقیده روشن‌تر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مقدّسه‌ی هندیان چنین آمده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دنیا تمام شود به پادشاه عادلی در آخر الزّمان که پیشوای ملائکه و پریان و آدمیان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راستی با او باشد،و آنچه در دریاها و زمین‌ها و کوه‌ها،پنهان باشد همه را</w:t>
      </w:r>
    </w:p>
    <w:p>
      <w:pPr>
        <w:pStyle w:val="BookText"/>
        <w:rPr/>
      </w:pPr>
      <w:r>
        <w:rPr>
          <w:rFonts w:ascii="IRNazanin" w:hAnsi="IRNazanin" w:eastAsia="IRNazanin"/>
          <w:color w:val="111111"/>
          <w:sz w:val="28"/>
          <w:sz w:val="28"/>
          <w:szCs w:val="28"/>
          <w:rtl w:val="true"/>
          <w:lang w:bidi="fa-IR"/>
        </w:rPr>
        <w:t>به دست آورد و از آسمانها و زمین آنچه باشد خبر می‌دهد،و از او بزرگتر کسی به دنیا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مقدّسه‌ی هندیان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دولت دنیا به فرزند سیّد خلایق در دو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تمام شود و کسی باشد که بر کوه‌های مشرق و مغرب دنیا حکم براند و فرمان کند و بر ابرها سوار شود و فرشتگان کارکنان او باشند،و جنّ و انس در خدمت او شوند،و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خط استوا است تا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قطب شمال است،و ماوراء بحار را صاحب شود و دین خدا زنده گردد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خداشناس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مقدّسه‌ی هند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همه‌کس قوی‌تر و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به مانند ستاره‌ی دنباله‌دار و دست دیگر انگشتری درخشنده دارد،هنگام ظهور وی خورشید و ماه تاریک می‌شوند و زمین خواهد لرزید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مقدّسه‌ی هندیان چنین آمده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خرابی دنیا،پادشاهی در آخر الزّمان پیدا شود که پیشوای خلایق باشد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 را</w:t>
      </w:r>
    </w:p>
    <w:p>
      <w:pPr>
        <w:pStyle w:val="BookText"/>
        <w:rPr/>
      </w:pPr>
      <w:r>
        <w:rPr>
          <w:rFonts w:ascii="IRNazanin" w:hAnsi="IRNazanin" w:eastAsia="IRNazanin"/>
          <w:color w:val="111111"/>
          <w:sz w:val="28"/>
          <w:sz w:val="28"/>
          <w:szCs w:val="28"/>
          <w:rtl w:val="true"/>
          <w:lang w:bidi="fa-IR"/>
        </w:rPr>
        <w:t>بگیرد،و به دین خود درآورد و همه‌کس را از مؤمن و کافر بشناسد و هرچه از خدا بخواهد بیاورد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دنیا به کسی برگردد که خدا را دوست دارد و از بندگان خاصّ او باشد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مقدّسه‌ی برهمائیان هند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مسلمانی بهم رسد،در آخر الزّمان،و اسلام در میان مسلمانان از ظلم ظالمان و فسق عالمان و تعدّی حاکمان و ریای زاهدان و بی‌دیانتی امینان و حسد حاسدان برطرف شود و به جز نام از آن چیزی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حق برآید و جانشین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ممتاطا</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ظهور کند و مشرق و مغرب عالم را بگیرد و بگردد همه‌جا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خلایق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مقدّسه‌ی هندیان چنین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روز تمام شود،دنیای کهنه نو شود و زنده گردد و صاحب ملک تازه پیدا شود،از فرزندان دو پیشوای جهان، یکی ناموس آخر الزّمان و دیگر وصیّ بزرگتر 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نام دارد،و نام آن ملک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است،به حقّ پادشاه شود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باشد و حکم براند،و او را معجزه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از نظر خوانندگان گرامی گذشت قسمتی از نویدهای کتب مقدّسه هندیان درباره‌ی موعود جهانی بود،همه‌ی آنها با اختلاف عباراتی که داشتند،صریح‌تر از نویدهای دیگر کتب مقدّسه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دست داد به صفحات هند سفر کردیم،در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زبان سانسکریت جویا شدم،معلوم شد که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استاد هستند،که بر زبان سانسکریت تسلّط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 داده شد که چند ساعتی به خدمتشان رسیدم،از آنها در مورد آینده‌ی جهان پرسیدم،گفتند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کتابهای مذهبی ما موجود است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آسمانی در آخر الزّمان ظهور می‌کند،ظلم و ستم را از پهنه‌ی جهان ریشه‌کن می‌سازد،حکومتی را براساس عدالت و آزادی در سطح جهان تأسیس می‌کند،دیگر در جهان از جهل و شرّ و تبهکاری اثری نمی‌ماند و همه‌ی انسانها در برابر او خضوع می‌کنند و همه‌ی جهان زیر یک پرچم و تحت فرمان یک فرمانروا اداره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اظهارات آنها دقیقا با اعتقاد ما پیرامون مصلح جهانی منطبق بود،از آنها خواستم که کتاب بالخصوصی را که حاوی این مطالب باشد</w:t>
      </w:r>
    </w:p>
    <w:p>
      <w:pPr>
        <w:pStyle w:val="BookText"/>
        <w:rPr/>
      </w:pPr>
      <w:r>
        <w:rPr>
          <w:rFonts w:ascii="IRNazanin" w:hAnsi="IRNazanin" w:eastAsia="IRNazanin"/>
          <w:color w:val="111111"/>
          <w:sz w:val="28"/>
          <w:sz w:val="28"/>
          <w:szCs w:val="28"/>
          <w:rtl w:val="true"/>
          <w:lang w:bidi="fa-IR"/>
        </w:rPr>
        <w:t>برای من معرّفی کنند،کتاب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گرگوار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کردند و متن سانسکریت آن را به من ارائه دادند و فرازهایی را از روی کتاب برایم خواندند و ترجمه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تشریح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دهمین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مظهر ویشنو در انقضای کلّی یا عصر آهن،سوار بر اسب سفیدی،در حالی که شمشیر برهنه‌ی درخشانی به صورت ستاره‌ی دنباله‌دار،در دست دارد ظاهر می‌شود و شریران را تماما هلاک می‌سازد و خلقت را از نو،تجدید و پاکی را رجعت خواهد داد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مانویه،ترجمه‌ی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شهر ایزد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باید در آخر الزّمان ظهور کند و عدالت را در جهان بگسترد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همچنین در تعالیم مانی از مرد عظیمی بحث شده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دارد و به وسیله‌ی آنها ارواحی که شایستگی دارند به بهشت می‌روند</w:t>
      </w:r>
      <w:r>
        <w:rPr>
          <w:rFonts w:eastAsia="IRNazanin" w:cs="IRNazanin"/>
          <w:color w:val="111111"/>
          <w:sz w:val="28"/>
          <w:szCs w:val="28"/>
          <w:rtl w:val="true"/>
          <w:lang w:bidi="fa-IR"/>
        </w:rPr>
        <w:t>.</w:t>
      </w:r>
      <w:bookmarkStart w:id="160" w:name="pg3079_20107"/>
    </w:p>
    <w:p>
      <w:pPr>
        <w:pStyle w:val="Heading3"/>
        <w:numPr>
          <w:ilvl w:val="2"/>
          <w:numId w:val="1"/>
        </w:numPr>
        <w:rPr/>
      </w:pPr>
      <w:bookmarkStart w:id="161" w:name="__RefHeading___Toc1015191_2749589250"/>
      <w:bookmarkStart w:id="162" w:name="_Toc61"/>
      <w:bookmarkEnd w:id="160"/>
      <w:bookmarkEnd w:id="161"/>
      <w:r>
        <w:rPr>
          <w:rtl w:val="true"/>
        </w:rPr>
        <w:t>مهدی موعود در منابع زرتشتیان</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کتب مقدّسه زرتشتیان است،پس از آن‌که مقداری پیرامون شیوع فساد در آخر الزّمان گفتگو کرده و گوشزد می‌کند که غالبا قوّت و شکوت بااهریمنان خواهد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طرف اهورا مزدا به ایزدان یاری می‌رسد،پیروزی بزرگ از آن یزدان می‌شود و اهریمنان را منقرض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پیروزی ایزدان و برانداختن تبار اهریمنان،عالم کیهان به سعادت اصلی خود رسیده،بنی آدم بر تخت نیکبختی خواهند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دختر پیغمبر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زمان نام دارد،کسی پادشاه شود در دنیا به حکم یزدان که جانشین آخر آن پیغمبر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جاماسب‌نامه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بیرون آید از زمین تازیان،از فرزندان هاشم مردی بزرگ سر و بزرگ‌تن و بزرگ‌ساق،و بر دین جدّ خویش باشد،با سپاه بسیار،روی به ایران نهد و آبادانی کند و زمین را پر داد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در تعالیم خود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عرب آخرین فرستاده است که از میان کوه‌های مکّه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پیامبر شخصی در مکّه پدیدار خواهد</w:t>
      </w:r>
    </w:p>
    <w:p>
      <w:pPr>
        <w:pStyle w:val="BookText"/>
        <w:rPr/>
      </w:pPr>
      <w:r>
        <w:rPr>
          <w:rFonts w:ascii="IRNazanin" w:hAnsi="IRNazanin" w:eastAsia="IRNazanin"/>
          <w:color w:val="111111"/>
          <w:sz w:val="28"/>
          <w:sz w:val="28"/>
          <w:szCs w:val="28"/>
          <w:rtl w:val="true"/>
          <w:lang w:bidi="fa-IR"/>
        </w:rPr>
        <w:t>شد که جانشین آن پیامبر است و پیرو دین جدّ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عدل او گرگ با میش آب می‌خورد و همه‌ی جهان به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مهرآزمای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پیشگوئیهای دیگر زرتشت،درباره‌ی ظهور و علائم 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آمده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بخشهای پنج‌گانه‌ی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77"/>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نویدهایی در مورد موعود جهانی،مصلح پایه‌گزار حکومت واحد جهانی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آخرین فراز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بهمن 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می‌باشد،از ظهور مصلح جهانی و منتهی شدن حکومت آن حضرت به رستاخیز سخن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 دوباره پاک بسازد و رستاخیز و تن پسین باشد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اوستائی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پهلوی</w:t>
      </w:r>
    </w:p>
    <w:p>
      <w:pPr>
        <w:pStyle w:val="BookText"/>
        <w:rPr/>
      </w:pPr>
      <w:r>
        <w:rPr>
          <w:rFonts w:ascii="IRNazanin" w:hAnsi="IRNazanin" w:eastAsia="IRNazanin"/>
          <w:color w:val="111111"/>
          <w:sz w:val="28"/>
          <w:sz w:val="28"/>
          <w:szCs w:val="28"/>
          <w:rtl w:val="true"/>
          <w:lang w:bidi="fa-IR"/>
        </w:rPr>
        <w:t xml:space="preserve">به معنای سودرسان،نجات‌بخش و سردار دینی آمده است </w:t>
      </w:r>
      <w:r>
        <w:rPr>
          <w:rStyle w:val="FootnoteAnchor"/>
          <w:rtl w:val="true"/>
        </w:rPr>
        <w:footnoteReference w:id="379"/>
      </w:r>
      <w:r>
        <w:rPr>
          <w:rFonts w:ascii="IRNazanin" w:hAnsi="IRNazanin" w:eastAsia="IRNazanin"/>
          <w:color w:val="111111"/>
          <w:sz w:val="28"/>
          <w:sz w:val="28"/>
          <w:szCs w:val="28"/>
          <w:rtl w:val="true"/>
          <w:lang w:bidi="fa-IR"/>
        </w:rPr>
        <w:t>ولی هنگامی که به شکل مفرد یا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همراه باشد،به معنای آخرین رهائی‌بخش جهان است که همه‌ی انسانها را از ظلم و ستم رهائی خواهد بخشید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واژه‌نامه‌ی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بهمن 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و تفسیر واژه‌ی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نجات‌بخش دین زرتشتی</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وهومن 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نجات‌دهنده‌ی بزرگ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شگفت‌انگیزی در آسمان پدید آید که به ظهور منجی جهان دلالت می‌کند و فرشتگانی از شرق و غرب به فرمان او فرستاده می‌شوند و به همه‌ی دنیا پیام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مقاومت شریران در برابر او اشاره کرده نوید می‌دهد که سرانجام همگی در برابر او سر تعظیم فرود می‌آورند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دیگری از پیشگوئیهای زرتشت در مورد سوشیانس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کیفیّت ظهور سوشیانس و چگونگی اداره‌ی جهان می‌پرسد،جاماسب حکیم،شاگرد زرتشت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نجات‌دهنده‌ی بزرگ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به جهان رواج دهد،فقر و تنگدستی را ریشه‌کن سازد،ایزدان را از دست اهریمن نجات داده،مردم جهان را همفکر و هم‌گفتار و هم‌کردار گرداند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رجعت و بازگشت مردگان در عصر ظهور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هنگام که مردگان دگر باره برخیزند و زندگانی جاودانه آغاز گردد و سوشینت به درآید و جهان را به آرزوی خویش دگرگون سازد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ملت ایران باستان به قدری رائج بود که در شکستهای جنگی و فرازونشیبهای زندگی با یادآوری ظهور او خود را از یاس و ناامیدی نجات می‌دادند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قادسیّه پس از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نامی ایران،هنگامی که یزدگرد با کسان خود آماده‌ی فرار می‌شد،به هنگام خارج شدن از کاخ پرشکوه مداین،ایوان مجلّل خود را خطاب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من بر تو باد من هم‌اکنون از تو روی می‌تابم تا آنگاه که با یکی از فرزندان خود که هنوز زمان ظهور او فرا نرسیده است به سوی تو برگردم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محضر امام صادق علیه السّلام شرفیاب شدم مقصود یزدگرد را از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مهدی موعود قائم آل محمّد است که به فرمان خداوند در آخر الزّمان ظهور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ششمین فرزند من،و فرزند دختری یزدگرد است و یزدگرد نیز پدر او می‌باشد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اندی سال پیش در کتاب نفیس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اوستایی که امروزه در دست داریم،یک چهارم اوستایی است که در روزگار ساسانی در دست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قسمتهای از دست رفته بیش از اینها از موعود بحث شده و سخن به میان آمده بود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اوستای کهن بیش از هربخشی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بامدات 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منجی</w:t>
      </w:r>
    </w:p>
    <w:p>
      <w:pPr>
        <w:pStyle w:val="BookText"/>
        <w:rPr/>
      </w:pPr>
      <w:r>
        <w:rPr>
          <w:rFonts w:ascii="IRNazanin" w:hAnsi="IRNazanin" w:eastAsia="IRNazanin"/>
          <w:color w:val="111111"/>
          <w:sz w:val="28"/>
          <w:sz w:val="28"/>
          <w:szCs w:val="28"/>
          <w:rtl w:val="true"/>
          <w:lang w:bidi="fa-IR"/>
        </w:rPr>
        <w:t>آخر الزمان گفتگو شده که اینک در دسترس نیست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یشتها،از آخرین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شده،و در شیوه‌ی ظهور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درآید،گرزی پیروزمند به دست دارد،گرزی که فریدون دلیر به هنگام کشتن اژدهاک در دست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 به این گرز،دروغ را از 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خواهد راند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بندهای فراوان از بخشهای اوستا از یاران سوشیانس گفتگو شده و از آنها ستایش شده،از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که به سوشیانت پیروزمند و دیگر یارانش پیوسته است، بدان هنگام که آنان گیتی را دگرگون کنند و از نو بسازنند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پیرومندانی به درآیند،نیک‌اندیش، نیک‌گفتار،نیک‌کردار و نیک دین،آنان هرگز سخن دروغ بر زبان نیاورند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اوستا اسامی برخی از یاران سوشیانت به شرح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توس،فرزند نوذر </w:t>
      </w:r>
      <w:r>
        <w:rPr>
          <w:rStyle w:val="FootnoteAnchor"/>
          <w:rtl w:val="true"/>
        </w:rPr>
        <w:footnoteReference w:id="3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اشوذ دنگهه </w:t>
      </w:r>
      <w:r>
        <w:rPr>
          <w:rStyle w:val="FootnoteAnchor"/>
          <w:rtl w:val="true"/>
        </w:rPr>
        <w:footnoteReference w:id="3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گرشاسب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خوانندگان گرامی گذشت،نمونه‌ای از نویدهای جاوید کتب مقدّسه‌ی ادیان و مذاهب مختلف جهان بود که همه‌ی آنها با مضمونهای مختلف خود،آمدن مصلحی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نوید می‌دهند و می‌رسانند که او صاحب قدرت عظیم و نیروی شگرف و معجزآسا بوده،و حکومت واحد جهانی را در ربع مسکون کره‌ی زمین بر اساس عدالت و آزادی استوار خواهد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نقل همین مختصر اصالت مسئله‌ی مهدی و جهانی بودن آن آفتابی می‌شود و روشن می‌گردد که این عقیده اختصاص به مسلمانان ندارد بلکه پیروان همه‌ی ادیان در انتظار چنین مصلح جهانی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کنیم،اعتقاد به ظهور مصلح مقتدری را در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ایران باستان و کتب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اسکاندیناوی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در میان مصریان قدیم و بومیان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 یافت که در زیر به برخی از آنها اشاره می‌شود</w:t>
      </w:r>
      <w:r>
        <w:rPr>
          <w:rFonts w:eastAsia="IRNazanin" w:cs="IRNazanin"/>
          <w:color w:val="111111"/>
          <w:sz w:val="28"/>
          <w:szCs w:val="28"/>
          <w:rtl w:val="true"/>
          <w:lang w:bidi="fa-IR"/>
        </w:rPr>
        <w:t>.</w:t>
      </w:r>
      <w:bookmarkStart w:id="163" w:name="pg3079_20114"/>
    </w:p>
    <w:p>
      <w:pPr>
        <w:pStyle w:val="Heading3"/>
        <w:numPr>
          <w:ilvl w:val="2"/>
          <w:numId w:val="1"/>
        </w:numPr>
        <w:rPr/>
      </w:pPr>
      <w:bookmarkStart w:id="164" w:name="__RefHeading___Toc1015193_2749589250"/>
      <w:bookmarkStart w:id="165" w:name="_Toc62"/>
      <w:bookmarkEnd w:id="163"/>
      <w:bookmarkEnd w:id="164"/>
      <w:r>
        <w:rPr>
          <w:rtl w:val="true"/>
        </w:rPr>
        <w:t>ملل جهان در انتظار مصلح موعود جهانی</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باستان معتقد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تاریخی آنان زنده است و در کابل زندگی می‌کند و صدهزار فرشته او را پاسبانی می‌کنند تا روزی قیام کند و جهان را اصلاح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ایرانیان می‌پنداشتند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تنظیم کشور و استوار ساختن شالوده‌ی فرمانروایی،دیهیم پادشاهی را به فرزند خود داد و به کوهستان رفت،و در آنجا آرمیده تا روزی ظاهر شود و اهریمنان را از گیتی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عدی،که برای آیین مجوس تعصب می‌ورزید و روزگاری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الأدوار و القرانات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کرده،در آن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قران هجدهم از تولد حضرت محمّد صلّی اللّه علیه و آله و سلّم که مطابق هزاره‌ی دهم است،انسانی خروج کند،که دولت مجوس را بازگرداند،بر همه‌ی کره‌ی زمین تسلط پیدا کند،همه‌ی دولتها را از عرب و غیر عرب ساقط نماید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 بودند که از مشرق زمین یک نفر برخیزد و تمام قبایل اسلاو را متّحد سازد و آنها را بر دنیا مسلّط گرداند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که یک نفر فاتح از طرف آنان قیام نماید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دنیا حاکم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مارکوکرالیویچ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دیر زمانی بر این عقیده بودند که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نماید و بر اسب سفیدی سوار شود و شمشیر آتشین بر دست گرفته،مخالفین را خواهد کشت و تمام دنیا برهمن گردد و به این سعادت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 جزایر انگلستان از چندین قرن پیش آرزومند و منتظرند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جزیره‌ی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نماید و نژاد ساکسون را در دنیا غالب گرداند و سعادت جهان نصیب آنها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معتقدند که 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می‌کند و تا ابدالاباد در جهان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را از اولاد اسحاق می‌پندارند،در صورتی که تورات او را صریحا از اولاد اسماعیل دانسته است،چنان‌که در دوّمین بشارت عهد عتیق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منجی از ارکان عقیدتی یهود است،در منابع یهودی به تفصیل از ناجی و رهایی‌بخش قوم یهود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صیدقنو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نجات‌بخش واقعی ما یاد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 یهود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بن داوید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رهایی‌بخش فرزندان داود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کلیمیان معتقدند که ناجی ظهور کرده همه‌ی نیازهای جسمی و روحی انسان را به وفور تأمین کرده،جنگ،خونریزی،کینه‌توزی،فقر و جهالت را از زمین برخواهد چید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نیز به وجود موعودی قائل هستند و می‌گویند که در آخر الزّمان ظهور کرده،عالم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اوصافش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اقوام مختلف هند،مطابق کتابهای مقدّسه‌شان،در انتظار مصلحی هستند که ظهور کرده حکومت واحد جهانی را تشکیل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اسن‌ها معتقدند که پیشوایی در آخر الزّمان ظهور کرده، دروازه‌های ملکوت آسمان را برای آدمیان خواهد گشود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سلت‌ها می‌گویند پس از بروز آشوبهائی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بوریان بورویهم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کرده،دنیا را متصرف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اقوام اسکاندیناوی معتقدند که برای مردم بلاهائی می‌رسد جنگهای جهانی اقوام را نابود می‌سازد،آنگاه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الهی ظهور کرده،بر همه چیره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همین عقیده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نجات‌دهنده‌ی بزرگ،ظهور کرده،جهان را نجات خواهد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اروپای مرکزی در انتظار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چینی‌ها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کرده،جهان را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آمریکای مرکزی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کوتزلکوتل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 جهان،پس از بروز حوادثی در جهان،پیروز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مصریان که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معتقد بودند که سلطانی در آخر الزّمان با نیروی غیب بر جهان مسلّط می‌شود،اختلافات طبقاتی را از بین می‌برد و مردم را به آرامش و آسایش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مصریهای باستان معتقد بودند که فرستاده‌ی خدا در آخر زمان،در کنار خانه‌ی خدا پدیدار گشته،جهان را تسخیر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ای‌پوور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که روزی خواهد رسید که در دنیا دیگر نبردی بروز نکند،و آن به سبب پادشاهی دادگر در پایان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پرتغال معتقدند که یکی از پادشاهان سابق پرتغال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سبستیانوس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لشکر خود در جزیره‌ی غیب از دیده‌ها غائب است تا در آخر الزّمان خروج کرده،تمام دنیا را مسخّر نموده،یک دین و یک فرمانروا بر همه‌ی روی زمین حاکم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کشیش پرتغالی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آنتونیو دوژزو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اوایل قرن دوازدهم به عنوان رئیس دیر آگوستینهای پرتغالی مقیم اصفهان </w:t>
      </w:r>
      <w:r>
        <w:rPr>
          <w:rStyle w:val="FootnoteAnchor"/>
          <w:rtl w:val="true"/>
        </w:rPr>
        <w:footnoteReference w:id="400"/>
      </w:r>
      <w:r>
        <w:rPr>
          <w:rFonts w:ascii="IRNazanin" w:hAnsi="IRNazanin" w:eastAsia="IRNazanin"/>
          <w:color w:val="111111"/>
          <w:sz w:val="28"/>
          <w:sz w:val="28"/>
          <w:szCs w:val="28"/>
          <w:rtl w:val="true"/>
          <w:lang w:bidi="fa-IR"/>
        </w:rPr>
        <w:t>به شهر اصفهان عزیمت نموده،پس از سالها اقامت به حقانیّت آئین مقدّس اسلام پی‌برده به شرف اسلام مشرّف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ارزشمندی که این اندیشمند تازه مسلمان پس از پذیرش اسلام نوشته،کتاب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المؤمنین فی قتال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اثر گرانسنگ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جزیره‌ی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سخن گفته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اینسولا کوپرتا </w:t>
      </w:r>
      <w:r>
        <w:rPr>
          <w:rFonts w:eastAsia="Times New Roman" w:cs="Times New Roman" w:ascii="Times New Roman" w:hAnsi="Times New Roman"/>
          <w:color w:val="111111"/>
          <w:sz w:val="28"/>
          <w:szCs w:val="28"/>
          <w:lang w:val="en-US" w:bidi="en-US"/>
        </w:rPr>
        <w:t>atrepaC alusnI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جزیره‌ی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است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جزیره‌ی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دارند که حضرت مهدی علیه السّلام در آنجا سکنا دارد و هم‌چنانکه آفتاب،وقتی در زیر ابر پنهان است،باز روشنی به اهل دنیا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نیز اگرچه در جزیره‌ی خضرا سکنا دارد،امّا از پرتو وجود او دنیا معمور و نفع او به هر نزدیک و دور می‌رسد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 پرتغالی پس از تشریح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جماعت پرتغال این اعتقاد را دارند که یکی از پادشاهان سابق پرتغال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سبستیانوس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بود که در جنگ پادشاه مراقوس که یکی از پادشاهان عرب مغرب بود، با همه‌ی قشون خود کشته شده است،می‌گویند که در آن جزیره غیب است،از برای آنکه در آخر الزّمان خروج کند و</w:t>
      </w:r>
    </w:p>
    <w:p>
      <w:pPr>
        <w:pStyle w:val="BookText"/>
        <w:rPr/>
      </w:pPr>
      <w:r>
        <w:rPr>
          <w:rFonts w:ascii="IRNazanin" w:hAnsi="IRNazanin" w:eastAsia="IRNazanin"/>
          <w:color w:val="111111"/>
          <w:sz w:val="28"/>
          <w:sz w:val="28"/>
          <w:szCs w:val="28"/>
          <w:rtl w:val="true"/>
          <w:lang w:bidi="fa-IR"/>
        </w:rPr>
        <w:t>تمام دنیا را مسخّر کرده،یک دین و یک پادشاه در همه‌ی روی زمین قرار بگیرد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اوایل قرن چهارم اسلامی،قرامطه خود را به تشیع آل پیامبر منسوب می‌دانستند و ظهور منتظر را در قرن هفتم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مثلثه‌ی ناریه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می‌دادند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از نظر خوانندگان گرامی گذشت،با مهدی موعود اسلام کاملا تطبیق نمی‌کند،حتّی برخی از آنها اصلا وفق نمی‌دهد،لکن از یک حقیقت مسلّم حکایت می‌کند،و آن این‌که نوید مصلح جهانی به گوش آنها رسیده و عقیده به ظهور یک رهبر مقتدر در آخر زمان در اعماق دلشان جا گرفته است،ولی چون از فروغ حقّ بیش از این برخوردار نبوده‌اند در تطبیق آن دچار اشتباه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کوته‌نظرانی که خیال می‌کنند همه‌ی انبیاء از مشرق زمین برخواسته‌اند،ما معتقدیم که در میان تمام ملل و اقوام در همه‌ی اقطار و اکناف جهان،پیامبرانی برخاسته و مردم را به سوی دین قویم و صراط مستقیم فراخوانده‌اند،چنان‌که منطق وحی به آن تصریح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4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بیم‌دهنده هستی،و برای هرملّتی رهبر و راهنمایی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روشن می‌شود که همه‌ی آن عقاید،از منبع شریف وحی سرچشمه گرفته است،لکن در برخی از مناطق دوردست که شعاع حقیقت کمتر تابیده،در طول تاریخ از فروغ آن کاسته شده و فقط کلّیاتی از نویدهای مهدی موعود به جای مانده است،و در تطبیق آن دچار اشتباه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ایمان که پایه‌ی این ایده و عقیده را تشکیل می‌دهد،هر فردی که به سرنوشت بشریّت بیندیشد و خواهان تکامل و ترقّی جهان انسانیّت باشد و ببیند که چگونه باوجود این همه ترقیّات فکری و علمی و پیشرفت روزافزون تکنیک و صنعت نه‌تنها اخلاق و معنویّت پیشرفت نمی‌کند،بلکه با سرعت تکان‌دهنده و اندوهباری عقب‌گرد نموده،به سوی سقوط و نابودی می‌گراید و ترقّیات ماشینی بر فساد و انحطاط معنوی آنها می‌افزاید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تأمّلی،طبق فطرت ذاتی خود متوجّه درگاه حضرت احدیّت خواهد شد و از برای رفع این جنایتها و خیانتها یاری خواهد طلبید و با الحاح و نیایش خواستار مصلحی خواهد شد که به این وضع رقّت‌بار خاتمه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آرزوی یک مصلح جهانی همواره در دل‌های خداپرستان وجود داشته است،و تمام پیامبران الهی و سفیران آسمانی نویدهایی درباره‌ی وی ابراز نموده‌اند</w:t>
      </w:r>
      <w:r>
        <w:rPr>
          <w:rFonts w:eastAsia="IRNazanin" w:cs="IRNazanin"/>
          <w:color w:val="111111"/>
          <w:sz w:val="28"/>
          <w:szCs w:val="28"/>
          <w:rtl w:val="true"/>
          <w:lang w:bidi="fa-IR"/>
        </w:rPr>
        <w:t>.</w:t>
      </w:r>
      <w:bookmarkStart w:id="166" w:name="pg3079_20121"/>
    </w:p>
    <w:p>
      <w:pPr>
        <w:pStyle w:val="Heading3"/>
        <w:numPr>
          <w:ilvl w:val="2"/>
          <w:numId w:val="1"/>
        </w:numPr>
        <w:rPr/>
      </w:pPr>
      <w:bookmarkStart w:id="167" w:name="__RefHeading___Toc1015195_2749589250"/>
      <w:bookmarkStart w:id="168" w:name="_Toc63"/>
      <w:bookmarkEnd w:id="166"/>
      <w:bookmarkEnd w:id="167"/>
      <w:r>
        <w:rPr>
          <w:rtl w:val="true"/>
        </w:rPr>
        <w:t>مهدی موعود از دیدگاه وسیعتر</w:t>
      </w:r>
      <w:bookmarkEnd w:id="168"/>
    </w:p>
    <w:p>
      <w:pPr>
        <w:pStyle w:val="BookText"/>
        <w:rPr/>
      </w:pPr>
      <w:r>
        <w:rPr>
          <w:rFonts w:ascii="IRNazanin" w:hAnsi="IRNazanin" w:eastAsia="IRNazanin"/>
          <w:color w:val="111111"/>
          <w:sz w:val="28"/>
          <w:sz w:val="28"/>
          <w:szCs w:val="28"/>
          <w:rtl w:val="true"/>
          <w:lang w:bidi="fa-IR"/>
        </w:rPr>
        <w:t>در عصر اخیر دوشادوش پیشرفت همه‌جانبه‌ای که در تمام مسائل علمی نصیب بشریّت شده،این ایده و عقیده نیز از مرز ادیان و مذاهب قدم فراتر نهاده و به عنوان یکی از مهمترین مسائل حیاتی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بزرگ برای از بین بردن جنگها و خصومتها و برطرف ساختن بحرانهای منطقه‌ای و بالاخره جلوگیری از جنگها و کشمکشهایی که احتمالا به جنگ جهانی سوم خواهد انجامید،تنها راهی که پیدا کرده‌اند این است که باید فکر پوسیده‌ی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مغزها بیرون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جایگزین تبلیغات ناسیونالیستی قرار داده، مرزهای جغرافیایی را درهم ریخته،شالوده‌ی حکومت واحد جهانی را استوار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عین گفته دو تن از اندیشمندان مشهور جهان را در ذیل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حکومت جهانی با کنترل بین‌المللی انرژی تشکیل شود،و یا حکومتهای ملّی جداگانه‌ی فعلی همچنان باقی بماند و منجر به انهدام بشری گردد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هم‌اکنون خرابی جنگ بیش از قرون گذشته است،یا</w:t>
      </w:r>
    </w:p>
    <w:p>
      <w:pPr>
        <w:pStyle w:val="BookText"/>
        <w:rPr/>
      </w:pPr>
      <w:r>
        <w:rPr>
          <w:rFonts w:ascii="IRNazanin" w:hAnsi="IRNazanin" w:eastAsia="IRNazanin"/>
          <w:color w:val="111111"/>
          <w:sz w:val="28"/>
          <w:sz w:val="28"/>
          <w:szCs w:val="28"/>
          <w:rtl w:val="true"/>
          <w:lang w:bidi="fa-IR"/>
        </w:rPr>
        <w:t>باید حکومت جهانی را بپذیریم و یا به عهد بربریّت برگردیم و به نابودی نژاد انسانی راضی شویم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یک دانشمند فرانسوی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پیشگوییهای فراوانی در مورد حوادث آینده‌ی جهان به صورت رمز و اشاره گفته و بیشتر آنها به صورت دقیقی مطابق پیشگویی او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پیشگوییهای نوستر آداموس برای نخستین بار به سال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پیشگوییها در طول چهار قرن از طرف دهها دانشمند تجزیه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پیشگوییهای تحقّق نیافته‌ی او مربوط به یک مصلح جهانی است که به تصوّر او پیش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آسمان نازل خواهد شد </w:t>
      </w:r>
      <w:r>
        <w:rPr>
          <w:rStyle w:val="FootnoteAnchor"/>
          <w:rtl w:val="true"/>
        </w:rPr>
        <w:footnoteReference w:id="408"/>
      </w:r>
      <w:r>
        <w:rPr>
          <w:rFonts w:ascii="IRNazanin" w:hAnsi="IRNazanin" w:eastAsia="IRNazanin"/>
          <w:color w:val="111111"/>
          <w:sz w:val="28"/>
          <w:sz w:val="28"/>
          <w:szCs w:val="28"/>
          <w:rtl w:val="true"/>
          <w:lang w:bidi="fa-IR"/>
        </w:rPr>
        <w:t>و اینک متن پیشگویی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هزار و نهصد و نود و نه و هفت ماه از آسمان،یک پادشاه وحشتناکی نزول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انگولم را دو مرتبه زنده می‌کند،کمی بعد یا قبل از ظهور مشتری،سعادت را همراه می‌آورد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زمانی مثل آن روز نخواهد آمد،از مرکز آسیا قانون</w:t>
      </w:r>
    </w:p>
    <w:p>
      <w:pPr>
        <w:pStyle w:val="BookText"/>
        <w:rPr/>
      </w:pPr>
      <w:r>
        <w:rPr>
          <w:rFonts w:ascii="IRNazanin" w:hAnsi="IRNazanin" w:eastAsia="IRNazanin"/>
          <w:color w:val="111111"/>
          <w:sz w:val="28"/>
          <w:sz w:val="28"/>
          <w:szCs w:val="28"/>
          <w:rtl w:val="true"/>
          <w:lang w:bidi="fa-IR"/>
        </w:rPr>
        <w:t>جدیدی از ریشه‌ی عیسی و هرمس مصری به داخل اروپا نفوذ خواهد کرد و سپس در تمام شرق سایه خواهد انداخت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این دو فراز که قطعات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سانتوری دهم پیشگوییهای اوست به صراحت از آمدن یک مصلح جهانی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دربردارد و در قطعات بعدی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فوق‌العاده‌ی او،حکومت قانون بر سرتاسر جهان، سرور و شادی همگان،پیوند ناگسستنی پیروان،تغییر یافتن چهره‌ی جهان، نفوذ عمیق او در میان دوستان و پراکنده شدن مخالفان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فرازها از یک دانشمند فرانسوی بسیار جالب و اعجاب‌انگیز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ادوارد،یکی از مفسّران پیشگوییهای نوستر آداموس در شرح دو فراز بالا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قطعه به‌طور وضوح مستفاد می‌شود که پادشاه یا فرمانروایی بسیار مقتدر برای پایان دادن این همه بدبختی‌ها که به دست بشر فراهم شده،از آسمان نزول خواهد کرد و مخصوصا تأکید می‌کند که این فرمانروا حامل پیام آسمانی است که مردم انتظار آن را دارند و سایه‌ی سعادت او مخصوصا بر سر پادشاهان مشرق افکنده خواهد شد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مفسّر این پیشگوییها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اریکا چاتهام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قطعه‌ی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169" w:name="pg3079_20124"/>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دوره‌ی هرمس </w:t>
      </w:r>
      <w:r>
        <w:rPr>
          <w:rFonts w:eastAsia="Times New Roman" w:cs="Times New Roman" w:ascii="Times New Roman" w:hAnsi="Times New Roman"/>
          <w:color w:val="111111"/>
          <w:sz w:val="28"/>
          <w:szCs w:val="28"/>
          <w:lang w:val="en-US" w:bidi="en-US"/>
        </w:rPr>
        <w:t>SEMREH</w:t>
      </w:r>
      <w:r>
        <w:rPr>
          <w:rFonts w:ascii="IRNazanin" w:hAnsi="IRNazanin" w:eastAsia="IRNazanin"/>
          <w:color w:val="111111"/>
          <w:sz w:val="28"/>
          <w:sz w:val="28"/>
          <w:szCs w:val="28"/>
          <w:rtl w:val="true"/>
          <w:lang w:bidi="fa-IR"/>
        </w:rPr>
        <w:t>، هرمس در برابر مرکوری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ژوپیتر</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 قرار می‌گیرد که در برابر با خیزش اسلام در جهان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مفسّر انگلیسی پس از آن‌که تصریح می‌کند که این فرمانروا از آسیا برخواهد خاست،می‌نویسد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آینده نشان خواهد داد که او چه کسی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اکنون باید دید کدام مصلحی خواهد توانست مرزهای جغرافیایی را درهم کوبیده شالوده‌ی حکومت واحد جهانی را براساس عدالت و آزادی پی‌ریزی کند؟و آن مهدی موعود و مصلح جهانی که ضرورت ظهور آن را علم و دین خبر می‌دهد و میلیونها انسان در انتظار وی دقیقه‌شماری می‌کنند،کیست؟</w:t>
      </w:r>
    </w:p>
    <w:p>
      <w:pPr>
        <w:pStyle w:val="BookText"/>
        <w:rPr/>
      </w:pPr>
      <w:r>
        <w:rPr>
          <w:rFonts w:ascii="IRNazanin" w:hAnsi="IRNazanin" w:eastAsia="IRNazanin"/>
          <w:color w:val="111111"/>
          <w:sz w:val="28"/>
          <w:sz w:val="28"/>
          <w:szCs w:val="28"/>
          <w:rtl w:val="true"/>
          <w:lang w:bidi="fa-IR"/>
        </w:rPr>
        <w:t>پاسخ این سئوال را،تنها از کسانی که با منبع وحی و جهان ماوراء طبیعت ارتباط نزدیک دارند،باید شنید</w:t>
      </w:r>
      <w:r>
        <w:rPr>
          <w:rFonts w:eastAsia="IRNazanin" w:cs="IRNazanin"/>
          <w:color w:val="111111"/>
          <w:sz w:val="28"/>
          <w:szCs w:val="28"/>
          <w:rtl w:val="true"/>
          <w:lang w:bidi="fa-IR"/>
        </w:rPr>
        <w:t>.</w:t>
      </w:r>
    </w:p>
    <w:p>
      <w:pPr>
        <w:pStyle w:val="Heading3"/>
        <w:numPr>
          <w:ilvl w:val="2"/>
          <w:numId w:val="1"/>
        </w:numPr>
        <w:rPr/>
      </w:pPr>
      <w:bookmarkStart w:id="170" w:name="__RefHeading___Toc1015197_2749589250"/>
      <w:bookmarkStart w:id="171" w:name="_Toc64"/>
      <w:bookmarkEnd w:id="170"/>
      <w:r>
        <w:rPr>
          <w:rtl w:val="true"/>
        </w:rPr>
        <w:t>مهدی موعود از دیدگاه اسلام</w:t>
      </w:r>
      <w:bookmarkEnd w:id="1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یکی از مسائل بسیار حیاتی اسلام به شمار می‌رود و با سایر عقاید و احکام اسلامی پیوند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در قرآن مجید وارد شده است که پیشوایان دینی به مهدی موعود تفسیر کرده‌اند و در ضمن صدها حدیث،مشخّصات آن حضرت را بیان نموده‌اند که از حوصله‌ی این کتاب بیرون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لابلای روایات متواتری که از حضرت رسول اکرم صلّی اللّه علیه و آله و سلّم و سایر پیشوایان دین صادر شده است،کلّیه‌ی اوصاف و تمام جزئیّات زندگی مصلح جهانی و پایه‌گذار حکومت واحد جهانی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وارده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و سنّی بیرون از شمار است،از این رهگذر ما فقط فهرست قسمتی از آنها را در زیر از نظر خوانندگان گرامی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او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او نوه‌ی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که وی چهارمین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او پنجمین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که او ششمین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که او هفتمین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آمده که او هشتمین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وی نهمین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که او دهمین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وی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وی همنام حضرت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او دوازدهمین و آخرین پیشوا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غیبت طولانی آن حضرت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کیفیت انتفاع مردم از آن حضرت در زمان غیبت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سیرت و صورت او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تصریح شده که در عصر او اسلام دین جهانی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آیه‌ی شریفه‌ی لِیُظْهِرَهُ عَلَی الدِّینِ کُلِّهِ </w:t>
      </w:r>
      <w:r>
        <w:rPr>
          <w:rStyle w:val="FootnoteAnchor"/>
          <w:rtl w:val="true"/>
        </w:rPr>
        <w:footnoteReference w:id="414"/>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که او شخصا عدالت اجتماعی را در روی زمین برقرار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تولّد آن حضرت گفتگو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درباره‌ی ظهور و علائم ظهور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 طولانی آن حضرت مطرح شده و در برخی از آنها تصریح شده که عمر شریفش به قدری طولانی می‌شود که جز مؤمنان راستین،کسی در اعتقاد خود استوار نمی‌ماند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که فهرست آنها در بالا گفته شد،به اضافه‌ی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دیگر که پیرامون آن حضرت در منابع شیعه،از پیشوایان معصوم علیهم السّلام</w:t>
      </w:r>
      <w:bookmarkStart w:id="172" w:name="pg3079_20127"/>
    </w:p>
    <w:p>
      <w:pPr>
        <w:pStyle w:val="BookText"/>
        <w:rPr/>
      </w:pPr>
      <w:bookmarkEnd w:id="172"/>
      <w:r>
        <w:rPr>
          <w:rFonts w:ascii="IRNazanin" w:hAnsi="IRNazanin" w:eastAsia="IRNazanin"/>
          <w:color w:val="111111"/>
          <w:sz w:val="28"/>
          <w:sz w:val="28"/>
          <w:szCs w:val="28"/>
          <w:rtl w:val="true"/>
          <w:lang w:bidi="fa-IR"/>
        </w:rPr>
        <w:t>به دست ما رسیده است،در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که از شخصیّتهای برجسته‌ی جهان تشیّع و از مراجع حوزه‌ی علمیّه‌ی قم می‌باشد،روایات مربوط به امام زمان علیه السّلام را تا جایی که توانایی داشته،از کتابهای معتبر و مدارک دست اوّل استخراج،و در این کتاب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جمعا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ذکر مأخذ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معتبر نقل شده است</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173" w:name="__RefHeading___Toc1015199_2749589250"/>
      <w:bookmarkStart w:id="174" w:name="_Toc65"/>
      <w:bookmarkEnd w:id="173"/>
      <w:r>
        <w:rPr>
          <w:rtl w:val="true"/>
        </w:rPr>
        <w:t>مهدی موعود در منابع اهل تسنّن</w:t>
      </w:r>
      <w:bookmarkEnd w:id="174"/>
    </w:p>
    <w:p>
      <w:pPr>
        <w:pStyle w:val="BookText"/>
        <w:rPr/>
      </w:pPr>
      <w:r>
        <w:rPr>
          <w:rFonts w:ascii="IRNazanin" w:hAnsi="IRNazanin" w:eastAsia="IRNazanin"/>
          <w:color w:val="111111"/>
          <w:sz w:val="28"/>
          <w:sz w:val="28"/>
          <w:szCs w:val="28"/>
          <w:rtl w:val="true"/>
          <w:lang w:bidi="fa-IR"/>
        </w:rPr>
        <w:t>روایاتی که پیرامون بنیانگذار حکومت واحد جهانی براساس عدالت و آزادی مهدی موعود،قائم آل محمّد صلّی اللّه علیه و آله و سلّم در منابع معتبر اهل تسنّن آمده است،دست‌کم از روایات شیعیان نمی‌باشد و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معتبرترین کتاب روایتی اهل تسنّن است روایات مهدی علیه السّلام به شرح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ابن مریم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مسلم،جلد اوّل،باب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ماجه،جلد دوّم،باب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داود،جلد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مسند احمد،پیشوای حنبلی‌ها و دیگر سنن و جوامع اهل تسنّن روایات حضرت مهدی علیه السّلام را احتواء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بزرگان علمای سنّی را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که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مستقلاّ درباره‌ی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نوشته‌اند،و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فصلی را در کتابهای خود به روایات حضرت مهدی اختصاص داده‌اند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به تناسبهای مختلف روایات مهدی را در کتابهای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اسامی همه‌ی این کتابها را نقل کنیم،سخن به درازا می‌کشد،از این رهگذر فقط کتابهایی که مستقلا درباره‌ی حضرت ولیّ عصر علیه السّلام از بزرگان اهل سنّت به رشته‌ی تحریر آمده است،به ترتیب حروف تهجّی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من کلام ابن حزم،تألیف احمد بن صدیق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ابراز الوهم المکنون من کلام ابن خلدون،تألیف احمد بن محمّد بن صدیق حضرمی،متوفّای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الجماعة بما جاء فی الفتن و الملاحم و اشراط السّاعة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شیخ حمّود بن عبّد اللّه تویجری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اشراط السّاعة الصّغری،تألیف صالح بن محمّد دخیل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الاحادیث القاضیه بخروج المهدی،تألیف محمّد بن اسماعیل امیر یمانی،متوفّای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الاحادیث الواردة فی المهدی،تألیف ابو بکر بن خثیمه،متوفّای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الأحادیث الواردة بشأن الدّجّال،تألیف احمد بن عیسی بن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الواردة فی شأن المهدی،تألیف شیخ عبد العلیم بن عبد العظیم بستوی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و کلمات حول الامام المنتظر،تألیف سیّد عبد اللّه غریفی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بالأثر علی من انکر المهدی المنتظر،تألیف شیخ حمود بن عبد اللّه تویجری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صاحب الزّمان،تألیف سعد الدّین حموئی،متوفّای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مهدی آخر الزّمان،تألیف متّقی هندی،متوفّای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الدّولة فی ظهور المهدی،تألیف احمد بن ابراهیم،ابن جزار قیروانی،متوفّای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المهدی،تألیف ابو العلاء همدانی،متوفّای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المهدی،تألیف بدر الدّین حسن بن محمّد بن صالح نابلسی، متوفّای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المهدی،تألیف عبد العزیز بن یحیی جلّودی،متوفّای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المهدی،تألیف ابو نعیم اصفهانی،متوفّای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المهدی،تألیف حمّاد بن یعقوب رواجنی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المهدیّه،تألیف ابو بکر صنهاجی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حدیث فی المهدی،تألیف ابو نعیم اصفهانی،متوفّای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حدیث فی المهدی،تألیف ابو العلاء همدانی،متوفّای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المستهدی فی نقل بعض الاحادیث و الآثار الواردة فی شأن الامام المهدی،تألیف محمّد علی حسین بکری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الاشاعة لاشراط السّاعة،تألیف محمّد بن رسول برزنجی شافعی، 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السّاعة،تألیف ابو محمّد عبد الغنی مقدّسی جماعیلی حنفی،متوفّای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السّاعة،تألیف احمد بن فقیه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السّاعة،تألیف یوسف بن عبد اللّه بن یوسف وابل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 الصّغری و الکبری،تألیف شیخ امین حاج محمّد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السّاعة و خروج المهدی،تألیف علی بن محمّد میلی جمالی مغربی مالکی،متوفّای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 ما ورد فی المهدی و عیسی،تألیف شیخ محمّد حبیب اللّه شنقیطی جکنی،متوفّای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اهل القرآن فی نزول المسیح ابن مریم آخر الزّمان،تألیف شیخ محمّد عربی مغربی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البرهان علی نزول عیسی فی آخر الزّمان،تألیف ابو الفضل عبد اللّه بن محمّد بن صدّیق ادریسی غماری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البرهان فی الرّد علی من انکر خروج المهدی و الدّجال و نزول المسیح فی آخر الزّمان،تألیف حمّود بن عبد اللّه تویجری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السّاعة،تألیف شاه رفیع الدّین 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علامات مهدی آخر الزّمان،تألیف ملاّ علی متّقی هندی،متوفّای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البرهان،فی علامات مهدی آخر الزّمان،تألیف 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 الزّمان،تألیف محمّد بن یوسف 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السّاعة،تألیف دکتر عبد الباقی احمد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تحدیق النظر فی اخبار المهدی المنتظر،تألیف محمّد بن عبد العزیز بن مانع،متوفّای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البیان فی علامات مهدی آخر الزّمان،تألیف ابن کمال پاشا حنفی،متوفّای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البیان فی اخبار مهدی آخر الزمان،تألیف ملاّ علی متّقی،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الوسنان الی اخبار مهدی آخر الزّمان،تألیف احمد نوبی، متوفّای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المسیح،تألیف 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ینتظرهم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عیسی،الدّجال و المهدی المنتظر،تألیف شیخ عبد اللّطیف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و الاقواب فی المسیح الدّجال،تألیف عبد الرّزاق عید الرّعود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 المهدی،تألیف ابو حسین ابن المنادی،متوفّای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فی المهدی،تألیف عماد الدّین ابن کثیر،متوفّای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المقنع المحرّر،فی الرّد علی من طغی و تبحّر،بدعوی انّه</w:t>
      </w:r>
    </w:p>
    <w:p>
      <w:pPr>
        <w:pStyle w:val="BookText"/>
        <w:rPr/>
      </w:pPr>
      <w:r>
        <w:rPr>
          <w:rFonts w:ascii="IRNazanin" w:hAnsi="IRNazanin" w:eastAsia="IRNazanin"/>
          <w:color w:val="111111"/>
          <w:sz w:val="28"/>
          <w:sz w:val="28"/>
          <w:szCs w:val="28"/>
          <w:rtl w:val="true"/>
          <w:lang w:bidi="fa-IR"/>
        </w:rPr>
        <w:t xml:space="preserve">عیسی او المهدی المنتظر،تألیف محمّد حبیب اللّه بن مایانی جکنی شنقیطی،متوفّای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دیدگاه اسلام و سایر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دکتر زکی ساری توپراق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المرویّات بشأن الدّجال فی الکتب السّتّه،تألیف احمد بن عیسی احمد هادی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المهدی و نعوته،تألیف ابو نعیم اصفهانی،متوفّای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من حکم و قضی،ان المهدی جاء و مضی،تألیف ملاّ علی قاری،متوفّای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من حکم و قضی بان المهدی جاء و مضی،تألیف متّقی هندی،متوفّای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کذّب بالأحادیث الصحیحة الواردة فی المهدی، تألیف شیخ عبد المحسن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ردّ من انکر انّ عیسی علیه السّلام اذا نزل یصلّی خلف المهدی، تألیف 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علامات المهدی،تألیف 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الفتن و الملاحم و اشراط السّاعة،تألیف ابو عبیدة ماهر بن صالح آل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المهدی،تألیف جعفر بن حسن بن عبد الکریم برزنجی، متوفّای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المهدی،تألیف متّقی هندی،متوفّای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المهدی،تألیف ابن کثیر دمشقی،متوفّای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المهدی،تألیف ادریس بن محمّد بن حمدون عراقی فارسی،متوفّای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المهدی،تألیف احمد بربیر،متوفّای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وردی فی اخبار المهدی،تألیف جعفر بن حسن برزنجی شافعی،متوفّای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فی عور الدّجال،تألیف عبد الرّحمن بن عبد اللّه اندلسی سهیلی،متوفّای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البشر یتحدّث عن المهدی المنتظر،تألیف شیخ حامد محمود محمّد لیمود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الزّمان،تألیف ابو العنبس محمّد بن اسحاق،متوفّای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المسند من احادیث الفتن و الملاحم و اشراط السّاعة، تألیف مصطفی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 احادیث المهدی،تألیف حافظ ولیّ الدّین ابوزرعه‌ی عراقی، متوفّای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الوردی فی اخبار المهدی،تألیف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الوردی فی اخبار المهدی،تألیف یوسف بن یحیی دمشقی شافعی،متوفّای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الوردی فی دلایل المهدی،تألیف عبد الرّحمن بن مصطفی، عیدروس یمنی،متوفّای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العطر الوردی،فی شرح القطر الشهدی،فی اوصاف المهدی، تألیف محمّد بن محمّد بن احمد بلبیسی،متوفّای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فی اخبار المهدیّ المنتظر،تألیف یوسف بن یحیی دمشقی شافعی،متوفّای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تحقیق القول بالمهدی المنتظر،تألیف احمد بن زینی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الاسلام فی رفع سیّدنا عیسی و نزوله فی آخر الزّمان،تألیف محمّد ضیاء الدّین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اهل الاسلام فی نزول عیسی،تألیف ابو الفضل عبد اللّه بن صدّیق غماری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اهل السّنّة و الاثر فی المهدی المنتظر،تألیف شیخ</w:t>
      </w:r>
    </w:p>
    <w:p>
      <w:pPr>
        <w:pStyle w:val="BookText"/>
        <w:rPr/>
      </w:pPr>
      <w:r>
        <w:rPr>
          <w:rFonts w:ascii="IRNazanin" w:hAnsi="IRNazanin" w:eastAsia="IRNazanin"/>
          <w:color w:val="111111"/>
          <w:sz w:val="28"/>
          <w:sz w:val="28"/>
          <w:szCs w:val="28"/>
          <w:rtl w:val="true"/>
          <w:lang w:bidi="fa-IR"/>
        </w:rPr>
        <w:t>عبد المحسن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علائم الظهور،تألیف علی بن حسان الدّین متّقی هندی،متوفّای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السّاعة الصّغری و الکبری،تألیف لیلی مبروک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السّاعة فی القرآن و السّنّة،تألیف شیخ جزاع 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قیام السّاعة الصّغری و الکبری،تألیف یوسف بن اسماعیل نبهانی،متوفّای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القیامة الکبری،من بعثة النّبی حتی نزول عیسی،تألیف شیخ عبد اللّه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المهدی،تألیف صدر الدّین قونوی،متوفّای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یوم القیامة،تألیف ابو عبد اللّه محمّد بن احمد انصاری قرطبی،متوفّای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عن الفتن القواصم،تألیف ابن بریده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المنّان شرح الفوز و الامان فی مدح صاحب الزّمان،تألیف احمد بن علی بن عمر بن صالح عدوی منینی،متوفّای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الفتن،تألیف ابو عبد اللّه نعیم بن حماد مروزی،متوفّای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الفتن،تألیف ابو صالح احمد بن عیسی سلیلی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الفتن،تألیف ابو عمرو،عثمان بن سعید دانی،متوفّای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و الملاحم الواقعة فی آخر الزّمان،تألیف ابن کثیر،متوفّای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فی مسألة المهدی المنتظر،شیخ منتصر کتانی</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الفوائد،تألیف مرعی بن یوسف کرمی مقدسی،متوفّای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فی رفع عیسی علیه السّلام حیّا،و فی نزوله و قتله الدّجال، تألیف دکتر محمّد خلیل هراس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 الشهدی فی اوصاف المهدی،تألیف احمد بن احمد حلوانی شافعی،متوفّای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المختصر فی علامات المهدی المنتظر،تألیف شهاب الدّین احمد بن محمّد ابن حجر مکّی،متوفّای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المهدی،برهان الدّین،ابراهیم بن محمّد حنبلی،مشهور به ابن قیّم جوزیه،متوفّای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 ابو موسی عیسی بن مهران مسعطف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الاخبار المشاعة فی الفتن و اشراط السّاعة و اخبار المهدی،تألیف شیخ عبد اللّه بن سلیمان مشعل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القول المختصر فی علامات المهدی المنتظر،تألیف ابن حجر هیثمی،متوفّای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الفکر فی المهدی المنتظر،تألیف مرعی بن یوسف مقدسی،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فی الغیبة،تألیف قاضی عبد الجبّار معتزلی،متوفّای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عیسی،نزوله فی آخر الزّمان و قتاله الدّجال،تألیف مصطفی عبد القادر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مشاهدة الآیات فی اشراط السّاعة و ظهور العلامات،تألیف محمّد بن مؤیّد حموینی،متوفّای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المشرب الوردی فی مذهب المهدی،تألیف ملاّ علی قاری 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مشرق الأکوان،تألیف سلیمان بن ابراهیم قندوزی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الملاحم،تألیف ابو الحسن،احمد بن جعفر بن محمّد،ابن المنادی،متوفّای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المهدی،تألیف ابو نعیم اصفهانی،متوفّای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من طرق اصحاب الحدیث،انّ المهدی من ولد الحسین علیه السّلام، تألیف ابو علی احمد بن محمّد بن احمد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القیامة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المسیح الدّجال و اسرار السّاعة، تألیف محمّد احمد سفارینی،متوفّای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ایلهان 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اشغال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احمد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المهدی،تألیف عماد الدّین ابو الفداء اسماعیل بن عمر،ابن کثیر،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المهدی،تألیف ابن قیّم جوزیه،متوفّای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المهدی،تألیف 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المهدی،تألیف ادریس العراقی المغربی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الرّسول،تألیف علی بن سلطان محمّد هروی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الی ما ورد فی المهدی،تألیف محمّد بن طولون، متوفّای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حقیقة لا خرافة،تألیف محمّد بن احمد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قیادة و فکرة،تألیف عبد الرّحمن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المنتظر،تألیف ابراهیم مشوخی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المنتظر،تألیف جهیمان بن محمّد بن سیف عتیبی، متوفّای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المنتظر،تألیف ابو الفضل عبد اللّه بن محمّد بن صدّیق غماری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المنتظر،تألیف عبد اللّه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بین الحقیقة و الخرافة،تألیف عبد القادر احمد عطا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بین العقیدة الدینیّه و المضمون السّیاسی،تألیف محمّد فرید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المیزان،تألیف عبد المعطی عبد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و من ینتظرونه،تألیف عبد الکریم 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اشراط السّاعة،تألیف محمّد علی صابونی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فی الاسلام منذ اقدم العصور حتّی الیوم،تألیف سعد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فی الاسلام،تألیف یوسف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الدّجّال،تألیف شمس الدّین محمّد بن احمد بن عثمان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الثّاقب،تألیف زبیدی و 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الثّاقب فی بیان ان المهدی من اولاد ابی طالب،تألیف شمس الدّین محمّد بن محمّد بن عبد الرّحمن بن علی بهسینی عقیلی خلوتی شافعی،متوفّای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النبوّة فی النّجاة من الفتن،تألیف محمّد عبد الرّحمن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عابرة فی مزاعم من ینکر نزول عیسی قبل الآخرة،تألیف محمّد زاهد کوثری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فی احادیث المهدی،تألیف محمّد خضر حسین مهدی، متوفّای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 حسن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الواضح المبین،تألیف عبد القادر بن محمّد سالم</w:t>
      </w:r>
      <w:r>
        <w:rPr>
          <w:rFonts w:eastAsia="IRNazanin" w:cs="IRNazanin"/>
          <w:color w:val="111111"/>
          <w:sz w:val="28"/>
          <w:szCs w:val="28"/>
          <w:rtl w:val="true"/>
          <w:lang w:bidi="fa-IR"/>
        </w:rPr>
        <w:t>.</w:t>
      </w:r>
      <w:bookmarkStart w:id="175" w:name="pg3079_20141"/>
    </w:p>
    <w:p>
      <w:pPr>
        <w:pStyle w:val="BookText"/>
        <w:rPr/>
      </w:pPr>
      <w:bookmarkEnd w:id="175"/>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نعت المهدی،تألیف ابو نعیم اصفهانی،متوفّای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المهدویّة،تألیف ابو الرّجا محمّد هندی،متوفّای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الهدیّة النّدیه،للامّة المحمّدیّه فیما جاء فی فضل الذات المهدیّه، تألیف قطب الدّین مصطفی بن کمال الدّین حنفی،متوفّای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پایان گفتار،تذکّر این نکته لازم است که در کتابهای اهل تسنّن که روایات حضرت مهدی علیه السّلام آورده‌اند،به نقل روایات کلّی اکتفا نشده، بلکه از اوصاف و خصوصیّات آن حضرت نیز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دهها کتاب از دانشمندان سنّی،تصریح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بلافصل حضرت امام حسن عسکری علیه السّلام می‌باشد</w:t>
      </w:r>
      <w:r>
        <w:rPr>
          <w:rFonts w:eastAsia="IRNazanin" w:cs="IRNazanin"/>
          <w:color w:val="111111"/>
          <w:sz w:val="28"/>
          <w:szCs w:val="28"/>
          <w:rtl w:val="true"/>
          <w:lang w:bidi="fa-IR"/>
        </w:rPr>
        <w:t xml:space="preserve">. </w:t>
      </w:r>
      <w:r>
        <w:rPr>
          <w:rStyle w:val="FootnoteAnchor"/>
          <w:rtl w:val="true"/>
        </w:rPr>
        <w:footnoteReference w:id="434"/>
      </w:r>
    </w:p>
    <w:p>
      <w:pPr>
        <w:pStyle w:val="Heading3"/>
        <w:numPr>
          <w:ilvl w:val="2"/>
          <w:numId w:val="1"/>
        </w:numPr>
        <w:rPr/>
      </w:pPr>
      <w:bookmarkStart w:id="176" w:name="__RefHeading___Toc1015201_2749589250"/>
      <w:bookmarkStart w:id="177" w:name="_Toc66"/>
      <w:bookmarkEnd w:id="176"/>
      <w:r>
        <w:rPr>
          <w:rtl w:val="true"/>
        </w:rPr>
        <w:t>سیری در مسئله ی غیبت</w:t>
      </w:r>
      <w:bookmarkEnd w:id="1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است که تمام مسائل مربوط به حضرت مهدی علیه السّلام، در میان توده‌ی مردم در هرعصری مشهور و زبانزد خاصّ و عامّ بود و حتّی در هرجنبه‌ی آن کتابهای مستقلّی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بتوانیم کتابهایی را که در هرعصری پیرامون حضرت مهدی نوشته شده احصاء کنیم خود یکی از مستدل‌ترین راههای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بود،نگارنده تصمیم داشت این روش بحث را در مورد یکی از مسائل مربوط به حضرت مهدی علیه السّلام در این گفتار دنبال کند و قرعه‌ی فال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شد،هنگامی که به بحث و تحقیق در این زمینه شروع کرد،فقط به بحث از کتابهایی پرداخت که پیش از ولادت حضرت مهدی علیه السّلام کتاب مستقلی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حضرت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اسحاق،ابراهیم بن صالح انماطی کوفی اسدی،از اصحاب حضرت موسی بن جعفر علیهم السّلام بوده و کتابی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ابن قولویه با یک واسطه این کتاب را از او روایت کرده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الحسن،علی بن حسن بن محمّد طائی جرمی شاطری،معاصر حضرت موسی بن جعفر علیهم السّلام و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عمر اعرج کوفی،از یاران حضرت موسی بن جعفر علیهم السّلام و مؤلّف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حمزه‌ی بطاینی،که در عصر امام رضا علیه السّلام می‌زیسته و کتابی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الفضل عبّاس بن هشام ناشری،از اصحاب امام رضا علیه السّلام و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فضل بن شاذان ازدی،از اصحاب امام رضا علیه السّلام و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حمایت از حریم مقدّس ولایت،که</w:t>
      </w:r>
      <w:bookmarkStart w:id="178" w:name="pg3079_20143"/>
    </w:p>
    <w:p>
      <w:pPr>
        <w:pStyle w:val="BookText"/>
        <w:rPr/>
      </w:pPr>
      <w:bookmarkEnd w:id="178"/>
      <w:r>
        <w:rPr>
          <w:rFonts w:ascii="IRNazanin" w:hAnsi="IRNazanin" w:eastAsia="IRNazanin"/>
          <w:color w:val="111111"/>
          <w:sz w:val="28"/>
          <w:sz w:val="28"/>
          <w:szCs w:val="28"/>
          <w:rtl w:val="true"/>
          <w:lang w:bidi="fa-IR"/>
        </w:rPr>
        <w:t>یکی از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کتابهای فراوانی از معاصرین امام حسن عسکری علیه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اسحاق</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معاصرین نوّاب اربعه،مانند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بالا مربوط به کسانی است که پیش از ولادت حضرت مهدی علیه السّلام کتاب مستقلّی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نوشته‌اند،وگرنه در صدها کتاب پیش از ولادت آن حضرت موضوع غیبت مطرح شده است،مثلا حسن بن محبوب یکی از محدّثین مورد اعتماد،صد سال پیش از ولادت حضرت مهدی،احادیث مربوط به غیبت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179" w:name="__RefHeading___Toc1015203_2749589250"/>
      <w:bookmarkStart w:id="180" w:name="_Toc67"/>
      <w:bookmarkEnd w:id="179"/>
      <w:r>
        <w:rPr>
          <w:rtl w:val="true"/>
        </w:rPr>
        <w:t>مدّعیان مهدویّت</w:t>
      </w:r>
      <w:bookmarkEnd w:id="1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دلایل روشن اصالت مهدویّت،مدّعیان مهدویّت است، از پیش از ولادت حضرت مهدی علیه السّلام تا به امروز در هرعصری فرد یا افرادی پیدا شده که به دروغ ادّعای مهدویّت کرده‌اند،خود این مسئله از دلایل اصالت موضوع مهدویّت است،زیرا اگر چیزی اصالت نداشته باشد هرگز تقلّبی آن یافت نمی‌شود،چون همواره اشیاء تقلّبی را می‌سازند تا به جای اصلی آن را قالب کنند،شما حتما در زندگی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تقلّبی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w:t>
      </w:r>
    </w:p>
    <w:p>
      <w:pPr>
        <w:pStyle w:val="BookText"/>
        <w:rPr/>
      </w:pPr>
      <w:r>
        <w:rPr>
          <w:rFonts w:ascii="IRNazanin" w:hAnsi="IRNazanin" w:eastAsia="IRNazanin"/>
          <w:color w:val="111111"/>
          <w:sz w:val="28"/>
          <w:sz w:val="28"/>
          <w:szCs w:val="28"/>
          <w:rtl w:val="true"/>
          <w:lang w:bidi="fa-IR"/>
        </w:rPr>
        <w:t xml:space="preserve">تقلّبی روبرو شده‌اید ولی هرگز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تقلّبی مواجه نشده‌اید،چرا؟</w:t>
      </w:r>
    </w:p>
    <w:p>
      <w:pPr>
        <w:pStyle w:val="BookText"/>
        <w:rPr/>
      </w:pPr>
      <w:r>
        <w:rPr>
          <w:rFonts w:ascii="IRNazanin" w:hAnsi="IRNazanin" w:eastAsia="IRNazanin"/>
          <w:color w:val="111111"/>
          <w:sz w:val="28"/>
          <w:sz w:val="28"/>
          <w:szCs w:val="28"/>
          <w:rtl w:val="true"/>
          <w:lang w:bidi="fa-IR"/>
        </w:rPr>
        <w:t xml:space="preserve">پرواضح است که هیچ دیوانه‌ای به فکر ساختن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تقلّبی نخواهد افتاد،زیرا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اصالت ندارد و هرچیزی که اصالت و واقعیّت ندارد، تقلّبی آن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خدایی کرده‌اند،چون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دارد و اصالتش برای همگان روشن و ثابت است،از این رهگذر عدّه‌ای خواسته‌اند که خود را به جای آن حقیقت و واقعیّت جا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مسلیمه‌ها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نبوّت کرده‌اند،چون نبوت اصالت دارد و عدّه‌ای خواسته‌اند که خود را به جای آن قالب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اصالت دارد و لذا عدّه‌ای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خود را به جای مهدی واقعی جا بزنند،از این رهگذر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دروغگوی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یکی از دلایل اصالت و واقعیّت مهدویّت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3079_20145"/>
    </w:p>
    <w:p>
      <w:pPr>
        <w:pStyle w:val="Heading2"/>
        <w:numPr>
          <w:ilvl w:val="1"/>
          <w:numId w:val="1"/>
        </w:numPr>
        <w:rPr/>
      </w:pPr>
      <w:bookmarkStart w:id="182" w:name="__RefHeading___Toc1015205_2749589250"/>
      <w:bookmarkStart w:id="183" w:name="_Toc68"/>
      <w:bookmarkEnd w:id="181"/>
      <w:bookmarkEnd w:id="182"/>
      <w:r>
        <w:rPr>
          <w:rtl w:val="true"/>
        </w:rPr>
        <w:t>نقش امام زمان در جهان هستی</w:t>
      </w:r>
      <w:bookmarkEnd w:id="183"/>
    </w:p>
    <w:p>
      <w:pPr>
        <w:pStyle w:val="Heading3"/>
        <w:numPr>
          <w:ilvl w:val="2"/>
          <w:numId w:val="1"/>
        </w:numPr>
        <w:rPr/>
      </w:pPr>
      <w:bookmarkStart w:id="184" w:name="__RefHeading___Toc1015207_2749589250"/>
      <w:bookmarkStart w:id="185" w:name="_Toc69"/>
      <w:bookmarkEnd w:id="184"/>
      <w:r>
        <w:rPr>
          <w:rtl w:val="true"/>
        </w:rPr>
        <w:t>از امام غایب چگونه استفاده می شود؟</w:t>
      </w:r>
      <w:bookmarkEnd w:id="185"/>
    </w:p>
    <w:p>
      <w:pPr>
        <w:pStyle w:val="BookText"/>
        <w:rPr/>
      </w:pPr>
      <w:r>
        <w:rPr>
          <w:rFonts w:ascii="IRNazanin" w:hAnsi="IRNazanin" w:eastAsia="IRNazanin"/>
          <w:color w:val="111111"/>
          <w:sz w:val="28"/>
          <w:sz w:val="28"/>
          <w:szCs w:val="28"/>
          <w:rtl w:val="true"/>
          <w:lang w:bidi="fa-IR"/>
        </w:rPr>
        <w:t xml:space="preserve">در این گفتار به یکی از شایع‌ترین پرسش‌ها در مورد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خواهیم گفت،و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که دست مردم از دامن آن حضرت کوتاه است و آن جمال الهی از دیدگان ما ناپدید است نحوه‌ی استفاده‌ی ما از آن حضرت، چگونه است؟</w:t>
      </w:r>
    </w:p>
    <w:p>
      <w:pPr>
        <w:pStyle w:val="BookText"/>
        <w:rPr/>
      </w:pPr>
      <w:r>
        <w:rPr>
          <w:rFonts w:ascii="IRNazanin" w:hAnsi="IRNazanin" w:eastAsia="IRNazanin"/>
          <w:color w:val="111111"/>
          <w:sz w:val="28"/>
          <w:sz w:val="28"/>
          <w:szCs w:val="28"/>
          <w:rtl w:val="true"/>
          <w:lang w:bidi="fa-IR"/>
        </w:rPr>
        <w:t>خوشبختانه این پرسش در روایات متعدّدی مطرح شده و پاسخ آن از پیشوایان دین رسیده است که ما در زیر به چند نمونه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انصاری،از پیامبر اکرم صلّی اللّه علیه و آله و سلّم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شیعه در زمان غیبت از فیوضات قائم آل محمّد صلّی اللّه علیه و آله و سلّم برخوردار می‌شوند؟فرمود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الّذی بعثنی بالنّبوّة،انّهم لیستضیئون بنوره و ینتفعون بولایته فی غیبته،کانتفاع النّاس بالشّمس و ان تجلّلها سحاب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آری،قسم به پروردگاری که مرا به پیامبری برانگیخت،</w:t>
      </w:r>
    </w:p>
    <w:p>
      <w:pPr>
        <w:pStyle w:val="BookText"/>
        <w:rPr/>
      </w:pPr>
      <w:r>
        <w:rPr>
          <w:rFonts w:ascii="IRNazanin" w:hAnsi="IRNazanin" w:eastAsia="IRNazanin"/>
          <w:color w:val="111111"/>
          <w:sz w:val="28"/>
          <w:sz w:val="28"/>
          <w:szCs w:val="28"/>
          <w:rtl w:val="true"/>
          <w:lang w:bidi="fa-IR"/>
        </w:rPr>
        <w:t>از وی نفع می‌برند و از نور ولایتش کسب نور می‌کنند،همچنان که از خورشید استفاده می‌کنند هنگامی که در پشت ابرها قرار بگیرد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آنگاه خطاب به جابر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مکنون سرّ اللّه و مخزون علمه،فاکتمه الاّ عن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گنجینه‌های اسرار الهی و از رازهای دانش پروردگار است،آن را مکتوم بدار،مگر از اهلش</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 چهارم شیعه،حضرت امام سجّاد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زمان غیبت از وجود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استفاده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از خورشید استفاده می‌کنند هنگامی که در پشت ابرها پنهان گردد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پیشوای شیعه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خداوند متعال حضرت آدم را آفرید تا روز رستاخیز زمین خالی از حجّت نبوده 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حجّت ظاهر و روشن و یا غایب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از امام غایب چگونه استفاده می‌شود؟فرمود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ینتفعون بالشّمس اذا سترها السّحاب</w:t>
      </w:r>
      <w:r>
        <w:rPr>
          <w:rFonts w:eastAsia="IRNazanin" w:cs="IRNazanin"/>
          <w:color w:val="111111"/>
          <w:sz w:val="28"/>
          <w:szCs w:val="28"/>
          <w:rtl w:val="true"/>
          <w:lang w:bidi="fa-IR"/>
        </w:rPr>
        <w:t>»:</w:t>
      </w:r>
      <w:bookmarkStart w:id="186" w:name="pg3079_20147"/>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از خورشید استفاده می‌شود هنگامی که در پشت ابر قرار گیرد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 مبارکی که از ناحیه‌ی مقدّسه،به توسّط دوّمین نائب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اسحاق بن یعقوب صادر شده است،چنین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وجه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غیبتی،فکا الانتفاع الشّمس اذا غیّبتها عن الابصار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چگونگی استفاده‌ی مردم از من،بسان استفاده‌ی آنهاست از خورشید هنگامی که در پشت ابر پنهان شود</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187" w:name="__RefHeading___Toc1015209_2749589250"/>
      <w:bookmarkStart w:id="188" w:name="_Toc70"/>
      <w:bookmarkEnd w:id="187"/>
      <w:r>
        <w:rPr>
          <w:rtl w:val="true"/>
        </w:rPr>
        <w:t>خورشید فروزان در پشت ابرهای تار</w:t>
      </w:r>
      <w:bookmarkEnd w:id="188"/>
    </w:p>
    <w:p>
      <w:pPr>
        <w:pStyle w:val="BookText"/>
        <w:rPr/>
      </w:pPr>
      <w:r>
        <w:rPr>
          <w:rFonts w:ascii="IRNazanin" w:hAnsi="IRNazanin" w:eastAsia="IRNazanin"/>
          <w:color w:val="111111"/>
          <w:sz w:val="28"/>
          <w:sz w:val="28"/>
          <w:szCs w:val="28"/>
          <w:rtl w:val="true"/>
          <w:lang w:bidi="fa-IR"/>
        </w:rPr>
        <w:t>در پاسخ چهار تن از پیشوایان دین،خواندیم که همگی تصریح می‌کنند بر این‌که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از فیوضات ناپیدا کرانه‌ی ناموس دهر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برخوردار هستند،بسان استفاده‌ی آنان از خورشید،هنگامی که در پشت ابر قرار گیرد</w:t>
      </w:r>
      <w:r>
        <w:rPr>
          <w:rFonts w:eastAsia="IRNazanin" w:cs="IRNazanin"/>
          <w:color w:val="111111"/>
          <w:sz w:val="28"/>
          <w:szCs w:val="28"/>
          <w:rtl w:val="true"/>
          <w:lang w:bidi="fa-IR"/>
        </w:rPr>
        <w:t>.</w:t>
      </w:r>
      <w:bookmarkStart w:id="189" w:name="pg3079_20148"/>
    </w:p>
    <w:p>
      <w:pPr>
        <w:pStyle w:val="BookText"/>
        <w:rPr/>
      </w:pPr>
      <w:bookmarkEnd w:id="189"/>
      <w:r>
        <w:rPr>
          <w:rFonts w:ascii="IRNazanin" w:hAnsi="IRNazanin" w:eastAsia="IRNazanin"/>
          <w:color w:val="111111"/>
          <w:sz w:val="28"/>
          <w:sz w:val="28"/>
          <w:szCs w:val="28"/>
          <w:rtl w:val="true"/>
          <w:lang w:bidi="fa-IR"/>
        </w:rPr>
        <w:t>و لکن هزار نکته‌ی باریکتر از مو اینجاست که چرا امام زمان علیه السّلام در زمان غیبت به خورشید پنهان در پشت ابر تشبیه شده است؟</w:t>
      </w:r>
    </w:p>
    <w:p>
      <w:pPr>
        <w:pStyle w:val="BookText"/>
        <w:rPr/>
      </w:pPr>
      <w:r>
        <w:rPr>
          <w:rFonts w:ascii="IRNazanin" w:hAnsi="IRNazanin" w:eastAsia="IRNazanin"/>
          <w:color w:val="111111"/>
          <w:sz w:val="28"/>
          <w:sz w:val="28"/>
          <w:szCs w:val="28"/>
          <w:rtl w:val="true"/>
          <w:lang w:bidi="fa-IR"/>
        </w:rPr>
        <w:t>برای روشن شدن نکات لطیف ناچاریم موقعیّت امام را در جهان هستی و نقش خورشید را در منظومه‌ی شمسی مورد بحث و بررسی قرار دهیم،و آن نیازمند مقدّمه‌ی زیر است</w:t>
      </w:r>
      <w:r>
        <w:rPr>
          <w:rFonts w:eastAsia="IRNazanin" w:cs="IRNazanin"/>
          <w:color w:val="111111"/>
          <w:sz w:val="28"/>
          <w:szCs w:val="28"/>
          <w:rtl w:val="true"/>
          <w:lang w:bidi="fa-IR"/>
        </w:rPr>
        <w:t>!</w:t>
      </w:r>
    </w:p>
    <w:p>
      <w:pPr>
        <w:pStyle w:val="Heading3"/>
        <w:numPr>
          <w:ilvl w:val="2"/>
          <w:numId w:val="1"/>
        </w:numPr>
        <w:rPr/>
      </w:pPr>
      <w:bookmarkStart w:id="190" w:name="__RefHeading___Toc1015211_2749589250"/>
      <w:bookmarkStart w:id="191" w:name="_Toc71"/>
      <w:bookmarkEnd w:id="190"/>
      <w:r>
        <w:rPr>
          <w:rtl w:val="true"/>
        </w:rPr>
        <w:t>هسته ی مرکزی جهان هستی</w:t>
      </w:r>
      <w:bookmarkEnd w:id="191"/>
    </w:p>
    <w:p>
      <w:pPr>
        <w:pStyle w:val="BookText"/>
        <w:rPr/>
      </w:pPr>
      <w:r>
        <w:rPr>
          <w:rFonts w:ascii="IRNazanin" w:hAnsi="IRNazanin" w:eastAsia="IRNazanin"/>
          <w:color w:val="111111"/>
          <w:sz w:val="28"/>
          <w:sz w:val="28"/>
          <w:szCs w:val="28"/>
          <w:rtl w:val="true"/>
          <w:lang w:bidi="fa-IR"/>
        </w:rPr>
        <w:t>مشیّت الهی بر این جاری شده که در میان هرمجموعه‌ای از جهان هستی مرکز و محوری قرار دهد که آن مجموعه به گرد آن محور بچرخد و هستی آن مجموعه در پرتو همان هسته‌ی مرکزی ثابت و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تمام موجودات جهان آفرینش را فرامی‌گیرد،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ریزترین موجودات جهان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موجود جهان شناخته می‌شود،از این قانون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در مورد اتمها،کافیست که مشتی خاک یا جرعه‌ای آب را در نظر بگیرید و با نیروی علم در درون آن به مطالعه بپردازید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یک قطره آب را در نظر می‌گیریم و اجزاء آن را تجزیه و تحلیل می‌کنیم،یک قطره آب از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ریزترین جزء یک جسم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یافته است،و می‌دانیم که هرمولکول آب از یک اتم اکسیژن و دو اتم ئیدروژن ترکیب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رهگذر معلوم می‌شود که در هرقطره‌ی آب </w:t>
      </w:r>
      <w:r>
        <w:rPr>
          <w:rFonts w:eastAsia="IRNazanin" w:cs="IRNazanin"/>
          <w:color w:val="111111"/>
          <w:sz w:val="28"/>
          <w:szCs w:val="28"/>
          <w:lang w:bidi="fa-IR"/>
        </w:rPr>
        <w:t>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ریزترین جزء یک عنصر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اتمهای گوناگون از دو قسمت متمایز تشکیل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الکترونها،یا گرده‌هایی که به دور هسته‌ی مرکزی در حرکتند و دارای بار الکتریکی منفی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هسته‌ی مرکزی،شامل پروتونها با بار الکتریکی مثبت و نوترونها که از نظر بار الکتریکی خنثی هستند و پوزتیرونها و هیپرونها و مزونها،و ذرات دیگری که تاکنون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 کشف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دو بار الکتریکی که یکی مثبت و دیگری منفی باشد همدیگر را به سوی خود جذب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حساب باید در هراتمی پروتونها،الکترونها را جذب کنند و در آغوش یکدیگر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پروتونها بزرگترین قسمت تشکیل‌دهنده‌ی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بیش از </w:t>
      </w:r>
      <w:r>
        <w:rPr>
          <w:rFonts w:eastAsia="IRNazanin" w:cs="IRNazanin"/>
          <w:color w:val="111111"/>
          <w:sz w:val="28"/>
          <w:szCs w:val="28"/>
          <w:lang w:bidi="fa-IR"/>
        </w:rPr>
        <w:t>1000/999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اتم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بزرگتر از الکترونها می‌باشند،و جاذبه‌ی یک جسم،تناسب مستقیم با وزن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پروتونها،الکترونها را به سوی خود جذب خواهند کرد و بدین طریق الکترونها به روی پروتونها خواهد ریخت،و انفجار اتمی پیش خواهد آمد و چون این موضوع با یک فعل و انفعال زنجیره‌ای در تمام اتمهای جهان روی خواهد داد،در نتیجه با انفجار میلیاردها اتم،دنیا به خاک و خون کشیده خواهد شد و جهان هستی دیار نیستی را در پیش خواهد گرفت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بروز چنین حادثه‌ی مرگباری جلوگیری می‌کند تدبیر خداوند حکیم است که در برابر این جاذبه‌ی شدیدی که در اجزاء تشکیل‌دهنده‌ی اتم هست،یک نیروی گریز از مرکز بسیار نیرومندی هم به الکترونها داده،تا در</w:t>
      </w:r>
      <w:bookmarkStart w:id="192" w:name="pg3079_20150"/>
    </w:p>
    <w:p>
      <w:pPr>
        <w:pStyle w:val="BookText"/>
        <w:rPr/>
      </w:pPr>
      <w:bookmarkEnd w:id="192"/>
      <w:r>
        <w:rPr>
          <w:rFonts w:ascii="IRNazanin" w:hAnsi="IRNazanin" w:eastAsia="IRNazanin"/>
          <w:color w:val="111111"/>
          <w:sz w:val="28"/>
          <w:sz w:val="28"/>
          <w:szCs w:val="28"/>
          <w:rtl w:val="true"/>
          <w:lang w:bidi="fa-IR"/>
        </w:rPr>
        <w:t>اثر حرکت دورانی بسیار سریعی که به دور هسته‌ی مرکزی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سرعت سرسام‌آوری از مرکز خود دور نشوند و در پرتو تعادل این دو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الکترونها با نظم شگفت‌انگیزی گردش خود را در مدارات تعیین شده دنبال کنند و اتمهای جهان به هستی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اگر میزان جاذبه‌ی پروتونها کمی بیش از نیروی دافعه‌ی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الکترونها بود،الکترونها به سوی هسته‌ی مرکزی خود کشیده می‌شدند و در دوران خود انفجار اتمی به بار آورده،هستی خود را به باد می‌دادند،و اگر نیروی گریز از مرکز الکترونها کمی بیش از میزان جاذبه‌ی پروتونها بود،الکترونها در اثر سرعت سرسام‌آور خود،جاذبه‌ی پروتونها را می‌شکستند و از حومه‌ی مغناطیسی آنها فرار کرده،به درون اتمهای مجاور وارد می‌شدند،و با ایجاد انفجار اتمی بسیار نیرومندی، جهانی را به خاک و خون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نقش هسته‌ی مرکزی اتم در جلوگیری از انفجار اتمی به خوبی روشن می‌شود،زیرا انفجار اتمهای موجود در یک لیوان آب برای نابودی جهان کافیست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چیزی که از آن جلوگیری می‌کند،تعادل جاذبه و دافعه‌ی ذرّات اتمی مولکولهای آن است</w:t>
      </w:r>
      <w:r>
        <w:rPr>
          <w:rFonts w:eastAsia="IRNazanin" w:cs="IRNazanin"/>
          <w:color w:val="111111"/>
          <w:sz w:val="28"/>
          <w:szCs w:val="28"/>
          <w:rtl w:val="true"/>
          <w:lang w:bidi="fa-IR"/>
        </w:rPr>
        <w:t>.</w:t>
      </w:r>
    </w:p>
    <w:p>
      <w:pPr>
        <w:pStyle w:val="Heading3"/>
        <w:numPr>
          <w:ilvl w:val="2"/>
          <w:numId w:val="1"/>
        </w:numPr>
        <w:rPr/>
      </w:pPr>
      <w:bookmarkStart w:id="193" w:name="__RefHeading___Toc1015213_2749589250"/>
      <w:bookmarkStart w:id="194" w:name="_Toc72"/>
      <w:bookmarkEnd w:id="193"/>
      <w:r>
        <w:rPr>
          <w:rtl w:val="true"/>
        </w:rPr>
        <w:t>هسته ی مرکزی منظومه ی شمسی</w:t>
      </w:r>
      <w:bookmarkEnd w:id="194"/>
    </w:p>
    <w:p>
      <w:pPr>
        <w:pStyle w:val="BookText"/>
        <w:rPr/>
      </w:pPr>
      <w:r>
        <w:rPr>
          <w:rFonts w:ascii="IRNazanin" w:hAnsi="IRNazanin" w:eastAsia="IRNazanin"/>
          <w:color w:val="111111"/>
          <w:sz w:val="28"/>
          <w:sz w:val="28"/>
          <w:szCs w:val="28"/>
          <w:rtl w:val="true"/>
          <w:lang w:bidi="fa-IR"/>
        </w:rPr>
        <w:t>اینک قدمی فراتر نهاده،سیر کوتاهی در منظومه‌ی شمسی خود به عمل آوریم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منظومه‌ی شمسی ما،طبق هیئت جدید،خورشید در مرکز آن قرار</w:t>
      </w:r>
    </w:p>
    <w:p>
      <w:pPr>
        <w:pStyle w:val="BookText"/>
        <w:rPr/>
      </w:pPr>
      <w:r>
        <w:rPr>
          <w:rFonts w:ascii="IRNazanin" w:hAnsi="IRNazanin" w:eastAsia="IRNazanin"/>
          <w:color w:val="111111"/>
          <w:sz w:val="28"/>
          <w:sz w:val="28"/>
          <w:szCs w:val="28"/>
          <w:rtl w:val="true"/>
          <w:lang w:bidi="fa-IR"/>
        </w:rPr>
        <w:t>گرفته و کرات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عطارد،زهره،زمین،مرّیخ،مشتری، زحل،اورانوس،نپتون و پلوتون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فواصل معیّن و در مدارهای منظّمی به دور آن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منظومه نیز به‌طوری‌که توضیح خواهیم داد،عامل بقای آن تعادل جاذبه و دافعه می‌باشد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منظومه‌های کهکشان ما که بالغ بر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می‌باشند،از این قانون مستثنی نیستند،و اگر گامی فراتر نهاده نظری به سایر کهکشانها بیاندازیم مشاهده خواهیم کرد که شالوده‌ی تمام کهکشانها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آن تاکنون کشف شده،براساس همان قانون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نظر به این‌که اطّلاعات ما در مورد کهکشان خود بیش از کهکشانهای دیگر،و در زمینه‌ی منظومه‌ی خود بیش از دیگر منظومه‌ها می‌باشد،به نقش خورشید در منظومه‌ی خود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هیئت جدید تمام کرات این منظومه با نیروی مرموزی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سرسام‌آوری از مرکز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می‌شوند و خورشید که در وسط منظومه قرار دارد با نیروی عظیم و با سرعت شگرفی معادل سرعت گریز آنها،آنها را به سوی خود جذب می‌کند و تعادل همین دو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توده‌ی کرات منظومه را در مدار خود با فاصله‌ی ثابتی در اطراف خورشید به گردش می‌آورد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کره‌ی خاکی ما با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تن وزن 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است که با سرعت سرسام‌آوری</w:t>
      </w:r>
      <w:r>
        <w:rPr>
          <w:rFonts w:eastAsia="IRNazanin" w:cs="IRNazanin"/>
          <w:color w:val="111111"/>
          <w:sz w:val="28"/>
          <w:szCs w:val="28"/>
          <w:rtl w:val="true"/>
          <w:lang w:bidi="fa-IR"/>
        </w:rPr>
        <w:t>(</w:t>
      </w:r>
      <w:r>
        <w:rPr>
          <w:rFonts w:eastAsia="IRNazanin" w:cs="IRNazanin"/>
          <w:color w:val="111111"/>
          <w:sz w:val="28"/>
          <w:szCs w:val="28"/>
          <w:lang w:bidi="fa-IR"/>
        </w:rPr>
        <w:t>106200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هسته‌ی مرکزی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حرکت سریع،نیروی گریز از مرکز بسیار نیرومندی هر لحظه کره‌ی خاکی ما را از مرکز خود دور می‌کند،و در مقابل،خورشید با جاذبه‌ی نیرومند خود،آن را به سوی خود جذب می‌کند،تعادل این دو نیرو،زمین را در مدار منظّم خود به گردش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زمین نیز خورشید را به سوی خود 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جاذبه‌ی یک جسم با وزن آن تناسب مستقیم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جاذبه‌ی زمین نمی‌تواند در خورشید اثر بگذارد،روی این حساب چون در فاصله‌ی متساوی، مقدار جاذبه متناسب با جرم جسم جذب‌کننده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خورشید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از زمین سنگین‌تر است،جاذبه‌ی آن نیز به همان اندازه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نیروئی که در اثر جاذبه‌ی خورشید به کره‌ی ما وارد می‌شود،دقیقا معادل است با نیروی دافعه‌ای که زمین در اثر حرکت دورانی خود کسب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این دو نیرو،زمین را در مدار معیّن خود به گردش می‌آورد و بقای هستی آن را تضمین می‌کند،زیرا اگر میزان جاذبه‌ی خورشید کمی بیشتر از نیروی گریز از مرکز زمین بود،زمین در یک‌لحظه،به سوی خورشید کشیده می‌شد و به مجرّد برخورد با سطح خورشید متلاشی شده با همه‌ی ساکنانش رهسپار دیار نیستی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نیروی گریز از مرکز زمین کمی بیش از میزان جاذبه‌ی خورشید بود، زمین با شکستن جاذبه‌ی خورشید و فرار از حوزه‌ی مغناطیسی آن در فضای بیکران پخش و متلاشی می‌شد و هستی خود را از دست می‌داد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یک‌لحظه جاذبه‌ی خورشید قطع شود،زمین و دیگر کرات منظومه،هستی خود را از دست داده،و محو و نابود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bookmarkStart w:id="195" w:name="pg3079_20153"/>
    </w:p>
    <w:p>
      <w:pPr>
        <w:pStyle w:val="BookText"/>
        <w:rPr/>
      </w:pPr>
      <w:bookmarkEnd w:id="195"/>
      <w:r>
        <w:rPr>
          <w:rFonts w:ascii="IRNazanin" w:hAnsi="IRNazanin" w:eastAsia="IRNazanin"/>
          <w:color w:val="111111"/>
          <w:sz w:val="28"/>
          <w:sz w:val="28"/>
          <w:szCs w:val="28"/>
          <w:rtl w:val="true"/>
          <w:lang w:bidi="fa-IR"/>
        </w:rPr>
        <w:t>براساس هیئت جدید تنها عامل بقای کرات همان جاذبه‌ی خورشید و تعادل آن با نیروی گریز از مرکز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موقعیّت خورشید در منظومه‌ی ما روشن می‌شود و معلوم می‌گردد که اگر یک‌لحظه جاذبه‌ی آن به کرات منظومه نرسد،همه‌ی آنها محکوم به فنا و نابودی شده و راه دیار نیستی را در پیش خواهند گرفت</w:t>
      </w:r>
      <w:r>
        <w:rPr>
          <w:rFonts w:eastAsia="IRNazanin" w:cs="IRNazanin"/>
          <w:color w:val="111111"/>
          <w:sz w:val="28"/>
          <w:szCs w:val="28"/>
          <w:rtl w:val="true"/>
          <w:lang w:bidi="fa-IR"/>
        </w:rPr>
        <w:t>.</w:t>
      </w:r>
    </w:p>
    <w:p>
      <w:pPr>
        <w:pStyle w:val="Heading3"/>
        <w:numPr>
          <w:ilvl w:val="2"/>
          <w:numId w:val="1"/>
        </w:numPr>
        <w:rPr/>
      </w:pPr>
      <w:bookmarkStart w:id="196" w:name="__RefHeading___Toc1015215_2749589250"/>
      <w:bookmarkStart w:id="197" w:name="_Toc73"/>
      <w:bookmarkEnd w:id="196"/>
      <w:r>
        <w:rPr>
          <w:rtl w:val="true"/>
        </w:rPr>
        <w:t>جان جهان</w:t>
      </w:r>
      <w:bookmarkEnd w:id="197"/>
    </w:p>
    <w:p>
      <w:pPr>
        <w:pStyle w:val="BookText"/>
        <w:rPr/>
      </w:pPr>
      <w:r>
        <w:rPr>
          <w:rFonts w:ascii="IRNazanin" w:hAnsi="IRNazanin" w:eastAsia="IRNazanin"/>
          <w:color w:val="111111"/>
          <w:sz w:val="28"/>
          <w:sz w:val="28"/>
          <w:szCs w:val="28"/>
          <w:rtl w:val="true"/>
          <w:lang w:bidi="fa-IR"/>
        </w:rPr>
        <w:t xml:space="preserve">در مقدّمه‌ی بالا موقعیّت خورشید به‌طور فشرده،تجزیه و تحلیل گردید و ضمنا معلوم شد که قانون خلقت و ناموس طبیعت براساس هسته‌ی مرکزی استوار است،و در میان هرهسته از موجودات جهان محور و هسته‌ای وجود دارد که عامل بقای آن مجموعه از موجودات می‌باشد،و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ببینیم جهان انسانها که شریفترین و گرامی‌ترین موجود جهان هستی است،به دور کدام محور می‌چرخد و در پرتو کدام هسته‌ی مرکزی به زندگی خود ادامه می‌دهند؟</w:t>
      </w:r>
    </w:p>
    <w:p>
      <w:pPr>
        <w:pStyle w:val="BookText"/>
        <w:rPr/>
      </w:pPr>
      <w:r>
        <w:rPr>
          <w:rFonts w:ascii="IRNazanin" w:hAnsi="IRNazanin" w:eastAsia="IRNazanin"/>
          <w:color w:val="111111"/>
          <w:sz w:val="28"/>
          <w:sz w:val="28"/>
          <w:szCs w:val="28"/>
          <w:rtl w:val="true"/>
          <w:lang w:bidi="fa-IR"/>
        </w:rPr>
        <w:t>بدیهی است که قلب عالم امکان و هسته‌ی مرکزی جهان هستی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نکته‌ی تشبیه امام زمان علیه السّلام به خورشید فروزان در زبان اخبار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امام زمان علیه السّلام بسان آفتاب جهان‌تاب رمز بقای جهان انسانیّت است و جهان انسانها به دور آن محور می‌چرخد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یک‌لحظه پیوند انسانها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شود، همگی محکوم به فنا و سقوط در درّه‌ی هلاکت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پیشوایان</w:t>
      </w:r>
    </w:p>
    <w:p>
      <w:pPr>
        <w:pStyle w:val="BookText"/>
        <w:rPr/>
      </w:pPr>
      <w:r>
        <w:rPr>
          <w:rFonts w:ascii="IRNazanin" w:hAnsi="IRNazanin" w:eastAsia="IRNazanin"/>
          <w:color w:val="111111"/>
          <w:sz w:val="28"/>
          <w:sz w:val="28"/>
          <w:szCs w:val="28"/>
          <w:rtl w:val="true"/>
          <w:lang w:bidi="fa-IR"/>
        </w:rPr>
        <w:t>دین به همین معنی ناظر است،آنجا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الارض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لحظه‌ای حجّت خدا در روی زمین نباشد زمین ساکنان خود را در کام خود فرومی‌برد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احادیث فراوانی از رسول گرامی اسلام و پیشوایان معصوم علیهم السّلام در مقام تبین نقش حجج الهی در نگهداری نظام هستی به ما رسیده است که به چند نمونه‌ی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 خطاب به 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احد عشر من ولدی و انت یا علیّ زرّ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اوتادها و جبالها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اوتد اللّه الارض ان تسیخ باهلها،فاذا ذهب الاثنا عشر من ولدی ساخت الارض باهلها و لم 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یازده تن از فرزندانم و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لنگرهای زمین هستیم،خداوند به وسیله‌ی ما زمین را استوار کرده که ساکنانش را در دل خود فرونبرد،هنگامی که دوازده فرزندم از روی زمین بروند،زمین ساکنانش را در دل خود فرومی‌برد و به آنها مهلت داده نمی‌شود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اندک تغییری در صدر آن،در منابع فراوانی از رسول اکرم صلّی اللّه علیه و آله و سلّم روایت شده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یزال هذا الّدین قائما الی اثنا عشر من قریش،فاذا مضوا ساخت الأرض باهلها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از قریش،این دین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رخت بربندند،زمین ساکنانش را در کام خود فروبرد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خطبه‌ای که در آخری روزهای عمر خود ایراد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ماشر النّاس کأنّی ادعی فاجیب،و 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 بیتی،ما ان تمسّکتم بهما لن تضلّئا،فتعلّموا منهم و لا تعلّموهم،فانّهم اعلم منکم، لا تخلو الأرض منهم،و لو خلت اذا لساخت باهلها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توده‌های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نزدیک است که فراخوانده شوم و دعوت حق را لبّیک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امانت گرانبها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خود اهلبیتم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دو چنگ بزنید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فراگیرید و درصدد تعلیم آنها نباشید که آنها از شما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از آنها خالی نمی‌ماند،و اگر خالی بماند اهل خود را در کام خود فروبرد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آیه‌ی شریفه‌ی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بیم‌دهنده‌ای و برای هرقومی هدایتگری هست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بیم‌دهنده من هستم،آیا می‌دانید که هدایتگر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مؤمنان علیه السّلام اشاره فرمودند و بخشی از فضائل امیر مؤمنان و اهلبیت عصمت و طهارت را بازگو کردند و در پایان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الامام،ابو الأئمّة الزّهر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است و پدر امامان نوفشان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امامان بعد از شما چند نفر هستند؟فرمود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عدد نقباء بنی اسرائیل،و منّا مهدیّ هذه الامّة، یملأ اللّه به الأرض قسطا و عدلا کما ملئت جورا و ظلما، لا یخلو الأرض منهم الاّ ساخت بأهلها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به تعداد نقباء بنی اسرائیل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امّت نیز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وسیله‌ی او زمین را پر از عدل و داد می‌کند،به‌طوری‌که پر از جور و ستم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آنها خالی نخواهد شد،مگر این‌که اهل خود را در کام خود فروبرد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یک روایت طولانی از نقش امامان در</w:t>
      </w:r>
    </w:p>
    <w:p>
      <w:pPr>
        <w:pStyle w:val="BookText"/>
        <w:rPr/>
      </w:pPr>
      <w:r>
        <w:rPr>
          <w:rFonts w:ascii="IRNazanin" w:hAnsi="IRNazanin" w:eastAsia="IRNazanin"/>
          <w:color w:val="111111"/>
          <w:sz w:val="28"/>
          <w:sz w:val="28"/>
          <w:szCs w:val="28"/>
          <w:rtl w:val="true"/>
          <w:lang w:bidi="fa-IR"/>
        </w:rPr>
        <w:t>رخدادهای جهان به تفصیل سخن گفته،در فرازی از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یمسک الارض ان یمید باهلها،و بنا ینزّل الغیث، و بنا ینشر الرّحمة و یخرج برکات الارض،و لو لا ما فی الأرض منّا لساخت بأهلها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وسیله‌ی ما نمی‌گذارد که زمین اهل خود را پریشان سازد،و به وسیله‌ی ما باران را می‌فرستد،و به وسیله‌ی ما رحمتش را می‌گستراند،و به وسیله‌ی ما برکات زمین را خارج می‌سازد،و اگر نبود امامی از ما در روی زمین، زمین اهل خود را در کام خود فرومی‌برد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همین رابطه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الامام رفع من الأرض ساعة لماجت باهلها،کما یموج البحر 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ساعت امام از روی زمین برداشته شود،زمین ساکنانش را درنوردد،آن‌چنانکه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را درمی‌نوردد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اندک اختلافی در تعبیر به سند دیگری نیز از امام باقر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پنجم شیعیان در حدیث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یوما بلا امام منّا لساخت باهلها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روز امامی از ما در روی زمین نباشد،زمین اهل خود را در کام خود فروبرد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همین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من علی الأرض من حجج اللّه،لنفضت الأرض ما فیها و القت ما علیها،انّ الأرض لا تخلو ساعة من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حجّتهای پروردگار در روی زمین نبودند،زمین هر چه در درون دارد بیرون می‌ریخت،و آنچه بر فراز خود دارد دور می‌انداخت،زمین حتّی یک ساعت از حجّت خدا خالی نمی‌شود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حمزه‌ی ثمالی به خدمت امام صادق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روی زمین خالی از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بغیر امام لساخت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خالی از امام بماند فروریزد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بغیر امام ساعة لساخت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ساعت روی زمین خالی از امام بماند فروریزد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فرازی از یک حدیث طولانی در همین رابطه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خلت الأرض ساعة واحدة من حجّة للّه لساخت باهلها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یک ساعت از حجّت خدا خالی باشد اهل خود را در کام خود فرومی‌برد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رضا علیه السّلام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روی زمین خالی از حجّت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برای ما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خالی از حجّت نمی‌ماند،مگر این‌که خداوند بر اهل زمین غضب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تبقی،اذا لساخت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نمی‌ماند وگرنه فرومی‌ریزد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رضا علیه السّلام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زمین باشد و امامی بر فراز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لا،اذا لساخت باهلها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نه،زیرا در آن صورت اهل خود را در کام خود فروبرد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فرازی از یک حدیث طولانی در همین رابطه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خلت یوما بغیر حجّة لماجت بأهلها،کما یموج البحر 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روز زمین خالی از حجّت باشد،اهل خود را در نوردد،آن‌چنانکه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درمی‌نوردد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در پاسخ پرسشی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اللّه،لا تبقی ساعة،اذا لساخت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می‌برم،حتّی یک ساعت هم باقی نمی‌ماند،بلکه اهل خود را در کام خود فرومی‌برد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رابطه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خلت الأرض طرفة عین من حجّة لساخت باهلها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به مقدار یک چشم برهم‌نهادن خالی از حجّت باشد،اهل خود را در کام خود فرومی‌برد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مجلسی قدّس سرّه در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شرافت و جلالت قم نقل می‌کند،در این میان دو حدیث از امام صادق علیه السّلام نقل کرده که در آنها نقش قم در زمان غیبت و نشر احادیث و علوم آل محمّد صلّی اللّه علیه و آله و سلّم از قم به همه‌ی اکناف جهان به تفصیل بیان شده،در این دو حدیث تأکید شده که در زمان غیبت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 و ساکنان آن جایگزین حجّت خدا می‌شوند،سپس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لساخت الأرض باهلها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نبود،زمین ساکنانش را در کام خود فرومی‌برد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فرازی از زیارتنامه‌ی امام حسین علیه السّلام خطاب به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یمسک الارض ان تسیخ باهلها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وسیله‌ی شما زمین را نمی‌گذارد که ساکنانش را در کام خود فروبرد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آفتاب عالمتاب،مدّتی در پشت ابرهای تیره و تار پنهان شود</w:t>
      </w:r>
    </w:p>
    <w:p>
      <w:pPr>
        <w:pStyle w:val="BookText"/>
        <w:rPr/>
      </w:pPr>
      <w:r>
        <w:rPr>
          <w:rFonts w:ascii="IRNazanin" w:hAnsi="IRNazanin" w:eastAsia="IRNazanin"/>
          <w:color w:val="111111"/>
          <w:sz w:val="28"/>
          <w:sz w:val="28"/>
          <w:szCs w:val="28"/>
          <w:rtl w:val="true"/>
          <w:lang w:bidi="fa-IR"/>
        </w:rPr>
        <w:t>نور و حرارت آن کاملا به انسانها و جانوران و گیاهان نرسد،باز هم یک اثر مهمّش همواره عاید جهانیان هست و آن این‌که در پرتو جاذبه‌ی آن،تمام کرات منظومه به زندگی خود ادامه می‌دهند و رهسپار دیار نیستی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خورشید فروزان جهان انسانیّت قائم آل محمّد علیه السّلام مدّتی در پشت پرده‌ی غیبت نهان شود،و آن دست نیرومند الهی در آستین غیبت فرورود و دست انسانها از دامن پرفیضش کوتاه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فیض بسیار عظیمش همواره شامل حال جهانیان می‌باشد،و آن این‌که در پرتو آن وجود مقدّس جهان هستی به بقای خود ادامه می‌دهد و زمین ساکنانش را در کام خود فرو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بر سر انسانها فرونمی‌ریزد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به برکت وجود او رشته‌ی فیوضاتش را از انسانها قطع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در زمان غیبت نیز جهان از وجود مقدّس امام زمان علیه السّلام برخوردار است و در پرتو وجودش دیار نیستی را نمی‌پیمایند و به زندگی خود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نکته‌ی تشبیه امام زمان علیه السّلام در زمان غیبت به خورشید نهان در پشت ابر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چنان‌که وظیفه‌ی راهنمائی ظاهری را به عهده دارد،ولایت و رهبری باطنی اعمال را نیز به عهده دارد و حیات معنوی مردم را تنظیم می‌کند و حقایق اعمال را به سوی خدا سوق می‌دهد</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همین رابطه‌ی درونی و پیوند معنوی انسانها با امام است که از جهان چهارپایان پا فراتر نهاده،در زمره‌ی انسانها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یک‌لحظه این پیوند درونی قطع شود به عهد جاهلیّت برگشته،در زمره‌ی حیوانات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معروف به همین مطلب اشاره می‌کند،آنجاکه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بر عهد جاهلیّت مرده است</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3079_20165"/>
    </w:p>
    <w:p>
      <w:pPr>
        <w:pStyle w:val="Heading2"/>
        <w:numPr>
          <w:ilvl w:val="1"/>
          <w:numId w:val="1"/>
        </w:numPr>
        <w:rPr/>
      </w:pPr>
      <w:bookmarkStart w:id="199" w:name="__RefHeading___Toc1015217_2749589250"/>
      <w:bookmarkStart w:id="200" w:name="_Toc74"/>
      <w:bookmarkEnd w:id="198"/>
      <w:bookmarkEnd w:id="199"/>
      <w:r>
        <w:rPr>
          <w:rtl w:val="true"/>
        </w:rPr>
        <w:t>منابع</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الباقیة عن القرون الخالیة،ابو ریحان محمّد بن احمد بیرونی،متوفّای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میراث مکتوب،</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آیینه‌ی آئین مزدیسنا،کیخسرو،پور شاهرخ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الاثنا عشر،شمس الدّین محمّد بن طولون،متوفّای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الاتّحاف بحبّ الاشراف،شیخ عبد اللّه بن محمّد بن عامر شبروای،متوفّای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الهداة،شیخ حرّ عاملی،متوفّای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الوصیّة،علی بن حسین مسعودی،متوفّای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طبرسی،ابو منصور احمد بن علی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 بترتیب 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علی بن بلبان فارسی حنفی،متوفّای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الحق،قاضی نور اللّه شوشتری،مستشهد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الدّول،احمد بن یوسف دمشقی قرمانی،متوفّای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شیخ مفید،متوفّای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الرّجال،شیخ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اربعین،شیخ بهائی،متوفّای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مفید،محمّد بن محمّد بن نعمان،متوفّای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ازالة الغین،حیدر علی فیض‌آبادی،متوفّای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الأفحام،میر حامد حسین،متوفّای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اسعاف الرّاغبین،محمّد،ابن صبان مصری شافعی،متوفّای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حاشیه‌ی نور الأبصار شبلنجی،چاپ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کافی،محمّد بن یعقوب کلینی،متوفّای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الأعلام،خیر الدّین زرکلی،متوفّای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الوری،امین الاسلام ابو علی فضل بن حسن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الشّیعه،سیّد محسن جبل عاملی،متوفّای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الافصاح،شیخ مفید،متوفّای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الاعمال،سیّد ابن طاووس،متوفّای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النّاصب،شیخ علی یزدی،متوفّای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الامالی،شیخ صدوق،متوفّای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الجواد من المهد الی الّلحد،سیّد محمّد کاظم قزوینی،متوفّای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المهدی من المهد الی الظهور،سیّد محمّد کاظم قزوینی،متوفّای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التّبصرة،علی بن حسین بن بابویه قمی،متوفّای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اهل البیت،دکتر محمّد بیوّمی مهران،معاصر،چاپ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الاموال،حمید بن رنجویه،متوفّای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مسیحا،در آیین یهود،جولیوس کرینستون،ترجمه‌ی حسین توفیقی،چاپ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لوقا،متی و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فی المکتبة العربیّه،سیّد عبد العزیز طباطبائی،متوفّای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اوپانیشاد،ترجمه‌ی شاهزاده محمّد داراشکوه،فرزند شاهجهان،چاپ دوّم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اوستا،نامه‌ی مینوی آیین زرتشت،جلیل دوستخواه،انتشارات مروارید، چاپ پنجم،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الایضاح،فضل بن شاذان،متوفّای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الأنوار،علاّمه‌ی مجلسی،متوفّای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البدء و التّاریخ،احمد بن سهل بلخی،متوفّای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البرهان،سیّد هاشم بحرانی،متوفّای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علی وجود صاحب الزّمان،سید محسن امین،متوفّای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بریقة المحمودیّة،شیخ ابو سعید خادمی حنفی،متوفّای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الدّرجات،محمّد بن حسن صفّار،متوفّای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الامین،شیخ ابراهیم کفعمی،متوفّای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أخبار صاحب الزّمان،محمّد بن یوسف گنجی شافعی،متوفّای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معرفت امام،حاج شیخ لطف اللّه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پیشگوییهای نوستر آداموس،بانو اریکا چاتهام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پوران فرّخزاد،چاپ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الموالید،شیخ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مجموعه‌ی نفیسه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وردی،عمر بن مظفّر حلبی شافعی،متوفّای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الاسلام،شمس الدّین محمد بن احمد ذهبی،متوفّای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تمدن،ویل دورانت،چاپ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الخمیس،حسین بن محمّد دیار بکری،متوفّای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طبری،محمّد بن جریر،متوفّای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فتوحات اسلامی،شکیب ارسلان،متوفّای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علی دوانی،چاپ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گزیده،حمد اللّه مستوفی،متوفّای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مختصر الدّول،ابن عبری،غریغور یوسن ملطی،متوفّای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یعقوبی،احمد بن ابی یعقوب،ابن واضح اخباری،متوفّای بعد از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تبصرة الولی،سیّد هاشم بحرانی،متوفّای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التتمّه فی تواریخ الائمّه،سید تاج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الابرار،عماد الدّین طبری،متوفّای بعد از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الاحباب،شیخ عباس قمی،متوفّای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الخواصّ،سبط ابن جوزی،متوفّای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ترجمه،شرح و نقد سفر پیدایش تورات،انتونیو دوژزو پرتغالی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و محاکمه در تاریخ آل محمّد،قاضی بهلول بهجت افندی،مشهور به قاضی زنگنه زوری،متوفّای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صافی،فیض کاشانی،متوفّای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عیّاشی،محمّد بن مسعود بن عیّاش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و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المعارف،ابو الصّلاح تقی حلبی،متوفّای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و الاشراف،مسعودی،متوفّای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المقال،شیخ عبد اللّه ممقانی،متوفّای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التهذیب،ابن حجر عسقلانی،متوفّای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تواریخ النّبیّ و الآل،شیخ محمّد تقی شوشتری،صاحب قاموس الرّجال، 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کتابات ما بین العهدین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المناقب،ابن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الاعمال،شیخ صدوق،متوفّای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جاماسب‌نامه،جاماسب بن لهراسب،چاپ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الرواة،محمد بن علی اردبیلی،قرن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التعدیل،عبد الرحمان بن ابی حاتم رازی،متوفّای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حیدرآباد دکن،</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جزیره‌ی خضراء،ناجی النّجار،ترجمه‌ی علی اکبر مهدی‌پور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الاسبوع،سیّد ابن طاووس،متوفّای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الصّحیحین،محمّد بن فتوح حمیدی،متوفّای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الخلود،محمد رضا خاتون‌آبادی،متوفّای بعد از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المضیئة،ملاّ علی قاری،متوفّای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الکلام،محمود بن وهیب قراغلی بغدادی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از غیبت فضل بن شاذان،علی اکبر مهدی‌پور،چاپ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الحاوی للفتاوی،جلال الدّین 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السّیر،غیاث الدّین بن همام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الابرار،سیّد هاشم بحرانی،متوفّای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الاولیاء،ابو نعیم اصفهانی،متوفّای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السلام،میرزا حسین نوری،متوفّای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فی من فاز بسلام الامام،شیخ محمود عراقی میثمی،تهران،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المنثور،سیوطی،متوفّای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الامامة،ابو جعفر،محمّد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دیباچه‌ای بر رهبری،ناصر الدّین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الذّخیرة فی الکلام،سیّد مرتضی علم الهدی،متوفّای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الذخیرة فی المحشر،ابو عزیز خطی،متوفّای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الی تصانیف الشّیعه،شیخ آغا بزرگ تهرانی،متوفّای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الابرار،محمود بن عمر زمخشری،متوفّای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شیخ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الاولی فی الغیبة،شیخ مفید،متوفّای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کنگره‌ی جهانی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المعانی،سیّد محمود آلوسی،متوفّای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رهائی،کامل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علی اکبر مهدی‌پور،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الانف،عبد الرّحمن بن عبد اللّه سهیلی،متوفّای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المناظر،ابو الوالید محمّد ابن شحنه‌ی حنفی،متوفّای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الواعظین،ابن فتّال نیشابوری،چاپ سنگی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بهمن یسن،تحقیق محمّد تقی راشد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زوائد بزّار،احمد بن عمر بزّار،متوفّای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سالنامه‌ی نسل جوان،گروه نویسندگان،چاپ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کربلا،عبد الرزاق مقرّم،متوفّای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ناصر پاک‌پرور،چاپ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البحار،شیخ عبّاس قمی،متوفّای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ماجه،حافظ ابو عبد اللّه محمّد بن یزید قزوینی،متوفّای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ترمذی،ابو عیسی محمّد بن عیسی بن سوره،متوفّای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یا سیر اندیشه‌ی ایرانیان درباره‌ی موعود آخر الزّمان،علی اصغر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سوشیانت موعود مزدیسنا،ابراهیم‌پور داود،چاپ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المقاصد،مسعود بن عمر تفتازانی،متوفّای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البلاغه،ابن ابی الحدید،متوفّای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امام یا راه رهائی از مرگ جاهلی،حاج شیخ مهدی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التّنزیل،عبید اللّه بن عبد اللّه حسکانی،قرن پنجم هجری،چاپ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در اسلام،علاّمه‌ی طباطبائی،متوفّای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بخاری،ابو عبد اللّه محمّد بن اسماعیل بن ابراهیم،متوفّای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مصر،با حواشی 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مسلم،مسلم بن حجّاج نیشابوری،متوفّای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المحرقة،احمد بن حجر هیثمی مکّی،متوفّای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الکبری،محمّد بن سعد کاتب واقدی،متوفّای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العباس،عبد الرزاق مقرّم،متوفّای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العبقری الحسان،شیخ علی اکبر نهاوندی،متوفّای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العطر الوردی،احمد بن احمد حلوانی شافعی،متوفّای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محمّد بن محمّد مصری بلبیسی،چاپ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عقدر الدّرر،یوسف بن یحیی مقدسی شافعی،قرن هفتم،چاپ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الشّرایع،شیخ صدوق،متوفّای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عهدین،چاپ انجمن پخش کتب مقدّسه،</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الاخبار،شیخ صدوق،متوفّای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الغدیر،علاّمه امینی،متوفّای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شیخ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نعمانی،متوفّای بعد از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السّمطین،ابراهیم بن محمّد بن مؤیّد جوینی،متوفّای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معین،محمّد معین،متوفّای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المختارة،شیخ مفید،متوفّای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کنگره‌ی جهانی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المهمّه،ابن صبّاغ مالکی،متوفّای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شیخ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قادتنا،آیة اللّه حاج سیّد محمّد هادی میلانی،متوفّای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الرّجال،شیخ محمّد تقی شوشتری،متوفّای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کتاب مقدّس،مستر هاکس آمریکائی،چاپ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التّاریخ،ابن ابی اثیر شیبانی،متوفّای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کتابات ما بین العهدین،تحقیق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اندریه دوبون،سومر،مارک فیلوننکو، چاپ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اشعیاء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حبقوق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کتابنامه‌ی حضرت مهدی علیه السّلام،علی اکبر مهدی‌پور،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الاستار عن زوائد البزّاز،ابن حجر هیثمی،متوفّای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الاستار،میرزا حسین نوری،متوفّای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الحق،میر محمّد صادق خاتون‌آبادی،متوفّای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الغمّه،علی بن عیسی اربلی،متوفّای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الأثر،علی بن محمّد بن علی خرّازی،از علمای قرن چهارم،چاپ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الطالب،حافظ محمّد بن یوسف گنجی شافعی،متوفّای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المهتدی،سیّد محمّد میر لوحی،قرن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نسخه‌ی کتابخانه‌ی الزّهراء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الامام المهدی،سیّد حسن شیرازی،مستشهد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الدّین،شیخ صدوق،متوفّای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الدقائق،محمّد رضا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العمّال،متّقی هندی،متوفّای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الفوائد،ابو الفتح محمّد بن علی کراجکی،متوفّای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گزیده‌ی کفایة المهتدی،سیّد محمّد میر لوحی اصفهانی،متوفّای بعد از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العرب،ابن منظور،متوفّای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لوائح الأنوار البهیّة،شمس الدّین محمّد بن احمد بن سالم سفارینی، متوفّای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السّنیّة،سیّد محسن جبل عاملی،متوفّای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الزّوائد،ابن حجر هیثمی،متوفّای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برقی،محمّد بن خالد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اثبات الرّجعة،بهاء الدّین نیلی،متوفّای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الدرجات،حسن بن سلیمان حلّی،متوفّای بعد از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فی اخبار البشر،عماد الدّین اسماعیل،ابو الفداء،متوفّای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فی تاریخ البشر،سیّد جمال الدّین عطاء اللّه بن سیّد غیاث الدّین، متوفّای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البلاغة،حاج شیخ موسی زنجانی،متوفّای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المعاجز،سیّد هاشم بحرانی،متوفّای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الجنان،عبد اللّه بن اسعد یافعی،متوفّای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الذّهب،علی بن حسین مسعودی،متوفّای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مزدیسنا و ادب پارسی،دکتر محمّد معین،متوفّای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الخمسون،محمّد بن عمر تیمی،فخر رازی،متوفّای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المستجاد من الارشاد،علامه حلی،متوفّای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مجموعه نفیسه،چاپ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صحیحین،حاکم نیشابوری،متوفّای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وسائل،میرزا حسین نوری،متوفّای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المسترشد،محمّد بن جریر طبری،امامی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الحسن جوهری،حافظ ابو الحسن علی بن جعد جوهری،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حنبل،متوفّای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الشّامیّین،ابو القاسم طبرانی،متوفّای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طیالسی،ابو داود سلیمان بن داود طیالسی،متوفّای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الأنوار،حسن عدوی حمزاوی،متوفّای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المتهجّد،شیخ طوسی،متوفّای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المصنّف،ابن ابی شبیه،متوفّای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السّئول،کمال الدّین محمّد بن طلحه قرشی شافعی،متوفّای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العالیة،ابن حجر عسقلانی،متوفّای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العلماء،ابن شهر آشوب،متوفّای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البلدان،یاقوت حموی،متوفّای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کبیر،ابو القاسم،سلیمان بن احمد طبرانی،متوفّای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المعیار و الموازنة،ابو جعفر عبد اللّه اسکافی معتزلی،متوفّای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المغنی،قاضی عبد الجبّار معتزلی،متوفّای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العلوم،محمّد بن احمد خوارزمی،متوفّای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نسبیّت انیشتن،برتراندراسل،چاپ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مقتضب الأثر،ابن عیّاش جوهری،متوفّای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الحسین،موفق بن احمد خوارزمی،متوفّای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ابیطالب،ابن شهر آشوب،متوفّای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الأثر،حاج شیخ لطف اللّه صافی،چاپ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الأنوار المضیئه،سیّد علی نیلی نجفی،متوفّای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الکرامة،علامه حلی،متوفّای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الدّعوات،سیّد ابن طاووس،متوفّای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موجز تواریخ اهل البیت،شیخ محمّد بن طاهر سماوی،متوفّای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المورد،منیر بعلبکی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موعودی که جهان در انتظار اوست،علی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المهدی،سید صدر الدّین صدر،متوفّای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انقلابی بزرگ،ناصر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فی القرآن،سیّد صادق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الموعود المنتظر،نجم الدّین عسکری،متوفّای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ثاقب،میرزا حسین نوری،متوفّای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الامامة،دکتر احمد محمود 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اللاّهوت،علی بن حسین بن عبد العالی،مشهور به محقّق کرکی، 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الأبصار،سیّد مؤمن شبلنجی،متوفّای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مهدی،گروه نویسندگان،چاپ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 از آینده‌ی جهان خبر می‌دهد،پل ادوارد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عنایت اللّه شکیباپور،چاپ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البلاغه،سیّد رضی،متوفّای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صبحی صالح،متوفّای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العارفین،اسماعیل پاشا بغدادی،متوفّای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فرهنگ یهود،شلمو اشمیدت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الشّیعه،شیخ حرّ عاملی،متوفّای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الأعیان،ابن خلّکان،متوفّای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المودّه،سلیمان بن ابراهیم قندوزی حنفی،متوفّای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الیواقیت و الجواهر،عبد الوهّاب شعرانی،متوفّای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الخلاص،کامل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201" w:name="pg3079_20181"/>
    </w:p>
    <w:p>
      <w:pPr>
        <w:pStyle w:val="Heading2"/>
        <w:numPr>
          <w:ilvl w:val="1"/>
          <w:numId w:val="1"/>
        </w:numPr>
        <w:rPr/>
      </w:pPr>
      <w:bookmarkStart w:id="202" w:name="__RefHeading___Toc1015219_2749589250"/>
      <w:bookmarkStart w:id="203" w:name="_Toc75"/>
      <w:bookmarkEnd w:id="201"/>
      <w:bookmarkEnd w:id="202"/>
      <w:r>
        <w:rPr>
          <w:rtl w:val="true"/>
        </w:rPr>
        <w:t>آثار چاپ شده ی مؤلّف</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ریحان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تمدن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علاّمه‌ی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زیارتی منتسب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 ندبه در پگاه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شیعه‌ی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مصوّر سوره‌ی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مصوّر سوره‌ی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 در میان نفی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یا اسلام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جزیره‌ی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از غیبت 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پیرامون نور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پیرامون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 مناقب اوّلین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 مناقب 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و رابطة العالم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عن حیاة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حضرت معصومه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کریمه‌ی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زمینه‌سازان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آثار معجزآسای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ترجمه‌های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طاووس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چه روزیست؟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اقبال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فلسفه‌ی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معجزه‌ی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قربانیان الکلیسم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کتابنامه‌ی آثار ماندگار تنها یادگار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کتابنامه‌ی 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لحظه‌به‌لحظه از میلاد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زمان در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روزه در درمان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هشت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الحاوی للفتاوی،ج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مدینة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سالنامه‌ی جوانان،سال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الأثر،ص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تصریح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روز تولّد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مورد لزوم تقلید از مراجع عالیقدر مرحوم شیخ حرّ عاملی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با ذکر سند در کتاب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روزگار رهائی،ج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صدوق،ص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؛غیبت طوسی،ص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؛روضة الواعظین،ج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الاثر،ص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ابی شیبه،ج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طوسی،ص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قزوینی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المهدی،ص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نام دو رودخانه در بغداد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کمال الدّین و نسخ چاپی 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شده،ولی در دلائل الامامه و نسخ خطی 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ترجمه‌ی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شوقاه الی لقاء ابی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از نسخه‌های کمال الدّین و غیبت طوسی افتاده،و ما آن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طوسی،ص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طوسی،ص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؛کمال الدّین 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؛حلیة الابرار،ج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المضیئه،ص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؛کمال الدّین 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اثبات الرّجعه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نهم؛کفایة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؛گزیده‌ی کفایة المهتدی،ص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؛کشف الحق،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؛مستدرک 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شیخ طوسی،ص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؛غیبت طوسی،ص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؛حلیة الأبرار،ج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الإمامه،ص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تقویم تطبیقی،ص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تمدن،ج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المورد،ج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تمدن،ج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مختصر الدّول،ص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الأعلام،ج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الخلفا،ص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فتوحات اسلامی،ص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قادتنا،ج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صافّات،آیه‌ی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یوسف،آیه‌های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انجیل متی،باب دهم،بندهای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؛الامام الجواد،ص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قصص،آیه‌های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؛تبصرة الولی،ص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؛حلیة الابرار،ج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مدینة المعاجز،ج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المضیئه،ص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؛حبیب السّیر،ج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ینابیع الموده،ج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؛حلیة الأبرار،ج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الثّاقب فی المناقب،ص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حبیب السّیر،ج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طوسی،ص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طوسی،ص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جزیره‌ی خضرا،ص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الثّاقب فی المناقب،ص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؛تواریخ النّبی و الآل،ص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رجال‌کشی،ص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؛هدیة العارفین،ج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؛مختصر اثبات الرّجعه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،کفایة المهتدی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؛کشف الحق،ص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؛نجم ثاقب،ص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؛تواریخ النّبی و الآل،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؛چهل حدیث از غیبت فضل بن شاذان،ص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؛رجال ابن داود،ص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؛تحفة الأحباب،ص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علامه،ص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التعدیل،ج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 تاریخ،مرحوم سید عبد الرزاق مقرّم پس از نقل فراز بالا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خانه‌ای که مادر گرامی امام علیه السّلام در آن زندگی می‌کند،طبعا محلّ رفت‌وآمد ناموس دهر،امام عصر،حضرت بقیة اللّه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؛سردار کربلا،ص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الوصیّه،ص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الفوائد،ج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؛تاج الموالید،ص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مجموعه‌ی نفیسه،ص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الأبرار فی مناقب الأئمة الأطهار،ص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المستجاد من الارشاد،ص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الدروس الشرعیه،ج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المقاصد،ص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التتمّه فی تواریخ الأئمّه،ص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المهتدی،ص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الولی،ص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؛حلیة الأبرار،ج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؛مدینة المعاجز،ج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جنّات الخلود،ص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الذّخیرة فی المحشر،ص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خاتون‌آبادی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دار السلام،ص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ثاقب،ص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؛کشف الأستار،ص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الأنوار البهیّه،ص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العبقری الحسان،ج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؛بساط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موجز تواریخ اهل البیت،ص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؛البرهان علی وجود صاحب الزمان،ص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؛المجالس السّنیّه،ج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 قمری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گزیده،ص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المناظر،ج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المهمّه،ص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حبیب السّیر،ج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ائمّة اثناعشر،ص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الاستار،ص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الدّول،ص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لوائح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الأبصار،ص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الأنوار،ص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العطر الوردی،ص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تشریح و محاکمه در تاریخ آل محمّد،ص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زرکلی،ج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دکتر بیومی در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مصر علیا،در کرانه‌ی رود نیل دیده به جهان گشود،پس از حفظ قرآن تحصیلاتش را در اسکندریه به پایان رسانید و در رشته‌ی تاریخ باستان دکترا گرفت،و اینک 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است که در دانشگاه اسکندریه تدریس می‌کند،و عضو دائم چندین هیئت علمی است،بیش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چاپ شده دارد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رساله‌ی دکترا زیر نظر ایشان به رشته‌ی تحریر درآمده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مدتی در دانشگاه ابن سعود 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مدتی در دانشگاه امّ القری در مکه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تدریس می‌کرد و اینک در دانشگاه اسکندریه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کرانه‌ی غربی رود 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 تدریس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اهل البیت،ج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وردی،ج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الاستار،ص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الاعلام ترکی،ج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استقصاء الافحام،ص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؛التّنبیه و الاشراف،ص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العلوم،ص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تذکره‌ی ابن جوزی،ص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ثاقب،ص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الطّالب،ص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الانوار،ص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جزیره‌ی خضراء،ص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سخن گفته‌ایم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مرآت الجنان،ج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المؤلفین،ج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؛الدرر الکامنه،ج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دول الاسلام،ج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الاستار،ص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متن کامل این اشعار در حبیب السّیر،ج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اسعاف الرّاغبین،ص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فوائد الفکر،ص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؛الروّض الانف،ج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؛الحاوی للفتاوی،ج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الاثر،ص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الذّخیرة فی الکلام،ص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الکرامة،ص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نفحات اللاّهوت،ص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ترجمه‌ی آن،ص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اربعین شیخ 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گلزار قدس،به نقل سفینة البحار،ج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مسلم،به نقل ملاّ علی قاری در خاتمه‌ی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امام،ص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حمیدی،ج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 المضیئة،ج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امام،ص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ازالة الغین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امام،ص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بریقة المحمودیّة،ج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تشریح و محاکمه در تاریخ آل محمّد،ص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شیخ مفید،ص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کنز الدّقائق،ج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طیالسی،ص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کبیر،ج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الاحادیث،ج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التّبصرة،ص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رجال کشّی،ص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کبیر طبرانی،ج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10678</w:t>
      </w:r>
      <w:r>
        <w:rPr>
          <w:rFonts w:ascii="IRNazanin" w:hAnsi="IRNazanin" w:eastAsia="IRNazanin"/>
          <w:b w:val="false"/>
          <w:b w:val="false"/>
          <w:bCs w:val="false"/>
          <w:i w:val="false"/>
          <w:i w:val="false"/>
          <w:iCs w:val="false"/>
          <w:color w:val="333333"/>
          <w:sz w:val="20"/>
          <w:sz w:val="20"/>
          <w:szCs w:val="20"/>
          <w:rtl w:val="true"/>
        </w:rPr>
        <w:t xml:space="preserve">؛مختصر البصائر،ص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الایضاح،ص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زوائد بزّار،ج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امام،ص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الاحسان بترتیب صحیح ابن حبّان،ج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التّبصرة،ص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نقض کتاب العثمانیة،ص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الاحادیث،ج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؛السنن الکبری،ج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المطالب العالیة،ج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امام،ص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التّاریخ الکبیر،ج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ابی الحسن جوهری،ج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الاموال،ج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امام،ص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الاحادیث،ج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ربیع الابرار،ج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پیرامون معرفت امام،ص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المسائل الخمسون،ص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،مسأله‌ی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الافصحاح،ص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رجال‌کشّی،ص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 فی امامة امیر المؤمنین،ص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شیخ مفید،ص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؛کنز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المختاره،ص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الافصاح،ص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رساله‌ی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الاولی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اسراء،آیه‌ی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اربعین شیخ بهائی،ص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تشریح و محاکمه در تاریخ آل محمّد،ص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صالحی،ص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اسراء،آیه‌ی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؛تفسیر کنز الدّقائق،ج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،کنز الفوائد،ص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روم،آیه‌ی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؛جمال الاسبوع،ص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؛البلد الامین،ص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کتابنامه‌ی حضرت مهدی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مزامیر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مزامیر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 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 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 به معنی قوی،نام پدر داود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کتاب مقدّس،ص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اشعیاء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اشعیاء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دانیال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حبقوق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متون که قدمت تاریخی فراوان دارد و عموما به قبل از میلاد مسیح برمی‌گردد،در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آمده،به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 قمران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شهرت یافته،در سه مجلد،در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صفحه‌ی وزیری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کتابات ما بین العهدین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مرقس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انجیل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هندی اسم پیامبر اکرم صلّی اللّه علیه و آله و سلّم می‌باشد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ریک ودا،ماندالای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القاب حضرت مهدی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فرخنده و خجسته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عربی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می‌شود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ممتاطا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زبان هندی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هندی علی بن ابی طالب علیه السّلام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و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هردو از القاب حضرت امام زمان علیه السّلام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لغت سانسکریتی نام خدا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ویشنو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دوّمین خدا از خدایان سه‌گانه‌ی هندو می‌باشد که او را حافظ و حامی جهان، مقتدر و شکست‌ناپذیر،صاحب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می‌دانند،نشاط و سرور و بقای جهان هستی را به او نسبت می‌دهند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اوپانیشاد،ص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درباره‌ی ظهور و علایم ظهور،ص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بهمن یشت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زندوهومن یسن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نامیده می‌شود،شامل یک رشته رویدادهایی است که راجع به آینده ملت و آیین ایران است،که اهورا مزدا وقوع آنها را به زرتشت پیشگویی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توسّط صادق هدایت از متن پهلوی به فارسی کنونی ترجمه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اوستا شامل پنج کتاب است به نامهای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یسنا،ویسپرد،وندیداد،یشت‌ها و خرده‌اویستا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مزدیسنا و ادب پارسی،ج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 بهمن یسن،ص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آیینه‌ی آئین مزدیسنا،ص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اوستا،نامه‌ی مینوی آیین زرتشت،ص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،یشتها،زامیاد یشت،کرده‌ی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سوشیانت موعود مزدیسنا،ص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جاماسب‌نامه،ص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اوستا،نامه‌ی مینوی آیین زرتشت،ص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،یشتها،زامیاد یشت،کرده‌ی اول،بند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کرده‌ی دوم،بند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امام سجاد علیه السّلام بنابر مشهور دختر یزدگرد آخرین پادشاه ساسانی است،روشن می‌شود که او واقعا پدر حضرت ولی عصر علیه السّلام می‌باشد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مقتضب الأثر،ص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،احمد بن عیّاش با شیخ صدوق معاصر بود و در سال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در الملاحم و الفتن صفحه‌ی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نقل از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آمده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سوشیانت،ص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سوشیانت موعود مزدیسنا،ص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اوستا،ص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،یشتها،زامیاد یشت،کرده‌ی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اوستا،ص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،زامیاد یشت،کرده‌ی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،کرده‌ی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،آبان یشت،کرده‌ی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،کرده‌ی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،فروردین یشت،کرده‌ی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الآثار الباقیه،ص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کلیمیان ناجی را از تبار حضرت داود علیه السّلام می‌دانند و لذا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ماشیح بن داوید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 جالب توجه است که حضرت بقیة اللّه ارواحنا فداه نیز از سوی مادر از تبار حضرت داود علیه السّلام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حضرت نرجس از تبار شمعون بن صفا می‌باشد،او نیز پسر عمه‌ی حضرت مریم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حضرت عیسی از طرف مادر به حضرت داود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کتاب مقدس،ص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واژه‌های فرهنگ یهود،ص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واژه‌های فرهنگ یهود،ص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الآثار الباقیه،ص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دیر نخستین دیری بود که در اوائل قرن هفدهم میلادی توسّط لاتینی‌ها در اصفهان ساخته شد،روحانیّون این دیر نمایندگان رسمی پادشاه پرتغال در ایران بودند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اخیرا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ترجمه،شرح و نقد سفر پیدایش 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صفحه‌ی وزیری در قم چاپ و منتشر 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ترجمه،شرح و نقد سفر پیدایش تورات،ص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الآثار الباقیه،ص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مفهوم نسبیّت انیشتین،ص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تأثیر علم بر اجتماع،ص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 این نکته ضروری است که در احادیث اهلبیت عصمت و طهارت علیهم السّلام،از تعیین وقت به شدّت نهی شده،و در حدیثی از امام باقر علیه السّلام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وقت آن را در نزد ما قرار نداده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نوستر آداموس از آینده‌ی جهان خبر می‌دهد،ص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پیشگوییهای نوستر آداموس،ص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پیشگوییهای نوستر آداموس،ص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طالبین می‌توانند به کتاب پرارج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حسکانی حنفی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فی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شیرازی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علاّمه‌ی مجلسی مراجعه نمایند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،سوره‌ی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الاثر فی الامام الثانی عشر،آیة اللّه حاج شیخ لطف اللّه صافی گلپایگانی،چاپ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قم،در سه مجلد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آن در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نامه‌ی دانشوران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ترجمه‌اش توسط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الحجّة بلاغی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قمری،در تهران به چاپ رسیده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نگارنده یک نسخه‌ی خطی آن را در کتابخانه‌ی سلیمانه‌ی استانبول و یک نسخه‌اش را در کتابخانه‌ی سلطنتی برلین دیده است،و اخیرا از روی نسخه خطی کتابخانه‌ی 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مکّه‌ی مکرّمه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آقای علی اکبر غفاری در تهران چاپ شده است و نسخه‌ای هم در کتابخانه الامام امیر المؤمنین در نجف اشرف موجود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ضمیمه‌ی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در ایران چاپ شد،چاپ دوّم آن در استانبول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سومش در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یکبار هم 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اخیرا به صورت جالبی با مقدّمه‌ی سیّد مهدی خرسان در بیروت چاپ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نسخه‌ای از آن در کتابخانه‌ی سلیمانیه‌ی استانبول و نسخه‌ای در دار الکتب مصر موجود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نسخه‌ای از آن در کتابخانه‌ی برلین و چندین نسخه در کتابخانه سلیمانیه استانبول موجود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نسخه از آن در کتابخانه‌ی برلین و نسخه‌ای دیگر در کتابخانه‌ی سلیمانیه و نسخ سومی در کتابخانه‌ی آیت اللّه نجفی در قم موجود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نسخه‌ای از آن در کتابخانه‌ی الامام امیر المؤمنین،نجف و نسخه‌ای دیگر در کتابخانه‌ی ناصریه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لکهنو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نسخه‌ای از آن در کتابخانه سلیمانیه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ضمن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نسخه از آن در کتابخانه سلطنتی برلین موجود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نسخه از آن در کتابخانه سلطنتی برلین موجود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نسخه‌هایی از آن در کتابخانه‌ی آیت اللّه حکیم در نجف،مدرسه‌ی هندیها در کربلا،علی پاشا در استانبول،معهد مخطوطات عربی در مصر موجود است،و اخیرا با همّت والای آیة اللّه حاج شیخ محمّد حسین کلباسی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نهم رجب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نسخه‌ی برلین در مصر به چاپ رسیده،سپس در قم و تهران تجدید طبع شده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جزوه در پاسخ یک مسلمان کنیائی،از طرف رابطة العالم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نسخه‌ای از آن در کتابخانه‌ی سلیمانیه استانبول موجود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مدرک،و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مصر به ضمیمه‌ی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رب الارباب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نسخه‌هایی از آن در کتابخانه‌های برلین و استانبول و دار الکتب مصر موجود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نسخه از آن در کتابخانه‌ی برلین و شش نسخه از آن در کتابخانه‌ی سلیمانیه استانبول موجود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نسخه از آن در کتابخانه‌ی سلیمانیه استانبول موجود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مشخصات چاپ و آدرس نسخ خطّی این کتابها را در کتابنامه‌ی حضرت 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فرمائید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اسامی آنها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موعودی که جهان در انتظار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،رجال شیخ طوسی،ص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؛رجال شیخ طوسی،ص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؛رجال شیخ طوسی،ص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؛فهرست شیخ طوسی،ص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الوی،ص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؛کفایة الأثر،ص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نظریة الامامة،ص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،فرائد السّمطین،ج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احتجاج طبرسی،ص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،النّوادر فیض کاشانی،ص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؛المختار من کلمات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؛تقریب المعارف،ص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الأثر،ص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؛مدینة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ینابیع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الأثر،ص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،امالی شیخ صدوق،ص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؛علل الشّرایع،ص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؛علل الشّرایع،ص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؛عیون الأخبار،ص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؛علل الشّرایع،ص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؛عیون الأخبار،ص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؛شیعه در اسلام،از علاّمه طباطبائی،ص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 این حدیث را در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شناخت امام زمان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تفصیل آوردیم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33588</Words>
  <Characters>154656</Characters>
  <CharactersWithSpaces>186290</CharactersWithSpaces>
  <Paragraphs>2502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2026-08-17T20:40:36Z</dcterms:created>
  <dc:creator>ghaemiyeh.com</dc:creator>
  <dc:description/>
  <dc:language>en-US</dc:language>
  <cp:lastModifiedBy/>
  <dcterms:modified xsi:type="dcterms:W3CDTF">2026-08-18T00:10:42Z</dcterms:modified>
  <cp:revision>1</cp:revision>
  <dc:subject/>
  <dc:title>او خواهد آمد</dc:title>
</cp:coreProperties>
</file>

<file path=docProps/custom.xml><?xml version="1.0" encoding="utf-8"?>
<Properties xmlns="http://schemas.openxmlformats.org/officeDocument/2006/custom-properties" xmlns:vt="http://schemas.openxmlformats.org/officeDocument/2006/docPropsVTypes"/>
</file>