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مسجد جامع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72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3722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23724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23726_2749589250">
            <w:r>
              <w:rPr>
                <w:webHidden/>
                <w:rStyle w:val="IndexLink"/>
                <w:rtl w:val="true"/>
              </w:rPr>
              <w:t>مقدمه کنگره</w:t>
            </w:r>
            <w:r>
              <w:rPr>
                <w:rStyle w:val="IndexLink"/>
                <w:rtl w:val="true"/>
              </w:rPr>
              <w:tab/>
            </w:r>
            <w:r>
              <w:rPr>
                <w:rStyle w:val="IndexLink"/>
              </w:rPr>
              <w:t>9</w:t>
            </w:r>
          </w:hyperlink>
        </w:p>
        <w:p>
          <w:pPr>
            <w:pStyle w:val="Contents2"/>
            <w:tabs>
              <w:tab w:val="clear" w:pos="8743"/>
              <w:tab w:val="right" w:pos="9026" w:leader="dot"/>
            </w:tabs>
            <w:rPr/>
          </w:pPr>
          <w:hyperlink w:anchor="__RefHeading___Toc623728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23730_2749589250">
            <w:r>
              <w:rPr>
                <w:webHidden/>
                <w:rStyle w:val="IndexLink"/>
                <w:rtl w:val="true"/>
              </w:rPr>
              <w:t>مسجد در تاریخ اسلام</w:t>
            </w:r>
            <w:r>
              <w:rPr>
                <w:rStyle w:val="IndexLink"/>
                <w:rtl w:val="true"/>
              </w:rPr>
              <w:tab/>
            </w:r>
            <w:r>
              <w:rPr>
                <w:rStyle w:val="IndexLink"/>
              </w:rPr>
              <w:t>15</w:t>
            </w:r>
          </w:hyperlink>
        </w:p>
        <w:p>
          <w:pPr>
            <w:pStyle w:val="Contents3"/>
            <w:tabs>
              <w:tab w:val="clear" w:pos="8459"/>
              <w:tab w:val="right" w:pos="9026" w:leader="dot"/>
            </w:tabs>
            <w:rPr/>
          </w:pPr>
          <w:hyperlink w:anchor="__RefHeading___Toc623732_274958925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23734_2749589250">
            <w:r>
              <w:rPr>
                <w:webHidden/>
                <w:rStyle w:val="IndexLink"/>
                <w:rtl w:val="true"/>
              </w:rPr>
              <w:t xml:space="preserve">* </w:t>
            </w:r>
            <w:r>
              <w:rPr>
                <w:rStyle w:val="IndexLink"/>
                <w:rtl w:val="true"/>
              </w:rPr>
              <w:t>پیشینه تاریخی مساجد جامع</w:t>
            </w:r>
            <w:r>
              <w:rPr>
                <w:rStyle w:val="IndexLink"/>
                <w:rtl w:val="true"/>
              </w:rPr>
              <w:tab/>
            </w:r>
            <w:r>
              <w:rPr>
                <w:rStyle w:val="IndexLink"/>
              </w:rPr>
              <w:t>18</w:t>
            </w:r>
          </w:hyperlink>
        </w:p>
        <w:p>
          <w:pPr>
            <w:pStyle w:val="Contents3"/>
            <w:tabs>
              <w:tab w:val="clear" w:pos="8459"/>
              <w:tab w:val="right" w:pos="9026" w:leader="dot"/>
            </w:tabs>
            <w:rPr/>
          </w:pPr>
          <w:hyperlink w:anchor="__RefHeading___Toc623736_2749589250">
            <w:r>
              <w:rPr>
                <w:webHidden/>
                <w:rStyle w:val="IndexLink"/>
                <w:rtl w:val="true"/>
              </w:rPr>
              <w:t xml:space="preserve">* </w:t>
            </w:r>
            <w:r>
              <w:rPr>
                <w:rStyle w:val="IndexLink"/>
                <w:rtl w:val="true"/>
              </w:rPr>
              <w:t>نخستین مساجد قم</w:t>
            </w:r>
            <w:r>
              <w:rPr>
                <w:rStyle w:val="IndexLink"/>
                <w:rtl w:val="true"/>
              </w:rPr>
              <w:tab/>
            </w:r>
            <w:r>
              <w:rPr>
                <w:rStyle w:val="IndexLink"/>
              </w:rPr>
              <w:t>20</w:t>
            </w:r>
          </w:hyperlink>
        </w:p>
        <w:p>
          <w:pPr>
            <w:pStyle w:val="Contents3"/>
            <w:tabs>
              <w:tab w:val="clear" w:pos="8459"/>
              <w:tab w:val="right" w:pos="9026" w:leader="dot"/>
            </w:tabs>
            <w:rPr/>
          </w:pPr>
          <w:hyperlink w:anchor="__RefHeading___Toc623738_2749589250">
            <w:r>
              <w:rPr>
                <w:webHidden/>
                <w:rStyle w:val="IndexLink"/>
                <w:rtl w:val="true"/>
              </w:rPr>
              <w:t xml:space="preserve">* </w:t>
            </w:r>
            <w:r>
              <w:rPr>
                <w:rStyle w:val="IndexLink"/>
                <w:rtl w:val="true"/>
              </w:rPr>
              <w:t>نقش مساجد جامع در شهرهای اسلامی</w:t>
            </w:r>
            <w:r>
              <w:rPr>
                <w:rStyle w:val="IndexLink"/>
                <w:rtl w:val="true"/>
              </w:rPr>
              <w:tab/>
            </w:r>
            <w:r>
              <w:rPr>
                <w:rStyle w:val="IndexLink"/>
              </w:rPr>
              <w:t>21</w:t>
            </w:r>
          </w:hyperlink>
        </w:p>
        <w:p>
          <w:pPr>
            <w:pStyle w:val="Contents3"/>
            <w:tabs>
              <w:tab w:val="clear" w:pos="8459"/>
              <w:tab w:val="right" w:pos="9026" w:leader="dot"/>
            </w:tabs>
            <w:rPr/>
          </w:pPr>
          <w:hyperlink w:anchor="__RefHeading___Toc623740_2749589250">
            <w:r>
              <w:rPr>
                <w:webHidden/>
                <w:rStyle w:val="IndexLink"/>
                <w:rtl w:val="true"/>
              </w:rPr>
              <w:t xml:space="preserve">* </w:t>
            </w:r>
            <w:r>
              <w:rPr>
                <w:rStyle w:val="IndexLink"/>
                <w:rtl w:val="true"/>
              </w:rPr>
              <w:t>سابقه تاریخی مسجد جامع قم از دیدگاه مورخان</w:t>
            </w:r>
            <w:r>
              <w:rPr>
                <w:rStyle w:val="IndexLink"/>
                <w:rtl w:val="true"/>
              </w:rPr>
              <w:tab/>
            </w:r>
            <w:r>
              <w:rPr>
                <w:rStyle w:val="IndexLink"/>
              </w:rPr>
              <w:t>23</w:t>
            </w:r>
          </w:hyperlink>
        </w:p>
        <w:p>
          <w:pPr>
            <w:pStyle w:val="Contents3"/>
            <w:tabs>
              <w:tab w:val="clear" w:pos="8459"/>
              <w:tab w:val="right" w:pos="9026" w:leader="dot"/>
            </w:tabs>
            <w:rPr/>
          </w:pPr>
          <w:hyperlink w:anchor="__RefHeading___Toc623742_2749589250">
            <w:r>
              <w:rPr>
                <w:webHidden/>
                <w:rStyle w:val="IndexLink"/>
                <w:rtl w:val="true"/>
              </w:rPr>
              <w:t xml:space="preserve">* </w:t>
            </w:r>
            <w:r>
              <w:rPr>
                <w:rStyle w:val="IndexLink"/>
                <w:rtl w:val="true"/>
              </w:rPr>
              <w:t>مکان مسجد جامع قم</w:t>
            </w:r>
            <w:r>
              <w:rPr>
                <w:rStyle w:val="IndexLink"/>
                <w:rtl w:val="true"/>
              </w:rPr>
              <w:tab/>
            </w:r>
            <w:r>
              <w:rPr>
                <w:rStyle w:val="IndexLink"/>
              </w:rPr>
              <w:t>29</w:t>
            </w:r>
          </w:hyperlink>
        </w:p>
        <w:p>
          <w:pPr>
            <w:pStyle w:val="Contents3"/>
            <w:tabs>
              <w:tab w:val="clear" w:pos="8459"/>
              <w:tab w:val="right" w:pos="9026" w:leader="dot"/>
            </w:tabs>
            <w:rPr/>
          </w:pPr>
          <w:hyperlink w:anchor="__RefHeading___Toc623744_2749589250">
            <w:r>
              <w:rPr>
                <w:webHidden/>
                <w:rStyle w:val="IndexLink"/>
                <w:rtl w:val="true"/>
              </w:rPr>
              <w:t xml:space="preserve">* </w:t>
            </w:r>
            <w:r>
              <w:rPr>
                <w:rStyle w:val="IndexLink"/>
                <w:rtl w:val="true"/>
              </w:rPr>
              <w:t>مساجد مناطق کویری</w:t>
            </w:r>
            <w:r>
              <w:rPr>
                <w:rStyle w:val="IndexLink"/>
                <w:rtl w:val="true"/>
              </w:rPr>
              <w:tab/>
            </w:r>
            <w:r>
              <w:rPr>
                <w:rStyle w:val="IndexLink"/>
              </w:rPr>
              <w:t>35</w:t>
            </w:r>
          </w:hyperlink>
        </w:p>
        <w:p>
          <w:pPr>
            <w:pStyle w:val="Contents2"/>
            <w:tabs>
              <w:tab w:val="clear" w:pos="8743"/>
              <w:tab w:val="right" w:pos="9026" w:leader="dot"/>
            </w:tabs>
            <w:rPr/>
          </w:pPr>
          <w:hyperlink w:anchor="__RefHeading___Toc623746_2749589250">
            <w:r>
              <w:rPr>
                <w:webHidden/>
                <w:rStyle w:val="IndexLink"/>
                <w:rtl w:val="true"/>
              </w:rPr>
              <w:t>تزیینات مسجد جامع</w:t>
            </w:r>
            <w:r>
              <w:rPr>
                <w:rStyle w:val="IndexLink"/>
                <w:rtl w:val="true"/>
              </w:rPr>
              <w:tab/>
            </w:r>
            <w:r>
              <w:rPr>
                <w:rStyle w:val="IndexLink"/>
              </w:rPr>
              <w:t>36</w:t>
            </w:r>
          </w:hyperlink>
        </w:p>
        <w:p>
          <w:pPr>
            <w:pStyle w:val="Contents3"/>
            <w:tabs>
              <w:tab w:val="clear" w:pos="8459"/>
              <w:tab w:val="right" w:pos="9026" w:leader="dot"/>
            </w:tabs>
            <w:rPr/>
          </w:pPr>
          <w:hyperlink w:anchor="__RefHeading___Toc623748_2749589250">
            <w:r>
              <w:rPr>
                <w:webHidden/>
                <w:rStyle w:val="IndexLink"/>
                <w:rtl w:val="true"/>
              </w:rPr>
              <w:t>الف</w:t>
            </w:r>
            <w:r>
              <w:rPr>
                <w:rStyle w:val="IndexLink"/>
                <w:rtl w:val="true"/>
              </w:rPr>
              <w:t xml:space="preserve">) </w:t>
            </w:r>
            <w:r>
              <w:rPr>
                <w:rStyle w:val="IndexLink"/>
                <w:rtl w:val="true"/>
              </w:rPr>
              <w:t>مقرنس کاری</w:t>
            </w:r>
            <w:r>
              <w:rPr>
                <w:rStyle w:val="IndexLink"/>
                <w:rtl w:val="true"/>
              </w:rPr>
              <w:tab/>
            </w:r>
            <w:r>
              <w:rPr>
                <w:rStyle w:val="IndexLink"/>
              </w:rPr>
              <w:t>36</w:t>
            </w:r>
          </w:hyperlink>
        </w:p>
        <w:p>
          <w:pPr>
            <w:pStyle w:val="Contents3"/>
            <w:tabs>
              <w:tab w:val="clear" w:pos="8459"/>
              <w:tab w:val="right" w:pos="9026" w:leader="dot"/>
            </w:tabs>
            <w:rPr/>
          </w:pPr>
          <w:hyperlink w:anchor="__RefHeading___Toc623750_2749589250">
            <w:r>
              <w:rPr>
                <w:webHidden/>
                <w:rStyle w:val="IndexLink"/>
                <w:rtl w:val="true"/>
              </w:rPr>
              <w:t>ب</w:t>
            </w:r>
            <w:r>
              <w:rPr>
                <w:rStyle w:val="IndexLink"/>
                <w:rtl w:val="true"/>
              </w:rPr>
              <w:t xml:space="preserve">) </w:t>
            </w:r>
            <w:r>
              <w:rPr>
                <w:rStyle w:val="IndexLink"/>
                <w:rtl w:val="true"/>
              </w:rPr>
              <w:t>کاشی کاری و کتیبه نویسی در مسجد جامع</w:t>
            </w:r>
            <w:r>
              <w:rPr>
                <w:rStyle w:val="IndexLink"/>
                <w:rtl w:val="true"/>
              </w:rPr>
              <w:tab/>
            </w:r>
            <w:r>
              <w:rPr>
                <w:rStyle w:val="IndexLink"/>
              </w:rPr>
              <w:t>40</w:t>
            </w:r>
          </w:hyperlink>
        </w:p>
        <w:p>
          <w:pPr>
            <w:pStyle w:val="Contents3"/>
            <w:tabs>
              <w:tab w:val="clear" w:pos="8459"/>
              <w:tab w:val="right" w:pos="9026" w:leader="dot"/>
            </w:tabs>
            <w:rPr/>
          </w:pPr>
          <w:hyperlink w:anchor="__RefHeading___Toc623752_2749589250">
            <w:r>
              <w:rPr>
                <w:webHidden/>
                <w:rStyle w:val="IndexLink"/>
                <w:rtl w:val="true"/>
              </w:rPr>
              <w:t>ج</w:t>
            </w:r>
            <w:r>
              <w:rPr>
                <w:rStyle w:val="IndexLink"/>
                <w:rtl w:val="true"/>
              </w:rPr>
              <w:t xml:space="preserve">) </w:t>
            </w:r>
            <w:r>
              <w:rPr>
                <w:rStyle w:val="IndexLink"/>
                <w:rtl w:val="true"/>
              </w:rPr>
              <w:t>آجر کاری</w:t>
            </w:r>
            <w:r>
              <w:rPr>
                <w:rStyle w:val="IndexLink"/>
                <w:rtl w:val="true"/>
              </w:rPr>
              <w:tab/>
            </w:r>
            <w:r>
              <w:rPr>
                <w:rStyle w:val="IndexLink"/>
              </w:rPr>
              <w:t>46</w:t>
            </w:r>
          </w:hyperlink>
        </w:p>
        <w:p>
          <w:pPr>
            <w:pStyle w:val="Contents3"/>
            <w:tabs>
              <w:tab w:val="clear" w:pos="8459"/>
              <w:tab w:val="right" w:pos="9026" w:leader="dot"/>
            </w:tabs>
            <w:rPr/>
          </w:pPr>
          <w:hyperlink w:anchor="__RefHeading___Toc623754_2749589250">
            <w:r>
              <w:rPr>
                <w:webHidden/>
                <w:rStyle w:val="IndexLink"/>
                <w:rtl w:val="true"/>
              </w:rPr>
              <w:t>د</w:t>
            </w:r>
            <w:r>
              <w:rPr>
                <w:rStyle w:val="IndexLink"/>
                <w:rtl w:val="true"/>
              </w:rPr>
              <w:t xml:space="preserve">) </w:t>
            </w:r>
            <w:r>
              <w:rPr>
                <w:rStyle w:val="IndexLink"/>
                <w:rtl w:val="true"/>
              </w:rPr>
              <w:t>مشبک‌های مسجد</w:t>
            </w:r>
            <w:r>
              <w:rPr>
                <w:rStyle w:val="IndexLink"/>
                <w:rtl w:val="true"/>
              </w:rPr>
              <w:tab/>
            </w:r>
            <w:r>
              <w:rPr>
                <w:rStyle w:val="IndexLink"/>
              </w:rPr>
              <w:t>49</w:t>
            </w:r>
          </w:hyperlink>
        </w:p>
        <w:p>
          <w:pPr>
            <w:pStyle w:val="Contents2"/>
            <w:tabs>
              <w:tab w:val="clear" w:pos="8743"/>
              <w:tab w:val="right" w:pos="9026" w:leader="dot"/>
            </w:tabs>
            <w:rPr/>
          </w:pPr>
          <w:hyperlink w:anchor="__RefHeading___Toc623756_2749589250">
            <w:r>
              <w:rPr>
                <w:webHidden/>
                <w:rStyle w:val="IndexLink"/>
                <w:rtl w:val="true"/>
              </w:rPr>
              <w:t>بناها و اختصاصات مسجد جامع</w:t>
            </w:r>
            <w:r>
              <w:rPr>
                <w:rStyle w:val="IndexLink"/>
                <w:rtl w:val="true"/>
              </w:rPr>
              <w:tab/>
            </w:r>
            <w:r>
              <w:rPr>
                <w:rStyle w:val="IndexLink"/>
              </w:rPr>
              <w:t>50</w:t>
            </w:r>
          </w:hyperlink>
        </w:p>
        <w:p>
          <w:pPr>
            <w:pStyle w:val="Contents3"/>
            <w:tabs>
              <w:tab w:val="clear" w:pos="8459"/>
              <w:tab w:val="right" w:pos="9026" w:leader="dot"/>
            </w:tabs>
            <w:rPr/>
          </w:pPr>
          <w:hyperlink w:anchor="__RefHeading___Toc623758_2749589250">
            <w:r>
              <w:rPr>
                <w:webHidden/>
                <w:rStyle w:val="IndexLink"/>
                <w:rtl w:val="true"/>
              </w:rPr>
              <w:t>ورودی اصلی مسجد</w:t>
            </w:r>
            <w:r>
              <w:rPr>
                <w:rStyle w:val="IndexLink"/>
                <w:rtl w:val="true"/>
              </w:rPr>
              <w:tab/>
            </w:r>
            <w:r>
              <w:rPr>
                <w:rStyle w:val="IndexLink"/>
              </w:rPr>
              <w:t>50</w:t>
            </w:r>
          </w:hyperlink>
        </w:p>
        <w:p>
          <w:pPr>
            <w:pStyle w:val="Contents3"/>
            <w:tabs>
              <w:tab w:val="clear" w:pos="8459"/>
              <w:tab w:val="right" w:pos="9026" w:leader="dot"/>
            </w:tabs>
            <w:rPr/>
          </w:pPr>
          <w:hyperlink w:anchor="__RefHeading___Toc623760_2749589250">
            <w:r>
              <w:rPr>
                <w:webHidden/>
                <w:rStyle w:val="IndexLink"/>
                <w:rtl w:val="true"/>
              </w:rPr>
              <w:t>صحن مسجد جامع</w:t>
            </w:r>
            <w:r>
              <w:rPr>
                <w:rStyle w:val="IndexLink"/>
                <w:rtl w:val="true"/>
              </w:rPr>
              <w:tab/>
            </w:r>
            <w:r>
              <w:rPr>
                <w:rStyle w:val="IndexLink"/>
              </w:rPr>
              <w:t>54</w:t>
            </w:r>
          </w:hyperlink>
        </w:p>
        <w:p>
          <w:pPr>
            <w:pStyle w:val="Contents4"/>
            <w:tabs>
              <w:tab w:val="clear" w:pos="8176"/>
              <w:tab w:val="right" w:pos="9026" w:leader="dot"/>
            </w:tabs>
            <w:rPr/>
          </w:pPr>
          <w:hyperlink w:anchor="__RefHeading___Toc623762_274958925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623764_2749589250">
            <w:r>
              <w:rPr>
                <w:webHidden/>
                <w:rStyle w:val="IndexLink"/>
                <w:rtl w:val="true"/>
              </w:rPr>
              <w:t>*</w:t>
            </w:r>
            <w:r>
              <w:rPr>
                <w:rStyle w:val="IndexLink"/>
                <w:rtl w:val="true"/>
              </w:rPr>
              <w:t>سیر تحول در صحن مساجد</w:t>
            </w:r>
            <w:r>
              <w:rPr>
                <w:rStyle w:val="IndexLink"/>
                <w:rtl w:val="true"/>
              </w:rPr>
              <w:tab/>
            </w:r>
            <w:r>
              <w:rPr>
                <w:rStyle w:val="IndexLink"/>
              </w:rPr>
              <w:t>55</w:t>
            </w:r>
          </w:hyperlink>
        </w:p>
        <w:p>
          <w:pPr>
            <w:pStyle w:val="Contents4"/>
            <w:tabs>
              <w:tab w:val="clear" w:pos="8176"/>
              <w:tab w:val="right" w:pos="9026" w:leader="dot"/>
            </w:tabs>
            <w:rPr/>
          </w:pPr>
          <w:hyperlink w:anchor="__RefHeading___Toc623766_2749589250">
            <w:r>
              <w:rPr>
                <w:webHidden/>
                <w:rStyle w:val="IndexLink"/>
                <w:rtl w:val="true"/>
              </w:rPr>
              <w:t>*</w:t>
            </w:r>
            <w:r>
              <w:rPr>
                <w:rStyle w:val="IndexLink"/>
                <w:rtl w:val="true"/>
              </w:rPr>
              <w:t>مقصوره مسجد جامع</w:t>
            </w:r>
            <w:r>
              <w:rPr>
                <w:rStyle w:val="IndexLink"/>
                <w:rtl w:val="true"/>
              </w:rPr>
              <w:tab/>
            </w:r>
            <w:r>
              <w:rPr>
                <w:rStyle w:val="IndexLink"/>
              </w:rPr>
              <w:t>56</w:t>
            </w:r>
          </w:hyperlink>
        </w:p>
        <w:p>
          <w:pPr>
            <w:pStyle w:val="Contents4"/>
            <w:tabs>
              <w:tab w:val="clear" w:pos="8176"/>
              <w:tab w:val="right" w:pos="9026" w:leader="dot"/>
            </w:tabs>
            <w:rPr/>
          </w:pPr>
          <w:hyperlink w:anchor="__RefHeading___Toc623768_2749589250">
            <w:r>
              <w:rPr>
                <w:webHidden/>
                <w:rStyle w:val="IndexLink"/>
                <w:rtl w:val="true"/>
              </w:rPr>
              <w:t xml:space="preserve">* </w:t>
            </w:r>
            <w:r>
              <w:rPr>
                <w:rStyle w:val="IndexLink"/>
                <w:rtl w:val="true"/>
              </w:rPr>
              <w:t>گنبد</w:t>
            </w:r>
            <w:r>
              <w:rPr>
                <w:rStyle w:val="IndexLink"/>
                <w:rtl w:val="true"/>
              </w:rPr>
              <w:tab/>
            </w:r>
            <w:r>
              <w:rPr>
                <w:rStyle w:val="IndexLink"/>
              </w:rPr>
              <w:t>60</w:t>
            </w:r>
          </w:hyperlink>
        </w:p>
        <w:p>
          <w:pPr>
            <w:pStyle w:val="Contents4"/>
            <w:tabs>
              <w:tab w:val="clear" w:pos="8176"/>
              <w:tab w:val="right" w:pos="9026" w:leader="dot"/>
            </w:tabs>
            <w:rPr/>
          </w:pPr>
          <w:hyperlink w:anchor="__RefHeading___Toc623770_2749589250">
            <w:r>
              <w:rPr>
                <w:webHidden/>
                <w:rStyle w:val="IndexLink"/>
                <w:rtl w:val="true"/>
              </w:rPr>
              <w:t xml:space="preserve">* </w:t>
            </w:r>
            <w:r>
              <w:rPr>
                <w:rStyle w:val="IndexLink"/>
                <w:rtl w:val="true"/>
              </w:rPr>
              <w:t>ایوان جنوبی</w:t>
            </w:r>
            <w:r>
              <w:rPr>
                <w:rStyle w:val="IndexLink"/>
                <w:rtl w:val="true"/>
              </w:rPr>
              <w:tab/>
            </w:r>
            <w:r>
              <w:rPr>
                <w:rStyle w:val="IndexLink"/>
              </w:rPr>
              <w:t>61</w:t>
            </w:r>
          </w:hyperlink>
        </w:p>
        <w:p>
          <w:pPr>
            <w:pStyle w:val="Contents4"/>
            <w:tabs>
              <w:tab w:val="clear" w:pos="8176"/>
              <w:tab w:val="right" w:pos="9026" w:leader="dot"/>
            </w:tabs>
            <w:rPr/>
          </w:pPr>
          <w:hyperlink w:anchor="__RefHeading___Toc623772_2749589250">
            <w:r>
              <w:rPr>
                <w:webHidden/>
                <w:rStyle w:val="IndexLink"/>
                <w:rtl w:val="true"/>
              </w:rPr>
              <w:t xml:space="preserve">* </w:t>
            </w:r>
            <w:r>
              <w:rPr>
                <w:rStyle w:val="IndexLink"/>
                <w:rtl w:val="true"/>
              </w:rPr>
              <w:t>ایوان شمالی</w:t>
            </w:r>
            <w:r>
              <w:rPr>
                <w:rStyle w:val="IndexLink"/>
                <w:rtl w:val="true"/>
              </w:rPr>
              <w:tab/>
            </w:r>
            <w:r>
              <w:rPr>
                <w:rStyle w:val="IndexLink"/>
              </w:rPr>
              <w:t>66</w:t>
            </w:r>
          </w:hyperlink>
        </w:p>
        <w:p>
          <w:pPr>
            <w:pStyle w:val="Contents3"/>
            <w:tabs>
              <w:tab w:val="clear" w:pos="8459"/>
              <w:tab w:val="right" w:pos="9026" w:leader="dot"/>
            </w:tabs>
            <w:rPr/>
          </w:pPr>
          <w:hyperlink w:anchor="__RefHeading___Toc623774_2749589250">
            <w:r>
              <w:rPr>
                <w:webHidden/>
                <w:rStyle w:val="IndexLink"/>
                <w:rtl w:val="true"/>
              </w:rPr>
              <w:t xml:space="preserve">شبستان‌های مسجد جامع </w:t>
            </w:r>
            <w:r>
              <w:rPr>
                <w:rStyle w:val="IndexLink"/>
                <w:rtl w:val="true"/>
              </w:rPr>
              <w:t>(</w:t>
            </w:r>
            <w:r>
              <w:rPr>
                <w:rStyle w:val="IndexLink"/>
                <w:rtl w:val="true"/>
              </w:rPr>
              <w:t>خلاقیتی بدیع و ماندگار</w:t>
            </w:r>
            <w:r>
              <w:rPr>
                <w:rStyle w:val="IndexLink"/>
                <w:rtl w:val="true"/>
              </w:rPr>
              <w:t>)</w:t>
              <w:tab/>
            </w:r>
            <w:r>
              <w:rPr>
                <w:rStyle w:val="IndexLink"/>
              </w:rPr>
              <w:t>68</w:t>
            </w:r>
          </w:hyperlink>
        </w:p>
        <w:p>
          <w:pPr>
            <w:pStyle w:val="Contents4"/>
            <w:tabs>
              <w:tab w:val="clear" w:pos="8176"/>
              <w:tab w:val="right" w:pos="9026" w:leader="dot"/>
            </w:tabs>
            <w:rPr/>
          </w:pPr>
          <w:hyperlink w:anchor="__RefHeading___Toc623776_2749589250">
            <w:r>
              <w:rPr>
                <w:webHidden/>
                <w:rStyle w:val="IndexLink"/>
                <w:rtl w:val="true"/>
              </w:rPr>
              <w:t>الف</w:t>
            </w:r>
            <w:r>
              <w:rPr>
                <w:rStyle w:val="IndexLink"/>
                <w:rtl w:val="true"/>
              </w:rPr>
              <w:t xml:space="preserve">) </w:t>
            </w:r>
            <w:r>
              <w:rPr>
                <w:rStyle w:val="IndexLink"/>
                <w:rtl w:val="true"/>
              </w:rPr>
              <w:t>شبستان‌های عصر صفوی</w:t>
            </w:r>
            <w:r>
              <w:rPr>
                <w:rStyle w:val="IndexLink"/>
                <w:rtl w:val="true"/>
              </w:rPr>
              <w:tab/>
            </w:r>
            <w:r>
              <w:rPr>
                <w:rStyle w:val="IndexLink"/>
              </w:rPr>
              <w:t>68</w:t>
            </w:r>
          </w:hyperlink>
        </w:p>
        <w:p>
          <w:pPr>
            <w:pStyle w:val="Contents4"/>
            <w:tabs>
              <w:tab w:val="clear" w:pos="8176"/>
              <w:tab w:val="right" w:pos="9026" w:leader="dot"/>
            </w:tabs>
            <w:rPr/>
          </w:pPr>
          <w:hyperlink w:anchor="__RefHeading___Toc623778_2749589250">
            <w:r>
              <w:rPr>
                <w:webHidden/>
                <w:rStyle w:val="IndexLink"/>
                <w:rtl w:val="true"/>
              </w:rPr>
              <w:t>ب</w:t>
            </w:r>
            <w:r>
              <w:rPr>
                <w:rStyle w:val="IndexLink"/>
                <w:rtl w:val="true"/>
              </w:rPr>
              <w:t xml:space="preserve">) </w:t>
            </w:r>
            <w:r>
              <w:rPr>
                <w:rStyle w:val="IndexLink"/>
                <w:rtl w:val="true"/>
              </w:rPr>
              <w:t>شبستان‌های عصر قاجار</w:t>
            </w:r>
            <w:r>
              <w:rPr>
                <w:rStyle w:val="IndexLink"/>
                <w:rtl w:val="true"/>
              </w:rPr>
              <w:tab/>
            </w:r>
            <w:r>
              <w:rPr>
                <w:rStyle w:val="IndexLink"/>
              </w:rPr>
              <w:t>70</w:t>
            </w:r>
          </w:hyperlink>
        </w:p>
        <w:p>
          <w:pPr>
            <w:pStyle w:val="Contents3"/>
            <w:tabs>
              <w:tab w:val="clear" w:pos="8459"/>
              <w:tab w:val="right" w:pos="9026" w:leader="dot"/>
            </w:tabs>
            <w:rPr/>
          </w:pPr>
          <w:hyperlink w:anchor="__RefHeading___Toc623780_2749589250">
            <w:r>
              <w:rPr>
                <w:webHidden/>
                <w:rStyle w:val="IndexLink"/>
                <w:rtl w:val="true"/>
              </w:rPr>
              <w:t>منبر و محراب</w:t>
            </w:r>
            <w:r>
              <w:rPr>
                <w:rStyle w:val="IndexLink"/>
                <w:rtl w:val="true"/>
              </w:rPr>
              <w:tab/>
            </w:r>
            <w:r>
              <w:rPr>
                <w:rStyle w:val="IndexLink"/>
              </w:rPr>
              <w:t>73</w:t>
            </w:r>
          </w:hyperlink>
        </w:p>
        <w:p>
          <w:pPr>
            <w:pStyle w:val="Contents4"/>
            <w:tabs>
              <w:tab w:val="clear" w:pos="8176"/>
              <w:tab w:val="right" w:pos="9026" w:leader="dot"/>
            </w:tabs>
            <w:rPr/>
          </w:pPr>
          <w:hyperlink w:anchor="__RefHeading___Toc623782_2749589250">
            <w:r>
              <w:rPr>
                <w:webHidden/>
                <w:rStyle w:val="IndexLink"/>
                <w:rtl w:val="true"/>
              </w:rPr>
              <w:t xml:space="preserve">* </w:t>
            </w:r>
            <w:r>
              <w:rPr>
                <w:rStyle w:val="IndexLink"/>
                <w:rtl w:val="true"/>
              </w:rPr>
              <w:t>تاریخچه منبر در اسلام</w:t>
            </w:r>
            <w:r>
              <w:rPr>
                <w:rStyle w:val="IndexLink"/>
                <w:rtl w:val="true"/>
              </w:rPr>
              <w:tab/>
            </w:r>
            <w:r>
              <w:rPr>
                <w:rStyle w:val="IndexLink"/>
              </w:rPr>
              <w:t>73</w:t>
            </w:r>
          </w:hyperlink>
        </w:p>
        <w:p>
          <w:pPr>
            <w:pStyle w:val="Contents4"/>
            <w:tabs>
              <w:tab w:val="clear" w:pos="8176"/>
              <w:tab w:val="right" w:pos="9026" w:leader="dot"/>
            </w:tabs>
            <w:rPr/>
          </w:pPr>
          <w:hyperlink w:anchor="__RefHeading___Toc623784_2749589250">
            <w:r>
              <w:rPr>
                <w:webHidden/>
                <w:rStyle w:val="IndexLink"/>
                <w:rtl w:val="true"/>
              </w:rPr>
              <w:t xml:space="preserve">* </w:t>
            </w:r>
            <w:r>
              <w:rPr>
                <w:rStyle w:val="IndexLink"/>
                <w:rtl w:val="true"/>
              </w:rPr>
              <w:t>محراب</w:t>
            </w:r>
            <w:r>
              <w:rPr>
                <w:rStyle w:val="IndexLink"/>
                <w:rtl w:val="true"/>
              </w:rPr>
              <w:tab/>
            </w:r>
            <w:r>
              <w:rPr>
                <w:rStyle w:val="IndexLink"/>
              </w:rPr>
              <w:t>75</w:t>
            </w:r>
          </w:hyperlink>
        </w:p>
        <w:p>
          <w:pPr>
            <w:pStyle w:val="Contents4"/>
            <w:tabs>
              <w:tab w:val="clear" w:pos="8176"/>
              <w:tab w:val="right" w:pos="9026" w:leader="dot"/>
            </w:tabs>
            <w:rPr/>
          </w:pPr>
          <w:hyperlink w:anchor="__RefHeading___Toc623786_2749589250">
            <w:r>
              <w:rPr>
                <w:webHidden/>
                <w:rStyle w:val="IndexLink"/>
                <w:rtl w:val="true"/>
              </w:rPr>
              <w:t xml:space="preserve">* </w:t>
            </w:r>
            <w:r>
              <w:rPr>
                <w:rStyle w:val="IndexLink"/>
                <w:rtl w:val="true"/>
              </w:rPr>
              <w:t>مرمت و احیا</w:t>
            </w:r>
            <w:r>
              <w:rPr>
                <w:rStyle w:val="IndexLink"/>
                <w:rtl w:val="true"/>
              </w:rPr>
              <w:tab/>
            </w:r>
            <w:r>
              <w:rPr>
                <w:rStyle w:val="IndexLink"/>
              </w:rPr>
              <w:t>78</w:t>
            </w:r>
          </w:hyperlink>
        </w:p>
        <w:p>
          <w:pPr>
            <w:pStyle w:val="Contents4"/>
            <w:tabs>
              <w:tab w:val="clear" w:pos="8176"/>
              <w:tab w:val="right" w:pos="9026" w:leader="dot"/>
            </w:tabs>
            <w:rPr/>
          </w:pPr>
          <w:hyperlink w:anchor="__RefHeading___Toc623788_2749589250">
            <w:r>
              <w:rPr>
                <w:webHidden/>
                <w:rStyle w:val="IndexLink"/>
                <w:rtl w:val="true"/>
              </w:rPr>
              <w:t xml:space="preserve">* </w:t>
            </w:r>
            <w:r>
              <w:rPr>
                <w:rStyle w:val="IndexLink"/>
                <w:rtl w:val="true"/>
              </w:rPr>
              <w:t>مرکز فرهنگی حضرت بقیة‌الله</w:t>
            </w:r>
            <w:r>
              <w:rPr>
                <w:rStyle w:val="IndexLink"/>
                <w:rtl w:val="true"/>
              </w:rPr>
              <w:tab/>
            </w:r>
            <w:r>
              <w:rPr>
                <w:rStyle w:val="IndexLink"/>
              </w:rPr>
              <w:t>81</w:t>
            </w:r>
          </w:hyperlink>
        </w:p>
        <w:p>
          <w:pPr>
            <w:pStyle w:val="Contents5"/>
            <w:tabs>
              <w:tab w:val="clear" w:pos="7892"/>
              <w:tab w:val="right" w:pos="9026" w:leader="dot"/>
            </w:tabs>
            <w:rPr/>
          </w:pPr>
          <w:hyperlink w:anchor="__RefHeading___Toc623790_274958925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23792_2749589250">
            <w:r>
              <w:rPr>
                <w:webHidden/>
                <w:rStyle w:val="IndexLink"/>
              </w:rPr>
              <w:t>1</w:t>
            </w:r>
            <w:r>
              <w:rPr>
                <w:rStyle w:val="IndexLink"/>
                <w:rtl w:val="true"/>
              </w:rPr>
              <w:t xml:space="preserve">. </w:t>
            </w:r>
            <w:r>
              <w:rPr>
                <w:rStyle w:val="IndexLink"/>
                <w:rtl w:val="true"/>
              </w:rPr>
              <w:t>تأسیس کتابخانه عمومی</w:t>
            </w:r>
            <w:r>
              <w:rPr>
                <w:rStyle w:val="IndexLink"/>
                <w:rtl w:val="true"/>
              </w:rPr>
              <w:tab/>
            </w:r>
            <w:r>
              <w:rPr>
                <w:rStyle w:val="IndexLink"/>
              </w:rPr>
              <w:t>81</w:t>
            </w:r>
          </w:hyperlink>
        </w:p>
        <w:p>
          <w:pPr>
            <w:pStyle w:val="Contents5"/>
            <w:tabs>
              <w:tab w:val="clear" w:pos="7892"/>
              <w:tab w:val="right" w:pos="9026" w:leader="dot"/>
            </w:tabs>
            <w:rPr/>
          </w:pPr>
          <w:hyperlink w:anchor="__RefHeading___Toc623794_2749589250">
            <w:r>
              <w:rPr>
                <w:webHidden/>
                <w:rStyle w:val="IndexLink"/>
              </w:rPr>
              <w:t>2</w:t>
            </w:r>
            <w:r>
              <w:rPr>
                <w:rStyle w:val="IndexLink"/>
                <w:rtl w:val="true"/>
              </w:rPr>
              <w:t xml:space="preserve">. </w:t>
            </w:r>
            <w:r>
              <w:rPr>
                <w:rStyle w:val="IndexLink"/>
                <w:rtl w:val="true"/>
              </w:rPr>
              <w:t>واحد آموزش</w:t>
            </w:r>
            <w:r>
              <w:rPr>
                <w:rStyle w:val="IndexLink"/>
                <w:rtl w:val="true"/>
              </w:rPr>
              <w:tab/>
            </w:r>
            <w:r>
              <w:rPr>
                <w:rStyle w:val="IndexLink"/>
              </w:rPr>
              <w:t>83</w:t>
            </w:r>
          </w:hyperlink>
        </w:p>
        <w:p>
          <w:pPr>
            <w:pStyle w:val="Contents5"/>
            <w:tabs>
              <w:tab w:val="clear" w:pos="7892"/>
              <w:tab w:val="right" w:pos="9026" w:leader="dot"/>
            </w:tabs>
            <w:rPr/>
          </w:pPr>
          <w:hyperlink w:anchor="__RefHeading___Toc623796_2749589250">
            <w:r>
              <w:rPr>
                <w:webHidden/>
                <w:rStyle w:val="IndexLink"/>
              </w:rPr>
              <w:t>3</w:t>
            </w:r>
            <w:r>
              <w:rPr>
                <w:rStyle w:val="IndexLink"/>
                <w:rtl w:val="true"/>
              </w:rPr>
              <w:t xml:space="preserve">. </w:t>
            </w:r>
            <w:r>
              <w:rPr>
                <w:rStyle w:val="IndexLink"/>
                <w:rtl w:val="true"/>
              </w:rPr>
              <w:t>لابراتوار زبان انگلیسی</w:t>
            </w:r>
            <w:r>
              <w:rPr>
                <w:rStyle w:val="IndexLink"/>
                <w:rtl w:val="true"/>
              </w:rPr>
              <w:tab/>
            </w:r>
            <w:r>
              <w:rPr>
                <w:rStyle w:val="IndexLink"/>
              </w:rPr>
              <w:t>83</w:t>
            </w:r>
          </w:hyperlink>
        </w:p>
        <w:p>
          <w:pPr>
            <w:pStyle w:val="Contents5"/>
            <w:tabs>
              <w:tab w:val="clear" w:pos="7892"/>
              <w:tab w:val="right" w:pos="9026" w:leader="dot"/>
            </w:tabs>
            <w:rPr/>
          </w:pPr>
          <w:hyperlink w:anchor="__RefHeading___Toc623798_2749589250">
            <w:r>
              <w:rPr>
                <w:webHidden/>
                <w:rStyle w:val="IndexLink"/>
              </w:rPr>
              <w:t>4</w:t>
            </w:r>
            <w:r>
              <w:rPr>
                <w:rStyle w:val="IndexLink"/>
                <w:rtl w:val="true"/>
              </w:rPr>
              <w:t xml:space="preserve">. </w:t>
            </w:r>
            <w:r>
              <w:rPr>
                <w:rStyle w:val="IndexLink"/>
                <w:rtl w:val="true"/>
              </w:rPr>
              <w:t xml:space="preserve">واحد نوارخانه و بانک </w:t>
            </w:r>
            <w:r>
              <w:rPr>
                <w:rStyle w:val="IndexLink"/>
              </w:rPr>
              <w:t>CD</w:t>
            </w:r>
            <w:r>
              <w:rPr>
                <w:rStyle w:val="IndexLink"/>
                <w:rtl w:val="true"/>
              </w:rPr>
              <w:t xml:space="preserve"> </w:t>
            </w:r>
            <w:r>
              <w:rPr>
                <w:rStyle w:val="IndexLink"/>
                <w:rtl w:val="true"/>
              </w:rPr>
              <w:t>امانی</w:t>
            </w:r>
            <w:r>
              <w:rPr>
                <w:rStyle w:val="IndexLink"/>
                <w:rtl w:val="true"/>
              </w:rPr>
              <w:tab/>
            </w:r>
            <w:r>
              <w:rPr>
                <w:rStyle w:val="IndexLink"/>
              </w:rPr>
              <w:t>84</w:t>
            </w:r>
          </w:hyperlink>
        </w:p>
        <w:p>
          <w:pPr>
            <w:pStyle w:val="Contents5"/>
            <w:tabs>
              <w:tab w:val="clear" w:pos="7892"/>
              <w:tab w:val="right" w:pos="9026" w:leader="dot"/>
            </w:tabs>
            <w:rPr/>
          </w:pPr>
          <w:hyperlink w:anchor="__RefHeading___Toc623800_2749589250">
            <w:r>
              <w:rPr>
                <w:webHidden/>
                <w:rStyle w:val="IndexLink"/>
              </w:rPr>
              <w:t>5</w:t>
            </w:r>
            <w:r>
              <w:rPr>
                <w:rStyle w:val="IndexLink"/>
                <w:rtl w:val="true"/>
              </w:rPr>
              <w:t xml:space="preserve">. </w:t>
            </w:r>
            <w:r>
              <w:rPr>
                <w:rStyle w:val="IndexLink"/>
                <w:rtl w:val="true"/>
              </w:rPr>
              <w:t>واحد تبلیغات و مراسم</w:t>
            </w:r>
            <w:r>
              <w:rPr>
                <w:rStyle w:val="IndexLink"/>
                <w:rtl w:val="true"/>
              </w:rPr>
              <w:tab/>
            </w:r>
            <w:r>
              <w:rPr>
                <w:rStyle w:val="IndexLink"/>
              </w:rPr>
              <w:t>84</w:t>
            </w:r>
          </w:hyperlink>
        </w:p>
        <w:p>
          <w:pPr>
            <w:pStyle w:val="Contents2"/>
            <w:tabs>
              <w:tab w:val="clear" w:pos="8743"/>
              <w:tab w:val="right" w:pos="9026" w:leader="dot"/>
            </w:tabs>
            <w:rPr/>
          </w:pPr>
          <w:hyperlink w:anchor="__RefHeading___Toc623802_2749589250">
            <w:r>
              <w:rPr>
                <w:webHidden/>
                <w:rStyle w:val="IndexLink"/>
                <w:rtl w:val="true"/>
              </w:rPr>
              <w:t>مسجد جامع قم از دیدگاه اهالی محل</w:t>
            </w:r>
            <w:r>
              <w:rPr>
                <w:rStyle w:val="IndexLink"/>
                <w:rtl w:val="true"/>
              </w:rPr>
              <w:tab/>
            </w:r>
            <w:r>
              <w:rPr>
                <w:rStyle w:val="IndexLink"/>
              </w:rPr>
              <w:t>85</w:t>
            </w:r>
          </w:hyperlink>
        </w:p>
        <w:p>
          <w:pPr>
            <w:pStyle w:val="Contents3"/>
            <w:tabs>
              <w:tab w:val="clear" w:pos="8459"/>
              <w:tab w:val="right" w:pos="9026" w:leader="dot"/>
            </w:tabs>
            <w:rPr/>
          </w:pPr>
          <w:hyperlink w:anchor="__RefHeading___Toc623804_274958925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623806_2749589250">
            <w:r>
              <w:rPr>
                <w:webHidden/>
                <w:rStyle w:val="IndexLink"/>
                <w:rtl w:val="true"/>
              </w:rPr>
              <w:t xml:space="preserve">حکایاتی از حضرت آیة الله العظمی بروجردی </w:t>
            </w:r>
            <w:r>
              <w:rPr>
                <w:rStyle w:val="IndexLink"/>
                <w:rtl w:val="true"/>
              </w:rPr>
              <w:t>(</w:t>
            </w:r>
            <w:r>
              <w:rPr>
                <w:rStyle w:val="IndexLink"/>
                <w:rtl w:val="true"/>
              </w:rPr>
              <w:t>ره</w:t>
            </w:r>
            <w:r>
              <w:rPr>
                <w:rStyle w:val="IndexLink"/>
                <w:rtl w:val="true"/>
              </w:rPr>
              <w:t>)</w:t>
              <w:tab/>
            </w:r>
            <w:r>
              <w:rPr>
                <w:rStyle w:val="IndexLink"/>
              </w:rPr>
              <w:t>85</w:t>
            </w:r>
          </w:hyperlink>
        </w:p>
        <w:p>
          <w:pPr>
            <w:pStyle w:val="Contents3"/>
            <w:tabs>
              <w:tab w:val="clear" w:pos="8459"/>
              <w:tab w:val="right" w:pos="9026" w:leader="dot"/>
            </w:tabs>
            <w:rPr/>
          </w:pPr>
          <w:hyperlink w:anchor="__RefHeading___Toc623808_2749589250">
            <w:r>
              <w:rPr>
                <w:webHidden/>
                <w:rStyle w:val="IndexLink"/>
                <w:rtl w:val="true"/>
              </w:rPr>
              <w:t xml:space="preserve">* </w:t>
            </w:r>
            <w:r>
              <w:rPr>
                <w:rStyle w:val="IndexLink"/>
                <w:rtl w:val="true"/>
              </w:rPr>
              <w:t>امام جماعت‌های مسجد جامع</w:t>
            </w:r>
            <w:r>
              <w:rPr>
                <w:rStyle w:val="IndexLink"/>
                <w:rtl w:val="true"/>
              </w:rPr>
              <w:tab/>
            </w:r>
            <w:r>
              <w:rPr>
                <w:rStyle w:val="IndexLink"/>
              </w:rPr>
              <w:t>87</w:t>
            </w:r>
          </w:hyperlink>
        </w:p>
        <w:p>
          <w:pPr>
            <w:pStyle w:val="Contents3"/>
            <w:tabs>
              <w:tab w:val="clear" w:pos="8459"/>
              <w:tab w:val="right" w:pos="9026" w:leader="dot"/>
            </w:tabs>
            <w:rPr/>
          </w:pPr>
          <w:hyperlink w:anchor="__RefHeading___Toc623810_2749589250">
            <w:r>
              <w:rPr>
                <w:webHidden/>
                <w:rStyle w:val="IndexLink"/>
                <w:rtl w:val="true"/>
              </w:rPr>
              <w:t xml:space="preserve">* </w:t>
            </w:r>
            <w:r>
              <w:rPr>
                <w:rStyle w:val="IndexLink"/>
                <w:rtl w:val="true"/>
              </w:rPr>
              <w:t>مسجد جامع در نیم قرن اخیر از دیدگاه اهالی محل</w:t>
            </w:r>
            <w:r>
              <w:rPr>
                <w:rStyle w:val="IndexLink"/>
                <w:rtl w:val="true"/>
              </w:rPr>
              <w:tab/>
            </w:r>
            <w:r>
              <w:rPr>
                <w:rStyle w:val="IndexLink"/>
              </w:rPr>
              <w:t>87</w:t>
            </w:r>
          </w:hyperlink>
        </w:p>
        <w:p>
          <w:pPr>
            <w:pStyle w:val="Contents2"/>
            <w:tabs>
              <w:tab w:val="clear" w:pos="8743"/>
              <w:tab w:val="right" w:pos="9026" w:leader="dot"/>
            </w:tabs>
            <w:rPr/>
          </w:pPr>
          <w:hyperlink w:anchor="__RefHeading___Toc623812_2749589250">
            <w:r>
              <w:rPr>
                <w:webHidden/>
                <w:rStyle w:val="IndexLink"/>
                <w:rtl w:val="true"/>
              </w:rPr>
              <w:t>واژه نامه</w:t>
            </w:r>
            <w:r>
              <w:rPr>
                <w:rStyle w:val="IndexLink"/>
                <w:rtl w:val="true"/>
              </w:rPr>
              <w:tab/>
            </w:r>
            <w:r>
              <w:rPr>
                <w:rStyle w:val="IndexLink"/>
              </w:rPr>
              <w:t>90</w:t>
            </w:r>
          </w:hyperlink>
        </w:p>
        <w:p>
          <w:pPr>
            <w:pStyle w:val="Contents2"/>
            <w:tabs>
              <w:tab w:val="clear" w:pos="8743"/>
              <w:tab w:val="right" w:pos="9026" w:leader="dot"/>
            </w:tabs>
            <w:rPr/>
          </w:pPr>
          <w:hyperlink w:anchor="__RefHeading___Toc623814_2749589250">
            <w:r>
              <w:rPr>
                <w:webHidden/>
                <w:rStyle w:val="IndexLink"/>
                <w:rtl w:val="true"/>
              </w:rPr>
              <w:t>منابع و مآخذ</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6_27838"/>
      <w:bookmarkStart w:id="1" w:name="pg3016_27838"/>
      <w:bookmarkEnd w:id="1"/>
    </w:p>
    <w:p>
      <w:pPr>
        <w:pStyle w:val="Heading2"/>
        <w:numPr>
          <w:ilvl w:val="1"/>
          <w:numId w:val="1"/>
        </w:numPr>
        <w:rPr/>
      </w:pPr>
      <w:bookmarkStart w:id="2" w:name="pg3016_27838"/>
      <w:bookmarkStart w:id="3" w:name="__RefHeading___Toc62372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مسجد جامع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رضا آقابابایی، حسن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شماره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کرین، سیدحسن،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علیها‌السلام و مکانت فرهنگی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w:t>
      </w:r>
      <w:r>
        <w:rPr>
          <w:rFonts w:ascii="IRNazanin" w:hAnsi="IRNazanin" w:eastAsia="IRNazanin"/>
          <w:color w:val="111111"/>
          <w:sz w:val="28"/>
          <w:sz w:val="28"/>
          <w:szCs w:val="28"/>
          <w:lang w:bidi="fa-IR"/>
        </w:rPr>
        <w:t>۵۹۸۷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eastAsia="IRNazanin" w:cs="IRNazanin"/>
          <w:color w:val="111111"/>
          <w:sz w:val="28"/>
          <w:szCs w:val="28"/>
          <w:lang w:bidi="fa-IR"/>
        </w:rPr>
        <w:t>/</w:t>
      </w:r>
      <w:r>
        <w:rPr>
          <w:rFonts w:ascii="IRNazanin" w:hAnsi="IRNazanin" w:eastAsia="IRNazanin"/>
          <w:color w:val="111111"/>
          <w:sz w:val="28"/>
          <w:sz w:val="28"/>
          <w:szCs w:val="28"/>
          <w:lang w:bidi="fa-IR"/>
        </w:rPr>
        <w:t>۲۰۹۵۵۱۲۸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۳۸۷۴۳</w:t>
      </w:r>
    </w:p>
    <w:p>
      <w:pPr>
        <w:pStyle w:val="Heading2"/>
        <w:numPr>
          <w:ilvl w:val="1"/>
          <w:numId w:val="1"/>
        </w:numPr>
        <w:rPr/>
      </w:pPr>
      <w:bookmarkStart w:id="5" w:name="__RefHeading___Toc623722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مسجد جامع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آقا بابایی ـ سید حسن قریشی </w:t>
      </w:r>
    </w:p>
    <w:p>
      <w:pPr>
        <w:pStyle w:val="BookText"/>
        <w:rPr/>
      </w:pPr>
      <w:r>
        <w:rPr>
          <w:rFonts w:ascii="IRNazanin" w:hAnsi="IRNazanin" w:eastAsia="IRNazanin"/>
          <w:color w:val="111111"/>
          <w:sz w:val="28"/>
          <w:sz w:val="28"/>
          <w:szCs w:val="28"/>
          <w:rtl w:val="true"/>
          <w:lang w:bidi="fa-IR"/>
        </w:rPr>
        <w:t xml:space="preserve">آقابابائی، رضا،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تاریخ مسجد جامع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رضا آقابابایی، حسن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مجموعه آثار؛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Times New Roman" w:cs="Times New Roman" w:ascii="Times New Roman" w:hAnsi="Times New Roman"/>
          <w:color w:val="111111"/>
          <w:sz w:val="28"/>
          <w:szCs w:val="28"/>
          <w:lang w:val="en-US" w:bidi="en-US"/>
        </w:rPr>
        <w:t>ISBN: 967-8567-25-5</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قم ـ ـ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حسن،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NA20955128/726</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38743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تاریخ مسجد جامع قم</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آقابابایی ـ سید حسن قریشی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علی‌آبادی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016_27840"/>
    </w:p>
    <w:p>
      <w:pPr>
        <w:pStyle w:val="Heading2"/>
        <w:numPr>
          <w:ilvl w:val="1"/>
          <w:numId w:val="1"/>
        </w:numPr>
        <w:rPr/>
      </w:pPr>
      <w:bookmarkStart w:id="8" w:name="__RefHeading___Toc62372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تاریخ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 مساجد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مساجد 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مساجد جامع در شهرهای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مسجد جامع قم از دیدگاه 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مسجد جامع قم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معماری مساجد جامع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مناطق کویری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تزیینات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کاری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 و کتیبه نویسی در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کاری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مشبک‌های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بناها و اختصاصات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ورودی اصلی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صحن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در صحن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شبستان‌های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خلاقیتی بدیع و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شبستان‌های عصر صفوی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شبستان‌های عصر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منبر و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منبر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احیا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فرهنگی حضرت بقیة‌الله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لابراتوار زبان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نوارخانه و بانک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تبلیغات و 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مسجد جامع قم از دیدگاه اهالی محل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حکایاتی از حضرت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جماعت‌های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در نیم قرن اخیر از دیدگاه اهالی محل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0" w:name="pg3016_27842"/>
    </w:p>
    <w:p>
      <w:pPr>
        <w:pStyle w:val="Heading2"/>
        <w:numPr>
          <w:ilvl w:val="1"/>
          <w:numId w:val="1"/>
        </w:numPr>
        <w:rPr/>
      </w:pPr>
      <w:bookmarkStart w:id="11" w:name="__RefHeading___Toc623726_2749589250"/>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مقدمه کنگره</w:t>
      </w:r>
    </w:p>
    <w:p>
      <w:pPr>
        <w:pStyle w:val="BookText"/>
        <w:rPr/>
      </w:pPr>
      <w:r>
        <w:rPr>
          <w:rFonts w:ascii="IRNazanin" w:hAnsi="IRNazanin" w:eastAsia="IRNazanin"/>
          <w:color w:val="111111"/>
          <w:sz w:val="28"/>
          <w:sz w:val="28"/>
          <w:szCs w:val="28"/>
          <w:rtl w:val="true"/>
          <w:lang w:bidi="fa-IR"/>
        </w:rPr>
        <w:t xml:space="preserve">حضرت 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شهر قم محل محدّثان بزرگ و </w:t>
      </w:r>
    </w:p>
    <w:p>
      <w:pPr>
        <w:pStyle w:val="BookText"/>
        <w:rPr/>
      </w:pPr>
      <w:r>
        <w:rPr>
          <w:rFonts w:ascii="IRNazanin" w:hAnsi="IRNazanin" w:eastAsia="IRNazanin"/>
          <w:color w:val="111111"/>
          <w:sz w:val="28"/>
          <w:sz w:val="28"/>
          <w:szCs w:val="28"/>
          <w:rtl w:val="true"/>
          <w:lang w:bidi="fa-IR"/>
        </w:rPr>
        <w:t>معبد و سجده‌گاه فاطمه معصومه علیهاالسلام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w:t>
      </w:r>
    </w:p>
    <w:p>
      <w:pPr>
        <w:pStyle w:val="BookText"/>
        <w:rPr/>
      </w:pPr>
      <w:r>
        <w:rPr>
          <w:rFonts w:ascii="IRNazanin" w:hAnsi="IRNazanin" w:eastAsia="IRNazanin"/>
          <w:color w:val="111111"/>
          <w:sz w:val="28"/>
          <w:sz w:val="28"/>
          <w:szCs w:val="28"/>
          <w:rtl w:val="true"/>
          <w:lang w:bidi="fa-IR"/>
        </w:rPr>
        <w:t xml:space="preserve">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بناهای تاریخی و با سابقه‌ای کهن است که مطالعه تاریخ قم بدون توجه به سرگذشت این مسجد و تحولات آن در گذر زمان و تأثیر آن بر فرهنگ و تمدن قم، ابتر و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کتاب حاضر فرزانگان عرصه ادب و فرهنگ جناب آقای رضا آقا بابائی و جناب آقای سید حسن قریشی با تلاش فراوان خود این اثر </w:t>
      </w:r>
    </w:p>
    <w:p>
      <w:pPr>
        <w:pStyle w:val="BookText"/>
        <w:rPr/>
      </w:pPr>
      <w:r>
        <w:rPr>
          <w:rFonts w:ascii="IRNazanin" w:hAnsi="IRNazanin" w:eastAsia="IRNazanin"/>
          <w:color w:val="111111"/>
          <w:sz w:val="28"/>
          <w:sz w:val="28"/>
          <w:szCs w:val="28"/>
          <w:rtl w:val="true"/>
          <w:lang w:bidi="fa-IR"/>
        </w:rPr>
        <w:t>ارزشمند علمی و فرهنگی را پدید آورده که صمیمانه از آنان تشکر و قدردانی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تولیت آستانه حضرت آیة الله مسعودی، معاون محترم اداری مالی آستانه، جناب آقای فقیه میرزایی و مدیریت فرهنگی آستانه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pStyle w:val="BookText"/>
        <w:rPr/>
      </w:pPr>
      <w:r>
        <w:rPr>
          <w:rFonts w:ascii="IRNazanin" w:hAnsi="IRNazanin" w:eastAsia="IRNazanin"/>
          <w:color w:val="111111"/>
          <w:sz w:val="28"/>
          <w:sz w:val="28"/>
          <w:szCs w:val="28"/>
          <w:rtl w:val="true"/>
          <w:lang w:bidi="fa-IR"/>
        </w:rPr>
        <w:t>دبیر کنگره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3" w:name="pg3016_27846"/>
    </w:p>
    <w:p>
      <w:pPr>
        <w:pStyle w:val="Heading2"/>
        <w:numPr>
          <w:ilvl w:val="1"/>
          <w:numId w:val="1"/>
        </w:numPr>
        <w:rPr/>
      </w:pPr>
      <w:bookmarkStart w:id="14" w:name="__RefHeading___Toc623728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زمین در پندار هنرمند مسلمان، محضر خداست و مسجد تمثیلی از عالم وجود انسان در چهره آسمانی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قلب دنیاست، فضایی که زمین و آسمان در آن به هم پیوند می‌خورند و کانونی که تجلّی هویت معنوی مسلمانان و مرجع و پناه آنان از صدر اسلام تاکنون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مهم‌ترین عنصر شهری و معماری و مرکز تبلور عالی‌ترین اشکال خلاقیت، ذوق و سلیقه معماران مسلمان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شاخص‌ترین، فراوان‌ترین و ماندگارترین بناهای معماری اسلامی هستند که مطالعه و شناخت آن‌ها برای هر مسلمانی لازم و ضروری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بافت تاریخی شهرهای اسلامی، گنجینه‌های گرانسنگی به نام مساجد جامع وجود دارد که در تمدن اسلامی، علاوه بر این که عامل اصلی رسمیت یافتن شهرها بوده‌اند، تعیین کننده، الگوی کلی و هویت مشترک شهرهای اسلامی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جامع شهرها همواره در یک رابطه کلی نگرانه، ضامن حیات اسلام و باعث وحدت </w:t>
      </w:r>
    </w:p>
    <w:p>
      <w:pPr>
        <w:pStyle w:val="BookText"/>
        <w:rPr/>
      </w:pPr>
      <w:r>
        <w:rPr>
          <w:rFonts w:ascii="IRNazanin" w:hAnsi="IRNazanin" w:eastAsia="IRNazanin"/>
          <w:color w:val="111111"/>
          <w:sz w:val="28"/>
          <w:sz w:val="28"/>
          <w:szCs w:val="28"/>
          <w:rtl w:val="true"/>
          <w:lang w:bidi="fa-IR"/>
        </w:rPr>
        <w:t>مذهب و سیاست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جامع، بارزترین و نمادی‌ترین بنای شهرها محسوب شده‌اند و همین موضوع نشانگر این است که در شکل‌گیری شهرها و توسعه آن، نقش اصلی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قم یکی از این نمونه‌های نمادین و ماندگار است که با شاخصه‌های متعدد، چشم اهل نظر را به خود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قم به عقیده مورخان، دوازدهمین نمونه مساجد کهن ایران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یکی از مهم‌ترین یادمان‌های تاریخی قم است که یادآور قدمت و عظمت این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مجموعه تحت عنوان مسجد جامع قم تنظیم شده با دیدی خاص در قالب تاریخی، معماری،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همکاری و زحمات بی دریغِ مسئولان میراث فرهنگی و گردشگری استان قم و مسجد جامع در تنظیم این دفتر کمال سپاس و امتنان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آقابابایی ـ سید حسن قریشی </w:t>
      </w:r>
      <w:bookmarkStart w:id="16" w:name="pg3016_27848"/>
    </w:p>
    <w:p>
      <w:pPr>
        <w:pStyle w:val="Heading2"/>
        <w:numPr>
          <w:ilvl w:val="1"/>
          <w:numId w:val="1"/>
        </w:numPr>
        <w:rPr/>
      </w:pPr>
      <w:bookmarkStart w:id="17" w:name="__RefHeading___Toc623730_2749589250"/>
      <w:bookmarkStart w:id="18" w:name="_Toc6"/>
      <w:bookmarkEnd w:id="16"/>
      <w:bookmarkEnd w:id="17"/>
      <w:r>
        <w:rPr>
          <w:rtl w:val="true"/>
        </w:rPr>
        <w:t>مسجد در تاریخ اسلام</w:t>
      </w:r>
      <w:bookmarkEnd w:id="18"/>
    </w:p>
    <w:p>
      <w:pPr>
        <w:pStyle w:val="Heading3"/>
        <w:numPr>
          <w:ilvl w:val="2"/>
          <w:numId w:val="1"/>
        </w:numPr>
        <w:rPr/>
      </w:pPr>
      <w:bookmarkStart w:id="19" w:name="__RefHeading___Toc623732_2749589250"/>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مسجد در تاریخ اسلام</w:t>
      </w:r>
    </w:p>
    <w:p>
      <w:pPr>
        <w:pStyle w:val="BookText"/>
        <w:rPr/>
      </w:pPr>
      <w:r>
        <w:rPr>
          <w:rFonts w:ascii="IRNazanin" w:hAnsi="IRNazanin" w:eastAsia="IRNazanin"/>
          <w:color w:val="111111"/>
          <w:sz w:val="28"/>
          <w:sz w:val="28"/>
          <w:szCs w:val="28"/>
          <w:rtl w:val="true"/>
          <w:lang w:bidi="fa-IR"/>
        </w:rPr>
        <w:t xml:space="preserve">واژه مسجد در لغت، اسم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سجده و محل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چرا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مکان عبادت و محل نماز استعمال شده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سجود، شریف‌ترین و مهم‌ترین رکن نماز است، در آن بیش از دیگر افعال نماز، انسان به خداوند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اسم مکان را در این فعل اتخاذ و بر محل عبادت و نماز اطلاق کرده‌اند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اصطلاح عرفی، مسجد عبادتگاه خاص مسلمانان است؛ ولی در قرآن کریم، بر معابد اهل کتاب نیز اطلاق شده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مهم‌ترین بنای حوزه فرهنگ اسلامی است؛ زیرا در طول چهارده قرن، همه نبوغ و استعداد معنوی و هنری و مهارت‌های صنعتی در ساختن و بنای مسجد تمرکز یافته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مسجد مهم‌ترین فضای معماری در سرزمین‌های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علاوه بر کارکرد دینی، </w:t>
      </w:r>
    </w:p>
    <w:p>
      <w:pPr>
        <w:pStyle w:val="BookText"/>
        <w:rPr/>
      </w:pPr>
      <w:r>
        <w:rPr>
          <w:rFonts w:ascii="IRNazanin" w:hAnsi="IRNazanin" w:eastAsia="IRNazanin"/>
          <w:color w:val="111111"/>
          <w:sz w:val="28"/>
          <w:sz w:val="28"/>
          <w:szCs w:val="28"/>
          <w:rtl w:val="true"/>
          <w:lang w:bidi="fa-IR"/>
        </w:rPr>
        <w:t>همواره از نقش اجتماعی ـ سیاسی نیز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نقش دینی و اجتماعی مساجد موجب شد که معماران و برخی دیگر از هنرمندان در همه دوره‌های تاریخی، بیشترین تلاش خود را در راه خلق فضایی مناسب و شایسته برای نیایش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مساجد هر دوره‌ای را می‌توان نمونه اعلای معماری و هنر آن دوران به شمار آورد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مسجد، عامل نیرومندی در همبستگی و اتحاد مسلمانان جهان است و اهمیت اجتماعی و فرهنگی آن را نمی‌توان نادیده گرفت؛ مخصوصا در روزگار معاصر که مسلمانان شور و حرارت صدر اسلام را دگر باره بازیافته‌اند و مساجد را پایگاه جنبش علیه ستمگران و سلطه جویان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کتابخانه، کانون فرهنگی و رواق‌ها و شبستان‌های مساجد این حقیقت را آشکار می‌سازد که مساجد بدان گونه که بعضی پنداشته‌اند منحصرا برای ادای فریضه نماز نیست؛ بلکه از مراکز مهم سیاسی، فرهنگی و اجتماعی شهرها به حساب می‌آید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مساجد نقش‌های مختلفی را داشته‌اند که نشانگر اهمیت و اعتبار آن‌ها در میان امت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کانون عبادی، پایگاه قضایی، جایگاه پرداختن به امور حسبیه، کانون ارتباط جمعی، پایگاه جهاد و نهضت، مرکز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برای این که </w:t>
      </w:r>
    </w:p>
    <w:p>
      <w:pPr>
        <w:pStyle w:val="BookText"/>
        <w:rPr/>
      </w:pPr>
      <w:r>
        <w:rPr>
          <w:rFonts w:ascii="IRNazanin" w:hAnsi="IRNazanin" w:eastAsia="IRNazanin"/>
          <w:color w:val="111111"/>
          <w:sz w:val="28"/>
          <w:sz w:val="28"/>
          <w:szCs w:val="28"/>
          <w:rtl w:val="true"/>
          <w:lang w:bidi="fa-IR"/>
        </w:rPr>
        <w:t>بتوانیم این موضوع را بهتر نمایان سازیم، از قرآن کریم، پیامبر اکرم صلی‌الله‌علیه‌و‌آله و ائمه اطهار علیهم‌السلام در شناساندن اهمیت و اعتبار این مکان مقدس الهام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واژه مسجد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مفرد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بیوتی فی الارض المساجد تُضی‌ءُ لاهل السماء کما تضی‌ءُ النجومُ لاهل الأرض؛ مساجد خانه‌های من روی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ستارگان برای اهل زمین می‌درخشند، مساجد برای اهل آسمان نورافشانی می‌کنند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مجالس الانبیاء؛ مساجد جایگاه پیامبران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الجلسة فی الجامع خیر لی من الجلسة فی الجنّة لأنَّ الجنّة فیها رضی نفسی و الجامع فیه رضی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نشستن در مسجد برای من بهتر از نشستن در بهشت است؛ زیرا در بهشت خود را خشنود می‌سازم و در مسجد پروردگارم را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الی المسجد لم یضع و فلا علی رطب و لایابس الا سبّحت له الارض الی الارضین السابعة؛ هر کس به سوی مسجد حرکت کند، در برابر هر گامی که بر خشک و تَر می‌نهد زمین تا طبقات هفت گانه‌اش بر او تسبیح خداوند را خواهد گفت</w:t>
      </w:r>
      <w:r>
        <w:rPr>
          <w:rFonts w:eastAsia="IRNazanin" w:cs="IRNazanin"/>
          <w:color w:val="111111"/>
          <w:sz w:val="28"/>
          <w:szCs w:val="28"/>
          <w:rtl w:val="true"/>
          <w:lang w:bidi="fa-IR"/>
        </w:rPr>
        <w:t>.</w:t>
      </w:r>
      <w:r>
        <w:rPr>
          <w:rStyle w:val="FootnoteAnchor"/>
          <w:rtl w:val="true"/>
        </w:rPr>
        <w:footnoteReference w:id="16"/>
      </w:r>
      <w:bookmarkStart w:id="21" w:name="pg3016_27851"/>
    </w:p>
    <w:p>
      <w:pPr>
        <w:pStyle w:val="Heading3"/>
        <w:numPr>
          <w:ilvl w:val="2"/>
          <w:numId w:val="1"/>
        </w:numPr>
        <w:rPr/>
      </w:pPr>
      <w:bookmarkStart w:id="22" w:name="__RefHeading___Toc623734_2749589250"/>
      <w:bookmarkStart w:id="23" w:name="_Toc8"/>
      <w:bookmarkEnd w:id="21"/>
      <w:bookmarkEnd w:id="22"/>
      <w:r>
        <w:rPr>
          <w:rtl w:val="true"/>
        </w:rPr>
        <w:t xml:space="preserve">* </w:t>
      </w:r>
      <w:r>
        <w:rPr>
          <w:rtl w:val="true"/>
        </w:rPr>
        <w:t>پیشینه تاریخی مساجد جامع</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 مساجد جامع</w:t>
      </w:r>
    </w:p>
    <w:p>
      <w:pPr>
        <w:pStyle w:val="BookText"/>
        <w:rPr/>
      </w:pPr>
      <w:r>
        <w:rPr>
          <w:rFonts w:ascii="IRNazanin" w:hAnsi="IRNazanin" w:eastAsia="IRNazanin"/>
          <w:color w:val="111111"/>
          <w:sz w:val="28"/>
          <w:sz w:val="28"/>
          <w:szCs w:val="28"/>
          <w:rtl w:val="true"/>
          <w:lang w:bidi="fa-IR"/>
        </w:rPr>
        <w:t>احداث مساجد در تاریخ اسلام از همان سال‌های اول هجرت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مسجد تاریخ اسلام، در روز دوشنبه، دوازدهم ربیع الاول، زمانی که رسول اکرم صلی‌الله‌علیه‌و‌آله به ناحیه قبا وارد شد، بنا گردیده و پس از آن در سال اول هجری، مسجدالنبی شکل گرفت؛ و در قرن اول هجری، مسجد کوفه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فسطاط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بصره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الازهر ساخته شد که این خود نمادی از اهتمام مسلمانان به ساخت مساجد می‌باشد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تقدّس مساجد را می‌توان مهم‌ترین عامل حفظ و بقای ساختمان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بسیار از مساجد متعلق به قرون نخستین هجری باقی مانده است؛ در حالی که تعداد بسیار اندکی از کاخ‌های متعلق به آن دوره پا برجا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طول تاریخ بنا بر یک تکلیف دینی، خود را موظف می‌دانسته‌اند که در عمارت، حفظ و مرمت مسجد نقش فعالی را ایفا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طول تاریخ اسلام، مساجد جامع در دوران‌های مختلف تحولات و دگرگونی‌های معماری خاصی را دیده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مدتی کوتاه از صدر اسلام را شامل می‌گردد، مساجد جامع صورتی ساده و بی پیرایه دارد و الگوی آن مسجدالنبی صلی‌الله‌علیه‌و‌آله در مدینه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عمدتا حکومت بنی امیه را شامل </w:t>
      </w:r>
    </w:p>
    <w:p>
      <w:pPr>
        <w:pStyle w:val="BookText"/>
        <w:rPr/>
      </w:pPr>
      <w:r>
        <w:rPr>
          <w:rFonts w:ascii="IRNazanin" w:hAnsi="IRNazanin" w:eastAsia="IRNazanin"/>
          <w:color w:val="111111"/>
          <w:sz w:val="28"/>
          <w:sz w:val="28"/>
          <w:szCs w:val="28"/>
          <w:rtl w:val="true"/>
          <w:lang w:bidi="fa-IR"/>
        </w:rPr>
        <w:t>می‌گردد، مساجد جامع در ارتباط کامل با دولت است و دارالاماره در کنار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مسجد جامع به عنوان مرکز عقیدتی ـ سیاسی، نقش عمده‌ای پیدا کرد و در جوار خود، مدارس و مکاتب عمده‌ای ایجاد نمود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وجود انواع کارکردها و فعالیت‌های یکسان یا مشابه دینی در نقاط مختلف سرزمین‌های اسلامی، مانع از آن نشده است که مساجد متعلق به هر سرزمینی پذیرای خصوصیات معماری و هنری آن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معماری مساجد هر کشور گویای ویژگی‌های معماری بومی آن کشور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در همه شهرها، مکانی که همه امت اسلامی می‌بایست ظهر جمعه در آن گرد هم آیند، مسجد جامع بود؛ زیرا هدف از این گردهمآیی تنها عبادت نبود، بلکه بیشتر اجتماعی بود از امت به سرپرستی خلیفه یا نماینده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نیز خطبه‌اش موعظه‌ای صرفا مذهبی نبود؛ بلکه همه مسائل سیاسی، نظامی و حتی مالی را مورد بحث قرار می‌داد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مساجد جامع در تاریخ اسلام، در دو بعد دارای اهمیت و اعتباراست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بار مردم یکدیگر را در مسجد جامع، هنگام بر پایی نماز جمعه، می‌بینند، مشکلات هفتگی مردم مطرح می‌شود و راه حل‌های آنها را بررسی می‌کنند، مؤمنان یکدیگر را می‌شناسند تا در زمان مشکلات به یاری هم بشتابند</w:t>
      </w:r>
      <w:r>
        <w:rPr>
          <w:rFonts w:eastAsia="IRNazanin" w:cs="IRNazanin"/>
          <w:color w:val="111111"/>
          <w:sz w:val="28"/>
          <w:szCs w:val="28"/>
          <w:rtl w:val="true"/>
          <w:lang w:bidi="fa-IR"/>
        </w:rPr>
        <w:t>.</w:t>
      </w:r>
      <w:bookmarkStart w:id="24" w:name="pg3016_27853"/>
    </w:p>
    <w:p>
      <w:pPr>
        <w:pStyle w:val="BookText"/>
        <w:rPr/>
      </w:pPr>
      <w:bookmarkEnd w:id="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دهنده مدنیت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اجتماعات کوچک در مساجد محله به یک اجتماع بزرگ‌تر هفتگی در مسجد جامع ختم می‌شود و این اجتماع به اجتماع بزرگ‌تر سالیانه به نام نماز عیدین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مساجد جامع، شاخص‌ترین، فراوان‌ترین و ماندگارترین بنای معماری اسلامی بارزترین و نمادی‌ترین بنای شهر محسوب می‌شود، به طوری که در شکل‌گیری شهر و توسعه آن نقش اصلی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5" w:name="__RefHeading___Toc623736_2749589250"/>
      <w:bookmarkStart w:id="26" w:name="_Toc9"/>
      <w:bookmarkEnd w:id="25"/>
      <w:r>
        <w:rPr>
          <w:rtl w:val="true"/>
        </w:rPr>
        <w:t xml:space="preserve">* </w:t>
      </w:r>
      <w:r>
        <w:rPr>
          <w:rtl w:val="true"/>
        </w:rPr>
        <w:t>نخستین مساجد قم</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مساجد قم</w:t>
      </w:r>
    </w:p>
    <w:p>
      <w:pPr>
        <w:pStyle w:val="BookText"/>
        <w:rPr/>
      </w:pPr>
      <w:r>
        <w:rPr>
          <w:rFonts w:ascii="IRNazanin" w:hAnsi="IRNazanin" w:eastAsia="IRNazanin"/>
          <w:color w:val="111111"/>
          <w:sz w:val="28"/>
          <w:sz w:val="28"/>
          <w:szCs w:val="28"/>
          <w:rtl w:val="true"/>
          <w:lang w:bidi="fa-IR"/>
        </w:rPr>
        <w:t>پیش از آن که اعراب اشعری به قم بیایند، مردی عرب از قبیله بنی اسد به نام خطاب اسدی، مسجدی در قریه جمکران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در آن‌جا نماز می‌گزارد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بنا به نقل مورخان، این اولین مسجدی بود که در ناحیه قم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ناحیه‌ای نزدیک خاکفرج، مسجدی در کنار راه ساوه، احداث شد؛ که اکنون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کوشش حمزه بن الیسع اشعری، از اصفهان جدا شد و به صورت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مسجد دژپل یا درپل در قم ساخته شد و در آن منبر قرار دادند و از این زمان قم از لحاظ شهری استقلال یافت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قرن سوم هجری، پس از رحلت حضرت معصومه علیهاالسلام ، قم رو به آبادانی نهاد و لازم آمد که مسجد جامعی متناسب با وسعت شهر </w:t>
      </w:r>
      <w:bookmarkStart w:id="27" w:name="pg3016_27854"/>
    </w:p>
    <w:p>
      <w:pPr>
        <w:pStyle w:val="BookText"/>
        <w:rPr/>
      </w:pPr>
      <w:bookmarkEnd w:id="27"/>
      <w:r>
        <w:rPr>
          <w:rFonts w:ascii="IRNazanin" w:hAnsi="IRNazanin" w:eastAsia="IRNazanin"/>
          <w:color w:val="111111"/>
          <w:sz w:val="28"/>
          <w:sz w:val="28"/>
          <w:szCs w:val="28"/>
          <w:rtl w:val="true"/>
          <w:lang w:bidi="fa-IR"/>
        </w:rPr>
        <w:t>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ابوالصدیم اشعری مسجدی را در بیرون شهر بنا کرد و منبر را از مسجد دژپل به آن‌جا منتقل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نخستین مسجد جامع قم شکل گرفت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28" w:name="__RefHeading___Toc623738_2749589250"/>
      <w:bookmarkStart w:id="29" w:name="_Toc10"/>
      <w:bookmarkEnd w:id="28"/>
      <w:r>
        <w:rPr>
          <w:rtl w:val="true"/>
        </w:rPr>
        <w:t xml:space="preserve">* </w:t>
      </w:r>
      <w:r>
        <w:rPr>
          <w:rtl w:val="true"/>
        </w:rPr>
        <w:t>نقش مساجد جامع در شهرهای اسلامی</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مساجد جامع در شهرهای اسلامی</w:t>
      </w:r>
    </w:p>
    <w:p>
      <w:pPr>
        <w:pStyle w:val="BookText"/>
        <w:rPr/>
      </w:pPr>
      <w:r>
        <w:rPr>
          <w:rFonts w:ascii="IRNazanin" w:hAnsi="IRNazanin" w:eastAsia="IRNazanin"/>
          <w:color w:val="111111"/>
          <w:sz w:val="28"/>
          <w:sz w:val="28"/>
          <w:szCs w:val="28"/>
          <w:rtl w:val="true"/>
          <w:lang w:bidi="fa-IR"/>
        </w:rPr>
        <w:t>مساجد جامع علاوه بر نقش مذهبی، نقش‌های سیاسی و اجتماعی بسیار قوی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مساجد بود که مسئولیت‌های دولت اسلامی در میان دولت مردان تقسیم می‌شد و از فراز منبر همین مساجد بود که حکم خلع یا انتصاب حُکام دولت اسلامی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جمعه نیز وسیله‌ای برای گردهمایی مسلمانان در روز تعطیل و طرح مسائل مهم اجتماعی و بحث و گفت و گو در باب کمبودهای رفاهی نظیر بهداشت، مسکن، تصمیم‌گیری‌های سیاسی و مسائل حرفه‌ای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واقع، مساجد جامع‌مهم‌ترین بناهای مذهبی شهر و روستا بودند؛ زیرا بهترین مکان برای ابلاغ دستورهای حکومت به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مساجد جامع در مراکز اصلی شهرها و نزدیک بازار و محدوده دارالحکومه ساخته می‌شد و اهمیت آن به حدی بود که اگر شهری مسجد جامع یا آدینه نداشت، اهمیت شهری هم نداشت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پویایی فضایی مساجد، مرهون جایگزینی صحیح آن در مسیر </w:t>
      </w:r>
    </w:p>
    <w:p>
      <w:pPr>
        <w:pStyle w:val="BookText"/>
        <w:rPr/>
      </w:pPr>
      <w:r>
        <w:rPr>
          <w:rFonts w:ascii="IRNazanin" w:hAnsi="IRNazanin" w:eastAsia="IRNazanin"/>
          <w:color w:val="111111"/>
          <w:sz w:val="28"/>
          <w:sz w:val="28"/>
          <w:szCs w:val="28"/>
          <w:rtl w:val="true"/>
          <w:lang w:bidi="fa-IR"/>
        </w:rPr>
        <w:t>راه‌های اصلی، فرعی و ارتباطی بود که در نفوذپذیری و بهره‌وری کارکردی آن مؤثر بود و ضمن فراهم آوردن زمینه مشارکت مردم و کثرت استفاده از آن، عاملی مثبت در پیوند عاطفی و مؤانست با مسجد به شمار می‌رفت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نکته‌ای که در رابطه مساجد جامع حائز اهمیت است این که کالبد فیزیکی آن در کلیه نقاط جهان دارای یک سری مشخصه‌های خاص از قبیل استقرار در جهت رو به قبله و در جهت آفتاب و باد، قرار گرفتن محراب در سمت قبله به عنوان مرکز توجه و اغلب بر روی محور اصلی مسجد، وجود تقارن در پلان و مجزا بودن فضای داخل مسجد از محیط اطراف از لحاظ منظر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جامع از نظر هویت شهری، قومی یا سیاسی غالبا جزء بلندترین و زیباترین ساختمان‌های شهر محسوب می‌شوند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طراحان و سازندگان مساجد جامع، با تکیه بر سه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احساس و اشراق، و با اعتقاد به ضرورت تعادل و تعامل میان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فضا،بنا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جامعیت فردی و اجتماعی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کلیتی نظام یافته را در قالب فضای مکانی مسجد با آرایش منطقی و منضبط عناصر با برانگیختن احساسات و تأثیرگذاری بر جان و روان انسان‌ها و با در نظر گرفتن تناسبات و ابعاد انسانی، نظم و زیبایی و مقیاس را در بیان یک فلسفه و ارزش اعتقادی به خدمت گرفته مکانی تدبیرشده می‌آفریدند</w:t>
      </w:r>
      <w:r>
        <w:rPr>
          <w:rFonts w:eastAsia="IRNazanin" w:cs="IRNazanin"/>
          <w:color w:val="111111"/>
          <w:sz w:val="28"/>
          <w:szCs w:val="28"/>
          <w:rtl w:val="true"/>
          <w:lang w:bidi="fa-IR"/>
        </w:rPr>
        <w:t>.</w:t>
      </w:r>
      <w:r>
        <w:rPr>
          <w:rStyle w:val="FootnoteAnchor"/>
          <w:rtl w:val="true"/>
        </w:rPr>
        <w:footnoteReference w:id="27"/>
      </w:r>
      <w:bookmarkStart w:id="30" w:name="pg3016_27856"/>
    </w:p>
    <w:p>
      <w:pPr>
        <w:pStyle w:val="Heading3"/>
        <w:numPr>
          <w:ilvl w:val="2"/>
          <w:numId w:val="1"/>
        </w:numPr>
        <w:rPr/>
      </w:pPr>
      <w:bookmarkStart w:id="31" w:name="__RefHeading___Toc623740_2749589250"/>
      <w:bookmarkStart w:id="32" w:name="_Toc11"/>
      <w:bookmarkEnd w:id="30"/>
      <w:bookmarkEnd w:id="31"/>
      <w:r>
        <w:rPr>
          <w:rtl w:val="true"/>
        </w:rPr>
        <w:t xml:space="preserve">* </w:t>
      </w:r>
      <w:r>
        <w:rPr>
          <w:rtl w:val="true"/>
        </w:rPr>
        <w:t>سابقه تاریخی مسجد جامع قم از دیدگاه مورخان</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مسجد جامع قم از دیدگاه مورخان</w:t>
      </w:r>
    </w:p>
    <w:p>
      <w:pPr>
        <w:pStyle w:val="BookText"/>
        <w:rPr/>
      </w:pPr>
      <w:r>
        <w:rPr>
          <w:rFonts w:ascii="IRNazanin" w:hAnsi="IRNazanin" w:eastAsia="IRNazanin"/>
          <w:color w:val="111111"/>
          <w:sz w:val="28"/>
          <w:sz w:val="28"/>
          <w:szCs w:val="28"/>
          <w:rtl w:val="true"/>
          <w:lang w:bidi="fa-IR"/>
        </w:rPr>
        <w:t>در باب سابقه تاریخی مسجد جامع در کتاب‌های مورخان اختلاف نظرهای مختلفی دیده می‌شود که باعث شده نتوان تاریخ دقیقی برای پیدایش آن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مأخذی که از مسجد جامع قم سخن گفته، تاریخ قم، تألیف حسن بن محمد بن حسن قمی، که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 که به صورت غیر مستقیم در دو جا به محل مسجد جامع در کمیدان اشاره می‌کند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در نیمه دوم قرن ششم هجری، شیخ عبدالجلیل رازی قزوینی در کتاب النقض که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نگارش درآمده، از مسجد جامعی که کمال ثابت قمی، وزیر بزرگ سلطان مسعود سلجوقی، در درون شهر قم بنا نهاده است، یاد می‌کند؛ که به اعتقاد مدرسی طباطبایی ـ ، نویسنده تربت پاکان ـ بدون تردید همین مسجد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نیز در کتاب النقض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ابوالفضل عراقی، در عهد سلطان طغرل سلجوقی، مقرب و محترم بود، باروی قم را بنا نهاد و دستور احداث مسجد جامع عتیق قم و مناره‌های اطراف آن را داد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دوران حکومت صفویه، در دو مورد از مسجد جامع قم سخن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گلستان هنر، ذیل سرگذشت حافظ قنبر شرفی،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ثلث را خوش می‌نوشته و کتابه درگاه، مسجد جامع دارالمؤمنین قم به</w:t>
      </w:r>
    </w:p>
    <w:p>
      <w:pPr>
        <w:pStyle w:val="BookText"/>
        <w:rPr/>
      </w:pPr>
      <w:r>
        <w:rPr>
          <w:rFonts w:ascii="IRNazanin" w:hAnsi="IRNazanin" w:eastAsia="IRNazanin"/>
          <w:color w:val="111111"/>
          <w:sz w:val="28"/>
          <w:sz w:val="28"/>
          <w:szCs w:val="28"/>
          <w:rtl w:val="true"/>
          <w:lang w:bidi="fa-IR"/>
        </w:rPr>
        <w:t>خط اوست که نشان دهنده آن است که مسجد در نیمه نخستین قرن دهم هجری مرمّت شده و در همین عصر است که شاه عباس دوم صفوی در سفری که برای دیدار سفیر عثمانی، به قم داشته، پشت سر ملا محسن فیض کاشانی نماز گزارده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خلاصة البلدان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عبدالجلیل رازی، از مسجد جامع عتیق دیگری در قم نام می‌برد که بانی آن ابوالفضل عراقی در عهد طغرل سلجوقی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مناره‌هایی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محل مسجد ابوالفضل عراقی، احتمال قوی این است که در حدود میدان کهنه امروزی قرار داشته و دو مناره و سر دری که در اواسط خیابان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 میدان کهنه دیده می‌شود باقی مانده همان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علی اصغر فقیهی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صحیح باشد، باید گفت که مسجد مزبور بسیار وسیع بوده است؛ زیرا در فاصله‌ای در حدود یکصد متر از این سردر و مناره‌ها، در سمت غربی آن، مناره‌ای است که از جهت کهنگی و طرز بنا مانند آن دو مناره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عبدالجلیل درباره مسجد ابوالفضل 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در خارج شهر بوده و بهاء الدین کمال ثابت، مسجد جامع دیگری در میان شهر بنا کرده که هر دوی آن‌ها را با مقصوره هایی با زینت و منبر و مناره‌های رفیع و کرسی علما و نوبت عقود مجالس و کتاب خانه‌های </w:t>
      </w:r>
    </w:p>
    <w:p>
      <w:pPr>
        <w:pStyle w:val="BookText"/>
        <w:rPr/>
      </w:pPr>
      <w:r>
        <w:rPr>
          <w:rFonts w:ascii="IRNazanin" w:hAnsi="IRNazanin" w:eastAsia="IRNazanin"/>
          <w:color w:val="111111"/>
          <w:sz w:val="28"/>
          <w:sz w:val="28"/>
          <w:szCs w:val="28"/>
          <w:rtl w:val="true"/>
          <w:lang w:bidi="fa-IR"/>
        </w:rPr>
        <w:t>مملو از کتب طوایف پایه‌گذاری کرده بودند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نگارنده تاریخ مذهبی قم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کمال ثابت در قرن ششم هجری، در میان شهر بود و عوامل طبیعی و حوادثی از قبیل سیل و زلزله آن را از بین برد یا درگیری‌ها و قتل عام‌ها سبب ویرانی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اثری از آن به جا نمانده، و محل آن از خاطره‌ها محو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مؤلف کتاب خلاصة البلدان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مسجد جامع شهر که الحال دایر است و تولیت آن با سلسله جلیله سادات واعظ است، سلطان طغرل سلجوقی در ایام سلطنت خود در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نهاده و موقوفات بر آن نموده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تاریخی قم از مسجد جامع قم، دیگر سخنی نیست، تا این که محمد تقی بیک ارباب، از مورخان عصر قاجار، درباره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سیّاحان شنیده می‌شود، در هیچ شهری مقصوره‌ای به ارتفاع و وسعت آن نیست که در کمال استحکام باشد، دیوار آن را با ساروج کشیده‌اند که از سنگ سخت‌تر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همین مؤلف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بنای آن را ابوالصدیم ـ که از رؤسای اشعری و حکمرانان بوده ـ بنیان کرده و مقصوره و ایوان رفیع آن مثل گنبد هرمان از سنگ سخت‌تر است؛ حتی مسجد جامع ساوه و سمنان به اعتبار </w:t>
      </w:r>
    </w:p>
    <w:p>
      <w:pPr>
        <w:pStyle w:val="BookText"/>
        <w:rPr/>
      </w:pPr>
      <w:r>
        <w:rPr>
          <w:rFonts w:ascii="IRNazanin" w:hAnsi="IRNazanin" w:eastAsia="IRNazanin"/>
          <w:color w:val="111111"/>
          <w:sz w:val="28"/>
          <w:sz w:val="28"/>
          <w:szCs w:val="28"/>
          <w:rtl w:val="true"/>
          <w:lang w:bidi="fa-IR"/>
        </w:rPr>
        <w:t>مسجد جامع قم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مدرسی طباطبایی به نقل از مرآة البلدان، بنای مسجد جامع قم را به ابوالصدیم حسین بن علی بن آدم اشعری، به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نسبت می‌دهد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مسجد جامع قم را از مساجد چهار طاقی که تاکنون شناخته شده‌اند،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به استناد از مراة البلدان، اصل بنای مسجد جامع را مربوط به زمان ابوالصدیم دانسته،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قدیمی‌ترین قسمتی که از مسجد جامع دیده می‌شود از دوره سلجوقیان است و ساختمان و مقصوره در زیر پوششی از گچ که آن را پنهان کرده از عهد سلطان سنجر سلجوقی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عباس فیض در گنجینه آثار 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جامع در آخر شهر واقع شده است و از بناهای قدیم این شهر است که بانی آن بر بنده معلوم نشده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سبک بنای مسجد جامع قم بر پیدایش آن در قرن هشتم و نهم هجری حکم می‌کند و شکوه و عظمت ساختمان نشان‌گر این است که یک فرد عادی محلی هر چند هم که صاحب مکنت باشد نمی‌تواند آن را انجام دهد پس بنیانگذار آن را باید در میان پادشاهان یا وزیران ایران جستجو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جای دیگری فیض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راهنمای قم، در شمار بناهای کهن آمده است که این مسجد از همین بنای مسجد جمعه است و هر چند تاریخ درستی از آن در دست نیست؛ ولی از نوشته‌ای که در یکی از ستون‌های آن دیده می‌شود معلوم می‌گردد که از بناهای اواسط قرن هفتم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خان صنیع الدوله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حالیه قم از بناهای ابوالصدیم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نظر صنیع الدوله را ضعیف دانسته و معتقد است او مسجد ابوالصدیم را همان مسجد جامع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سبک بنای مسجد جامع با آثار قرن سوم هجری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ابوالصدیم، هم جدای از مناره منفردی که یحیی بن اسحاق اشعری در جوار آن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نهاده،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ابوالصدیم از احداث مسجد جامعی در خارج حصار قم آن بود که مردم کمیدان بتوانند بدون تحمل رنج راه پیمایی در سرما و گرما، در نماز جمعه و جماعت شرکت کنند و به این هدف جز با احداث مسجد در حد وسط این دو حصار نمی‌توان رسید، زیرا اگر مکان آن در نزدیکی حصار کمیدان بود مردم حصار قم دچار رنج راه پیمایی می‌شده‌اند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معتقد است بانی مسجد جامع، سلطان جانی خان، پادشاه تاتار ترکستان و تاریخ بنای آن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سید کمال حاج سید جوادی در کتاب مساجد ایران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قم بنای عظیمی است که متعلق به عصر سلجوقی و در حدود نیمه اول قرن ششم هجری احداث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علی اصغر فقیهی معتقد است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ابوالصدیم حسن بن علی بن آدم اشعری نخستین مسجد جامع قم را در بیرون شهر بنا 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این رابطه، مورخان عصر حاضر نیز نقطه نظرات مختلفی داده‌اند و ساخت مسجد جامع را حدفاصل قرن سوم تا قرن هفتم هجری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اختلاف نظر در مورد تاریخ بنیاد مسجد، از یکی دانستن مسجد جامع فعلی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ابوصدیم قم ناشی می‌شود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سازمان میراث فرهنگی در ثبت آثار تاریخی،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5/9/1312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متعلق به قرن ششم هجری می‌داند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نگارندگان این مجموعه، مسجد جامع عتیق و تاریخی قم مجموعه‌ای از بناهای چند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پس از مسجد امام، قدیمی‌ترین مسجدی است که در قم بنا شده و به اعتبار متون تاریخی، زمان احداث آن به عصر سلجوقیان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گنبد خانه آن قدیمی‌تر از سایر قسمت‌هاست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قرون بعدالحاقاتی به مسجد جامع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برخی از مورخان در باب مسجد جامع با ابوالصدیم دچار اختلاف نظر هستند به خاطر نبود مدارک کافی </w:t>
      </w:r>
      <w:bookmarkStart w:id="33" w:name="pg3016_27862"/>
    </w:p>
    <w:p>
      <w:pPr>
        <w:pStyle w:val="BookText"/>
        <w:rPr/>
      </w:pPr>
      <w:bookmarkEnd w:id="33"/>
      <w:r>
        <w:rPr>
          <w:rFonts w:ascii="IRNazanin" w:hAnsi="IRNazanin" w:eastAsia="IRNazanin"/>
          <w:color w:val="111111"/>
          <w:sz w:val="28"/>
          <w:sz w:val="28"/>
          <w:szCs w:val="28"/>
          <w:rtl w:val="true"/>
          <w:lang w:bidi="fa-IR"/>
        </w:rPr>
        <w:t>است و یا کتیبه‌هایی در مسجد جامع که این اختلاف نظرها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به نظر می‌رسد که مسجد جامع امروزی، مسجد ابوالصدیم باشد؛ زیرا هیچ گونه اثری از مناره در آن دیده نمی‌شود و احتمال داده می‌شود که مسجد جامع فعلی به جای مسجد ابوالصدیم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با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و زیربنای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بزرگترین مسجد استان قم در طول قرن‌ها بود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34" w:name="__RefHeading___Toc623742_2749589250"/>
      <w:bookmarkStart w:id="35" w:name="_Toc12"/>
      <w:bookmarkEnd w:id="34"/>
      <w:r>
        <w:rPr>
          <w:rtl w:val="true"/>
        </w:rPr>
        <w:t xml:space="preserve">* </w:t>
      </w:r>
      <w:r>
        <w:rPr>
          <w:rtl w:val="true"/>
        </w:rPr>
        <w:t>مکان مسجد جامع قم</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مسجد جامع قم</w:t>
      </w:r>
    </w:p>
    <w:p>
      <w:pPr>
        <w:pStyle w:val="BookText"/>
        <w:rPr/>
      </w:pPr>
      <w:r>
        <w:rPr>
          <w:rFonts w:ascii="IRNazanin" w:hAnsi="IRNazanin" w:eastAsia="IRNazanin"/>
          <w:color w:val="111111"/>
          <w:sz w:val="28"/>
          <w:sz w:val="28"/>
          <w:szCs w:val="28"/>
          <w:rtl w:val="true"/>
          <w:lang w:bidi="fa-IR"/>
        </w:rPr>
        <w:t>استقرار مسجد جامع در بیرون شهر مُمجان، احتمالاً دارای دلایل سیاسی بوده است؛ زیرا خلفای اُموی و عباسی نیز مانند ساسانیان جایی را شهر اطلاق می‌کردند که مقر حکام باشد و مسجد جامع را که خطبه به نام خلیفه در آن خوانده می‌شد، در همان‌جا که حکام بودند احداث می‌کردند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این مدت عمال خلیفه، زمانی در مزدیجان، مدتی در جمکران و بالأخره در موقعی که قم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مستقلی شد در کمیدان فرود آمدند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والیان و حکام خلیفه در کمیدان، الزاما بایستی باعث احداث مسجد جامع در کمیدان نیز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همین علت نیز مردم شیعه مذهب ممجان در این مدت در مسجد جامع کمیدان که مسجد حکومتی خلفا به شمار می‌رفت، حاضر نمی‌شدند و مدتی نماز جمعه را در مسجد سعد آبادی‌ها در بازار قم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مسجد جامع و سرای والیان و حکام خلیفه در کمیدان به تدریج موجب توسعه شهر در آن سوی رودخانه گردید؛ به طوری که به اندازه شهری بزرگ تبدیل 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رونق کمیدان دیری نپایید و در قرون بعد که حکام شیعی در شهر اصلی قم، یعنی ممجان، اقامت نمودند به تدریج کمیدان رو به اُفول نهاد؛ و در قرون بعد دیگر نامی از آن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بالاخره در دوره سلجوقیان مسجد جامع فعلی به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قسمت اصلی شهر قم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معماری مساجد جامع ایران</w:t>
      </w:r>
    </w:p>
    <w:p>
      <w:pPr>
        <w:pStyle w:val="BookText"/>
        <w:rPr/>
      </w:pPr>
      <w:r>
        <w:rPr>
          <w:rFonts w:ascii="IRNazanin" w:hAnsi="IRNazanin" w:eastAsia="IRNazanin"/>
          <w:color w:val="111111"/>
          <w:sz w:val="28"/>
          <w:sz w:val="28"/>
          <w:szCs w:val="28"/>
          <w:rtl w:val="true"/>
          <w:lang w:bidi="fa-IR"/>
        </w:rPr>
        <w:t>در طول تاریخ معماری اسلامی، طراحان و معماران با شیوه‌های مختلفی در اقصی نقاط ایران، بناهایی را پدید آوردند که حکایت از ذوق و هنر بی مانند آنان داشته است و در ذیل به دسته بندی‌های خاص آن اشاراتی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سده اول هجری اوج گرفت و تا سده چهارم هجری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دامغان، آدینه اصفهان، مسجد جامع ساوه و مسجد جامع نایین، نمونه‌هایی از این شیوه بود که از نظر</w:t>
      </w:r>
    </w:p>
    <w:p>
      <w:pPr>
        <w:pStyle w:val="BookText"/>
        <w:rPr/>
      </w:pPr>
      <w:r>
        <w:rPr>
          <w:rFonts w:ascii="IRNazanin" w:hAnsi="IRNazanin" w:eastAsia="IRNazanin"/>
          <w:color w:val="111111"/>
          <w:sz w:val="28"/>
          <w:sz w:val="28"/>
          <w:szCs w:val="28"/>
          <w:rtl w:val="true"/>
          <w:lang w:bidi="fa-IR"/>
        </w:rPr>
        <w:t>زمانی تا قرن چهارم و حکومت دیلمیان دوام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چهارم تا هشتم هجری، زمان بالندگی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در این شیوه از همان ابتدا از بهترین و مرغوب‌ترین نوع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نقش‌های شکسته گره‌سازی با آجر و کاشی، اغراق در ارتفاع بنا و گنبدهای زیبا، از ویژگی‌های این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زواره و قزوین، نمونه هایی از این مساجد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حمله مغولان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بنا با خشت خام و پخته که جانشین سفال شد، استفاده از کاشی هفت رنگ و معرق، ایوان‌های بلند با قوس‌های خاص، پیدایش گنبدهای مخروطی ـ هرمی شکل ـ و گنبدهای دو پوشش، از خصوصیات این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کبود تبریز، رصدخانه مراغه و مجموعه بناهای حرم امام رضا علیه‌السلام نمونه هایی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انواع پوشش‌های طاق زیبا در گنبد و استفاده از کاشی معرق، از ویژگی‌های این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مهندسی آن بر اساس اصول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زیباترین نمونه آن مسجد امام اصفهان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طور کلی، مساجد را می‌توان به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شبستانی، چهار طاقی، ایوانی و چهار ایوانی تقسیم 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فهرج یزد از اولین مساجد شبستانی است که از دو بخش سر پوشیده در جانب قبله و حیاط مرکزی و </w:t>
      </w:r>
    </w:p>
    <w:p>
      <w:pPr>
        <w:pStyle w:val="BookText"/>
        <w:rPr/>
      </w:pPr>
      <w:r>
        <w:rPr>
          <w:rFonts w:ascii="IRNazanin" w:hAnsi="IRNazanin" w:eastAsia="IRNazanin"/>
          <w:color w:val="111111"/>
          <w:sz w:val="28"/>
          <w:sz w:val="28"/>
          <w:szCs w:val="28"/>
          <w:rtl w:val="true"/>
          <w:lang w:bidi="fa-IR"/>
        </w:rPr>
        <w:t>ایوان جنوبی آن و صفه‌هایی در اطراف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مسجد شبستانی، تاریخانه دامغان است که نقشه‌ای مستطیل شکل با حیاط مرکزی مربع و شبستانی در جهت قبله و رواق هایی در اطراف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چهار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نام آن پیداست، شامل چهار ستون در چهار گوشه مربع می‌باشد که به وسیله چهار قوس در چهار جهت اصلی نمایان شده است و چون از چهار طرف باز بوده، به چهار طاقی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مساجد مسجد یزد خواست است که طرح آن چهار طاقی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شکل‌گیری این مساجد را در این می‌دانند که مردم تازه مسلمان شده این مناطق که از ساختار مسجد اطلاعی نداشتند، ابتدا یک درگاه، از چهار طاقی که به طرف قبله بود مسدود کردند و آن را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عقیده دارند که شرق ایران، به ویژه خراسان، جایگاه ایوان‌هاست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سبک از دوره اشکانیان در ایران شکل گرفته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ایوان‌های اسلامی در جنوب و مقابل گنبد خانه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ایوانی در جهت شمال، قرینه سازی با ایوان جنوبی و گاه برای استفاده از آفتاب زمستان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ایران، این مساجد را به صورت دو ایوانی می‌ساختند که در عصر سلجوقیان نمود بیشتری یافت، همانند مساجد جامع یزد، سمنان و ساوه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چهار ایوانی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مسجد چهار ایوانی در ایران، در منطقه خوارگرد خواف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مساجد جامع اصفهان، زواره و اردستان را نمونه‌ای از این مساجد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هنرنمایی مساجد جامع ایران را می‌توان در مسجد جامع اصفهان دید؛ مسجدی که به مثابه دائرة‌المعارف هنر اسلامی ایران، تجربیات هزار ساله معماری و روش‌های مختلف ساختمانی را در بردارد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طرح کلی مسجد، قبل از هرچیز، نظم و توازن در ترکیب عناصر فضایی جلوه می‌کند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معمولاً در معماری اسلامی، صحن مرکزی که رواق آن را در برگرفته و گاه طاق‌هایی مشبک دارد، رواق‌ها به مثابه سایه بان به کار می‌روند و در روزهای شلوغ به عنوان جایگاه عبادت مورد استفاده قرار می‌گیرند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معماران دوره اسلامی، مسجد را به شیوه‌های گوناگون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یکی از عناصر تزیینی در آراستن مساجد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عهد سلجوقیان، آجر کاری؛ در عهد ایلخانان، گچ بری؛ در عهد تیموریان و صفویان، کاشی کاری رواج بیشتری داشته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قم با توجه به تقسیم بندی مساجد ایران، بر اساس نقشه و پلان در زمره مساجد دو ایوانی با پلان مربع مستطیل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6" w:name="pg3016_27868"/>
    </w:p>
    <w:p>
      <w:pPr>
        <w:pStyle w:val="BookText"/>
        <w:rPr/>
      </w:pPr>
      <w:bookmarkEnd w:id="36"/>
      <w:r>
        <w:rPr>
          <w:rFonts w:ascii="IRNazanin" w:hAnsi="IRNazanin" w:eastAsia="IRNazanin"/>
          <w:color w:val="111111"/>
          <w:sz w:val="28"/>
          <w:sz w:val="28"/>
          <w:szCs w:val="28"/>
          <w:rtl w:val="true"/>
          <w:lang w:bidi="fa-IR"/>
        </w:rPr>
        <w:t>اسکلت اصلی گنبدخانه آن، متوازن و متعلق به نیمه نخستین قرن ششم هجری است و به اعتبار متون معتبر تاریخی، احداث بنای گنبد خانه پرکار، دو ایوان و چهار شبستان در گرداگرد صحن و یک ورودی با سر دری پرتکلف است</w:t>
      </w:r>
      <w:r>
        <w:rPr>
          <w:rFonts w:eastAsia="IRNazanin" w:cs="IRNazanin"/>
          <w:color w:val="111111"/>
          <w:sz w:val="28"/>
          <w:szCs w:val="28"/>
          <w:rtl w:val="true"/>
          <w:lang w:bidi="fa-IR"/>
        </w:rPr>
        <w:t>.</w:t>
      </w:r>
    </w:p>
    <w:p>
      <w:pPr>
        <w:pStyle w:val="Heading3"/>
        <w:numPr>
          <w:ilvl w:val="2"/>
          <w:numId w:val="1"/>
        </w:numPr>
        <w:rPr/>
      </w:pPr>
      <w:bookmarkStart w:id="37" w:name="__RefHeading___Toc623744_2749589250"/>
      <w:bookmarkStart w:id="38" w:name="_Toc13"/>
      <w:bookmarkEnd w:id="37"/>
      <w:r>
        <w:rPr>
          <w:rtl w:val="true"/>
        </w:rPr>
        <w:t xml:space="preserve">* </w:t>
      </w:r>
      <w:r>
        <w:rPr>
          <w:rtl w:val="true"/>
        </w:rPr>
        <w:t>مساجد مناطق کویری</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مناطق کویری</w:t>
      </w:r>
    </w:p>
    <w:p>
      <w:pPr>
        <w:pStyle w:val="BookText"/>
        <w:rPr/>
      </w:pPr>
      <w:r>
        <w:rPr>
          <w:rFonts w:ascii="IRNazanin" w:hAnsi="IRNazanin" w:eastAsia="IRNazanin"/>
          <w:color w:val="111111"/>
          <w:sz w:val="28"/>
          <w:sz w:val="28"/>
          <w:szCs w:val="28"/>
          <w:rtl w:val="true"/>
          <w:lang w:bidi="fa-IR"/>
        </w:rPr>
        <w:t>طراحی و ساخت مساجد در دشت‌های فلات ایران، با توجه به گرمای طاقت فرسای تابستان و سرمای شدید زمستان و همچنین نوسان نسبتا زیاد درجه حرارت در طی شبانه‌روز، می‌بایست به گونه‌ای انجام می‌شد که شرایط آسایش روحی و جسمی انسان را به مهمترین نحو ممکن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مشخصه کالبدی مساجد دشت‌های فلات ایران حیاط مرکزی آن است؛ فضایی که مسجد و عبادت کنندگان داخل آن را در مقابل محیط گرم و خشک این منطقه محافظت نموده و حوض آبی که در میان سرا می‌ساخته‌اند، هوای داخل مسجد را تعدیل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مساجد مانند قطعه‌ای از بافت کل شهر، با ساختمان‌های مجاور کاملاً تلفیق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درجه حرارت در خارج ساختمان، تأثیر کمتری در داخل بنای مسجد می‌گذارد و دلیل این امر به لحاظ قرار گرفتن سطح خارجی ساختمان‌ها در کنار یکدیگر با دمای تقریبا یکسان و همچنین جرم حرارتی زیاد ساختمان‌ها در مجاورت هم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دشت‌ها، مصالح عمده بنا خشت و آجر بوده؛ البته در </w:t>
      </w:r>
      <w:bookmarkStart w:id="39" w:name="pg3016_27869"/>
    </w:p>
    <w:p>
      <w:pPr>
        <w:pStyle w:val="BookText"/>
        <w:rPr/>
      </w:pPr>
      <w:bookmarkEnd w:id="39"/>
      <w:r>
        <w:rPr>
          <w:rFonts w:ascii="IRNazanin" w:hAnsi="IRNazanin" w:eastAsia="IRNazanin"/>
          <w:color w:val="111111"/>
          <w:sz w:val="28"/>
          <w:sz w:val="28"/>
          <w:szCs w:val="28"/>
          <w:rtl w:val="true"/>
          <w:lang w:bidi="fa-IR"/>
        </w:rPr>
        <w:t>صورت امکان و دسترسی به سنگ، از آن هم برای بدنه ساختمان مسجد و خصوصا پایه‌های آن استفاده می‌کردند و به لحاظ وزن سنگین این گونه مصالح و ضخامت زیاد کالبد مسجد، دیواره‌های خارجی و طاق‌های مسجد مانند یک عایق حرارتی ضخیم باعث جلوگیری از تبادل حرارت بین داخل و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مساجد به عنوان مهم‌ترین بنای شهرهای کویری و همچنین فراهم نمودن شرایط آسایش برای نمازگزاران در تابستان، ارتفاع مساجد ـ خصوصا گنبدخانه آن ـ زیاد است، اکثرا مساجد مرتفع‌ترین ساختمانِ شهرهای سنتی و مناطق کویری به شمار می‌آیند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معماری مسجد نیز چون معماری دیگر بناهای سرزمین‌ها می‌بایست با اقلیم همساز و دمساز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شبستان‌ها و زیرزمین، در بهار شبستان‌های هم کف، در گرمسیر تابستان‌ها در شبستان‌های زیر زمین سر می‌کنند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40" w:name="__RefHeading___Toc623746_2749589250"/>
      <w:bookmarkStart w:id="41" w:name="_Toc14"/>
      <w:bookmarkEnd w:id="40"/>
      <w:r>
        <w:rPr>
          <w:rtl w:val="true"/>
        </w:rPr>
        <w:t>تزیینات مسجد جامع</w:t>
      </w:r>
      <w:bookmarkEnd w:id="41"/>
    </w:p>
    <w:p>
      <w:pPr>
        <w:pStyle w:val="Heading3"/>
        <w:numPr>
          <w:ilvl w:val="2"/>
          <w:numId w:val="1"/>
        </w:numPr>
        <w:rPr/>
      </w:pPr>
      <w:bookmarkStart w:id="42" w:name="__RefHeading___Toc623748_2749589250"/>
      <w:bookmarkStart w:id="43" w:name="_Toc15"/>
      <w:bookmarkEnd w:id="42"/>
      <w:r>
        <w:rPr>
          <w:rtl w:val="true"/>
        </w:rPr>
        <w:t>الف</w:t>
      </w:r>
      <w:r>
        <w:rPr>
          <w:rtl w:val="true"/>
        </w:rPr>
        <w:t xml:space="preserve">) </w:t>
      </w:r>
      <w:r>
        <w:rPr>
          <w:rtl w:val="true"/>
        </w:rPr>
        <w:t>مقرنس کاری</w:t>
      </w:r>
      <w:bookmarkEnd w:id="43"/>
    </w:p>
    <w:p>
      <w:pPr>
        <w:pStyle w:val="BookText"/>
        <w:rPr/>
      </w:pPr>
      <w:r>
        <w:rPr>
          <w:rFonts w:ascii="IRNazanin" w:hAnsi="IRNazanin" w:eastAsia="IRNazanin"/>
          <w:color w:val="111111"/>
          <w:sz w:val="28"/>
          <w:sz w:val="28"/>
          <w:szCs w:val="28"/>
          <w:rtl w:val="true"/>
          <w:lang w:bidi="fa-IR"/>
        </w:rPr>
        <w:t>تزیینات مسجد جامع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کاری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عنصر تزیین در معماری اسلامی، مقرنس است که یادآور نمای منجمد شده، سنگ گونه شیره‌های آهکی در غارهاست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مقرنس علاوه بر این که عنصری تزیینی می‌باشد، عامل فنی در معماری به </w:t>
      </w:r>
    </w:p>
    <w:p>
      <w:pPr>
        <w:pStyle w:val="BookText"/>
        <w:rPr/>
      </w:pPr>
      <w:r>
        <w:rPr>
          <w:rFonts w:ascii="IRNazanin" w:hAnsi="IRNazanin" w:eastAsia="IRNazanin"/>
          <w:color w:val="111111"/>
          <w:sz w:val="28"/>
          <w:sz w:val="28"/>
          <w:szCs w:val="28"/>
          <w:rtl w:val="true"/>
          <w:lang w:bidi="fa-IR"/>
        </w:rPr>
        <w:t>شمار می‌رود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معماری اسلامی، مقرنس‌ها برای اولین بار در گوشه‌ها و زاویه‌های گنبد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اسلامی با استفاده از سقف‌های گنبدی و با اقتباس از معماری کهن، دست به نوع آوری‌های فنی و هنری منحصر به فرد زدند که در نوع خود در جهان معماری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سقف گنبد را که در دوره ساسانی بر روی پایه مربعی بنا شده بود، بر پایه‌های هشت ضلعی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فشارهای وارده از سقف گنبد به گوشه‌های جانبی هشت گانه منتقل می‌گردید تا مانع از ریزش گنبد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اضلاع هشت گانه، به صورت مثلث کوچکی که جنبه تزیین داشتند نمایان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مراحل بعدی و با استفاده از مصالح انعطاف‌پذیری همچون گچ، هنر مقرنس کاری گسترش پیدا می‌کرد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ساده‌ترین شکل مقرنس از هفت عنصر منشوری تشکیل یافته که می‌تواند بر هم افزوده شود و یک برجستگی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عنصر با هم در پلان یک مستطیل و دو مثلث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مثلث‌ها دو پهلو برابر و دیگری سه پهلو برابر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مقرنس‌ها عنصر ساختمانی نیستند، بلکه عنصر تزیینی به شمار می‌روند که اغلب روی یک عنصر معماری مثلاً سر ستون، قوس، فیل پوش زیر گنبد و کتیبه در و پنجره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مقرنس‌ها را گاه از سنگ می‌تراشند، گاه از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بیشتر آنها را از گچ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مقرنس‌ها را در تزیین طاق بندی‌ها، گوشه‌های </w:t>
      </w:r>
    </w:p>
    <w:p>
      <w:pPr>
        <w:pStyle w:val="BookText"/>
        <w:rPr/>
      </w:pPr>
      <w:r>
        <w:rPr>
          <w:rFonts w:ascii="IRNazanin" w:hAnsi="IRNazanin" w:eastAsia="IRNazanin"/>
          <w:color w:val="111111"/>
          <w:sz w:val="28"/>
          <w:sz w:val="28"/>
          <w:szCs w:val="28"/>
          <w:rtl w:val="true"/>
          <w:lang w:bidi="fa-IR"/>
        </w:rPr>
        <w:t>سقف، به کار می‌برند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مقرنس‌ها به استواری و توازون بنا کمک می‌کند و گویی سقف آسمان است که بر حجم مکعب زمین قرار گرفته و گردی آسمان را به حرکات خود ـ که بر جهات چهارگانه کره زمین است ـ مطابق باعناصر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سرما، رطوبت و خشکی، قرار یافته است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پیوند آسمان در زمین، جهان به گونه‌ای نمادین در معماری اسلامی ظاهر شده است و این ریشه در اساسی‌ترین اصل اسلام که همان وحدت است دارد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مقرنس‌ها شباهت زیادی به خانه‌های زنبور دارند که به شکل طبقاتی روی هم ساخته شده‌اند؛ برای آرایش دادن عمارت یا برای این‌که به تدریج از شکل هندسی، شکل دیگری پرداخته شود، مخصوصا از اشکال مربع به اشکال دایره‌ای که گنبدها به آن قرار می‌گیرد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مقرنس‌ها را با مهارتی خاص ساخته‌اند که نمی‌گذارد موجب سنگینی ساختمان شود و بر اصل و پایه فشار وارد آید</w:t>
      </w:r>
      <w:r>
        <w:rPr>
          <w:rFonts w:eastAsia="IRNazanin" w:cs="IRNazanin"/>
          <w:color w:val="111111"/>
          <w:sz w:val="28"/>
          <w:szCs w:val="28"/>
          <w:rtl w:val="true"/>
          <w:lang w:bidi="fa-IR"/>
        </w:rPr>
        <w:t>.</w:t>
      </w:r>
      <w:r>
        <w:rPr>
          <w:rStyle w:val="FootnoteAnchor"/>
          <w:rtl w:val="true"/>
        </w:rPr>
        <w:footnoteReference w:id="63"/>
      </w:r>
      <w:bookmarkStart w:id="44" w:name="pg3016_27873"/>
    </w:p>
    <w:p>
      <w:pPr>
        <w:pStyle w:val="BookText"/>
        <w:rPr/>
      </w:pPr>
      <w:bookmarkEnd w:id="44"/>
      <w:r>
        <w:rPr>
          <w:rFonts w:ascii="IRNazanin" w:hAnsi="IRNazanin" w:eastAsia="IRNazanin"/>
          <w:color w:val="111111"/>
          <w:sz w:val="28"/>
          <w:sz w:val="28"/>
          <w:szCs w:val="28"/>
          <w:rtl w:val="true"/>
          <w:lang w:bidi="fa-IR"/>
        </w:rPr>
        <w:t>در سر در ورودی در مسجد جامع قم و ایوان شمالی و جنوبی، نمونه هایی از مقرنس های گچی و کاشی‌های سفالی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مقرنس در ایوان جنوبی نمودار است که دربرگیرنده دو کوه مطبق و معلق در دو طرف آن است و اگر بخواهیم آن را توصیف نماییم، باید بگوییم که همانند دو گنبدپنج طبقه‌ای است که هر طبقه دارای پنج قطار با پنج حوضچه‌ی بزرگ و کوچک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دو گنبد آویزان هم سه حوض بزرگ وارونه با سطح قوسی آراسته و مزیّن ترنج هایی از کاشی معرق است که در میان قابی از کاشی‌های سفالی با جدار مثمن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صفه‌دار نمودار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حوض نیز جداری شبیه با دو گنبد کوچک و معلق با حوضچه‌های متنوع و منظم در سه ردیف با قطارهای مشابه است که با مهارتی خاص به سقف ایوان آویخته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مقرنس بی نظیر و ممتاز که از نقاشی ملات سازی تؤام با رنگ‌آمیزی طلایی برخوردار گردیده، از دور به صورت مقرنسی از آجر، نمایان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45" w:name="__RefHeading___Toc623750_2749589250"/>
      <w:bookmarkStart w:id="46" w:name="_Toc16"/>
      <w:bookmarkEnd w:id="45"/>
      <w:r>
        <w:rPr>
          <w:rtl w:val="true"/>
        </w:rPr>
        <w:t>ب</w:t>
      </w:r>
      <w:r>
        <w:rPr>
          <w:rtl w:val="true"/>
        </w:rPr>
        <w:t xml:space="preserve">) </w:t>
      </w:r>
      <w:r>
        <w:rPr>
          <w:rtl w:val="true"/>
        </w:rPr>
        <w:t>کاشی کاری و کتیبه نویسی در مسجد جامع</w:t>
      </w:r>
      <w:bookmarkEnd w:id="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 و کتیبه نویسی در مسجد جامع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استفاده از کاشی برای تزیین و استحکام بخشیدن به بناها از دوره سلجوقی آغاز شد و در طی قرون متمادی، به ویژه در عهد تیموری و صفوی،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نقش عمده‌ای در </w:t>
      </w:r>
    </w:p>
    <w:p>
      <w:pPr>
        <w:pStyle w:val="BookText"/>
        <w:rPr/>
      </w:pPr>
      <w:r>
        <w:rPr>
          <w:rFonts w:ascii="IRNazanin" w:hAnsi="IRNazanin" w:eastAsia="IRNazanin"/>
          <w:color w:val="111111"/>
          <w:sz w:val="28"/>
          <w:sz w:val="28"/>
          <w:szCs w:val="28"/>
          <w:rtl w:val="true"/>
          <w:lang w:bidi="fa-IR"/>
        </w:rPr>
        <w:t>تزیین بناهای دوره اسلامی داشت و شیوه‌های متفاوت هنرمندان کاشی‌کار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کاشی‌های یکرنگ، کاشی هفت رنگ، کاشی معرق و تلفیق آجر و کاشی در دوره‌های سلجوقی، ایلخانی، تیموری و صفویه در تزیین بنا مرسوم بود و تا عصر حاضر ادامه یافته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اواخر دوره تیموری و آغاز دوره صفویه، استفاده از کاشی خشتی یا هفت رنگ در تزیین بناهای گوناگون متداول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تحول و رواج کاشی هفت رنگ را تا حدودی می‌توان ناشی از دلایل اقتصادی و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معماری و احداث روزافزون بناهای مذهبی و غیر مذهبی در دوره صفویّه، معماران ایران بر آن شدند که در تزیین بناها از کاشی هفت رنگ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شیوه، هنرمندان قادر بودند تا از نظر اقتصادی با هزینه کمتری کاشی مورد نظر را تولید نمایند؛ همچنین از نظر ساخت نسبت به سایر کاشی‌ها به زمان کمتری نیاز داشتند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ساخت کاشی هفت رنگ، ابتدا طرح‌های مورد نظر را روی کاشی ساده آماده ساخته و سپس نقش و نگارها را به رنگ‌های مختلف در آورده و سر انجام لعاب داده و به کوره می‌بردند که هریک از کاشی‌های مربع خود شکل قسمتی از تزیین را تشکیل می‌داده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جامع قم بهترین نمونه کاشی کاری و کتیبه نویسی در ایوان جنوبی آن نمودار است که تزیینات آن مربوط به زمان فتحعلی شاه قاجار،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کاشی کاری برفراز ازاره‌ای از سنگ تراش سفید به ارتفاع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تمام بدنه ایوان را از بغله‌ها و اسپرتا به کتیبه کمربندی را زینت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کاشی‌های آن خشتی، منقشِ هفت رنگ و از آثار هنر فتحعلی شاه است که با نقشه بند اسلیمی و اژدربندی می‌باشد و در میانه کاشی کاری آن، چند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عمودی و افقی از آجر کلوکی و تراش دیده می‌شود که مانند قابی کاشی‌ها را در میان گرفته‌اند و وسط هر قابی، نمایی ساخته شده و در درون هر نما ترنجی دیده می‌شود که روی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که این آیه در کتیبه‌های معابد و مساجد از آثار مخصوص فتحعلی شاه قاجار است و در سینه اسپر بالای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درگاه ورودی به مقصوره، سه قاب آجری مربع مستطیل گرفته شده که درون آن با کاشی‌های خوش نقش و زیبا و شفافی تزیین شده است و در قاب وسطی، در ترنجی کشیده شده به خط ریز ثلث، آیة الکرسی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ترنجِ کشیده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تعمیر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خوانده می‌شود و در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کمرگاه ایوان، کتیبه‌ای است کمربندی از کاشی خشتی، زمینه لاجوردی، به خط سفید؛ که روی آن سوره مبارکه جمعه،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شهر ربیع الثانی سنة ست و اربعین و ماتین بعد الف من هجرة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لبه ایوان از دو قوس بالا و نیز طرفین، به صورت گیلویی و روی آن، طره برجی پیچی از کاشی فیروزه فام که هر یک به 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همانند آثار قرن هشتم هجری منظره ایوان را بسیار زیبا کرده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دو طرف ایوان جرزهایی است به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ومتصل به آن صفه محرابی است که بر فراز هر یک ایوانی با پوشش مقرنس بدیع می‌باشد و در کنار آن نیز جرز دیگری قرار دارد که جمعا چهار جرز می‌شود و سراپا به کاشی‌های خوش نقش و زیبا آراسته شده‌اند و لچکی‌ها وپیشانی ایوان نیز آراسته به کاشی گره سازی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پیشانی ایوان و دو ایوانچه دو طرف آن کتیبه‌ای به طول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یک متر از کاشی خشتی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کاشی خشتی که با خط خاصی، بر گرفته از خطوط ثلث و نسخ و ریحانی است، آیه‌ای از </w:t>
      </w:r>
    </w:p>
    <w:p>
      <w:pPr>
        <w:pStyle w:val="BookText"/>
        <w:rPr/>
      </w:pPr>
      <w:r>
        <w:rPr>
          <w:rFonts w:ascii="IRNazanin" w:hAnsi="IRNazanin" w:eastAsia="IRNazanin"/>
          <w:color w:val="111111"/>
          <w:sz w:val="28"/>
          <w:sz w:val="28"/>
          <w:szCs w:val="28"/>
          <w:rtl w:val="true"/>
          <w:lang w:bidi="fa-IR"/>
        </w:rPr>
        <w:t>سوره مبارکه نور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مقصوره مسجد، در کمر آن کتیبه‌ای کمربندی از گچ‌بری به خط ثلث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آن سوره تبارک نوشته شده، وجود دارد و در پایان، عباراتی که نشان از تعمیر مقصوری در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احداث شبستان‌های آن از طرف فتحعلی شاه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گچ‌بری شده است، به چشم می‌خورد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تزیینات کاشی مجموعه ایوان جنوبی، ابتدا از طرف مرحوم حضرت آیة الله فیض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مرمت شد و مجددا از طرف حضرت آیة الله العظمی بروجردی،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مسجد تعمیر و به ازاره سنگی آراسته و مزین گشت</w:t>
      </w:r>
      <w:r>
        <w:rPr>
          <w:rFonts w:eastAsia="IRNazanin" w:cs="IRNazanin"/>
          <w:color w:val="111111"/>
          <w:sz w:val="28"/>
          <w:szCs w:val="28"/>
          <w:rtl w:val="true"/>
          <w:lang w:bidi="fa-IR"/>
        </w:rPr>
        <w:t xml:space="preserve">. </w:t>
      </w:r>
      <w:bookmarkStart w:id="47" w:name="pg3016_27879"/>
    </w:p>
    <w:p>
      <w:pPr>
        <w:pStyle w:val="BookText"/>
        <w:rPr/>
      </w:pPr>
      <w:bookmarkEnd w:id="47"/>
      <w:r>
        <w:rPr>
          <w:rFonts w:ascii="IRNazanin" w:hAnsi="IRNazanin" w:eastAsia="IRNazanin"/>
          <w:color w:val="111111"/>
          <w:sz w:val="28"/>
          <w:sz w:val="28"/>
          <w:szCs w:val="28"/>
          <w:rtl w:val="true"/>
          <w:lang w:bidi="fa-IR"/>
        </w:rPr>
        <w:t xml:space="preserve">در ایوان و شبستان‌های شمالی مسجد جامع نیز مزین به کاشی خشتی است که روی آن به خط ثلث سفید، سوره مبارکه منافقون و در پایان،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به خط محمد رضا الشریف القمی فی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طرف آن، دو چشمه و در قسمت بالا و دو طرف ایوان و ایوان فوقانی با پوشش مقرنس گچی با جرزهای آجری و لچکی‌های کاشی کاری مقطعی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در ورودی نیز کتیبه‌ای کمربندی از کاشی خشتی با زمینه لاجوردی دارد که روی آن به خط ثلث، آیات سوره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کتیبه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 الحاج شیخ عباس مصباح زاده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48" w:name="__RefHeading___Toc623752_2749589250"/>
      <w:bookmarkStart w:id="49" w:name="_Toc17"/>
      <w:bookmarkEnd w:id="48"/>
      <w:r>
        <w:rPr>
          <w:rtl w:val="true"/>
        </w:rPr>
        <w:t>ج</w:t>
      </w:r>
      <w:r>
        <w:rPr>
          <w:rtl w:val="true"/>
        </w:rPr>
        <w:t xml:space="preserve">) </w:t>
      </w:r>
      <w:r>
        <w:rPr>
          <w:rtl w:val="true"/>
        </w:rPr>
        <w:t>آجر کاری</w:t>
      </w:r>
      <w:bookmarkEnd w:id="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کاری</w:t>
      </w:r>
    </w:p>
    <w:p>
      <w:pPr>
        <w:pStyle w:val="BookText"/>
        <w:rPr/>
      </w:pPr>
      <w:r>
        <w:rPr>
          <w:rFonts w:ascii="IRNazanin" w:hAnsi="IRNazanin" w:eastAsia="IRNazanin"/>
          <w:color w:val="111111"/>
          <w:sz w:val="28"/>
          <w:sz w:val="28"/>
          <w:szCs w:val="28"/>
          <w:rtl w:val="true"/>
          <w:lang w:bidi="fa-IR"/>
        </w:rPr>
        <w:t>در معماری مساجد عصر سلجوقی اصلی‌ترین ویژگیِ کالبدی آن استحکام است که ناشی از تعلق آن به شیوه رازی و کاربری مذهبی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ماندگاری حیرت‌انگیز و ستودنی مساجد این دوره را سبب شده، استفاده گسترده‌ای است که از آجر در ساخت این آثار به عمل آمده، تا حدی که به کارگیری آجر در معماری سلجوقی مشخصه اصلی و به عنوان یک صفت مشخصه این دوران محسوب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بهره جستن فراوان از آجر به عنوان اصلی‌ترین مصالح در بناهای عمده ناحیه مرکزی ایران، گویای توجه به دو نکته مهم فنی در این مصالح ـ با توجه به ویژگی‌های آب و هوایی بخش عمده‌ای از این سرزمین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ضریب انقباض و انبساط آجر در برابر گرما و سرما به گونه‌ای است که از ایجاد ترک در بنا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در مقایسه با دیگر مصالح، از قدرت ذخیره انرژی حرارتی برخوردار است و در نتیجه، نوسان‌های حرارتی محیط خارج از جدار بنا به داخل، شدید نیست و بدون دخالت وسایل گرما زا و خنک کننده می‌تواند شرایط و فضای مطبوع‌تری فراهم آورد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در معماری ایران نه به عنوان ذره‌ای در مقابل کلان معماری نمود دارد، بلکه چون واحدی است که در معماری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بگوییم، همچون نت است در ساختمان یک موسیقی سمفونیک، یا همچون کلمه است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مقایسه شعر و موسیقی با معماری نیست، بلکه هدف نمایاندن اهمیت یک عنصر در معماری،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کامل این عنصر ساختمانی در معماری آجری اصیل، به غایت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 در ترکیباتشان با یکدیگر، تابع ریتم و هندسه خاصی هستند که آن‌ها را شکل و حالت می‌بخشند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آجر به عنوان یک عنصر تزیینی، کارآیی آن را دارد که با تمامی عناصر تشکیل دهنده یک بنا بیامیزد و یا به شکل یک عنصر مجرد تزیینی جلوه‌گری کند و در حالتی که صرفا جنبه تزیینی دارد، بار اضافی است که به سازه اصلی متصل می‌شود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معماران عهد سلجوقی بعد از دست‌یابی به عوامل و عناصری که با آن‌ها می‌توانستند بناهای بزرگ ایرانی را به وجود آورند، ظاهرا از سبک‌های ساختمانی خود راضی شدند و از آن پس، همّ خود را مصروف تزیینات بناها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ابتدا از آجر به عنوان یک عنصر تزیینی استفاده کردند و مصالح آجری در بناها به شیوه بسیار ماهرانه به کار گرفته شد؛ به گونه‌ای که تمام سطح خارجی بناها رابا نماسازی آجری نمایش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عنصر، نکات تزیینی در آجر کاری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آجر کاری، مفاصل ردیف‌ها، پستی و بلندی آجرها، حالت و رنگ سطوح آجری و حتی سایه‌هایی که با آجرهای برجسته و فرو رفته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غنی‌ترین طرح‌ها و فرم‌های تزیینی در دیواره‌ها، پوشش‌ها، سقف‌ها و مناره‌ها از آجر ابداع 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آجر در مسجد جامع به عنوان عمده‌ترین مصالح در کار ساختمان، در تمامی قسمت‌ها و اجزای بنا، از پی گرفته تا جرزها و ستون‌ها و دیوارها و چشمه پوشش‌ها، استفاده شده است و با به کارگیری این مصالح در تمامی زمینه‌های ایستایی، استاتیکی، اسکلت </w:t>
      </w:r>
      <w:bookmarkStart w:id="50" w:name="pg3016_27882"/>
    </w:p>
    <w:p>
      <w:pPr>
        <w:pStyle w:val="BookText"/>
        <w:rPr/>
      </w:pPr>
      <w:bookmarkEnd w:id="50"/>
      <w:r>
        <w:rPr>
          <w:rFonts w:ascii="IRNazanin" w:hAnsi="IRNazanin" w:eastAsia="IRNazanin"/>
          <w:color w:val="111111"/>
          <w:sz w:val="28"/>
          <w:sz w:val="28"/>
          <w:szCs w:val="28"/>
          <w:rtl w:val="true"/>
          <w:lang w:bidi="fa-IR"/>
        </w:rPr>
        <w:t>سازی و آذین، بهره جسته می‌شود؛ تا بتوانند به خلق شاهکاری کم نظیر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از جمله مهارت استادان ایرانی در اجرای نمونه هایی از پوشش‌ها به سطح وسیع به یاری آجر در این مکان تابدان پایه رسیده است که به قولی، اگر طرح آنها بر روی کاغذ به متخصصان ناآشنای معماری عرضه گردد برای اجرای آن جز بتون راه دیگری را پیشنهاد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از آجر در ایوان‌ها، شبستان و گنبد استفاده کرده‌اند و برای استحکام آن از ملاط و ساروج بهره برده‌اند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51" w:name="__RefHeading___Toc623754_2749589250"/>
      <w:bookmarkStart w:id="52" w:name="_Toc18"/>
      <w:bookmarkEnd w:id="51"/>
      <w:r>
        <w:rPr>
          <w:rtl w:val="true"/>
        </w:rPr>
        <w:t>د</w:t>
      </w:r>
      <w:r>
        <w:rPr>
          <w:rtl w:val="true"/>
        </w:rPr>
        <w:t xml:space="preserve">) </w:t>
      </w:r>
      <w:r>
        <w:rPr>
          <w:rtl w:val="true"/>
        </w:rPr>
        <w:t>مشبک‌های مسجد</w:t>
      </w:r>
      <w:bookmarkEnd w:id="5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مشبک‌های مسجد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زیادی از مسجد جامع، مشبک هایی دیده می‌شود که می‌توان آن را به عنوان عنصر تزیینی مجموعه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مشبک‌ها دو فایده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 وسیله آن نور کافی و مطلوب به درون ساختمان می‌رسد؛ دوم آنکه جهت تهویه هوا در خنک شدن قسمت‌های مختلف بنا، طراحی و معماری شده‌اند، به طوری که در فصل گرما، بدون به کار بردن دستگاه‌های خنک‌کننده، می‌توان به اقامه نماز جماعت پرداخت و از هوای مطبوع آن استفاده کرد</w:t>
      </w:r>
      <w:r>
        <w:rPr>
          <w:rFonts w:eastAsia="IRNazanin" w:cs="IRNazanin"/>
          <w:color w:val="111111"/>
          <w:sz w:val="28"/>
          <w:szCs w:val="28"/>
          <w:rtl w:val="true"/>
          <w:lang w:bidi="fa-IR"/>
        </w:rPr>
        <w:t>.</w:t>
      </w:r>
      <w:r>
        <w:rPr>
          <w:rStyle w:val="FootnoteAnchor"/>
          <w:rtl w:val="true"/>
        </w:rPr>
        <w:footnoteReference w:id="78"/>
      </w:r>
      <w:bookmarkStart w:id="53" w:name="pg3016_27883"/>
    </w:p>
    <w:p>
      <w:pPr>
        <w:pStyle w:val="Heading2"/>
        <w:numPr>
          <w:ilvl w:val="1"/>
          <w:numId w:val="1"/>
        </w:numPr>
        <w:rPr/>
      </w:pPr>
      <w:bookmarkStart w:id="54" w:name="__RefHeading___Toc623756_2749589250"/>
      <w:bookmarkStart w:id="55" w:name="_Toc19"/>
      <w:bookmarkEnd w:id="53"/>
      <w:bookmarkEnd w:id="54"/>
      <w:r>
        <w:rPr>
          <w:rtl w:val="true"/>
        </w:rPr>
        <w:t>بناها و اختصاصات مسجد جامع</w:t>
      </w:r>
      <w:bookmarkEnd w:id="55"/>
    </w:p>
    <w:p>
      <w:pPr>
        <w:pStyle w:val="Heading3"/>
        <w:numPr>
          <w:ilvl w:val="2"/>
          <w:numId w:val="1"/>
        </w:numPr>
        <w:rPr/>
      </w:pPr>
      <w:bookmarkStart w:id="56" w:name="__RefHeading___Toc623758_2749589250"/>
      <w:bookmarkStart w:id="57" w:name="_Toc20"/>
      <w:bookmarkEnd w:id="56"/>
      <w:r>
        <w:rPr>
          <w:rtl w:val="true"/>
        </w:rPr>
        <w:t>ورودی اصلی مسجد</w:t>
      </w:r>
      <w:bookmarkEnd w:id="57"/>
    </w:p>
    <w:p>
      <w:pPr>
        <w:pStyle w:val="BookText"/>
        <w:rPr/>
      </w:pPr>
      <w:r>
        <w:rPr>
          <w:rFonts w:ascii="IRNazanin" w:hAnsi="IRNazanin" w:eastAsia="IRNazanin"/>
          <w:color w:val="111111"/>
          <w:sz w:val="28"/>
          <w:sz w:val="28"/>
          <w:szCs w:val="28"/>
          <w:rtl w:val="true"/>
          <w:lang w:bidi="fa-IR"/>
        </w:rPr>
        <w:t>بناها و اختصاصات مسجد جامع</w:t>
      </w:r>
    </w:p>
    <w:p>
      <w:pPr>
        <w:pStyle w:val="BookText"/>
        <w:rPr/>
      </w:pPr>
      <w:r>
        <w:rPr>
          <w:rFonts w:ascii="IRNazanin" w:hAnsi="IRNazanin" w:eastAsia="IRNazanin"/>
          <w:color w:val="111111"/>
          <w:sz w:val="28"/>
          <w:sz w:val="28"/>
          <w:szCs w:val="28"/>
          <w:rtl w:val="true"/>
          <w:lang w:bidi="fa-IR"/>
        </w:rPr>
        <w:t>ورودی اصلی مسجد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دارای دو ورودی است که یکی از آنها به شبستان‌های شمالی از داخل کوچه فرعی می‌باشد مخاطب دید چندانی به آن ندارد و با چند بار چرخش به درون هدایت می‌شود و دیگری که در ورودی اصلی بنا می‌باشد در جبهه غربی مسجد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ورودی دارای سردری مرتفع با طاق مقرنس زیرگچی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سردر، فضای ورودی قرار دارد که سقفی رسمی بندی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گذر از فضای ورودی ازطریق یکی از طاق‌های جبهه غربی، به حیاط مسجد می‌رسد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ورودی در راستای محور سردر با نمای داخلی صحن ایجاد شده، و این نکته خود می‌تواند گویای عدم همزمانی ساختمان سردر با </w:t>
      </w:r>
    </w:p>
    <w:p>
      <w:pPr>
        <w:pStyle w:val="BookText"/>
        <w:rPr/>
      </w:pPr>
      <w:r>
        <w:rPr>
          <w:rFonts w:ascii="IRNazanin" w:hAnsi="IRNazanin" w:eastAsia="IRNazanin"/>
          <w:color w:val="111111"/>
          <w:sz w:val="28"/>
          <w:sz w:val="28"/>
          <w:szCs w:val="28"/>
          <w:rtl w:val="true"/>
          <w:lang w:bidi="fa-IR"/>
        </w:rPr>
        <w:t>مسجد باشد؛ البته این عدم همخوانی می‌توانست به صورت زیباتری نیز در طرح ورودی حل و فصل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سردر ورودی مسجد، درست مقابل ورودی مدرسه جهانگیرخان واقع شده که بیانگر ارتباط مکان عبادت و کسب علم و دانش است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سردر به دهانه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دارای جدار سفید کاری، پوشش مقرنس گچی و کتیبه کمربندی از کاشی‌خشتی که از آثار فتحعلی شاه قاجار است که تعمیر و کتیبه کاشی مورخ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جایگزین کتیبه قدیمی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طرفین سردر جرز آجری و در جانب آن، صفه‌ای با پوشش مقرنس مشتمل بر دو طبقه فوقانی و تحتانی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قسمت کمر آن کتیبه‌ای کمربندی از کاشی خشتی زمینه لاجوردی قرار دارد که روی آن به خط ثلث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نُودِیَ لِلصَّلوة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جمعه، آورده شده و در پایان کتیبه،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 الحاج شیخ عباس مصباح زاده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مسجد جامع از دو لنگه در تشکیل شده که زنجیری بزرگ نیز بر روی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 به دلیل نبود عدالتخانه و رسیدگی به اختلافات، مکان‌های مذهبی مانند امامزاده‌ها و مساجد جامع مکانی برای پناه مظلومان و رهایی از مجازات حاکمان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ورودی مسجد جامع قم نمودی از یک مکان امن در میان مردم بود و </w:t>
      </w:r>
    </w:p>
    <w:p>
      <w:pPr>
        <w:pStyle w:val="BookText"/>
        <w:rPr/>
      </w:pPr>
      <w:r>
        <w:rPr>
          <w:rFonts w:ascii="IRNazanin" w:hAnsi="IRNazanin" w:eastAsia="IRNazanin"/>
          <w:color w:val="111111"/>
          <w:sz w:val="28"/>
          <w:sz w:val="28"/>
          <w:szCs w:val="28"/>
          <w:rtl w:val="true"/>
          <w:lang w:bidi="fa-IR"/>
        </w:rPr>
        <w:t>معنی باطنی آن چنین بود که هر کس حلقه‌های زنجیر را در دست می‌گرفت از شر شیطان به خداوند پناه می‌برد و امنیت می‌یافت</w:t>
      </w:r>
      <w:r>
        <w:rPr>
          <w:rFonts w:eastAsia="IRNazanin" w:cs="IRNazanin"/>
          <w:color w:val="111111"/>
          <w:sz w:val="28"/>
          <w:szCs w:val="28"/>
          <w:rtl w:val="true"/>
          <w:lang w:bidi="fa-IR"/>
        </w:rPr>
        <w:t>.</w:t>
      </w:r>
      <w:r>
        <w:rPr>
          <w:rStyle w:val="FootnoteAnchor"/>
          <w:rtl w:val="true"/>
        </w:rPr>
        <w:footnoteReference w:id="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پیشخوان که وارد مسجد جامع می‌شویم، به فضایی قدم می‌گذاریم که هشتی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عبور از آن، به صحن و میانسرای مسجد وارد می‌شویم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هشتی مسجد جامع با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یک متر از سطح خیابان فرعی پایین می‌باشد</w:t>
      </w:r>
      <w:r>
        <w:rPr>
          <w:rFonts w:eastAsia="IRNazanin" w:cs="IRNazanin"/>
          <w:color w:val="111111"/>
          <w:sz w:val="28"/>
          <w:szCs w:val="28"/>
          <w:rtl w:val="true"/>
          <w:lang w:bidi="fa-IR"/>
        </w:rPr>
        <w:t xml:space="preserve">. </w:t>
      </w:r>
      <w:bookmarkStart w:id="58" w:name="pg3016_27887"/>
    </w:p>
    <w:p>
      <w:pPr>
        <w:pStyle w:val="Heading3"/>
        <w:numPr>
          <w:ilvl w:val="2"/>
          <w:numId w:val="1"/>
        </w:numPr>
        <w:rPr/>
      </w:pPr>
      <w:bookmarkStart w:id="59" w:name="__RefHeading___Toc623760_2749589250"/>
      <w:bookmarkStart w:id="60" w:name="_Toc21"/>
      <w:bookmarkEnd w:id="58"/>
      <w:bookmarkEnd w:id="59"/>
      <w:r>
        <w:rPr>
          <w:rtl w:val="true"/>
        </w:rPr>
        <w:t>صحن مسجد جامع</w:t>
      </w:r>
      <w:bookmarkEnd w:id="60"/>
    </w:p>
    <w:p>
      <w:pPr>
        <w:pStyle w:val="Heading4"/>
        <w:numPr>
          <w:ilvl w:val="3"/>
          <w:numId w:val="1"/>
        </w:numPr>
        <w:rPr/>
      </w:pPr>
      <w:bookmarkStart w:id="61" w:name="__RefHeading___Toc623762_2749589250"/>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صحن مسجد جامع</w:t>
      </w:r>
    </w:p>
    <w:p>
      <w:pPr>
        <w:pStyle w:val="BookText"/>
        <w:rPr/>
      </w:pPr>
      <w:r>
        <w:rPr>
          <w:rFonts w:ascii="IRNazanin" w:hAnsi="IRNazanin" w:eastAsia="IRNazanin"/>
          <w:color w:val="111111"/>
          <w:sz w:val="28"/>
          <w:sz w:val="28"/>
          <w:szCs w:val="28"/>
          <w:rtl w:val="true"/>
          <w:lang w:bidi="fa-IR"/>
        </w:rPr>
        <w:t>صحن و فضای باز مسجد، از مهم‌ترین عناصری است که ضمن هویت بخشیدن به آن، تجلی دهنده وحدت بین قسمت‌های مختلف مسجد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عامل، نفوذ جهان بینی اسلام، الگوی مسجد مدینه و سنت، استفاده از حیات مرکزی که از دیرباز در فرهنگ معماری اسلامی وجود دارد، باعث شد که استفاده از صحن و حیاط مرکزی به عنوان یکی از عناصر اصلی در ساخت مساجد مورد استفاده قرار گرفت</w:t>
      </w:r>
      <w:r>
        <w:rPr>
          <w:rFonts w:eastAsia="IRNazanin" w:cs="IRNazanin"/>
          <w:color w:val="111111"/>
          <w:sz w:val="28"/>
          <w:szCs w:val="28"/>
          <w:rtl w:val="true"/>
          <w:lang w:bidi="fa-IR"/>
        </w:rPr>
        <w:t xml:space="preserve">. </w:t>
      </w:r>
      <w:bookmarkStart w:id="63" w:name="pg3016_27888"/>
    </w:p>
    <w:p>
      <w:pPr>
        <w:pStyle w:val="Heading4"/>
        <w:numPr>
          <w:ilvl w:val="3"/>
          <w:numId w:val="1"/>
        </w:numPr>
        <w:rPr/>
      </w:pPr>
      <w:bookmarkStart w:id="64" w:name="__RefHeading___Toc623764_2749589250"/>
      <w:bookmarkStart w:id="65" w:name="_Toc23"/>
      <w:bookmarkEnd w:id="63"/>
      <w:bookmarkEnd w:id="64"/>
      <w:r>
        <w:rPr>
          <w:rtl w:val="true"/>
        </w:rPr>
        <w:t>*</w:t>
      </w:r>
      <w:r>
        <w:rPr>
          <w:rtl w:val="true"/>
        </w:rPr>
        <w:t>سیر تحول در صحن مساجد</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در صحن مساجد</w:t>
      </w:r>
    </w:p>
    <w:p>
      <w:pPr>
        <w:pStyle w:val="BookText"/>
        <w:rPr/>
      </w:pPr>
      <w:r>
        <w:rPr>
          <w:rFonts w:ascii="IRNazanin" w:hAnsi="IRNazanin" w:eastAsia="IRNazanin"/>
          <w:color w:val="111111"/>
          <w:sz w:val="28"/>
          <w:sz w:val="28"/>
          <w:szCs w:val="28"/>
          <w:rtl w:val="true"/>
          <w:lang w:bidi="fa-IR"/>
        </w:rPr>
        <w:t>در معماری اسلامی، صحن مساجد را می‌توان به سه دسته کلی تقسیم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یک طرفه که تحت تأثیر الگوی مسجد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در بیشتر مساجد اولیه که در قرون اولیه ساخته شده بود؛ از قبیل مسجد کوفه و بصره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در اسلام، نمادی از وحدت است و وقتی صحن در مرکز مسجد قرار می‌گیرد به عنوان یک عنصر نظم دهنده به مسجد عمل می‌کند و قطبی می‌شود که فضای اطراف را تحت تأثیر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مرکزی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گسترش حیاط به وسیله چهار ایوان در چهار یا دو ایوان، فضای باز بیشتری را در رابطه با حیاط مرکزی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مساجد، ایوان که در جهت قبله است به وسیله عمق و با ارتفاع بیشتر اهمیت می‌یابد و در نتیجه، به فضای صحن در عین ایستایی جهت معنوی می‌دهد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می‌توان اذعان داشت که صحن مسجد جامع، مستطیل شکل و چهار طرف آن محصور به ایوان‌ها و شبستانهای مسجد و از نوع صحن‌های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به طول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پلان مربع ـ مستطیل، زیبایی خاصی به مسجد داده است که مساحت آن حدود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bookmarkStart w:id="66" w:name="pg3016_27889"/>
    </w:p>
    <w:p>
      <w:pPr>
        <w:pStyle w:val="Heading4"/>
        <w:numPr>
          <w:ilvl w:val="3"/>
          <w:numId w:val="1"/>
        </w:numPr>
        <w:rPr/>
      </w:pPr>
      <w:bookmarkStart w:id="67" w:name="__RefHeading___Toc623766_2749589250"/>
      <w:bookmarkStart w:id="68" w:name="_Toc24"/>
      <w:bookmarkEnd w:id="66"/>
      <w:bookmarkEnd w:id="67"/>
      <w:r>
        <w:rPr>
          <w:rtl w:val="true"/>
        </w:rPr>
        <w:t>*</w:t>
      </w:r>
      <w:r>
        <w:rPr>
          <w:rtl w:val="true"/>
        </w:rPr>
        <w:t>مقصوره مسجد جامع</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 مسجد جامع</w:t>
      </w:r>
    </w:p>
    <w:p>
      <w:pPr>
        <w:pStyle w:val="BookText"/>
        <w:rPr/>
      </w:pPr>
      <w:r>
        <w:rPr>
          <w:rFonts w:ascii="IRNazanin" w:hAnsi="IRNazanin" w:eastAsia="IRNazanin"/>
          <w:color w:val="111111"/>
          <w:sz w:val="28"/>
          <w:sz w:val="28"/>
          <w:szCs w:val="28"/>
          <w:rtl w:val="true"/>
          <w:lang w:bidi="fa-IR"/>
        </w:rPr>
        <w:t>واژه مقصوره، عربی و اسم مفعول به معنای خانه و سرای وسیع که برگرد آن دیوار کشیده‌اند، و در معماری به معانی مختلف و کاربردهای مختلف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مقصوره گاه به معنای گنبدخانه و گاه به جای ایستادن امام نیز اطلاق می‌شود و مهمترین و مشهورترین مقصوره از حیث معنی و کاربرد در متون تاریخی و از دیدگاه معماری مسجد، به محل ایستادن امام در مسجد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مقصوره در مساجد جامع ساخت تا برای روز جمعه نماز بر آن خوانند،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عمل به عنوان سنتی برای حکام اسلامی در آمد</w:t>
      </w:r>
      <w:r>
        <w:rPr>
          <w:rFonts w:eastAsia="IRNazanin" w:cs="IRNazanin"/>
          <w:color w:val="111111"/>
          <w:sz w:val="28"/>
          <w:szCs w:val="28"/>
          <w:rtl w:val="true"/>
          <w:lang w:bidi="fa-IR"/>
        </w:rPr>
        <w:t>.</w:t>
      </w:r>
      <w:r>
        <w:rPr>
          <w:rStyle w:val="FootnoteAnchor"/>
          <w:rtl w:val="true"/>
        </w:rPr>
        <w:footnoteReference w:id="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جامع قم، مقصوره باشکوهی وجود د ارد که ارتفاع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دهانه آن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مقصوره گویا همزمان با شکل‌گیری اولیه مسجد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مقصوره با سه درگاه که یکی به ایوان جنوبی و دو درگاه به شبستان‌ها متصل می‌شود، در چهار طرف مقصوره، نیم طاقی بالا آمده و صورت مربع را در شکل هشت ضلعی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بدنه آن، گچ‌بری شده و بالای آن صورت ساختمان به شکل شانزده ضلعی در آمده است و شانزده نما ساخته شده که یکی در میان، به نورگیر و میان 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آنها، صورت مقصوره از مظلّع مدوّر تبدیل شده و پا طاق گنبد به صورت عرقچینی بالا رفته است و بدنه پوشش که همانند قدحی گلدار </w:t>
      </w:r>
    </w:p>
    <w:p>
      <w:pPr>
        <w:pStyle w:val="BookText"/>
        <w:rPr/>
      </w:pPr>
      <w:r>
        <w:rPr>
          <w:rFonts w:ascii="IRNazanin" w:hAnsi="IRNazanin" w:eastAsia="IRNazanin"/>
          <w:color w:val="111111"/>
          <w:sz w:val="28"/>
          <w:sz w:val="28"/>
          <w:szCs w:val="28"/>
          <w:rtl w:val="true"/>
          <w:lang w:bidi="fa-IR"/>
        </w:rPr>
        <w:t>که آن را واژگون قرار داده باشند، آراسته به مقرنس آجری است که بدنه آنها حوضچه‌ها و دیوار با نقشه ظریفی گچبری و رنگ‌آمیزی شده که هر یک با نقشه دیگر متفاوت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اضلاع شرقی و غربی مقصوره، در وسط یک نما و در دو طرف آن دو درگاه با دیوار آجری زیبا و پوشش در قوسی است که به طرف شبستان‌های مسجد باز می‌شود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کمرگاه مقصوره مسجد جامع، کتیبه‌ای از گچ‌بری به خط ثلث ممتازِ شیخ محمد حسن قمی که روی آن سوره تبارک نوشته شده، وجود دارد که در پایان، عباراتی که نشان از این که تعمیر مقصوره از طرف فتحعلی شاه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و گچ‌بری شده به چشم می‌خورد که در گذر زمان ساییده و محکوک شده و خواندن آن مشکل 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این گچ‌بری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توسط سازمان میراث فرهنگی استان قم در طی یک طرح بازسازی و مرمت، قابل رؤیت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گچ‌بری‌ها تا فاصله‌ای پیرامون شش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کتیبه تا آغاز قسمت کروی سقف، با نقش و نگار رنگین به سبک خاص و با مقرنس کاری در زاویه‌های خاص و بالای محراب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سقف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نورگیر مشبک در میان طرح افکنده شده و با اشکال هندسی سقف رنگ‌آمیزی شده و جلوه و عظمت خاصی به بنا داده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خانه مسجد جامع، محراب را در خود گرفته است و محور شریف قبله را پایان داده است و نقطه اوج و غایت فضای مسجد را تعین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کلی مسجد به گونه‌ای است که گویی همه تلاش معمار برای راهنمایی و رسانیدن مخاطب به این منزل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خانه ـ بوده است</w:t>
      </w:r>
      <w:r>
        <w:rPr>
          <w:rFonts w:eastAsia="IRNazanin" w:cs="IRNazanin"/>
          <w:color w:val="111111"/>
          <w:sz w:val="28"/>
          <w:szCs w:val="28"/>
          <w:rtl w:val="true"/>
          <w:lang w:bidi="fa-IR"/>
        </w:rPr>
        <w:t xml:space="preserve">. </w:t>
      </w:r>
      <w:bookmarkStart w:id="69" w:name="pg3016_27893"/>
    </w:p>
    <w:p>
      <w:pPr>
        <w:pStyle w:val="BookText"/>
        <w:rPr/>
      </w:pPr>
      <w:bookmarkEnd w:id="69"/>
      <w:r>
        <w:rPr>
          <w:rFonts w:ascii="IRNazanin" w:hAnsi="IRNazanin" w:eastAsia="IRNazanin"/>
          <w:color w:val="111111"/>
          <w:sz w:val="28"/>
          <w:sz w:val="28"/>
          <w:szCs w:val="28"/>
          <w:rtl w:val="true"/>
          <w:lang w:bidi="fa-IR"/>
        </w:rPr>
        <w:t>گنبد خانه از صحن دیده نمی‌شود؛ اما کشیدگی صحن و تأکید بر محور قبله و ایوان عظیم سمت قبله در واقع همه را به سوی او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بنا مطابق معمول قاعده‌ای مربع و سقفی مدور دارد، اما منطقه انتقال از مربع پایه به دایره سقف به روشی صاف با استفاده از مقرنس‌هایی با طاسه‌های درشت در دور تا دور گنبد طراحی شده و از ممیزات این گنبدخانه محسوب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طول مقصوره و دور گوشواره آن </w:t>
      </w:r>
      <w:r>
        <w:rPr>
          <w:rFonts w:eastAsia="IRNazanin" w:cs="IRNazanin"/>
          <w:color w:val="111111"/>
          <w:sz w:val="28"/>
          <w:szCs w:val="28"/>
          <w:lang w:bidi="fa-IR"/>
        </w:rPr>
        <w:t>69/39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623768_2749589250"/>
      <w:bookmarkStart w:id="71" w:name="_Toc25"/>
      <w:bookmarkEnd w:id="70"/>
      <w:r>
        <w:rPr>
          <w:rtl w:val="true"/>
        </w:rPr>
        <w:t xml:space="preserve">* </w:t>
      </w:r>
      <w:r>
        <w:rPr>
          <w:rtl w:val="true"/>
        </w:rPr>
        <w:t>گنبد</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w:t>
      </w:r>
    </w:p>
    <w:p>
      <w:pPr>
        <w:pStyle w:val="BookText"/>
        <w:rPr/>
      </w:pPr>
      <w:r>
        <w:rPr>
          <w:rFonts w:ascii="IRNazanin" w:hAnsi="IRNazanin" w:eastAsia="IRNazanin"/>
          <w:color w:val="111111"/>
          <w:sz w:val="28"/>
          <w:sz w:val="28"/>
          <w:szCs w:val="28"/>
          <w:rtl w:val="true"/>
          <w:lang w:bidi="fa-IR"/>
        </w:rPr>
        <w:t>یکی از گونه‌ها و جلوه‌های زیبای معماری اسلامی در مساجد، گنبد است که در جای جای شهرها و روستاها، در فراز بسیاری از اماکن مقدس و متبرک همچون مساجد و تکایا و زیارتگاه‌ها قد برافراشته و بر شکوه و جلال آن اماکن می‌افزاید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گنبد در زبان فارسی 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سقف یا ساختمان بیضی شکل است که اغلب با آجر بر فراز معابد، مساجد، قبور و آرامگاه‌ها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را به هر چیز مدور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جمشید کاشانی، ریاضی‌دان مسلمان، در تعریف گنبد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طاقی است که حول محور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منصف دهانه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چرخانده شود و بدین صورت با توجه به دورهای مختلف اشکال </w:t>
      </w:r>
      <w:bookmarkStart w:id="72" w:name="pg3016_27894"/>
    </w:p>
    <w:p>
      <w:pPr>
        <w:pStyle w:val="BookText"/>
        <w:rPr/>
      </w:pPr>
      <w:bookmarkEnd w:id="72"/>
      <w:r>
        <w:rPr>
          <w:rFonts w:ascii="IRNazanin" w:hAnsi="IRNazanin" w:eastAsia="IRNazanin"/>
          <w:color w:val="111111"/>
          <w:sz w:val="28"/>
          <w:sz w:val="28"/>
          <w:szCs w:val="28"/>
          <w:rtl w:val="true"/>
          <w:lang w:bidi="fa-IR"/>
        </w:rPr>
        <w:t>گوناگون گنبد به وجود می‌آید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گنبدها گاه یک پوسته، گاه دو پوسته و گاه رُک، با توجه به دوران‌های معماری اسلامی، تقسیم 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 اصولاً جنبه حفاظتی دارند؛ ولی این عنصر حفاظتی گاه مانند سایر عناصر انتفاعی، عملاً دارای جنبه‌های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ذوق و سلیقه زیبایی خواهی در آن وجود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گنبد رفیع مسجد جامع قم، از باشکوه‌ترین و رفیع‌ترین گنبدهای مساجد ایران است که از نوع یک پوسته و آثار عصر سلجوقی است که ارتفاع آن از سطح صحن یا میانسرا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نماد کالبدی مسجد از دور گنبد است که چون پوسته‌ای که آسمان را خیمه زده و به درون برده است و سر بر درون دارد و در نقطه مقابل آن دستی از زمین به آسمان برآمده و به گِل نشسته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73" w:name="__RefHeading___Toc623770_2749589250"/>
      <w:bookmarkStart w:id="74" w:name="_Toc26"/>
      <w:bookmarkEnd w:id="73"/>
      <w:r>
        <w:rPr>
          <w:rtl w:val="true"/>
        </w:rPr>
        <w:t xml:space="preserve">* </w:t>
      </w:r>
      <w:r>
        <w:rPr>
          <w:rtl w:val="true"/>
        </w:rPr>
        <w:t>ایوان جنوبی</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جنوبی</w:t>
      </w:r>
    </w:p>
    <w:p>
      <w:pPr>
        <w:pStyle w:val="BookText"/>
        <w:rPr/>
      </w:pPr>
      <w:r>
        <w:rPr>
          <w:rFonts w:ascii="IRNazanin" w:hAnsi="IRNazanin" w:eastAsia="IRNazanin"/>
          <w:color w:val="111111"/>
          <w:sz w:val="28"/>
          <w:sz w:val="28"/>
          <w:szCs w:val="28"/>
          <w:rtl w:val="true"/>
          <w:lang w:bidi="fa-IR"/>
        </w:rPr>
        <w:t>با شکوه‌ترین قسمت مسجد جامع، که در تناسب اندام و حسن منظر و زیبایی پیکر ممتاز و بی نظیر است، ایوان جنوبی آن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ایوان جنوبی از آثار قرن هشتم هجری است که در دوره‌های صفوی و قاجار تعمیر گشته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این ایوان به دهانه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راستای اصلی این ایوان روی به سوی قبله دارد و نمای آن سه برابر نماهای دیگر حیاط ارتفاع پیدا کرده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ایوان جنوبی به شکلی است که گویی نیم گنبد را در چهار چوب دیواره‌ها جای داده است تا مانند قاب آنها را احاطه کند، مثل یک </w:t>
      </w:r>
    </w:p>
    <w:p>
      <w:pPr>
        <w:pStyle w:val="BookText"/>
        <w:rPr/>
      </w:pPr>
      <w:r>
        <w:rPr>
          <w:rFonts w:ascii="IRNazanin" w:hAnsi="IRNazanin" w:eastAsia="IRNazanin"/>
          <w:color w:val="111111"/>
          <w:sz w:val="28"/>
          <w:sz w:val="28"/>
          <w:szCs w:val="28"/>
          <w:rtl w:val="true"/>
          <w:lang w:bidi="fa-IR"/>
        </w:rPr>
        <w:t>اثر هنری که درون چهار چوب یک قاب جاسازی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ایوانهایی دو هدف همزمان را دنبال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عظمت و شکوه مذهب تشیع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قدرت و ابهت حکومت و 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ایوان جنوبی از نظر سبک بنا و فاصله میانی آن با مقصوره، بدون هیچ انحراف روی به سوی قبله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چیزی که حس استعجاب معماران هنرمند را بر می‌انگیزد مقرنس گچی پوشش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کاشیکاری جدار آن را در میان قابهایی از آجر کلوکی و تراش توأم با نمابندی و کتابت متعدد موضعی و کمربندی، جالب توجه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مقرنس پوشش آن با نقشه گیج کننده‌ای طراحی شده متضمن دو کوه مطبق و معلق در دو جانب است که به دو گنبد پنج طبقه‌ای که هر طبقه دارای پنج قطار و با پنج حوضچه بزرگ و کوچک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دو گنبد آویزان، سه حوض بزرگ وارونه با سطح قوسی آراسته و مزین به ترنج هایی از کاشی معرق است که در میان قابی از کاشی‌های سفالی با جدار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صفه‌دار نمودار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مقرنس بی نظیر و ممتاز که از نقاشی ملات سازی، تؤام با رنگ‌آمیزی طلایی برخوردار گردیده، از دور به صورت مقرنسی از آجر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طرفین ایوان، جرزهایی است به عرض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متصل به آنها صفه محرابی و بر فراز هر یک ایوانی با پوشش مقرنس بدیع و در جنب آن جرز دیگری است که جمعا چهار جرز می‌شود و سرا پا مزین به کاشی‌های خشتی خوش نقشند و لچکی‌ها و پیشانی ایوان نیز آراسته به گره سازی و در پیشانی ایوان و دو </w:t>
      </w:r>
    </w:p>
    <w:p>
      <w:pPr>
        <w:pStyle w:val="BookText"/>
        <w:rPr/>
      </w:pPr>
      <w:r>
        <w:rPr>
          <w:rFonts w:ascii="IRNazanin" w:hAnsi="IRNazanin" w:eastAsia="IRNazanin"/>
          <w:color w:val="111111"/>
          <w:sz w:val="28"/>
          <w:sz w:val="28"/>
          <w:szCs w:val="28"/>
          <w:rtl w:val="true"/>
          <w:lang w:bidi="fa-IR"/>
        </w:rPr>
        <w:t xml:space="preserve">ایوانچه جنبین آن کتیبه‌ای است به طول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یک متر از کاشی‌های خشتی به خط خاص مأخوذ از ثلثی و نسخ و ریحانی؛ که روی آن به طور متداخل، آیه مبارکه نور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تزیینات کاشی ایوان جنوبی، مربوط به عصر فتحعلی شاه که به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که به مرور شکسته و ریخته شده بود و یک بار از ناحیه مرحوم آیة الله فیض در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مجددا از ناحیه آیت الله العظمی بروجردی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تعمیر شده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ایوان، مظهر جمال و زیبایی و اعتدال و یکنواختی است؛ زیرا تمام اجزای آن در جای خود قرار گرفته و متناسب است</w:t>
      </w:r>
      <w:r>
        <w:rPr>
          <w:rFonts w:eastAsia="IRNazanin" w:cs="IRNazanin"/>
          <w:color w:val="111111"/>
          <w:sz w:val="28"/>
          <w:szCs w:val="28"/>
          <w:rtl w:val="true"/>
          <w:lang w:bidi="fa-IR"/>
        </w:rPr>
        <w:t>.</w:t>
      </w:r>
      <w:r>
        <w:rPr>
          <w:rStyle w:val="FootnoteAnchor"/>
          <w:rtl w:val="true"/>
        </w:rPr>
        <w:footnoteReference w:id="98"/>
      </w:r>
      <w:bookmarkStart w:id="75" w:name="pg3016_27899"/>
    </w:p>
    <w:p>
      <w:pPr>
        <w:pStyle w:val="BookText"/>
        <w:rPr/>
      </w:pPr>
      <w:bookmarkEnd w:id="75"/>
      <w:r>
        <w:rPr>
          <w:rFonts w:ascii="IRNazanin" w:hAnsi="IRNazanin" w:eastAsia="IRNazanin"/>
          <w:color w:val="111111"/>
          <w:sz w:val="28"/>
          <w:sz w:val="28"/>
          <w:szCs w:val="28"/>
          <w:rtl w:val="true"/>
          <w:lang w:bidi="fa-IR"/>
        </w:rPr>
        <w:t>ایوان جنوبی مسجد جامع که در جانب قبله می‌باشد، مرتفع‌ترین و عریض‌ترین ایوان مسجد جامع است که با قاب پرهیبت خود، گنبد شبستان مسجد را پشت خود مخفی کرده است و مانع می‌شود گنبد، شکوه خود را برای ناظر واقع در صحن جلوه‌گر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جنوبی مسجد جامع از طریق سه درگاه بزرگ و کوچک به مقصوره یا گنبد خانه‌ای مربع وصل می‌شود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76" w:name="__RefHeading___Toc623772_2749589250"/>
      <w:bookmarkStart w:id="77" w:name="_Toc27"/>
      <w:bookmarkEnd w:id="76"/>
      <w:r>
        <w:rPr>
          <w:rtl w:val="true"/>
        </w:rPr>
        <w:t xml:space="preserve">* </w:t>
      </w:r>
      <w:r>
        <w:rPr>
          <w:rtl w:val="true"/>
        </w:rPr>
        <w:t>ایوان شمالی</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شمالی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 شبستان‌های شمالی و در مقابل ایوان سمت قبله، ایوان شمالی قرار دارد که دهانه‌ای به مراتب کوچک‌تر از ایوان اصلی مسجد دارد که باطاق نماهای دو طرف خود ترکیب شده و ارتفاعی نزدیک به دو برابر نماهای صحن یافته؛ تابتواند در مقابل ایوان اصلی، عرض اندام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تشخص ایوان‌ها و در عین حال، هم آوازی آن‌ها با یکدیگر، اسباب تعیین محور قبله و تأکید بر آن رابیش از پیش در فضای مسجد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با دهانه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آثار عصر فتحعلی شاه قاجار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شمالی با جدار مزین به کاشی کاری و پوشش مقرنس گچی که در کمربند آن کتیبه‌ای است از کاشی خشتی که روی آن به خط ثلث سفید، سوره مبارکه منافقون و در پایان، عبارت کتیبه به خط محمد رضا الشریف قمی،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طرف آن دو چشمه و در قسمت بالا و دو طرف ایوان، دو ایوان فوقانی با پوشش مقرنس گچی با جزرهای آجری و لچکی‌های کاشی‌کاری معقلی وجود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لبه ایوان از بالا تا پایین، طره‌ای است که از کاشی فیروزه‌ای و بسیار زیبا که به قرینه ایوان جنوبی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عصر قاجار، معماران ایرانی خواسته‌اند ایوانی روبروی ایوان جنوبی با یک محور تقارن به سمت حیاط مسجد ایجاد کنند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چشمه اطراف ایوان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دهانه دارد و ستون‌های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ضخامت دارد</w:t>
      </w:r>
      <w:r>
        <w:rPr>
          <w:rFonts w:eastAsia="IRNazanin" w:cs="IRNazanin"/>
          <w:color w:val="111111"/>
          <w:sz w:val="28"/>
          <w:szCs w:val="28"/>
          <w:rtl w:val="true"/>
          <w:lang w:bidi="fa-IR"/>
        </w:rPr>
        <w:t xml:space="preserve">. </w:t>
      </w:r>
      <w:bookmarkStart w:id="78" w:name="pg3016_27901"/>
    </w:p>
    <w:p>
      <w:pPr>
        <w:pStyle w:val="Heading3"/>
        <w:numPr>
          <w:ilvl w:val="2"/>
          <w:numId w:val="1"/>
        </w:numPr>
        <w:rPr/>
      </w:pPr>
      <w:bookmarkStart w:id="79" w:name="__RefHeading___Toc623774_2749589250"/>
      <w:bookmarkStart w:id="80" w:name="_Toc28"/>
      <w:bookmarkEnd w:id="78"/>
      <w:bookmarkEnd w:id="79"/>
      <w:r>
        <w:rPr>
          <w:rtl w:val="true"/>
        </w:rPr>
        <w:t xml:space="preserve">شبستان‌های مسجد جامع </w:t>
      </w:r>
      <w:r>
        <w:rPr>
          <w:rtl w:val="true"/>
        </w:rPr>
        <w:t>(</w:t>
      </w:r>
      <w:r>
        <w:rPr>
          <w:rtl w:val="true"/>
        </w:rPr>
        <w:t>خلاقیتی بدیع و ماندگار</w:t>
      </w:r>
      <w:r>
        <w:rPr>
          <w:rtl w:val="true"/>
        </w:rPr>
        <w:t>)</w:t>
      </w:r>
      <w:bookmarkEnd w:id="80"/>
    </w:p>
    <w:p>
      <w:pPr>
        <w:pStyle w:val="Heading4"/>
        <w:numPr>
          <w:ilvl w:val="3"/>
          <w:numId w:val="1"/>
        </w:numPr>
        <w:rPr/>
      </w:pPr>
      <w:bookmarkStart w:id="81" w:name="__RefHeading___Toc623776_2749589250"/>
      <w:bookmarkStart w:id="82" w:name="_Toc29"/>
      <w:bookmarkEnd w:id="81"/>
      <w:r>
        <w:rPr>
          <w:rtl w:val="true"/>
        </w:rPr>
        <w:t>الف</w:t>
      </w:r>
      <w:r>
        <w:rPr>
          <w:rtl w:val="true"/>
        </w:rPr>
        <w:t xml:space="preserve">) </w:t>
      </w:r>
      <w:r>
        <w:rPr>
          <w:rtl w:val="true"/>
        </w:rPr>
        <w:t>شبستان‌های عصر صفوی</w:t>
      </w:r>
      <w:bookmarkEnd w:id="82"/>
    </w:p>
    <w:p>
      <w:pPr>
        <w:pStyle w:val="BookText"/>
        <w:rPr/>
      </w:pPr>
      <w:r>
        <w:rPr>
          <w:rFonts w:ascii="IRNazanin" w:hAnsi="IRNazanin" w:eastAsia="IRNazanin"/>
          <w:color w:val="111111"/>
          <w:sz w:val="28"/>
          <w:sz w:val="28"/>
          <w:szCs w:val="28"/>
          <w:rtl w:val="true"/>
          <w:lang w:bidi="fa-IR"/>
        </w:rPr>
        <w:t xml:space="preserve">شبستان‌های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خلاقیتی بدیع و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شبستان‌های عصر صفوی</w:t>
      </w:r>
    </w:p>
    <w:p>
      <w:pPr>
        <w:pStyle w:val="BookText"/>
        <w:rPr/>
      </w:pPr>
      <w:r>
        <w:rPr>
          <w:rFonts w:ascii="IRNazanin" w:hAnsi="IRNazanin" w:eastAsia="IRNazanin"/>
          <w:color w:val="111111"/>
          <w:sz w:val="28"/>
          <w:sz w:val="28"/>
          <w:szCs w:val="28"/>
          <w:rtl w:val="true"/>
          <w:lang w:bidi="fa-IR"/>
        </w:rPr>
        <w:t>فضای گنبد خانه از طریق درگاه هایی در جانب شرقی و غربی، به دو شبستان ستون دار، پوشش طاق و چشمه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بنای آن از عصر صفوی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جبهه غربی مسجد، با ابعاد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مشتمل بر شش چشمه در دو ردیف است و ستون‌های آن مضلع آجری است که مکانی محفوظ‌تر و دنج‌تر را برای عبادت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دیواره این شبستان حدود یک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شرقی به ابعاد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که ساده‌تر و با دهانه هایی بزرگ‌تر است و قدیمی‌تر به نظر می‌رسد، این شبستان‌ها که از آثار عصر صفوی می‌باشد در عین سادگی، صفوف نمازگزاران را به صحن اصلی گنبد خانه پیوند می‌دهد که با ستون‌های مضلع آجری تزیین 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میان این دو شبستان، چهار محراب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غربی، به دلیل قرار گرفتن در مسیر رطوبت، آسیب بیشتری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شرقی، در قسمت بالای آن، مکانی قرار دارد که تاریکخانه نامیده می‌شود که محل برگزاری نماز شب در دوران گذشته بوده و هم اکنون انبار مسجد جامع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شبستان شرقی، فاصله ستون‌های مضلع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شبستان غربی بین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3016_27903"/>
      <w:bookmarkStart w:id="84" w:name="pg3016_27903"/>
      <w:bookmarkEnd w:id="84"/>
    </w:p>
    <w:p>
      <w:pPr>
        <w:pStyle w:val="Heading4"/>
        <w:numPr>
          <w:ilvl w:val="3"/>
          <w:numId w:val="1"/>
        </w:numPr>
        <w:rPr/>
      </w:pPr>
      <w:bookmarkStart w:id="85" w:name="pg3016_27903"/>
      <w:bookmarkStart w:id="86" w:name="__RefHeading___Toc623778_2749589250"/>
      <w:bookmarkStart w:id="87" w:name="_Toc30"/>
      <w:bookmarkEnd w:id="85"/>
      <w:bookmarkEnd w:id="86"/>
      <w:r>
        <w:rPr>
          <w:rtl w:val="true"/>
        </w:rPr>
        <w:t>ب</w:t>
      </w:r>
      <w:r>
        <w:rPr>
          <w:rtl w:val="true"/>
        </w:rPr>
        <w:t xml:space="preserve">) </w:t>
      </w:r>
      <w:r>
        <w:rPr>
          <w:rtl w:val="true"/>
        </w:rPr>
        <w:t>شبستان‌های عصر قاجار</w:t>
      </w:r>
      <w:bookmarkEnd w:id="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شبستان‌های عصر قاجار</w:t>
      </w:r>
    </w:p>
    <w:p>
      <w:pPr>
        <w:pStyle w:val="BookText"/>
        <w:rPr/>
      </w:pPr>
      <w:r>
        <w:rPr>
          <w:rFonts w:ascii="IRNazanin" w:hAnsi="IRNazanin" w:eastAsia="IRNazanin"/>
          <w:color w:val="111111"/>
          <w:sz w:val="28"/>
          <w:sz w:val="28"/>
          <w:szCs w:val="28"/>
          <w:rtl w:val="true"/>
          <w:lang w:bidi="fa-IR"/>
        </w:rPr>
        <w:t>در مقابل صحن و ایوان جنوبی مسجد جامع، از سه طرف محصور به شبستان‌های زیبا و چشمه پوشی است که در امتداد و طول حیاط قرار گرفته‌اند و هنگامی که به میانه حیاط می‌رسند دهانه‌ای بزرگ‌تر و طرحی متفاوت می‌یابند که تظاهر آن در نمای بیرونی، ایوان‌های کوچک و کم عمق شرقی و غربی مسجد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شبستان‌های این قسمت مسجد جامع، شامل شبستان شرقی و غربی و شبستان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شرقی به دوران فتحعلی شاه قاجار تعلق دارد و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چشمه‌ای بر فراز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شش ضلعی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چهار ضلعی است که جرزهای جلوی آن با درهای آهنی شیشه پوش محصور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شبستان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و هم اکنون قسمتی از آن سالن مطالعه و کتابخانه مسجد جامع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شبستان حدود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شبستان شرقی ،شبستان غربی مسجد واقع است که از آثار عصر ناصرالدین شاه قاجار است که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در سه ردیف است که از نظر سطح نسبت به شبستان شرقی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بلندتر است و دلیل آن وجود زیرزمینی است که در این قسمت مسجد بنا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زیرزمین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نظام الدوله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بانی گلدسته‌های صحن عتیق حرم مطهر حضرت معصومه علیهاالسلام ـ به منظور استفاده در ایام تابستان، احداث گردیده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3016_27906"/>
      <w:bookmarkStart w:id="89" w:name="pg3016_27906"/>
      <w:bookmarkEnd w:id="89"/>
    </w:p>
    <w:p>
      <w:pPr>
        <w:pStyle w:val="BookText"/>
        <w:rPr/>
      </w:pPr>
      <w:bookmarkStart w:id="90" w:name="pg3016_27906"/>
      <w:bookmarkEnd w:id="90"/>
      <w:r>
        <w:rPr>
          <w:rFonts w:ascii="IRNazanin" w:hAnsi="IRNazanin" w:eastAsia="IRNazanin"/>
          <w:color w:val="111111"/>
          <w:sz w:val="28"/>
          <w:sz w:val="28"/>
          <w:szCs w:val="28"/>
          <w:rtl w:val="true"/>
          <w:lang w:bidi="fa-IR"/>
        </w:rPr>
        <w:t xml:space="preserve">این شبستان 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دو طبقه، باطول </w:t>
      </w:r>
      <w:r>
        <w:rPr>
          <w:rFonts w:eastAsia="IRNazanin" w:cs="IRNazanin"/>
          <w:color w:val="111111"/>
          <w:sz w:val="28"/>
          <w:szCs w:val="28"/>
          <w:lang w:bidi="fa-IR"/>
        </w:rPr>
        <w:t>60/39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60/12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عصر ناصری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ستون‌ها، متفاوت است که بعضی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و اکثر آن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هم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ایوان جنوبی، شبستان‌های شمالی که از دو قسمت یاد شده کوچک‌تر است ایوان شمالی را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ایوان و شبستان نیز از دیدنی‌های مسجد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شبستان‌های شمالی مسجد در دو طرف ایوان شمالی چهار چشمه پوش دارد</w:t>
      </w:r>
      <w:r>
        <w:rPr>
          <w:rFonts w:eastAsia="IRNazanin" w:cs="IRNazanin"/>
          <w:color w:val="111111"/>
          <w:sz w:val="28"/>
          <w:szCs w:val="28"/>
          <w:rtl w:val="true"/>
          <w:lang w:bidi="fa-IR"/>
        </w:rPr>
        <w:t>.</w:t>
      </w:r>
    </w:p>
    <w:p>
      <w:pPr>
        <w:pStyle w:val="Heading3"/>
        <w:numPr>
          <w:ilvl w:val="2"/>
          <w:numId w:val="1"/>
        </w:numPr>
        <w:rPr/>
      </w:pPr>
      <w:bookmarkStart w:id="91" w:name="__RefHeading___Toc623780_2749589250"/>
      <w:bookmarkStart w:id="92" w:name="_Toc31"/>
      <w:bookmarkEnd w:id="91"/>
      <w:r>
        <w:rPr>
          <w:rtl w:val="true"/>
        </w:rPr>
        <w:t>منبر و محراب</w:t>
      </w:r>
      <w:bookmarkEnd w:id="92"/>
    </w:p>
    <w:p>
      <w:pPr>
        <w:pStyle w:val="Heading4"/>
        <w:numPr>
          <w:ilvl w:val="3"/>
          <w:numId w:val="1"/>
        </w:numPr>
        <w:rPr/>
      </w:pPr>
      <w:bookmarkStart w:id="93" w:name="__RefHeading___Toc623782_2749589250"/>
      <w:bookmarkStart w:id="94" w:name="_Toc32"/>
      <w:bookmarkEnd w:id="93"/>
      <w:r>
        <w:rPr>
          <w:rtl w:val="true"/>
        </w:rPr>
        <w:t xml:space="preserve">* </w:t>
      </w:r>
      <w:r>
        <w:rPr>
          <w:rtl w:val="true"/>
        </w:rPr>
        <w:t>تاریخچه منبر در اسلام</w:t>
      </w:r>
      <w:bookmarkEnd w:id="94"/>
    </w:p>
    <w:p>
      <w:pPr>
        <w:pStyle w:val="BookText"/>
        <w:rPr/>
      </w:pPr>
      <w:r>
        <w:rPr>
          <w:rFonts w:ascii="IRNazanin" w:hAnsi="IRNazanin" w:eastAsia="IRNazanin"/>
          <w:color w:val="111111"/>
          <w:sz w:val="28"/>
          <w:sz w:val="28"/>
          <w:szCs w:val="28"/>
          <w:rtl w:val="true"/>
          <w:lang w:bidi="fa-IR"/>
        </w:rPr>
        <w:t>منبر و محراب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منبر در اسلام</w:t>
      </w:r>
    </w:p>
    <w:p>
      <w:pPr>
        <w:pStyle w:val="BookText"/>
        <w:rPr/>
      </w:pPr>
      <w:r>
        <w:rPr>
          <w:rFonts w:ascii="IRNazanin" w:hAnsi="IRNazanin" w:eastAsia="IRNazanin"/>
          <w:color w:val="111111"/>
          <w:sz w:val="28"/>
          <w:sz w:val="28"/>
          <w:szCs w:val="28"/>
          <w:rtl w:val="true"/>
          <w:lang w:bidi="fa-IR"/>
        </w:rPr>
        <w:t>منبر در زمان حیات پیامبر اکرم صلی‌الله‌علیه‌و‌آله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و برآمدگی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در مسجد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ویژه‌ای داشتند و در کنار درخت خرما یا درختی دیگر می‌ایستادند و در مواردی نیز تکیه بر یکی از ستون‌ها و یا برکُنده درخت خرما می‌زدند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از چوب خرما ساخته می‌شد و سازندگان آن را، نجاری رومی و برخی غلام عبدالمطلب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راعمدتا برای ایراد خطبه می‌ساختند تا مردم بتوانند سخنان پیامبر را نیک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گوناگون،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این نام برگرفته از جنس </w:t>
      </w:r>
    </w:p>
    <w:p>
      <w:pPr>
        <w:pStyle w:val="BookText"/>
        <w:rPr/>
      </w:pPr>
      <w:r>
        <w:rPr>
          <w:rFonts w:ascii="IRNazanin" w:hAnsi="IRNazanin" w:eastAsia="IRNazanin"/>
          <w:color w:val="111111"/>
          <w:sz w:val="28"/>
          <w:sz w:val="28"/>
          <w:szCs w:val="28"/>
          <w:rtl w:val="true"/>
          <w:lang w:bidi="fa-IR"/>
        </w:rPr>
        <w:t>چوب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دارای دو پله بود و یک نشستگاه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منبر جدیدی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الموفّق ـ خلیفه عباسی ـ دستور داد منبرهایی برای شهر مکه و مناطق مِنی و عَرفه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همه ولایات منبر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منابر را از چوب و آجر و آهن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منبر در دوران اسلامی باعث شد که از آن پس، از اعتبار و حرمت ویژه‌ای برخوردار شود و منبر و محراب قداست بیشتری به مساجد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فرمانروایان نیز منبرهای خود را نماد قدرت و اقتدار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یافتن هر شهری منوط به داشتن منبر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منبر بر جای مانده در ایران، منبر تاریخ دار مسجد جامع شوشتر است که تاریخ صفر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عتیق قم، اولین بار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کوشش حمزة بن الیسع اشعری ،زمانی که قم از اصفهان جدا شد، و به صورت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منبر قرار دادند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قم از لحاظ شهری استقلال یافت و پس از رحلت حضرت فاطمه معصومه علیهاالسلام ، رو به آبادانی نهاد و لازم آمد که مسجد جامعی متناسب با وسعت شهر در آن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ابوالصدیم اشعری مسجدی در ابتدای شهر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 را از مسجد عتیق به مسجد ابوالصدیم انتقال دادند</w:t>
      </w:r>
      <w:r>
        <w:rPr>
          <w:rFonts w:eastAsia="IRNazanin" w:cs="IRNazanin"/>
          <w:color w:val="111111"/>
          <w:sz w:val="28"/>
          <w:szCs w:val="28"/>
          <w:rtl w:val="true"/>
          <w:lang w:bidi="fa-IR"/>
        </w:rPr>
        <w:t>.</w:t>
      </w:r>
      <w:r>
        <w:rPr>
          <w:rStyle w:val="FootnoteAnchor"/>
          <w:rtl w:val="true"/>
        </w:rPr>
        <w:footnoteReference w:id="106"/>
      </w:r>
      <w:bookmarkStart w:id="95" w:name="pg3016_27908"/>
    </w:p>
    <w:p>
      <w:pPr>
        <w:pStyle w:val="BookText"/>
        <w:rPr/>
      </w:pPr>
      <w:bookmarkEnd w:id="95"/>
      <w:r>
        <w:rPr>
          <w:rFonts w:ascii="IRNazanin" w:hAnsi="IRNazanin" w:eastAsia="IRNazanin"/>
          <w:color w:val="111111"/>
          <w:sz w:val="28"/>
          <w:sz w:val="28"/>
          <w:szCs w:val="28"/>
          <w:rtl w:val="true"/>
          <w:lang w:bidi="fa-IR"/>
        </w:rPr>
        <w:t>در مسجد جامع نیز منبر به عنوان یکی از نمادهای این سنت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در گوشه شبستان غربی مسجد جامع منبری چوبی دیده می‌شود که یادگار و یادآور حضور حضرت آیة‌الله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می‌باشد</w:t>
      </w:r>
      <w:r>
        <w:rPr>
          <w:rFonts w:eastAsia="IRNazanin" w:cs="IRNazanin"/>
          <w:color w:val="111111"/>
          <w:sz w:val="28"/>
          <w:szCs w:val="28"/>
          <w:rtl w:val="true"/>
          <w:lang w:bidi="fa-IR"/>
        </w:rPr>
        <w:t>.</w:t>
      </w:r>
    </w:p>
    <w:p>
      <w:pPr>
        <w:pStyle w:val="Heading4"/>
        <w:numPr>
          <w:ilvl w:val="3"/>
          <w:numId w:val="1"/>
        </w:numPr>
        <w:rPr/>
      </w:pPr>
      <w:bookmarkStart w:id="96" w:name="__RefHeading___Toc623784_2749589250"/>
      <w:bookmarkStart w:id="97" w:name="_Toc33"/>
      <w:bookmarkEnd w:id="96"/>
      <w:r>
        <w:rPr>
          <w:rtl w:val="true"/>
        </w:rPr>
        <w:t xml:space="preserve">* </w:t>
      </w:r>
      <w:r>
        <w:rPr>
          <w:rtl w:val="true"/>
        </w:rPr>
        <w:t>محراب</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w:t>
      </w:r>
    </w:p>
    <w:p>
      <w:pPr>
        <w:pStyle w:val="BookText"/>
        <w:rPr/>
      </w:pPr>
      <w:r>
        <w:rPr>
          <w:rFonts w:ascii="IRNazanin" w:hAnsi="IRNazanin" w:eastAsia="IRNazanin"/>
          <w:color w:val="111111"/>
          <w:sz w:val="28"/>
          <w:sz w:val="28"/>
          <w:szCs w:val="28"/>
          <w:rtl w:val="true"/>
          <w:lang w:bidi="fa-IR"/>
        </w:rPr>
        <w:t xml:space="preserve">تمامی لغت دانان بر این نظر اتفاق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عربی است و از حرب به معنی جنگ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محراب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آمده است که مقصود از آن اتاقی است که در جایی بلند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اتاقی مستقل در عبادتگاه، جلوی خانه و شریف ترین نقطه نیز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اکرم صلی‌الله‌علیه‌و‌آله ، از محراب در مساجد استفاده نمی‌کردند و اگر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یاد شده تنها به معنای مکانی است که امام جماعت در آن جا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بر این اعتقادند که عمر بن عبدالعزیز، به عنوان حاکم مدینه در دوران خلافت و لید بن عبد الملک، اولین کسی بود که محراب را وارد مسجد کرد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جامع قم، محراب‌های مختلفی وجود دارد که هر کدام به منظور خاصی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اصلی که متعلق به عصر سلجوقی می‌باشد، یک محراب شاه‌نشین به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دهانه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پوشش پخ و بقله‌ها و اسپر، که به کاشی خشتی هفت رنگ زمان </w:t>
      </w:r>
    </w:p>
    <w:p>
      <w:pPr>
        <w:pStyle w:val="BookText"/>
        <w:rPr/>
      </w:pPr>
      <w:r>
        <w:rPr>
          <w:rFonts w:ascii="IRNazanin" w:hAnsi="IRNazanin" w:eastAsia="IRNazanin"/>
          <w:color w:val="111111"/>
          <w:sz w:val="28"/>
          <w:sz w:val="28"/>
          <w:szCs w:val="28"/>
          <w:rtl w:val="true"/>
          <w:lang w:bidi="fa-IR"/>
        </w:rPr>
        <w:t>فتحعلی شاه قاجار مزین گشته،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محراب جایگزین محراب اصلی عصر سلجوقی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محراب زیبا در طرح کلی مرمت مسجد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تعمیرات اساسی صورت 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محراب شاه نشین، در شبستان‌های عصر صفوی دو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جمعا چهار محراب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غربی، محراب‌ها ساده و بی آلایش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محراب نیز در تاریکخانه مسجد دیده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که هم اکنون از آن استفاده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محراب نیز در شبستان های عصر قاجاریه قرار دارد که یکی از آنان در زیرزمین و دوتای دیگر در شبستان‌های شرقی و غربی واقع است که یکی از آنان در نوع خود جالب می‌باشد؛ زیرا این محراب در مکانی پایین‌تر از جایگاه نمازگزاران قرار دارد تا هم نشانه خشوع امام جماعت باشد و مهم‌تر آن که کسانی که در حیاط مسجد قرار دارند هم سطح با امام جماعت قرار گیرند، زیرا امام جماعت هنگام نماز نمی‌تواند بالاتر از مأمومین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داخل این محراب و روبروی امام جماعت، مشبک هایی وجود دارد که در فصول گرم سال مانند دستگاه تهویه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و مطبوع را به داخل محراب هدایت می‌نماید</w:t>
      </w:r>
      <w:r>
        <w:rPr>
          <w:rFonts w:eastAsia="IRNazanin" w:cs="IRNazanin"/>
          <w:color w:val="111111"/>
          <w:sz w:val="28"/>
          <w:szCs w:val="28"/>
          <w:rtl w:val="true"/>
          <w:lang w:bidi="fa-IR"/>
        </w:rPr>
        <w:t xml:space="preserve">. </w:t>
      </w:r>
      <w:bookmarkStart w:id="98" w:name="pg3016_27911"/>
    </w:p>
    <w:p>
      <w:pPr>
        <w:pStyle w:val="BookText"/>
        <w:rPr/>
      </w:pPr>
      <w:bookmarkEnd w:id="98"/>
      <w:r>
        <w:rPr>
          <w:rFonts w:ascii="IRNazanin" w:hAnsi="IRNazanin" w:eastAsia="IRNazanin"/>
          <w:color w:val="111111"/>
          <w:sz w:val="28"/>
          <w:sz w:val="28"/>
          <w:szCs w:val="28"/>
          <w:rtl w:val="true"/>
          <w:lang w:bidi="fa-IR"/>
        </w:rPr>
        <w:t>ثالثا، در دو طرف این محراب پلّه‌هایی وجود دارد و به جایگاهی که مانند منبر است منتهی می‌شوند که ائمه جماعات پس از اقامه جماعت در آنجا به ایراد وعظ و خطابه می‌پرداختند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محراب‌های مسجد جامع با عرض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محراب مسجد جامع در صحن اصلی،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p>
    <w:p>
      <w:pPr>
        <w:pStyle w:val="Heading4"/>
        <w:numPr>
          <w:ilvl w:val="3"/>
          <w:numId w:val="1"/>
        </w:numPr>
        <w:rPr/>
      </w:pPr>
      <w:bookmarkStart w:id="99" w:name="__RefHeading___Toc623786_2749589250"/>
      <w:bookmarkStart w:id="100" w:name="_Toc34"/>
      <w:bookmarkEnd w:id="99"/>
      <w:r>
        <w:rPr>
          <w:rtl w:val="true"/>
        </w:rPr>
        <w:t xml:space="preserve">* </w:t>
      </w:r>
      <w:r>
        <w:rPr>
          <w:rtl w:val="true"/>
        </w:rPr>
        <w:t>مرمت و احیا</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احیا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قم همواره در طول دوران شکل‌گیری، به دلیل اهمیت آن، مورد توجه مردم و حکومت‌ها بوده است؛ به طوری که بارها مورد مرمت و گسترش قرار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دوران صفویه، قاجار و پهلوی نمونه‌هایی از مرمت‌های مسجد جامع را می‌توان مشاهده نمود؛ خصوصا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بارها از طرف علما و مردم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سازمان اوقاف و امور خیریه و سازمان میراث فرهنگی مسئولیت احیاء و مرمت مسجد جامع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ذیل آمده، گوشه‌ای از اقدامات انجام شده توسط سازمان میراث فرهنگی استان قم در حد فاصل سال‌های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آجرهای فرسوده و فرش کف شبستان و جمع آوری خاک‌های اضافی؛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اسپر ضلع شمال غربی شبستان که به طرف کوچه انحراف 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پایه‌ها در کف زیر زمین با ملاط ماسه و سیمان و آجر؛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کانال دفع رطوبت، پشت دیواره‌های غربی و داخل کوچه با ارتفاع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گنبد و تشخیص آسیب‌های وارد به مسجد جامع؛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کانال دفع رطوبت جبهه غربی؛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نیم گنبد ایوان جنوبی؛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ازاره خارجی گنبد؛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آجرهای فرسوده گنبد و مرمت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کشی آجرهای گنبد شبستان اصلی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کشی جبهه شرقی؛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بدنه داخلی گنبد 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ازارهای گنبد خانه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سنگ‌های ناهمگون گنبد 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برداری و مرمت و تیشه کاری سنگ‌های قدیمی؛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مجدد سنگ‌های مرمت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تزیینات گچی داخل گنبد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و دفع رطوبت و سبک سازی و ایزوله بام؛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مرمت اضطراری در شبستان‌ها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فعالیتهای مسجد جامع</w:t>
      </w:r>
    </w:p>
    <w:p>
      <w:pPr>
        <w:pStyle w:val="BookText"/>
        <w:rPr/>
      </w:pPr>
      <w:r>
        <w:rPr>
          <w:rFonts w:ascii="IRNazanin" w:hAnsi="IRNazanin" w:eastAsia="IRNazanin"/>
          <w:color w:val="111111"/>
          <w:sz w:val="28"/>
          <w:sz w:val="28"/>
          <w:szCs w:val="28"/>
          <w:rtl w:val="true"/>
          <w:lang w:bidi="fa-IR"/>
        </w:rPr>
        <w:t>مسجد جامع با قدمت بیش از هشت قرن، گنجینه‌ای از خاطرات دوران ارزشمند و خیمه گاه جمعه و جماعت نسل‌های متعدد بوده است و پیش از انقلاب دارای خاطرات کتاب گونه‌ای از حضور حضرت آیة الله العظمی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همچنین خاستگاه انقلابیون و جان برکفان بسیج در طی دوران پیروزی انقلاب و جنگ تحمیلی بوده است و این وادی، علم، ایمان و عبادت شهدای گرانقدری تقدیم اسلام و انقلاب نموده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شکل‌گیری کانون فرهنگی حضرت بقیة الله الاعظم عجّل الله فرجه توسط جناب آقای یعسوبی، همراه جوانان عاشق ولایت و رهبری و حمایت‌های بی دریغ مدیر کل اوقاف استان، امام جماعت محترم و اهالی محل، شکوه و عظمتی خاص یافت و کانونی شد برای جوانان علاقمند به علم و دانش و معرفت دینی</w:t>
      </w:r>
      <w:r>
        <w:rPr>
          <w:rFonts w:eastAsia="IRNazanin" w:cs="IRNazanin"/>
          <w:color w:val="111111"/>
          <w:sz w:val="28"/>
          <w:szCs w:val="28"/>
          <w:rtl w:val="true"/>
          <w:lang w:bidi="fa-IR"/>
        </w:rPr>
        <w:t xml:space="preserve">. </w:t>
      </w:r>
      <w:bookmarkStart w:id="101" w:name="pg3016_27914"/>
    </w:p>
    <w:p>
      <w:pPr>
        <w:pStyle w:val="Heading4"/>
        <w:numPr>
          <w:ilvl w:val="3"/>
          <w:numId w:val="1"/>
        </w:numPr>
        <w:rPr/>
      </w:pPr>
      <w:bookmarkStart w:id="102" w:name="__RefHeading___Toc623788_2749589250"/>
      <w:bookmarkStart w:id="103" w:name="_Toc35"/>
      <w:bookmarkEnd w:id="101"/>
      <w:bookmarkEnd w:id="102"/>
      <w:r>
        <w:rPr>
          <w:rtl w:val="true"/>
        </w:rPr>
        <w:t xml:space="preserve">* </w:t>
      </w:r>
      <w:r>
        <w:rPr>
          <w:rtl w:val="true"/>
        </w:rPr>
        <w:t>مرکز فرهنگی حضرت بقیة‌الله</w:t>
      </w:r>
      <w:bookmarkEnd w:id="103"/>
    </w:p>
    <w:p>
      <w:pPr>
        <w:pStyle w:val="Heading5"/>
        <w:numPr>
          <w:ilvl w:val="4"/>
          <w:numId w:val="1"/>
        </w:numPr>
        <w:rPr/>
      </w:pPr>
      <w:bookmarkStart w:id="104" w:name="__RefHeading___Toc623790_2749589250"/>
      <w:bookmarkStart w:id="105" w:name="_Toc36"/>
      <w:bookmarkEnd w:id="104"/>
      <w:r>
        <w:rPr>
          <w:rtl w:val="true"/>
        </w:rPr>
        <w:t>اشارة</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فرهنگی حضرت بقیة‌الله</w:t>
      </w:r>
    </w:p>
    <w:p>
      <w:pPr>
        <w:pStyle w:val="BookText"/>
        <w:rPr/>
      </w:pPr>
      <w:r>
        <w:rPr>
          <w:rFonts w:ascii="IRNazanin" w:hAnsi="IRNazanin" w:eastAsia="IRNazanin"/>
          <w:color w:val="111111"/>
          <w:sz w:val="28"/>
          <w:sz w:val="28"/>
          <w:szCs w:val="28"/>
          <w:rtl w:val="true"/>
          <w:lang w:bidi="fa-IR"/>
        </w:rPr>
        <w:t>اهم فعّالیت‌ها و بخش‌های مختلف مرکز فرهنگی حضرت بقیة‌الله عجّل‌الله تعالی فرجه عبارتند از</w:t>
      </w:r>
      <w:r>
        <w:rPr>
          <w:rFonts w:eastAsia="IRNazanin" w:cs="IRNazanin"/>
          <w:color w:val="111111"/>
          <w:sz w:val="28"/>
          <w:szCs w:val="28"/>
          <w:rtl w:val="true"/>
          <w:lang w:bidi="fa-IR"/>
        </w:rPr>
        <w:t>:</w:t>
      </w:r>
    </w:p>
    <w:p>
      <w:pPr>
        <w:pStyle w:val="Heading5"/>
        <w:numPr>
          <w:ilvl w:val="4"/>
          <w:numId w:val="1"/>
        </w:numPr>
        <w:rPr/>
      </w:pPr>
      <w:bookmarkStart w:id="106" w:name="__RefHeading___Toc623792_2749589250"/>
      <w:bookmarkStart w:id="107" w:name="_Toc37"/>
      <w:bookmarkEnd w:id="106"/>
      <w:r>
        <w:rPr/>
        <w:t>1</w:t>
      </w:r>
      <w:r>
        <w:rPr>
          <w:rtl w:val="true"/>
        </w:rPr>
        <w:t xml:space="preserve">. </w:t>
      </w:r>
      <w:r>
        <w:rPr>
          <w:rtl w:val="true"/>
        </w:rPr>
        <w:t>تأسیس کتابخانه عمومی</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 عمومی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به عنوان نقطه عطفی در شروع دوران جدید مسجد بوده است و محیطی برای فعالیت‌های علمی جوانان عزیز از طریق مسجد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در شبستان شرقی مسجد جامع واقع شده است و دارای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زمینه‌های اجتماعی، فرهنگی، سیاسی، عقیدتی و درسی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امانی و کتابخانه درسی، تقسیم می‌شود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قسمت‌های کتابخانه، خانه مطبوعات است</w:t>
      </w:r>
      <w:r>
        <w:rPr>
          <w:rFonts w:eastAsia="IRNazanin" w:cs="IRNazanin"/>
          <w:color w:val="111111"/>
          <w:sz w:val="28"/>
          <w:szCs w:val="28"/>
          <w:rtl w:val="true"/>
          <w:lang w:bidi="fa-IR"/>
        </w:rPr>
        <w:t xml:space="preserve">. </w:t>
      </w:r>
      <w:bookmarkStart w:id="108" w:name="pg3016_27916"/>
    </w:p>
    <w:p>
      <w:pPr>
        <w:pStyle w:val="Heading5"/>
        <w:numPr>
          <w:ilvl w:val="4"/>
          <w:numId w:val="1"/>
        </w:numPr>
        <w:rPr/>
      </w:pPr>
      <w:bookmarkStart w:id="109" w:name="__RefHeading___Toc623794_2749589250"/>
      <w:bookmarkStart w:id="110" w:name="_Toc38"/>
      <w:bookmarkEnd w:id="108"/>
      <w:bookmarkEnd w:id="109"/>
      <w:r>
        <w:rPr/>
        <w:t>2</w:t>
      </w:r>
      <w:r>
        <w:rPr>
          <w:rtl w:val="true"/>
        </w:rPr>
        <w:t xml:space="preserve">. </w:t>
      </w:r>
      <w:r>
        <w:rPr>
          <w:rtl w:val="true"/>
        </w:rPr>
        <w:t>واحد آموزش</w:t>
      </w:r>
      <w:bookmarkEnd w:id="1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آموزش</w:t>
      </w:r>
    </w:p>
    <w:p>
      <w:pPr>
        <w:pStyle w:val="BookText"/>
        <w:rPr/>
      </w:pPr>
      <w:r>
        <w:rPr>
          <w:rFonts w:ascii="IRNazanin" w:hAnsi="IRNazanin" w:eastAsia="IRNazanin"/>
          <w:color w:val="111111"/>
          <w:sz w:val="28"/>
          <w:sz w:val="28"/>
          <w:szCs w:val="28"/>
          <w:rtl w:val="true"/>
          <w:lang w:bidi="fa-IR"/>
        </w:rPr>
        <w:t>در زیر زمین شبستان غربی، واحد آموزش مرکز، همزمان با تأسیس کتابخانه شکل گرفت که شامل قسمت‌هایی از قبیل کلاس‌های آموزش قرائت و تجوید و صوت و لحن قرآن کریم، کلاس‌های پرورش افکار، آموزش زبان انگلیسی به صورت طرح تابستانی، زیر نظر سازمان اوقاف و امورخیریه استان قم برگزار می‌گردد</w:t>
      </w:r>
      <w:r>
        <w:rPr>
          <w:rFonts w:eastAsia="IRNazanin" w:cs="IRNazanin"/>
          <w:color w:val="111111"/>
          <w:sz w:val="28"/>
          <w:szCs w:val="28"/>
          <w:rtl w:val="true"/>
          <w:lang w:bidi="fa-IR"/>
        </w:rPr>
        <w:t>.</w:t>
      </w:r>
    </w:p>
    <w:p>
      <w:pPr>
        <w:pStyle w:val="Heading5"/>
        <w:numPr>
          <w:ilvl w:val="4"/>
          <w:numId w:val="1"/>
        </w:numPr>
        <w:rPr/>
      </w:pPr>
      <w:bookmarkStart w:id="111" w:name="__RefHeading___Toc623796_2749589250"/>
      <w:bookmarkStart w:id="112" w:name="_Toc39"/>
      <w:bookmarkEnd w:id="111"/>
      <w:r>
        <w:rPr/>
        <w:t>3</w:t>
      </w:r>
      <w:r>
        <w:rPr>
          <w:rtl w:val="true"/>
        </w:rPr>
        <w:t xml:space="preserve">. </w:t>
      </w:r>
      <w:r>
        <w:rPr>
          <w:rtl w:val="true"/>
        </w:rPr>
        <w:t>لابراتوار زبان انگلیسی</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لابراتوار زبان انگلیسی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فعالیت خود را از اوایل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علاقمندان در آن به صورت انفرادی با دستگاه‌های مکالمه آموزش می‌بینند</w:t>
      </w:r>
      <w:r>
        <w:rPr>
          <w:rFonts w:eastAsia="IRNazanin" w:cs="IRNazanin"/>
          <w:color w:val="111111"/>
          <w:sz w:val="28"/>
          <w:szCs w:val="28"/>
          <w:rtl w:val="true"/>
          <w:lang w:bidi="fa-IR"/>
        </w:rPr>
        <w:t xml:space="preserve">. </w:t>
      </w:r>
      <w:bookmarkStart w:id="113" w:name="pg3016_27917"/>
    </w:p>
    <w:p>
      <w:pPr>
        <w:pStyle w:val="Heading5"/>
        <w:numPr>
          <w:ilvl w:val="4"/>
          <w:numId w:val="1"/>
        </w:numPr>
        <w:rPr/>
      </w:pPr>
      <w:bookmarkStart w:id="114" w:name="__RefHeading___Toc623798_2749589250"/>
      <w:bookmarkStart w:id="115" w:name="_Toc40"/>
      <w:bookmarkEnd w:id="113"/>
      <w:bookmarkEnd w:id="114"/>
      <w:r>
        <w:rPr/>
        <w:t>4</w:t>
      </w:r>
      <w:r>
        <w:rPr>
          <w:rtl w:val="true"/>
        </w:rPr>
        <w:t xml:space="preserve">. </w:t>
      </w:r>
      <w:r>
        <w:rPr>
          <w:rtl w:val="true"/>
        </w:rPr>
        <w:t xml:space="preserve">واحد نوارخانه و بانک </w:t>
      </w:r>
      <w:r>
        <w:rPr/>
        <w:t>CD</w:t>
      </w:r>
      <w:r>
        <w:rPr>
          <w:rtl w:val="true"/>
        </w:rPr>
        <w:t xml:space="preserve"> </w:t>
      </w:r>
      <w:r>
        <w:rPr>
          <w:rtl w:val="true"/>
        </w:rPr>
        <w:t>امانی</w:t>
      </w:r>
      <w:bookmarkEnd w:id="1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نوارخانه و بانک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امانی</w:t>
      </w:r>
    </w:p>
    <w:p>
      <w:pPr>
        <w:pStyle w:val="BookText"/>
        <w:rPr/>
      </w:pPr>
      <w:r>
        <w:rPr>
          <w:rFonts w:ascii="IRNazanin" w:hAnsi="IRNazanin" w:eastAsia="IRNazanin"/>
          <w:color w:val="111111"/>
          <w:sz w:val="28"/>
          <w:sz w:val="28"/>
          <w:szCs w:val="28"/>
          <w:rtl w:val="true"/>
          <w:lang w:bidi="fa-IR"/>
        </w:rPr>
        <w:t xml:space="preserve">از دیگر بخش‌های مرکز فرهنگی حضرت بقیة الله الاعظم سلام الله علیه، واحد نوارخانه است که دارای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کاست و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ترتیل و صوت قرآن کریم و شامل مداحی، سخنرانی و کمک درسی است</w:t>
      </w:r>
      <w:r>
        <w:rPr>
          <w:rFonts w:eastAsia="IRNazanin" w:cs="IRNazanin"/>
          <w:color w:val="111111"/>
          <w:sz w:val="28"/>
          <w:szCs w:val="28"/>
          <w:rtl w:val="true"/>
          <w:lang w:bidi="fa-IR"/>
        </w:rPr>
        <w:t>.</w:t>
      </w:r>
    </w:p>
    <w:p>
      <w:pPr>
        <w:pStyle w:val="Heading5"/>
        <w:numPr>
          <w:ilvl w:val="4"/>
          <w:numId w:val="1"/>
        </w:numPr>
        <w:rPr/>
      </w:pPr>
      <w:bookmarkStart w:id="116" w:name="__RefHeading___Toc623800_2749589250"/>
      <w:bookmarkStart w:id="117" w:name="_Toc41"/>
      <w:bookmarkEnd w:id="116"/>
      <w:r>
        <w:rPr/>
        <w:t>5</w:t>
      </w:r>
      <w:r>
        <w:rPr>
          <w:rtl w:val="true"/>
        </w:rPr>
        <w:t xml:space="preserve">. </w:t>
      </w:r>
      <w:r>
        <w:rPr>
          <w:rtl w:val="true"/>
        </w:rPr>
        <w:t>واحد تبلیغات و مراسم</w:t>
      </w:r>
      <w:bookmarkEnd w:id="1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تبلیغات و مراسم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واحد شامل نصب تراکت و ریسه و پارچه‌های تبلیغاتی در ایام سوگواری و اعیاد مذهبی در طول سال و برگزاری مراسم زیارت عاشورا، دعای ندبه و مراسم عزاداری، برگزاری مراسم اعتکاف که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صورت با شکوهی برگزار می‌شود، از دیگر فعالیتهای این واحد است</w:t>
      </w:r>
      <w:r>
        <w:rPr>
          <w:rFonts w:eastAsia="IRNazanin" w:cs="IRNazanin"/>
          <w:color w:val="111111"/>
          <w:sz w:val="28"/>
          <w:szCs w:val="28"/>
          <w:rtl w:val="true"/>
          <w:lang w:bidi="fa-IR"/>
        </w:rPr>
        <w:t>.</w:t>
      </w:r>
      <w:r>
        <w:rPr>
          <w:rStyle w:val="FootnoteAnchor"/>
          <w:rtl w:val="true"/>
        </w:rPr>
        <w:footnoteReference w:id="110"/>
      </w:r>
      <w:bookmarkStart w:id="118" w:name="pg3016_27918"/>
    </w:p>
    <w:p>
      <w:pPr>
        <w:pStyle w:val="Heading2"/>
        <w:numPr>
          <w:ilvl w:val="1"/>
          <w:numId w:val="1"/>
        </w:numPr>
        <w:rPr/>
      </w:pPr>
      <w:bookmarkStart w:id="119" w:name="__RefHeading___Toc623802_2749589250"/>
      <w:bookmarkStart w:id="120" w:name="_Toc42"/>
      <w:bookmarkEnd w:id="118"/>
      <w:bookmarkEnd w:id="119"/>
      <w:r>
        <w:rPr>
          <w:rtl w:val="true"/>
        </w:rPr>
        <w:t>مسجد جامع قم از دیدگاه اهالی محل</w:t>
      </w:r>
      <w:bookmarkEnd w:id="120"/>
    </w:p>
    <w:p>
      <w:pPr>
        <w:pStyle w:val="Heading3"/>
        <w:numPr>
          <w:ilvl w:val="2"/>
          <w:numId w:val="1"/>
        </w:numPr>
        <w:rPr/>
      </w:pPr>
      <w:bookmarkStart w:id="121" w:name="__RefHeading___Toc623804_2749589250"/>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مسجد جامع قم از دیدگاه اهالی محل</w:t>
      </w:r>
    </w:p>
    <w:p>
      <w:pPr>
        <w:pStyle w:val="BookText"/>
        <w:rPr/>
      </w:pPr>
      <w:r>
        <w:rPr>
          <w:rFonts w:ascii="IRNazanin" w:hAnsi="IRNazanin" w:eastAsia="IRNazanin"/>
          <w:color w:val="111111"/>
          <w:sz w:val="28"/>
          <w:sz w:val="28"/>
          <w:szCs w:val="28"/>
          <w:rtl w:val="true"/>
          <w:lang w:bidi="fa-IR"/>
        </w:rPr>
        <w:t>مسجد جامع قم از زبان مردمی که سال‌ها در این مکان مقدس به عبادت پرداخته و همواره باآن مأنوس بوده‌اند، در نوع خود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بخش با همکاری آقایان حاج اسماعیل عزیزادگان ـ یکی از اعضای محترم هیئت امنای مسجد ـ و حاج عباس صفار زاده گردآوری شده است</w:t>
      </w:r>
      <w:r>
        <w:rPr>
          <w:rFonts w:eastAsia="IRNazanin" w:cs="IRNazanin"/>
          <w:color w:val="111111"/>
          <w:sz w:val="28"/>
          <w:szCs w:val="28"/>
          <w:rtl w:val="true"/>
          <w:lang w:bidi="fa-IR"/>
        </w:rPr>
        <w:t>.</w:t>
      </w:r>
    </w:p>
    <w:p>
      <w:pPr>
        <w:pStyle w:val="Heading3"/>
        <w:numPr>
          <w:ilvl w:val="2"/>
          <w:numId w:val="1"/>
        </w:numPr>
        <w:rPr/>
      </w:pPr>
      <w:bookmarkStart w:id="123" w:name="__RefHeading___Toc623806_2749589250"/>
      <w:bookmarkStart w:id="124" w:name="_Toc44"/>
      <w:bookmarkEnd w:id="123"/>
      <w:r>
        <w:rPr>
          <w:rtl w:val="true"/>
        </w:rPr>
        <w:t xml:space="preserve">حکایاتی از حضرت آیة الله العظمی بروجردی </w:t>
      </w:r>
      <w:r>
        <w:rPr>
          <w:rtl w:val="true"/>
        </w:rPr>
        <w:t>(</w:t>
      </w:r>
      <w:r>
        <w:rPr>
          <w:rtl w:val="true"/>
        </w:rPr>
        <w:t>ره</w:t>
      </w:r>
      <w:r>
        <w:rPr>
          <w:rtl w:val="true"/>
        </w:rPr>
        <w:t>)</w:t>
      </w:r>
      <w:bookmarkEnd w:id="124"/>
    </w:p>
    <w:p>
      <w:pPr>
        <w:pStyle w:val="BookText"/>
        <w:rPr/>
      </w:pPr>
      <w:r>
        <w:rPr>
          <w:rFonts w:ascii="IRNazanin" w:hAnsi="IRNazanin" w:eastAsia="IRNazanin"/>
          <w:color w:val="111111"/>
          <w:sz w:val="28"/>
          <w:sz w:val="28"/>
          <w:szCs w:val="28"/>
          <w:rtl w:val="true"/>
          <w:lang w:bidi="fa-IR"/>
        </w:rPr>
        <w:t xml:space="preserve">حکایاتی از حضرت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در زمانی که مسجد اعظم هنوز ساخته نشده بود، یکی از اقدامات زعیم عالیقدر عالم تشیّع حضرت آیة الله العظمی بروجردی در ماه مبارک رمضان، اقامه نماز جماعت در مسجد جامع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حضور مردم در مسجد ستودنی بود، به طوری‌که اتصال صفوف نماز در پشت بام‌های اطراف مسجد نیز شکل می‌گرفت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هر روز قبل از آمدن ایشان کوچه‌های مسیر را آب و جارو </w:t>
      </w:r>
    </w:p>
    <w:p>
      <w:pPr>
        <w:pStyle w:val="BookText"/>
        <w:rPr/>
      </w:pPr>
      <w:r>
        <w:rPr>
          <w:rFonts w:ascii="IRNazanin" w:hAnsi="IRNazanin" w:eastAsia="IRNazanin"/>
          <w:color w:val="111111"/>
          <w:sz w:val="28"/>
          <w:sz w:val="28"/>
          <w:szCs w:val="28"/>
          <w:rtl w:val="true"/>
          <w:lang w:bidi="fa-IR"/>
        </w:rPr>
        <w:t>می‌کردند و حضرت آیة‌الله العظمی بروجردی در آن ماه مبارک هر روز با درشکه‌ای دواسبه به مسجد می‌آمدند و نماز بر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یادگار آن دوران یعنی منبر مبارک در گوشه شبستان غربی همنوا با خاطرات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عزیزادگان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دارم در آن ایام به یاد ماندنی، باد قرمز رنگی در شهر قم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صحن مسجد، جهت جداسازی صفوف مردان از زنان، چادرهایی رابا تیرهای چوبی تعبیه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نماز، چادرها فرو ریخت و روی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زیر چادرها محبوس شدند، ولی به کسی آسیبی نرسید و همه از آن حادثه به سلامت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بروجردی بدین منظور امر فرمود که گوسفندی قربانی کنند و گوشت آن را میان فقرا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حکایتی دیگر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ایشان در مسجد جامع نماز می‌خواندند، تگرگ شدیدی هنگام نماز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از وقوع حادثه، شروع به دعا کردن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براوستان که زکات خود را داده‌اند از این آسیب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براوستان به مزارع خود رفتند، دیدند نیمی از مزارع آن جا از این حادثه آسیبی ندیده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اسماعیل عزیزادگان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بر اثر بیماری به ضعف اعصاب دچار شدم و حتی نمی‌توانستم بر روی پا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خانواده‌ام مرا برای معالجه، ابتدا به طبیبان قم نشان دادند و سپس </w:t>
      </w:r>
      <w:bookmarkStart w:id="125" w:name="pg3016_27920"/>
    </w:p>
    <w:p>
      <w:pPr>
        <w:pStyle w:val="BookText"/>
        <w:rPr/>
      </w:pPr>
      <w:bookmarkEnd w:id="125"/>
      <w:r>
        <w:rPr>
          <w:rFonts w:ascii="IRNazanin" w:hAnsi="IRNazanin" w:eastAsia="IRNazanin"/>
          <w:color w:val="111111"/>
          <w:sz w:val="28"/>
          <w:sz w:val="28"/>
          <w:szCs w:val="28"/>
          <w:rtl w:val="true"/>
          <w:lang w:bidi="fa-IR"/>
        </w:rPr>
        <w:t>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معالجه نتیجه نداد، به حضرت معصومه علیهاالسلام متوسل شدیم و به زیارت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 دعایی از مفاتیح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حضرت آیة الله بروجردی برای اقامه نماز به مسجد آمدند، هنگام پایین آمدن از درشکه به سوی او شتافتم و دستش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مرا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عالم خواب در کنار او در یکی از شبستان‌ها نشسته و از جد او علی بن ابیطالب علیه السلام شفا خواستم که پس از بیداری از خواب شفا یافتم</w:t>
      </w:r>
      <w:r>
        <w:rPr>
          <w:rFonts w:eastAsia="IRNazanin" w:cs="IRNazanin"/>
          <w:color w:val="111111"/>
          <w:sz w:val="28"/>
          <w:szCs w:val="28"/>
          <w:rtl w:val="true"/>
          <w:lang w:bidi="fa-IR"/>
        </w:rPr>
        <w:t>.</w:t>
      </w:r>
    </w:p>
    <w:p>
      <w:pPr>
        <w:pStyle w:val="Heading3"/>
        <w:numPr>
          <w:ilvl w:val="2"/>
          <w:numId w:val="1"/>
        </w:numPr>
        <w:rPr/>
      </w:pPr>
      <w:bookmarkStart w:id="126" w:name="__RefHeading___Toc623808_2749589250"/>
      <w:bookmarkStart w:id="127" w:name="_Toc45"/>
      <w:bookmarkEnd w:id="126"/>
      <w:r>
        <w:rPr>
          <w:rtl w:val="true"/>
        </w:rPr>
        <w:t xml:space="preserve">* </w:t>
      </w:r>
      <w:r>
        <w:rPr>
          <w:rtl w:val="true"/>
        </w:rPr>
        <w:t>امام جماعت‌های مسجد جامع</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جماعت‌های مسجد جامع</w:t>
      </w:r>
    </w:p>
    <w:p>
      <w:pPr>
        <w:pStyle w:val="BookText"/>
        <w:rPr/>
      </w:pPr>
      <w:r>
        <w:rPr>
          <w:rFonts w:ascii="IRNazanin" w:hAnsi="IRNazanin" w:eastAsia="IRNazanin"/>
          <w:color w:val="111111"/>
          <w:sz w:val="28"/>
          <w:sz w:val="28"/>
          <w:szCs w:val="28"/>
          <w:rtl w:val="true"/>
          <w:lang w:bidi="fa-IR"/>
        </w:rPr>
        <w:t xml:space="preserve">آنچه از زبان مردم نقل می‌شود در مسجد جامع از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شخصیت‌های بزرگواری در این مکان مقدس حضور یافته‌اند و نماز جماعت و جمعه را بر پا نموده‌اند، عالمانی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حاج شیخ عبدالکریم حائری یزدی، آیة الله العظمی بروجردی، حجة‌الاسلام سید حسن جواهری، حاج شیخ صادق تهرانی، حاج آقا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سالیان درازی است حاج آقا سید مهدی صحفی امام جماعت این مسجد هستند</w:t>
      </w:r>
      <w:r>
        <w:rPr>
          <w:rFonts w:eastAsia="IRNazanin" w:cs="IRNazanin"/>
          <w:color w:val="111111"/>
          <w:sz w:val="28"/>
          <w:szCs w:val="28"/>
          <w:rtl w:val="true"/>
          <w:lang w:bidi="fa-IR"/>
        </w:rPr>
        <w:t>.</w:t>
      </w:r>
    </w:p>
    <w:p>
      <w:pPr>
        <w:pStyle w:val="Heading3"/>
        <w:numPr>
          <w:ilvl w:val="2"/>
          <w:numId w:val="1"/>
        </w:numPr>
        <w:rPr/>
      </w:pPr>
      <w:bookmarkStart w:id="128" w:name="__RefHeading___Toc623810_2749589250"/>
      <w:bookmarkStart w:id="129" w:name="_Toc46"/>
      <w:bookmarkEnd w:id="128"/>
      <w:r>
        <w:rPr>
          <w:rtl w:val="true"/>
        </w:rPr>
        <w:t xml:space="preserve">* </w:t>
      </w:r>
      <w:r>
        <w:rPr>
          <w:rtl w:val="true"/>
        </w:rPr>
        <w:t>مسجد جامع در نیم قرن اخیر از دیدگاه اهالی محل</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در نیم قرن اخیر از دیدگاه اهالی محل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قم در دوران قدیم به شکل کنونی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فرش نبود و بوته‌های تیغ به صورت پراکنده در آن </w:t>
      </w:r>
    </w:p>
    <w:p>
      <w:pPr>
        <w:pStyle w:val="BookText"/>
        <w:rPr/>
      </w:pPr>
      <w:r>
        <w:rPr>
          <w:rFonts w:ascii="IRNazanin" w:hAnsi="IRNazanin" w:eastAsia="IRNazanin"/>
          <w:color w:val="111111"/>
          <w:sz w:val="28"/>
          <w:sz w:val="28"/>
          <w:szCs w:val="28"/>
          <w:rtl w:val="true"/>
          <w:lang w:bidi="fa-IR"/>
        </w:rPr>
        <w:t>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صحن یک چاه سنگی بزرگ به همراه حوض لوزی شکل، شبیه به حوض مدرسه فیضیه،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خیر خواهانه مردم محل، سر و سامان دادن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چون سیستم آب لوله‌کشی در قم نبود آب مورد نیاز از نهر آلوچو به سوی مسجد هدایت می‌شد و در آب انباری حفظ می‌شد و منبعی نیز به نام منبع کُر برای پاکیزگی مسجد در وسط حیاط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مسجد در محدوده کیوسک برق در کنار ورودی فرعی مسجد بود و در کنار آن نیز چاهی قرار داشت، در زمان خشکسالی، به همت افراد خیرخواه، چاه سنگی در محل مسجد جامع حفر شده بود که آب مورد نیاز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اندازی آب لوله کشی، این بناها در درون و بیرون مسجد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با همیاری مردم و خرید آجرهای آن با دل و جان 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که در وسط حیاط مسجد می‌باشد یادگار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افراد خیّری نیز بودند که به مرمت مسجد کمک می‌کردند که می‌توان به آقاسید ابراهیم و حجة الاسلام علوی کاشانی اشاره کرد که در سنگ فرش کردن صحن و خرید درهای آهنی مسجد همت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اهالی محل نقل می‌کنند در محدوده صحن مسجد، درختی دیده نمی‌شد؛ فقط در کنار آب انبار یک درخت توت قرار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مراسم‌های زیبا در مسجد جامع، برف روبی در فصل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پشت‌بام‌های مسجد جامع وسیع می‌باشد، نیاز به افراد زیادی جهت برف روبی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روزها با </w:t>
      </w:r>
    </w:p>
    <w:p>
      <w:pPr>
        <w:pStyle w:val="BookText"/>
        <w:rPr/>
      </w:pPr>
      <w:r>
        <w:rPr>
          <w:rFonts w:ascii="IRNazanin" w:hAnsi="IRNazanin" w:eastAsia="IRNazanin"/>
          <w:color w:val="111111"/>
          <w:sz w:val="28"/>
          <w:sz w:val="28"/>
          <w:szCs w:val="28"/>
          <w:rtl w:val="true"/>
          <w:lang w:bidi="fa-IR"/>
        </w:rPr>
        <w:t>پختن آبگوشت، مردم، با همدلی و همیاری به پارو کردن برف‌ها اقدام می‌کردند و آنها را در صحن مسجد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یا در چاه سنگ بست ریخته می‌شد یا بستنی فروشان جهت استفاده به آب انبارهای خود می‌بردند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یاد آور شکوه وعظمت دوران پیروزی انقلاب و جنگ تحمیلی نیز بوده است، حماسه سازی مردم محل در دوران دفاع مقدس را در تصویر شهدایی که آذینبخش ورودی مسجد است می‌توان به وضوح مشاهده نمود</w:t>
      </w:r>
      <w:r>
        <w:rPr>
          <w:rFonts w:eastAsia="IRNazanin" w:cs="IRNazanin"/>
          <w:color w:val="111111"/>
          <w:sz w:val="28"/>
          <w:szCs w:val="28"/>
          <w:rtl w:val="true"/>
          <w:lang w:bidi="fa-IR"/>
        </w:rPr>
        <w:t xml:space="preserve">. </w:t>
      </w:r>
      <w:bookmarkStart w:id="130" w:name="pg3016_27923"/>
    </w:p>
    <w:p>
      <w:pPr>
        <w:pStyle w:val="Heading2"/>
        <w:numPr>
          <w:ilvl w:val="1"/>
          <w:numId w:val="1"/>
        </w:numPr>
        <w:rPr/>
      </w:pPr>
      <w:bookmarkStart w:id="131" w:name="__RefHeading___Toc623812_2749589250"/>
      <w:bookmarkStart w:id="132" w:name="_Toc47"/>
      <w:bookmarkEnd w:id="130"/>
      <w:bookmarkEnd w:id="131"/>
      <w:r>
        <w:rPr>
          <w:rtl w:val="true"/>
        </w:rPr>
        <w:t>واژه نامه</w:t>
      </w:r>
      <w:bookmarkEnd w:id="132"/>
    </w:p>
    <w:p>
      <w:pPr>
        <w:pStyle w:val="BookText"/>
        <w:rPr/>
      </w:pP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آهیانه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داخلی گنبد در گنبدهای دو پوشش، پوشش زیرین گنبد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زیرین دیوار در داخل و خارج ساختمان که معمولاً از مصالح مقاوم‌تر در مقابل عوامل مخل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جدا کننده، تیغه، دیوار غیر بایر، بخشی از نمای ساختمان که در و پنجره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نقوش گل و بوته پیچ در 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 و سقف خانه، به هر کدام از طبقات و سقف‌های ساختمان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ایوانی که جلو مقصوره قرار دارد و معمولاً گنبدخانه است که شامل محراب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شروع سقف و طاق و گنبد، محلی که پایه طاق و گنبد یا سقف از روی آن آغاز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پاطاق، محل شروع سقف و گنبد و طاق </w:t>
      </w:r>
    </w:p>
    <w:p>
      <w:pPr>
        <w:pStyle w:val="BookText"/>
        <w:rPr/>
      </w:pPr>
      <w:r>
        <w:rPr>
          <w:rFonts w:ascii="IRNazanin" w:hAnsi="IRNazanin" w:eastAsia="IRNazanin"/>
          <w:color w:val="111111"/>
          <w:sz w:val="28"/>
          <w:sz w:val="28"/>
          <w:szCs w:val="28"/>
          <w:rtl w:val="true"/>
          <w:lang w:bidi="fa-IR"/>
        </w:rPr>
        <w:t>پیش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ورودی، فضایی سر پوشیده و نیمه باز مانند ایوان که در جلوی درگاه ورودی ساخته می‌شود و فضای دسترسی را از معبر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زراندود کردن، طلا کاری، از انواع هنر تزیینی که عموما با رنگ‌های مختلف نقاشی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طرح‌های تزیینی، از اجزاء طرح و وسایل مقرنس کاری که ممکن است تند یا کند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باربر، پایه ساختمان که از سنگ یا آجر و قطورتر از دیوار ساخته می‌شود</w:t>
      </w:r>
    </w:p>
    <w:p>
      <w:pPr>
        <w:pStyle w:val="BookText"/>
        <w:rPr/>
      </w:pPr>
      <w:r>
        <w:rPr>
          <w:rFonts w:ascii="IRNazanin" w:hAnsi="IRNazanin" w:eastAsia="IRNazanin"/>
          <w:color w:val="111111"/>
          <w:sz w:val="28"/>
          <w:sz w:val="28"/>
          <w:szCs w:val="28"/>
          <w:rtl w:val="true"/>
          <w:lang w:bidi="fa-IR"/>
        </w:rPr>
        <w:t>جلو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وسیع و باز که در مقابل در ورودی مساجد هماهنگ با بافت معماری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چشمه، طاقی که با ساختمان ساده، تمام بارهای وارده از پوشش اصلی در را بر روی باریکه طاق هایی که به کمک تویزه‌های گچی ساخته شده‌اند را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صلیبی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مربع شکل گنبد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طرح‌های متداول تزیینی است که عمو ما نقش‌های گیاهی آجریی با ابعاد یک چارک در یک چارک در چهار سانتی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ساده‌ای که معمولاً فضای خشتی و صحن گنبد خانه را به هم متصل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یا بنایی که پلان آن دارای دو ایوان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سر پوشیده و نیمه باز و ممتد پیشخانه، که غالبا ستون دار و در طرفین صحن یا میانسرا مساجد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کاشی بالعابی که در آن از طلا و رنگ طلایی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ملاتی متشکل از آهک خالص و خاکستر و ماسه بادی که با هم ترکیب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سرپوشیده بنا، سالن ستون دار و سرپوشیده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حجمی شبیه شلغم، از انواع گنبدهای پیازی و تیزه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شبیه خورشید، از طرح‌های تزیینی، تصویر مدور 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منحنی، سقف قوسی شکل، پوشش انحناء داری که بین دو دیواره موازی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کم عرض و مسدود که در قسمت‌های بنا ساخته می‌شود و آن را تزیین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مدور، پوشش‌های کم خیز گنبدی که معمولاً برای پوشش زیرین بقعه‌ها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روی دیوار، طاقی که از گوشه آغاز می‌شود و هر چه بیش‌تر می‌آید باز می‌شود، پوشش روی دیوار</w:t>
      </w:r>
    </w:p>
    <w:p>
      <w:pPr>
        <w:pStyle w:val="BookText"/>
        <w:rPr/>
      </w:pP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آویختنی، چراغی که از سقف بیاویزد،لوستر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کاشی معرق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بدیع در کاشی کاری، مجموعه‌ای از تکه‌های </w:t>
      </w:r>
    </w:p>
    <w:p>
      <w:pPr>
        <w:pStyle w:val="BookText"/>
        <w:rPr/>
      </w:pPr>
      <w:r>
        <w:rPr>
          <w:rFonts w:ascii="IRNazanin" w:hAnsi="IRNazanin" w:eastAsia="IRNazanin"/>
          <w:color w:val="111111"/>
          <w:sz w:val="28"/>
          <w:sz w:val="28"/>
          <w:szCs w:val="28"/>
          <w:rtl w:val="true"/>
          <w:lang w:bidi="fa-IR"/>
        </w:rPr>
        <w:t>کاشی با رنگ‌های مختلف که در کنار هم طرحی اصلی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 هفت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که با قالب خشتی تهیه و لعاب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 معقلی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کاشی‌های تزیینی که نقوش آن دارای حرکت شطرنجی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تلفیق شده هندسی، علمی است که از چیدن چند ضلعی‌ها پهلوی یکدیگر با قواعد خاص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که پوشش آن شبیه مخروط باشد و غالبا نوک تیز و هرمی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خانه‌های دو طرف تالار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سازه‌ای جهت تبدیل مربع به هشت ضلعی برای اجرای گنبد، پیش آمدگی کُنج داخل بنا که با کمک آن می‌توان مقاطع چهار ضلعی را به هشت ضلعی یا دایره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شبیه مثلث در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طاقنمایی که جهت قبله را معلوم می‌دارد، محل نشستن واعظ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ورودی، درگاه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دار، اتاق سرپوشیده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طرح‌های رگ چینی، آجر، یکی از شیوه‌های گچ بری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تزیینی، آجر و کاشی، گره سازی مختلط با آجر و </w:t>
      </w:r>
    </w:p>
    <w:p>
      <w:pPr>
        <w:pStyle w:val="BookText"/>
        <w:rPr/>
      </w:pP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آویزه‌ای شکل که با آجر، گچ، سنگ و کاشی و چوب در زیر ایوان‌ها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محراب، قسمتی از مسجد که محراب در آن قرار دارد، جای ایستادن امام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 نقش و نگار دار، نقاشی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حیاط مرکزی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بنا، دیواره بیرونی ساختمان، پوسته خارجی ساختمان ، آنچه از بنا که از خارج ساختمان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دهلیز هشت گوش، فضای سرپوشیده، متصل به کوچه و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میانسرا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سقف تزیینی با شیوه‌ای از شبکه بندی و بافت انواع خاص از نحوه کار بندی زیرگنبد پوشش قوسی شکل ورودی‌ها که به طور معمول از نظر تزیینی جلوه‌ای ویژه به فضایی می‌بخشد، حالتی بین رسم بندی و مقرنس</w:t>
      </w:r>
      <w:r>
        <w:rPr>
          <w:rFonts w:eastAsia="IRNazanin" w:cs="IRNazanin"/>
          <w:color w:val="111111"/>
          <w:sz w:val="28"/>
          <w:szCs w:val="28"/>
          <w:rtl w:val="true"/>
          <w:lang w:bidi="fa-IR"/>
        </w:rPr>
        <w:t xml:space="preserve">. </w:t>
      </w:r>
      <w:bookmarkStart w:id="133" w:name="pg3016_27928"/>
    </w:p>
    <w:p>
      <w:pPr>
        <w:pStyle w:val="Heading2"/>
        <w:numPr>
          <w:ilvl w:val="1"/>
          <w:numId w:val="1"/>
        </w:numPr>
        <w:rPr/>
      </w:pPr>
      <w:bookmarkStart w:id="134" w:name="__RefHeading___Toc623814_2749589250"/>
      <w:bookmarkStart w:id="135" w:name="_Toc48"/>
      <w:bookmarkEnd w:id="133"/>
      <w:bookmarkEnd w:id="134"/>
      <w:r>
        <w:rPr>
          <w:rtl w:val="true"/>
        </w:rPr>
        <w:t>منابع و مآخذ</w:t>
      </w:r>
      <w:bookmarkEnd w:id="135"/>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آیوازیان، سیمون، آجرکاری در معماری اسلامی، میراث فرهنگی کشور،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حسن، روش برنامه ریزی در بخش فرهنگ، تهران، سازمان برنامه و بودجه،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اعتماد السلطنه، محمد حسن، مرآة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 زاده، بهناز، حیاط مساجد و مقاله مسجد، گذشته، حال و آینده،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دانشگاه هنر</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 آزار شیرازی، عبدالکریم، بعد سیاسی مسجد از نظر قرآن، مجله مسجد،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بیک ارباب، محمد تقی، تاریخ دارالایمان قم، حکمت، چاپ اول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بوازا، مارسل، اسلام در جهان امروز، مترجم؛ محسن مؤیدی، نشر فرهنگ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بهو میل، پروجازکاه، معماری مساجد جهان، مترجم؛ حسین سلطان زاده، امیر کبیر،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پاپا، دوپولو، معماری اسلامی، مترجم؛ حشمت جزنی، مرکز نشر فرهنگ رجا،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پژوهشگاه هنر و فرهنگ اسلامی، دایرة المعارف بناهای تاریخی، حوزه هنری،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پوپ، معماری ایران، غلام حسین صدری افشار، فرهنگان،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 نیا، محمد کریم، شیوه‌های معماری ایرانی، نشر فرهنگ هنر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معماری و شهر سازی ایران، ارگ بم،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میراث فرهنگی کشور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تولایی نوین، شادان پرونده، مجموعه معماری مسجد گذشته، حال، آینده،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دانشگاه هنر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حاتم، غلامعلی، معماری اسلامی ایران در دوره سلجوقیان، مساجد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سید جوادی، کمال، مساجد ایران، سروش،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حبیبی، محسن، از شار تا شهر، 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خسروی، روزبه، مسجد در گذشته و حال و نگاهی گذرا، جلد اول دانشگاه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جوادی، آسیه، معماری در ایران، انتشارات مجرد، چاپ اول، </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درک، هیل، معماری و تزیینات اسلامی، مترجم؛ مهرداد وحدتی، علمی و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دستمالچیان، محمد جواد، بافت‌های تاریخی شهرها را حفظ کنیم،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میراث فرهنگی کشور،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رازی قزوینی، عبد الجلیل، النقض، تصحیح؛ سید جلال الدین حسین ارموی، محدث،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زمرشیدی، حسین، طاق و قوس در معماری ایران، انتشارات کیهان، تهران،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زندیه، حسین، سیری در تحول هنر و معماری گنبد، مسجد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راهنمای قم، انتشارات دفتر آستانه مقدسه قم،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سپنتا، عبد الحسین، کاشی کاری در گذشته و حال، شهرسازی ایران،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سلطان زاده، حسین، روند شکل‌گیری شهرها و مراکز مذهبی در ایران، آگاه،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سعیدی رضوانی، عباس، بینش اسلامی و پدیده‌های جغرافیایی، بنیاد پژوهش‌های اسلامی،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سعیدیان، عبد الحسین، شهرهای ایران،علم و زندگی،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صفری فرد، علی، معماری اسلامی ایران، سنت زمان مکان، مجله </w:t>
      </w:r>
    </w:p>
    <w:p>
      <w:pPr>
        <w:pStyle w:val="BookText"/>
        <w:rPr/>
      </w:pPr>
      <w:r>
        <w:rPr>
          <w:rFonts w:ascii="IRNazanin" w:hAnsi="IRNazanin" w:eastAsia="IRNazanin"/>
          <w:color w:val="111111"/>
          <w:sz w:val="28"/>
          <w:sz w:val="28"/>
          <w:szCs w:val="28"/>
          <w:rtl w:val="true"/>
          <w:lang w:bidi="fa-IR"/>
        </w:rPr>
        <w:t xml:space="preserve">مسجد،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طباطبائی تبریزی، محمد حسن، تبصرة المسافرین،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غنیمه، عبد الرحیم، تاریخ، دانشگاهی بزرگ اسلامی، مترجم؛ نور الله کسایی،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فقیهی، علی اصغر، تاریخ مذهبی قم، انتشارات زائر،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فراهتی، عباس علی، مسجد در قرآن و حدیث، مسجد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فقیه محمدی، محمد مهدی، انوار پراکنده، مسجد مقدس جمکران،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فولادوند، علی، مسجد،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عباس، گنجینه آثار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استوار، چاپ اول،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قبادیان، وحید، بررسی اقلیمی ابنیه سنتی ایران، موسسه انتشارات و چاپ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حسن بن محمد بن حسن، تاریخ قم، ترجمه؛ حسن بن علی بن عبد الملک قمی، توس،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کریمیان، نادر، مقصوره در مسجد، مجموعه مقالات،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دانشگاه هنر،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کوچک زاده، محمد رضا، تاریخچه قم و مساجد تاریخی آن، انشراح،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کوئل، ارنست، هنر اسلامی، هوشنگ طاهری، بی تا، توس،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گالدیری، اوژن، مسجد جامع اصفهان، عبدالله جبل عاملی، میراث </w:t>
      </w:r>
    </w:p>
    <w:p>
      <w:pPr>
        <w:pStyle w:val="BookText"/>
        <w:rPr/>
      </w:pPr>
      <w:r>
        <w:rPr>
          <w:rFonts w:ascii="IRNazanin" w:hAnsi="IRNazanin" w:eastAsia="IRNazanin"/>
          <w:color w:val="111111"/>
          <w:sz w:val="28"/>
          <w:sz w:val="28"/>
          <w:szCs w:val="28"/>
          <w:rtl w:val="true"/>
          <w:lang w:bidi="fa-IR"/>
        </w:rPr>
        <w:t xml:space="preserve">فرهنگی اصفهان،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گدار، آندره، آثار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ابوالحسن سرو قد مقدم،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گل‌محمدی جواد، تاریخچه منبر و جایگاه آن در اسلام، ابن سینا، مسجد، شماره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لوئیس برنارد، خاور میانه، حسن کامکار، نشرتی،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مدرسی طباطبایی، حسین، تربت پاکان،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استوار،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مشکوتی، نصرت الله، بناهای تاریخی و اماکن باستانی ایران، سازمان ملی حفاظت آثار باستانی،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ملکی، احمد، نقش مسجد در گذر تاریخ، مسجد شماره</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یوسف کیانی، محمد، ایران معماری، جهاد دانشگاهی،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 ، مقدمه‌ای بر هنر کاشی کاری ایران، موزه رضا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 تاریخ هنر معماری ایران در دوره اسلامی، انتشارات سمت،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ولی، طه، منبر و محراب، سید سعید حسینی، مسجد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 اذان و مأذنه، سید سعید حسینی، مسجد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وفایی، عبد الوحید، سیمای قم،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هوگ، مارتن، هانری، سبک‌شناسی هنر معماری در سرزمین‌های اسلامی، پورجاوند پرویز،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هیلن، براند، رابرت معماری اسلامی، ایرج اعتصام، شرکت پردازش و برنامه ریزی شهری،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ناصر الشریعه، محمد حسین،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الفکر،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نقره کار، عبد الحمید، پژوهش و همایش مقالات معماری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نوبهار، رحیم، سیمای مسجد، انتشارات علامه طباطبائی،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میرزا حسین، مستدرک الوسایل، جلد سوم، قم، آل 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المساجد، زرکشی، محمد بن عبدالله،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خاور میانه، لوئیس برنارد،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قرآن و حدیث، عباس علی، فراهتی،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مساجد جهان، امجد، پروجازکا،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گذر زمان، احمد ملکی،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دانشگاه‌های بزرگ اسلامی، عبدالرحیم، عثیمه،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مساجد جهان، امجد، پروجازکا،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شار تا شهر، محسن، حبیبی،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اسلامی، دو پولو پاپا،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نامه، مدرسی طباطبایی،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جهان امروز، مارسل بوازا،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معماری ایران در دوره اسلامی، محمد یوسف کیانی،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مسجد، گذشته، حال و آینده، نوین تولایی،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اقلیمی ابنیه سنتی در ایران، وحید قبادیان،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مسجد، گذشته، حال و آینده، نوین تولایی،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بن حسن قمی،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عبدالجلیل رازی قزوینی،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مدرسی طباطبایی، جلد دوم،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 الجلیل رازی قزوینی،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البلدان، صفی‌الدین حسین قمی،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ومراة البلدان، اعتماد السلطنه،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دارالایمان، محمد تقی بیک ارباب،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ایران، آندره گدار،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ایران، عبدالحسین سعیدیان،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ثبتی میراث فرهنگی، 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برنامه ریزی در بخش فرهنگ، حسن احمدی،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محمدحسین ناصر الشریعه،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خاستگاه شهر، احمد سعید نیا،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معماری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صفری فرد، مسجد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معماری ایران، محمد کریم پیر نیا،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معماری ایران، حسین زمرشیدی،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جامع اصفهان، اوژن کالدیری، عبد الله جبل عاملی، مقدمه 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ایران، عبد الحسین سعیدیان،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سبک‌شناسی هنر معماری، هانری مارتین هوگ،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معماری، محمد یوسف کیانی،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 کاظم عرب، مسجد،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ابنیه سنتی ایران، وحید قبادیان، ص </w:t>
      </w:r>
      <w:r>
        <w:rPr>
          <w:rFonts w:eastAsia="IRNazanin" w:cs="IRNazanin"/>
          <w:b w:val="false"/>
          <w:bCs w:val="false"/>
          <w:i w:val="false"/>
          <w:iCs w:val="false"/>
          <w:color w:val="333333"/>
          <w:sz w:val="20"/>
          <w:szCs w:val="20"/>
        </w:rPr>
        <w:t>230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گذشته و حال در نگاهی گذرا، روزبه خسروی،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سبک‌شناسی هنر معماری، هوگ هانری مارتن،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فولادوند،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فولادوند،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قم و مساجد تاریخی آن، محمد رضا کوچک زاده،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معماری ایران در دوره اسلامی، محمد یوسف کیانی،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هنر کاشیکاری ایران، محمد یوسف کیانی،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کاشیکاری در گذشته و حال، عبدالحسین سپنتا،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 عباس فیض،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مدرسی طباطبائی،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معماری و شهرسازی ایران، ارگ بم کرمان،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آجرکاری در معماری اسلامی، پرویز ورجاومند،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آجرکاری در معماری دوره اسلامی، سیمون آیوزیان،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معماری و تزیینات اسلامی، درک هیل،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اسلامی ایران در دوره سلجوقیان، غلامعلی حاتم،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آجرکاری در معماری ایرانی، سیمون ایوازیان،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قم و مساجد تاریخی ایران آن، محمد حسین کوچک‌زاده،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ایران، عبد الحسین سعیدیان،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بناهای تاریخی، پژوهشگاه هنر و فرهنگ اسلامی،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 عباس فیض،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قم و مساجد تاریخی آن، محمد رضا کوچک‌زاده،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معماری ایران، حسین زمرشیدی،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حیاط مساجد، بهناز امین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مقصوره در مسجد، نادر کریمیان سردشتی،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پژوهشگاه هنر و فرهنگ اسلامی،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مدرسی طباطبائی،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ایران، عبدالحسین سعیدیان،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قم، انتشارات دفتر آستانه مقدسه،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تحول هنر معماری گنبد، حسن زندیه،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معماری، حسین زمرشیدی،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و همایش و مقالات معماری مسجد، عبد الحمید نقره‌کار،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مجله مسجد، فاضل عرب،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بناهای تاریخی و اماکن باستانی ایران، نصرالله مشکوتی،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کاظم عرب،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البلدان، اعتماد السلطنه،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مجله مسجد، کاظم عرب،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کاظم عرب،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تحول هنر معماری گنبد، حسین زمرشیدی،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ایران، عبد الحسین سعیدیان،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ایران، عبد الحسین سعیدیان،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منبر و جایگاه آن در اسلام، جواد گل محمدی،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سید سعید حسینی،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قم و مساجد تاریخی آن، محمدرضا کوچک زاده،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پرونده‌های سازمان میراث فرهنگی استان قم، تدوین؛ کاظم فداییان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بخش را که قالب فعالیت‌های مسجد جامع بود، آقای اشرفی مسئول کتابخانه مسجد جامع در اختیار مؤلفان قرار داده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16246</Words>
  <Characters>64239</Characters>
  <CharactersWithSpaces>79834</CharactersWithSpaces>
  <Paragraphs>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2026-08-17T19:28:16Z</dcterms:created>
  <dc:creator>ghaemiyeh.com</dc:creator>
  <dc:description/>
  <dc:language>en-US</dc:language>
  <cp:lastModifiedBy/>
  <dcterms:modified xsi:type="dcterms:W3CDTF">2026-08-17T22:58:19Z</dcterms:modified>
  <cp:revision>1</cp:revision>
  <dc:subject/>
  <dc:title>تاریخ مسجد جامع قم</dc:title>
</cp:coreProperties>
</file>

<file path=docProps/custom.xml><?xml version="1.0" encoding="utf-8"?>
<Properties xmlns="http://schemas.openxmlformats.org/officeDocument/2006/custom-properties" xmlns:vt="http://schemas.openxmlformats.org/officeDocument/2006/docPropsVTypes"/>
</file>