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 طالب علیه السلام ثالث من اسلم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2142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22144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22146_1395250215">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122148_1395250215">
            <w:r>
              <w:rPr>
                <w:webHidden/>
                <w:rStyle w:val="IndexLink"/>
                <w:rtl w:val="true"/>
              </w:rPr>
              <w:t>مقدمة القسم</w:t>
            </w:r>
            <w:r>
              <w:rPr>
                <w:rStyle w:val="IndexLink"/>
                <w:rtl w:val="true"/>
              </w:rPr>
              <w:tab/>
            </w:r>
            <w:r>
              <w:rPr>
                <w:rStyle w:val="IndexLink"/>
              </w:rPr>
              <w:t>11</w:t>
            </w:r>
          </w:hyperlink>
        </w:p>
        <w:p>
          <w:pPr>
            <w:pStyle w:val="Contents2"/>
            <w:tabs>
              <w:tab w:val="clear" w:pos="8743"/>
              <w:tab w:val="right" w:pos="9026" w:leader="dot"/>
            </w:tabs>
            <w:rPr/>
          </w:pPr>
          <w:hyperlink w:anchor="__RefHeading___Toc2122150_1395250215">
            <w:r>
              <w:rPr>
                <w:webHidden/>
                <w:rStyle w:val="IndexLink"/>
                <w:rtl w:val="true"/>
              </w:rPr>
              <w:t>مقدمة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2122152_1395250215">
            <w:r>
              <w:rPr>
                <w:webHidden/>
                <w:rStyle w:val="IndexLink"/>
                <w:rtl w:val="true"/>
              </w:rPr>
              <w:t>المبحث الأول</w:t>
            </w:r>
            <w:r>
              <w:rPr>
                <w:rStyle w:val="IndexLink"/>
                <w:rtl w:val="true"/>
              </w:rPr>
              <w:t xml:space="preserve">: </w:t>
            </w:r>
            <w:r>
              <w:rPr>
                <w:rStyle w:val="IndexLink"/>
                <w:rtl w:val="true"/>
              </w:rPr>
              <w:t>وقفة مع حدیث الضحضاح وآراء العلماء فیه</w:t>
            </w:r>
            <w:r>
              <w:rPr>
                <w:rStyle w:val="IndexLink"/>
                <w:rtl w:val="true"/>
              </w:rPr>
              <w:tab/>
            </w:r>
            <w:r>
              <w:rPr>
                <w:rStyle w:val="IndexLink"/>
              </w:rPr>
              <w:t>17</w:t>
            </w:r>
          </w:hyperlink>
        </w:p>
        <w:p>
          <w:pPr>
            <w:pStyle w:val="Contents3"/>
            <w:tabs>
              <w:tab w:val="clear" w:pos="8459"/>
              <w:tab w:val="right" w:pos="9026" w:leader="dot"/>
            </w:tabs>
            <w:rPr/>
          </w:pPr>
          <w:hyperlink w:anchor="__RefHeading___Toc2122154_1395250215">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122156_1395250215">
            <w:r>
              <w:rPr>
                <w:webHidden/>
                <w:rStyle w:val="IndexLink"/>
                <w:rtl w:val="true"/>
              </w:rPr>
              <w:t>الشاهد الأول</w:t>
            </w:r>
            <w:r>
              <w:rPr>
                <w:rStyle w:val="IndexLink"/>
                <w:rtl w:val="true"/>
              </w:rPr>
              <w:tab/>
            </w:r>
            <w:r>
              <w:rPr>
                <w:rStyle w:val="IndexLink"/>
              </w:rPr>
              <w:t>32</w:t>
            </w:r>
          </w:hyperlink>
        </w:p>
        <w:p>
          <w:pPr>
            <w:pStyle w:val="Contents3"/>
            <w:tabs>
              <w:tab w:val="clear" w:pos="8459"/>
              <w:tab w:val="right" w:pos="9026" w:leader="dot"/>
            </w:tabs>
            <w:rPr/>
          </w:pPr>
          <w:hyperlink w:anchor="__RefHeading___Toc2122158_1395250215">
            <w:r>
              <w:rPr>
                <w:webHidden/>
                <w:rStyle w:val="IndexLink"/>
                <w:rtl w:val="true"/>
              </w:rPr>
              <w:t>الشاهد الثانی</w:t>
            </w:r>
            <w:r>
              <w:rPr>
                <w:rStyle w:val="IndexLink"/>
                <w:rtl w:val="true"/>
              </w:rPr>
              <w:tab/>
            </w:r>
            <w:r>
              <w:rPr>
                <w:rStyle w:val="IndexLink"/>
              </w:rPr>
              <w:t>32</w:t>
            </w:r>
          </w:hyperlink>
        </w:p>
        <w:p>
          <w:pPr>
            <w:pStyle w:val="Contents2"/>
            <w:tabs>
              <w:tab w:val="clear" w:pos="8743"/>
              <w:tab w:val="right" w:pos="9026" w:leader="dot"/>
            </w:tabs>
            <w:rPr/>
          </w:pPr>
          <w:hyperlink w:anchor="__RefHeading___Toc2122160_1395250215">
            <w:r>
              <w:rPr>
                <w:webHidden/>
                <w:rStyle w:val="IndexLink"/>
                <w:rtl w:val="true"/>
              </w:rPr>
              <w:t>المبحث الثانی</w:t>
            </w:r>
            <w:r>
              <w:rPr>
                <w:rStyle w:val="IndexLink"/>
                <w:rtl w:val="true"/>
              </w:rPr>
              <w:t xml:space="preserve">: </w:t>
            </w:r>
            <w:r>
              <w:rPr>
                <w:rStyle w:val="IndexLink"/>
                <w:rtl w:val="true"/>
              </w:rPr>
              <w:t>تلویح الحافظ الخرکوشی بإسلام أبی طالب علیه السلام وأنه ثالث من أسلم</w:t>
            </w:r>
            <w:r>
              <w:rPr>
                <w:rStyle w:val="IndexLink"/>
                <w:rtl w:val="true"/>
              </w:rPr>
              <w:tab/>
            </w:r>
            <w:r>
              <w:rPr>
                <w:rStyle w:val="IndexLink"/>
              </w:rPr>
              <w:t>35</w:t>
            </w:r>
          </w:hyperlink>
        </w:p>
        <w:p>
          <w:pPr>
            <w:pStyle w:val="Contents3"/>
            <w:tabs>
              <w:tab w:val="clear" w:pos="8459"/>
              <w:tab w:val="right" w:pos="9026" w:leader="dot"/>
            </w:tabs>
            <w:rPr/>
          </w:pPr>
          <w:hyperlink w:anchor="__RefHeading___Toc2122162_1395250215">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122164_1395250215">
            <w:r>
              <w:rPr>
                <w:webHidden/>
                <w:rStyle w:val="IndexLink"/>
                <w:rtl w:val="true"/>
              </w:rPr>
              <w:t>روایة الحافظ الخرکوشی رحمه الله</w:t>
            </w:r>
            <w:r>
              <w:rPr>
                <w:rStyle w:val="IndexLink"/>
                <w:rtl w:val="true"/>
              </w:rPr>
              <w:tab/>
            </w:r>
            <w:r>
              <w:rPr>
                <w:rStyle w:val="IndexLink"/>
              </w:rPr>
              <w:t>38</w:t>
            </w:r>
          </w:hyperlink>
        </w:p>
        <w:p>
          <w:pPr>
            <w:pStyle w:val="Contents4"/>
            <w:tabs>
              <w:tab w:val="clear" w:pos="8176"/>
              <w:tab w:val="right" w:pos="9026" w:leader="dot"/>
            </w:tabs>
            <w:rPr/>
          </w:pPr>
          <w:hyperlink w:anchor="__RefHeading___Toc2122166_1395250215">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2122168_1395250215">
            <w:r>
              <w:rPr>
                <w:webHidden/>
                <w:rStyle w:val="IndexLink"/>
                <w:rtl w:val="true"/>
              </w:rPr>
              <w:t>المسألة الأولی</w:t>
            </w:r>
            <w:r>
              <w:rPr>
                <w:rStyle w:val="IndexLink"/>
                <w:rtl w:val="true"/>
              </w:rPr>
              <w:t xml:space="preserve">: </w:t>
            </w:r>
            <w:r>
              <w:rPr>
                <w:rStyle w:val="IndexLink"/>
                <w:rtl w:val="true"/>
              </w:rPr>
              <w:t>السیاق العام للروایة</w:t>
            </w:r>
            <w:r>
              <w:rPr>
                <w:rStyle w:val="IndexLink"/>
                <w:rtl w:val="true"/>
              </w:rPr>
              <w:tab/>
            </w:r>
            <w:r>
              <w:rPr>
                <w:rStyle w:val="IndexLink"/>
              </w:rPr>
              <w:t>40</w:t>
            </w:r>
          </w:hyperlink>
        </w:p>
        <w:p>
          <w:pPr>
            <w:pStyle w:val="Contents4"/>
            <w:tabs>
              <w:tab w:val="clear" w:pos="8176"/>
              <w:tab w:val="right" w:pos="9026" w:leader="dot"/>
            </w:tabs>
            <w:rPr/>
          </w:pPr>
          <w:hyperlink w:anchor="__RefHeading___Toc2122170_1395250215">
            <w:r>
              <w:rPr>
                <w:webHidden/>
                <w:rStyle w:val="IndexLink"/>
                <w:rtl w:val="true"/>
              </w:rPr>
              <w:t>المسألة الثانیة</w:t>
            </w:r>
            <w:r>
              <w:rPr>
                <w:rStyle w:val="IndexLink"/>
                <w:rtl w:val="true"/>
              </w:rPr>
              <w:t xml:space="preserve">: </w:t>
            </w:r>
            <w:r>
              <w:rPr>
                <w:rStyle w:val="IndexLink"/>
                <w:rtl w:val="true"/>
              </w:rPr>
              <w:t xml:space="preserve">قوله علیه السلام </w:t>
            </w:r>
            <w:r>
              <w:rPr>
                <w:rStyle w:val="IndexLink"/>
                <w:rtl w:val="true"/>
              </w:rPr>
              <w:t>«</w:t>
            </w:r>
            <w:r>
              <w:rPr>
                <w:rStyle w:val="IndexLink"/>
                <w:rtl w:val="true"/>
              </w:rPr>
              <w:t>ما هذا الذی أظهرته</w:t>
            </w:r>
            <w:r>
              <w:rPr>
                <w:rStyle w:val="IndexLink"/>
                <w:rtl w:val="true"/>
              </w:rPr>
              <w:t>»</w:t>
              <w:tab/>
            </w:r>
            <w:r>
              <w:rPr>
                <w:rStyle w:val="IndexLink"/>
              </w:rPr>
              <w:t>40</w:t>
            </w:r>
          </w:hyperlink>
        </w:p>
        <w:p>
          <w:pPr>
            <w:pStyle w:val="Contents4"/>
            <w:tabs>
              <w:tab w:val="clear" w:pos="8176"/>
              <w:tab w:val="right" w:pos="9026" w:leader="dot"/>
            </w:tabs>
            <w:rPr/>
          </w:pPr>
          <w:hyperlink w:anchor="__RefHeading___Toc2122172_1395250215">
            <w:r>
              <w:rPr>
                <w:webHidden/>
                <w:rStyle w:val="IndexLink"/>
                <w:rtl w:val="true"/>
              </w:rPr>
              <w:t>المسألة الثالثة</w:t>
            </w:r>
            <w:r>
              <w:rPr>
                <w:rStyle w:val="IndexLink"/>
                <w:rtl w:val="true"/>
              </w:rPr>
              <w:t>: «</w:t>
            </w:r>
            <w:r>
              <w:rPr>
                <w:rStyle w:val="IndexLink"/>
                <w:rtl w:val="true"/>
              </w:rPr>
              <w:t>عرض الدخول فی هذا الدین</w:t>
            </w:r>
            <w:r>
              <w:rPr>
                <w:rStyle w:val="IndexLink"/>
                <w:rtl w:val="true"/>
              </w:rPr>
              <w:t>»</w:t>
              <w:tab/>
            </w:r>
            <w:r>
              <w:rPr>
                <w:rStyle w:val="IndexLink"/>
              </w:rPr>
              <w:t>53</w:t>
            </w:r>
          </w:hyperlink>
        </w:p>
        <w:p>
          <w:pPr>
            <w:pStyle w:val="Contents4"/>
            <w:tabs>
              <w:tab w:val="clear" w:pos="8176"/>
              <w:tab w:val="right" w:pos="9026" w:leader="dot"/>
            </w:tabs>
            <w:rPr/>
          </w:pPr>
          <w:hyperlink w:anchor="__RefHeading___Toc2122174_1395250215">
            <w:r>
              <w:rPr>
                <w:webHidden/>
                <w:rStyle w:val="IndexLink"/>
                <w:rtl w:val="true"/>
              </w:rPr>
              <w:t>المسألة الرابعة</w:t>
            </w:r>
            <w:r>
              <w:rPr>
                <w:rStyle w:val="IndexLink"/>
                <w:rtl w:val="true"/>
              </w:rPr>
              <w:t>: «</w:t>
            </w:r>
            <w:r>
              <w:rPr>
                <w:rStyle w:val="IndexLink"/>
                <w:rtl w:val="true"/>
              </w:rPr>
              <w:t>ما المراد بالکتمان الذی طلبه النبی صلی الله علیه وآله وسلم من أبی طالب علیه السلام</w:t>
            </w:r>
            <w:r>
              <w:rPr>
                <w:rStyle w:val="IndexLink"/>
                <w:rtl w:val="true"/>
              </w:rPr>
              <w:t>»</w:t>
            </w:r>
            <w:r>
              <w:rPr>
                <w:rStyle w:val="IndexLink"/>
                <w:rtl w:val="true"/>
              </w:rPr>
              <w:t>؟</w:t>
            </w:r>
            <w:r>
              <w:rPr>
                <w:rStyle w:val="IndexLink"/>
                <w:rtl w:val="true"/>
              </w:rPr>
              <w:tab/>
            </w:r>
            <w:r>
              <w:rPr>
                <w:rStyle w:val="IndexLink"/>
              </w:rPr>
              <w:t>55</w:t>
            </w:r>
          </w:hyperlink>
        </w:p>
        <w:p>
          <w:pPr>
            <w:pStyle w:val="Contents2"/>
            <w:tabs>
              <w:tab w:val="clear" w:pos="8743"/>
              <w:tab w:val="right" w:pos="9026" w:leader="dot"/>
            </w:tabs>
            <w:rPr/>
          </w:pPr>
          <w:hyperlink w:anchor="__RefHeading___Toc2122176_1395250215">
            <w:r>
              <w:rPr>
                <w:webHidden/>
                <w:rStyle w:val="IndexLink"/>
                <w:rtl w:val="true"/>
              </w:rPr>
              <w:t>المبحث الثالث</w:t>
            </w:r>
            <w:r>
              <w:rPr>
                <w:rStyle w:val="IndexLink"/>
                <w:rtl w:val="true"/>
              </w:rPr>
              <w:t xml:space="preserve">: </w:t>
            </w:r>
            <w:r>
              <w:rPr>
                <w:rStyle w:val="IndexLink"/>
                <w:rtl w:val="true"/>
              </w:rPr>
              <w:t>سریة الدعوة النبویة بین حقیقة الحدث ووهم الرواة</w:t>
            </w:r>
            <w:r>
              <w:rPr>
                <w:rStyle w:val="IndexLink"/>
                <w:rtl w:val="true"/>
              </w:rPr>
              <w:tab/>
            </w:r>
            <w:r>
              <w:rPr>
                <w:rStyle w:val="IndexLink"/>
              </w:rPr>
              <w:t>63</w:t>
            </w:r>
          </w:hyperlink>
        </w:p>
        <w:p>
          <w:pPr>
            <w:pStyle w:val="Contents3"/>
            <w:tabs>
              <w:tab w:val="clear" w:pos="8459"/>
              <w:tab w:val="right" w:pos="9026" w:leader="dot"/>
            </w:tabs>
            <w:rPr/>
          </w:pPr>
          <w:hyperlink w:anchor="__RefHeading___Toc2122178_1395250215">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2122180_1395250215">
            <w:r>
              <w:rPr>
                <w:webHidden/>
                <w:rStyle w:val="IndexLink"/>
                <w:rtl w:val="true"/>
              </w:rPr>
              <w:t>الهدف الأول</w:t>
            </w:r>
            <w:r>
              <w:rPr>
                <w:rStyle w:val="IndexLink"/>
                <w:rtl w:val="true"/>
              </w:rPr>
              <w:t xml:space="preserve">: </w:t>
            </w:r>
            <w:r>
              <w:rPr>
                <w:rStyle w:val="IndexLink"/>
                <w:rtl w:val="true"/>
              </w:rPr>
              <w:t>الترویج الإعلامی لبعض الأسماء فی أسبقیة الدخول إلی الإسلام</w:t>
            </w:r>
            <w:r>
              <w:rPr>
                <w:rStyle w:val="IndexLink"/>
                <w:rtl w:val="true"/>
              </w:rPr>
              <w:tab/>
            </w:r>
            <w:r>
              <w:rPr>
                <w:rStyle w:val="IndexLink"/>
              </w:rPr>
              <w:t>67</w:t>
            </w:r>
          </w:hyperlink>
        </w:p>
        <w:p>
          <w:pPr>
            <w:pStyle w:val="Contents3"/>
            <w:tabs>
              <w:tab w:val="clear" w:pos="8459"/>
              <w:tab w:val="right" w:pos="9026" w:leader="dot"/>
            </w:tabs>
            <w:rPr/>
          </w:pPr>
          <w:hyperlink w:anchor="__RefHeading___Toc2122182_1395250215">
            <w:r>
              <w:rPr>
                <w:webHidden/>
                <w:rStyle w:val="IndexLink"/>
                <w:rtl w:val="true"/>
              </w:rPr>
              <w:t>الهدف الثانی</w:t>
            </w:r>
            <w:r>
              <w:rPr>
                <w:rStyle w:val="IndexLink"/>
                <w:rtl w:val="true"/>
              </w:rPr>
              <w:t xml:space="preserve">: </w:t>
            </w:r>
            <w:r>
              <w:rPr>
                <w:rStyle w:val="IndexLink"/>
                <w:rtl w:val="true"/>
              </w:rPr>
              <w:t>إلصاق کثیر من الأدوار لبعض الرموز</w:t>
            </w:r>
            <w:r>
              <w:rPr>
                <w:rStyle w:val="IndexLink"/>
                <w:rtl w:val="true"/>
              </w:rPr>
              <w:tab/>
            </w:r>
            <w:r>
              <w:rPr>
                <w:rStyle w:val="IndexLink"/>
              </w:rPr>
              <w:t>67</w:t>
            </w:r>
          </w:hyperlink>
        </w:p>
        <w:p>
          <w:pPr>
            <w:pStyle w:val="Contents3"/>
            <w:tabs>
              <w:tab w:val="clear" w:pos="8459"/>
              <w:tab w:val="right" w:pos="9026" w:leader="dot"/>
            </w:tabs>
            <w:rPr/>
          </w:pPr>
          <w:hyperlink w:anchor="__RefHeading___Toc2122184_1395250215">
            <w:r>
              <w:rPr>
                <w:webHidden/>
                <w:rStyle w:val="IndexLink"/>
                <w:rtl w:val="true"/>
              </w:rPr>
              <w:t>الهدف الثالث</w:t>
            </w:r>
            <w:r>
              <w:rPr>
                <w:rStyle w:val="IndexLink"/>
                <w:rtl w:val="true"/>
              </w:rPr>
              <w:t xml:space="preserve">: </w:t>
            </w:r>
            <w:r>
              <w:rPr>
                <w:rStyle w:val="IndexLink"/>
                <w:rtl w:val="true"/>
              </w:rPr>
              <w:t>التعتیم علی أبی طالب وأم المؤمنین خدیجة والإمام علی علیهم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122186_1395250215">
            <w:r>
              <w:rPr>
                <w:webHidden/>
                <w:rStyle w:val="IndexLink"/>
                <w:rtl w:val="true"/>
              </w:rPr>
              <w:t>الهدف الرابع</w:t>
            </w:r>
            <w:r>
              <w:rPr>
                <w:rStyle w:val="IndexLink"/>
                <w:rtl w:val="true"/>
              </w:rPr>
              <w:t xml:space="preserve">: </w:t>
            </w:r>
            <w:r>
              <w:rPr>
                <w:rStyle w:val="IndexLink"/>
                <w:rtl w:val="true"/>
              </w:rPr>
              <w:t>التقلیل من شأن النبی صلی الله علیه وآله وسلم</w:t>
            </w:r>
            <w:r>
              <w:rPr>
                <w:rStyle w:val="IndexLink"/>
                <w:rtl w:val="true"/>
              </w:rPr>
              <w:tab/>
            </w:r>
            <w:r>
              <w:rPr>
                <w:rStyle w:val="IndexLink"/>
              </w:rPr>
              <w:t>68</w:t>
            </w:r>
          </w:hyperlink>
        </w:p>
        <w:p>
          <w:pPr>
            <w:pStyle w:val="Contents3"/>
            <w:tabs>
              <w:tab w:val="clear" w:pos="8459"/>
              <w:tab w:val="right" w:pos="9026" w:leader="dot"/>
            </w:tabs>
            <w:rPr/>
          </w:pPr>
          <w:hyperlink w:anchor="__RefHeading___Toc2122188_1395250215">
            <w:r>
              <w:rPr>
                <w:webHidden/>
                <w:rStyle w:val="IndexLink"/>
                <w:rtl w:val="true"/>
              </w:rPr>
              <w:t>الهدف الخامس</w:t>
            </w:r>
            <w:r>
              <w:rPr>
                <w:rStyle w:val="IndexLink"/>
                <w:rtl w:val="true"/>
              </w:rPr>
              <w:t xml:space="preserve">: </w:t>
            </w:r>
            <w:r>
              <w:rPr>
                <w:rStyle w:val="IndexLink"/>
                <w:rtl w:val="true"/>
              </w:rPr>
              <w:t xml:space="preserve">اتهام النبی صلی الله علیه وآله وسلم خلال هذه الفترة بالشک فی نفسه </w:t>
            </w:r>
            <w:r>
              <w:rPr>
                <w:rStyle w:val="IndexLink"/>
                <w:rtl w:val="true"/>
              </w:rPr>
              <w:t xml:space="preserve">- </w:t>
            </w:r>
            <w:r>
              <w:rPr>
                <w:rStyle w:val="IndexLink"/>
                <w:rtl w:val="true"/>
              </w:rPr>
              <w:t>والعیاذ بالله –</w:t>
            </w:r>
            <w:r>
              <w:rPr>
                <w:rStyle w:val="IndexLink"/>
                <w:rtl w:val="true"/>
              </w:rPr>
              <w:tab/>
            </w:r>
            <w:r>
              <w:rPr>
                <w:rStyle w:val="IndexLink"/>
              </w:rPr>
              <w:t>69</w:t>
            </w:r>
          </w:hyperlink>
        </w:p>
        <w:p>
          <w:pPr>
            <w:pStyle w:val="Contents4"/>
            <w:tabs>
              <w:tab w:val="clear" w:pos="8176"/>
              <w:tab w:val="right" w:pos="9026" w:leader="dot"/>
            </w:tabs>
            <w:rPr/>
          </w:pPr>
          <w:hyperlink w:anchor="__RefHeading___Toc2122190_1395250215">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122192_1395250215">
            <w:r>
              <w:rPr>
                <w:webHidden/>
                <w:rStyle w:val="IndexLink"/>
                <w:rtl w:val="true"/>
              </w:rPr>
              <w:t>المسألة الأولی</w:t>
            </w:r>
            <w:r>
              <w:rPr>
                <w:rStyle w:val="IndexLink"/>
                <w:rtl w:val="true"/>
              </w:rPr>
              <w:t xml:space="preserve">: </w:t>
            </w:r>
            <w:r>
              <w:rPr>
                <w:rStyle w:val="IndexLink"/>
                <w:rtl w:val="true"/>
              </w:rPr>
              <w:t>معارضة بعض النصوص الصحیحة لهذه النظریة</w:t>
            </w:r>
            <w:r>
              <w:rPr>
                <w:rStyle w:val="IndexLink"/>
                <w:rtl w:val="true"/>
              </w:rPr>
              <w:tab/>
            </w:r>
            <w:r>
              <w:rPr>
                <w:rStyle w:val="IndexLink"/>
              </w:rPr>
              <w:t>74</w:t>
            </w:r>
          </w:hyperlink>
        </w:p>
        <w:p>
          <w:pPr>
            <w:pStyle w:val="Contents4"/>
            <w:tabs>
              <w:tab w:val="clear" w:pos="8176"/>
              <w:tab w:val="right" w:pos="9026" w:leader="dot"/>
            </w:tabs>
            <w:rPr/>
          </w:pPr>
          <w:hyperlink w:anchor="__RefHeading___Toc2122194_1395250215">
            <w:r>
              <w:rPr>
                <w:webHidden/>
                <w:rStyle w:val="IndexLink"/>
                <w:rtl w:val="true"/>
              </w:rPr>
              <w:t>المسألة الثانیة</w:t>
            </w:r>
            <w:r>
              <w:rPr>
                <w:rStyle w:val="IndexLink"/>
                <w:rtl w:val="true"/>
              </w:rPr>
              <w:t xml:space="preserve">: </w:t>
            </w:r>
            <w:r>
              <w:rPr>
                <w:rStyle w:val="IndexLink"/>
                <w:rtl w:val="true"/>
              </w:rPr>
              <w:t>ما ورد عن أهل بیت النبوة علیهم السلام فی سریة الدعوة</w:t>
            </w:r>
            <w:r>
              <w:rPr>
                <w:rStyle w:val="IndexLink"/>
                <w:rtl w:val="true"/>
              </w:rPr>
              <w:tab/>
            </w:r>
            <w:r>
              <w:rPr>
                <w:rStyle w:val="IndexLink"/>
              </w:rPr>
              <w:t>82</w:t>
            </w:r>
          </w:hyperlink>
        </w:p>
        <w:p>
          <w:pPr>
            <w:pStyle w:val="Contents5"/>
            <w:tabs>
              <w:tab w:val="clear" w:pos="7892"/>
              <w:tab w:val="right" w:pos="9026" w:leader="dot"/>
            </w:tabs>
            <w:rPr/>
          </w:pPr>
          <w:hyperlink w:anchor="__RefHeading___Toc2122196_1395250215">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122198_1395250215">
            <w:r>
              <w:rPr>
                <w:webHidden/>
                <w:rStyle w:val="IndexLink"/>
                <w:rtl w:val="true"/>
              </w:rPr>
              <w:t>أولاً</w:t>
            </w:r>
            <w:r>
              <w:rPr>
                <w:rStyle w:val="IndexLink"/>
                <w:rtl w:val="true"/>
              </w:rPr>
              <w:t xml:space="preserve">: </w:t>
            </w:r>
            <w:r>
              <w:rPr>
                <w:rStyle w:val="IndexLink"/>
                <w:rtl w:val="true"/>
              </w:rPr>
              <w:t>حقیقة الکتمان الذی عمل به النبی الأکرم صلی الله علیه وآله وسلم</w:t>
            </w:r>
            <w:r>
              <w:rPr>
                <w:rStyle w:val="IndexLink"/>
                <w:rtl w:val="true"/>
              </w:rPr>
              <w:tab/>
            </w:r>
            <w:r>
              <w:rPr>
                <w:rStyle w:val="IndexLink"/>
              </w:rPr>
              <w:t>83</w:t>
            </w:r>
          </w:hyperlink>
        </w:p>
        <w:p>
          <w:pPr>
            <w:pStyle w:val="Contents5"/>
            <w:tabs>
              <w:tab w:val="clear" w:pos="7892"/>
              <w:tab w:val="right" w:pos="9026" w:leader="dot"/>
            </w:tabs>
            <w:rPr/>
          </w:pPr>
          <w:hyperlink w:anchor="__RefHeading___Toc2122200_1395250215">
            <w:r>
              <w:rPr>
                <w:webHidden/>
                <w:rStyle w:val="IndexLink"/>
                <w:rtl w:val="true"/>
              </w:rPr>
              <w:t>ثانیاً</w:t>
            </w:r>
            <w:r>
              <w:rPr>
                <w:rStyle w:val="IndexLink"/>
                <w:rtl w:val="true"/>
              </w:rPr>
              <w:t xml:space="preserve">: </w:t>
            </w:r>
            <w:r>
              <w:rPr>
                <w:rStyle w:val="IndexLink"/>
                <w:rtl w:val="true"/>
              </w:rPr>
              <w:t>فی معنی انه صلی الله علیه وآله وسلم کان خائفاً</w:t>
            </w:r>
            <w:r>
              <w:rPr>
                <w:rStyle w:val="IndexLink"/>
                <w:rtl w:val="true"/>
              </w:rPr>
              <w:tab/>
            </w:r>
            <w:r>
              <w:rPr>
                <w:rStyle w:val="IndexLink"/>
              </w:rPr>
              <w:t>86</w:t>
            </w:r>
          </w:hyperlink>
        </w:p>
        <w:p>
          <w:pPr>
            <w:pStyle w:val="Contents5"/>
            <w:tabs>
              <w:tab w:val="clear" w:pos="7892"/>
              <w:tab w:val="right" w:pos="9026" w:leader="dot"/>
            </w:tabs>
            <w:rPr/>
          </w:pPr>
          <w:hyperlink w:anchor="__RefHeading___Toc2122202_1395250215">
            <w:r>
              <w:rPr>
                <w:webHidden/>
                <w:rStyle w:val="IndexLink"/>
                <w:rtl w:val="true"/>
              </w:rPr>
              <w:t>ثالثاً</w:t>
            </w:r>
            <w:r>
              <w:rPr>
                <w:rStyle w:val="IndexLink"/>
                <w:rtl w:val="true"/>
              </w:rPr>
              <w:t xml:space="preserve">: </w:t>
            </w:r>
            <w:r>
              <w:rPr>
                <w:rStyle w:val="IndexLink"/>
                <w:rtl w:val="true"/>
              </w:rPr>
              <w:t>فی بیان الصدع الذی أمر به النبی صلی الله علیه وآله وسلم</w:t>
            </w:r>
            <w:r>
              <w:rPr>
                <w:rStyle w:val="IndexLink"/>
                <w:rtl w:val="true"/>
              </w:rPr>
              <w:tab/>
            </w:r>
            <w:r>
              <w:rPr>
                <w:rStyle w:val="IndexLink"/>
              </w:rPr>
              <w:t>86</w:t>
            </w:r>
          </w:hyperlink>
        </w:p>
        <w:p>
          <w:pPr>
            <w:pStyle w:val="Contents4"/>
            <w:tabs>
              <w:tab w:val="clear" w:pos="8176"/>
              <w:tab w:val="right" w:pos="9026" w:leader="dot"/>
            </w:tabs>
            <w:rPr/>
          </w:pPr>
          <w:hyperlink w:anchor="__RefHeading___Toc2122204_1395250215">
            <w:r>
              <w:rPr>
                <w:webHidden/>
                <w:rStyle w:val="IndexLink"/>
                <w:rtl w:val="true"/>
              </w:rPr>
              <w:t>المسألة الثالثة</w:t>
            </w:r>
            <w:r>
              <w:rPr>
                <w:rStyle w:val="IndexLink"/>
                <w:rtl w:val="true"/>
              </w:rPr>
              <w:t xml:space="preserve">: </w:t>
            </w:r>
            <w:r>
              <w:rPr>
                <w:rStyle w:val="IndexLink"/>
                <w:rtl w:val="true"/>
              </w:rPr>
              <w:t>إسلام أبی ذر رضی الله عنه وحقیقة سریة الدعوة</w:t>
            </w:r>
            <w:r>
              <w:rPr>
                <w:rStyle w:val="IndexLink"/>
                <w:rtl w:val="true"/>
              </w:rPr>
              <w:tab/>
            </w:r>
            <w:r>
              <w:rPr>
                <w:rStyle w:val="IndexLink"/>
              </w:rPr>
              <w:t>92</w:t>
            </w:r>
          </w:hyperlink>
        </w:p>
        <w:p>
          <w:pPr>
            <w:pStyle w:val="Contents5"/>
            <w:tabs>
              <w:tab w:val="clear" w:pos="7892"/>
              <w:tab w:val="right" w:pos="9026" w:leader="dot"/>
            </w:tabs>
            <w:rPr/>
          </w:pPr>
          <w:hyperlink w:anchor="__RefHeading___Toc2122206_1395250215">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122208_1395250215">
            <w:r>
              <w:rPr>
                <w:webHidden/>
                <w:rStyle w:val="IndexLink"/>
                <w:rtl w:val="true"/>
              </w:rPr>
              <w:t>کیف کان إسلام أبی ذر رضی الله عنه</w:t>
            </w:r>
            <w:r>
              <w:rPr>
                <w:rStyle w:val="IndexLink"/>
                <w:rtl w:val="true"/>
              </w:rPr>
              <w:tab/>
            </w:r>
            <w:r>
              <w:rPr>
                <w:rStyle w:val="IndexLink"/>
              </w:rPr>
              <w:t>93</w:t>
            </w:r>
          </w:hyperlink>
        </w:p>
        <w:p>
          <w:pPr>
            <w:pStyle w:val="Contents5"/>
            <w:tabs>
              <w:tab w:val="clear" w:pos="7892"/>
              <w:tab w:val="right" w:pos="9026" w:leader="dot"/>
            </w:tabs>
            <w:rPr/>
          </w:pPr>
          <w:hyperlink w:anchor="__RefHeading___Toc2122210_1395250215">
            <w:r>
              <w:rPr>
                <w:webHidden/>
                <w:rStyle w:val="IndexLink"/>
                <w:rtl w:val="true"/>
              </w:rPr>
              <w:t>أولاً</w:t>
            </w:r>
            <w:r>
              <w:rPr>
                <w:rStyle w:val="IndexLink"/>
                <w:rtl w:val="true"/>
              </w:rPr>
              <w:t>: «</w:t>
            </w:r>
            <w:r>
              <w:rPr>
                <w:rStyle w:val="IndexLink"/>
                <w:rtl w:val="true"/>
              </w:rPr>
              <w:t>حوار أبی طالب مع الإمام علی  علیه السلام  یدل علی أنه أسلم فی هذا الوقت</w:t>
            </w:r>
            <w:r>
              <w:rPr>
                <w:rStyle w:val="IndexLink"/>
                <w:rtl w:val="true"/>
              </w:rPr>
              <w:t>»</w:t>
              <w:tab/>
            </w:r>
            <w:r>
              <w:rPr>
                <w:rStyle w:val="IndexLink"/>
              </w:rPr>
              <w:t>101</w:t>
            </w:r>
          </w:hyperlink>
        </w:p>
        <w:p>
          <w:pPr>
            <w:pStyle w:val="Contents5"/>
            <w:tabs>
              <w:tab w:val="clear" w:pos="7892"/>
              <w:tab w:val="right" w:pos="9026" w:leader="dot"/>
            </w:tabs>
            <w:rPr/>
          </w:pPr>
          <w:hyperlink w:anchor="__RefHeading___Toc2122212_1395250215">
            <w:r>
              <w:rPr>
                <w:webHidden/>
                <w:rStyle w:val="IndexLink"/>
                <w:rtl w:val="true"/>
              </w:rPr>
              <w:t>ثانیاً</w:t>
            </w:r>
            <w:r>
              <w:rPr>
                <w:rStyle w:val="IndexLink"/>
                <w:rtl w:val="true"/>
              </w:rPr>
              <w:t>: «</w:t>
            </w:r>
            <w:r>
              <w:rPr>
                <w:rStyle w:val="IndexLink"/>
                <w:rtl w:val="true"/>
              </w:rPr>
              <w:t>خاتمة الروایة تدل علی أنه ثالث من أسلم</w:t>
            </w:r>
            <w:r>
              <w:rPr>
                <w:rStyle w:val="IndexLink"/>
                <w:rtl w:val="true"/>
              </w:rPr>
              <w:t>»</w:t>
              <w:tab/>
            </w:r>
            <w:r>
              <w:rPr>
                <w:rStyle w:val="IndexLink"/>
              </w:rPr>
              <w:t>103</w:t>
            </w:r>
          </w:hyperlink>
        </w:p>
        <w:p>
          <w:pPr>
            <w:pStyle w:val="Contents2"/>
            <w:tabs>
              <w:tab w:val="clear" w:pos="8743"/>
              <w:tab w:val="right" w:pos="9026" w:leader="dot"/>
            </w:tabs>
            <w:rPr/>
          </w:pPr>
          <w:hyperlink w:anchor="__RefHeading___Toc2122214_1395250215">
            <w:r>
              <w:rPr>
                <w:webHidden/>
                <w:rStyle w:val="IndexLink"/>
                <w:rtl w:val="true"/>
              </w:rPr>
              <w:t>المبحث الرابع</w:t>
            </w:r>
            <w:r>
              <w:rPr>
                <w:rStyle w:val="IndexLink"/>
                <w:rtl w:val="true"/>
              </w:rPr>
              <w:t xml:space="preserve">: </w:t>
            </w:r>
            <w:r>
              <w:rPr>
                <w:rStyle w:val="IndexLink"/>
                <w:rtl w:val="true"/>
              </w:rPr>
              <w:t>العلة فی إخفاء أبی طالب علیه السلام إسلامه</w:t>
            </w:r>
            <w:r>
              <w:rPr>
                <w:rStyle w:val="IndexLink"/>
                <w:rtl w:val="true"/>
              </w:rPr>
              <w:tab/>
            </w:r>
            <w:r>
              <w:rPr>
                <w:rStyle w:val="IndexLink"/>
              </w:rPr>
              <w:t>105</w:t>
            </w:r>
          </w:hyperlink>
        </w:p>
        <w:p>
          <w:pPr>
            <w:pStyle w:val="Contents2"/>
            <w:tabs>
              <w:tab w:val="clear" w:pos="8743"/>
              <w:tab w:val="right" w:pos="9026" w:leader="dot"/>
            </w:tabs>
            <w:rPr/>
          </w:pPr>
          <w:hyperlink w:anchor="__RefHeading___Toc2122216_1395250215">
            <w:r>
              <w:rPr>
                <w:webHidden/>
                <w:rStyle w:val="IndexLink"/>
                <w:rtl w:val="true"/>
              </w:rPr>
              <w:t>المبحث الخامس</w:t>
            </w:r>
            <w:r>
              <w:rPr>
                <w:rStyle w:val="IndexLink"/>
                <w:rtl w:val="true"/>
              </w:rPr>
              <w:t xml:space="preserve">: </w:t>
            </w:r>
            <w:r>
              <w:rPr>
                <w:rStyle w:val="IndexLink"/>
                <w:rtl w:val="true"/>
              </w:rPr>
              <w:t>تدخل الحکام وأشیاعهم فی تدوین السیرة النبویة وسعیهم فی تغیـیر الحقائق ومنها حقیقة إسلام أبی طالب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2122218_1395250215">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122220_1395250215">
            <w:r>
              <w:rPr>
                <w:webHidden/>
                <w:rStyle w:val="IndexLink"/>
                <w:rtl w:val="true"/>
              </w:rPr>
              <w:t>المسألة الأولی</w:t>
            </w:r>
            <w:r>
              <w:rPr>
                <w:rStyle w:val="IndexLink"/>
                <w:rtl w:val="true"/>
              </w:rPr>
              <w:t xml:space="preserve">: </w:t>
            </w:r>
            <w:r>
              <w:rPr>
                <w:rStyle w:val="IndexLink"/>
                <w:rtl w:val="true"/>
              </w:rPr>
              <w:t>دور حکام بنی أمیة وأشیاعهم فی تدوین السیرة النبویة والتلاعب بها</w:t>
            </w:r>
            <w:r>
              <w:rPr>
                <w:rStyle w:val="IndexLink"/>
                <w:rtl w:val="true"/>
              </w:rPr>
              <w:tab/>
            </w:r>
            <w:r>
              <w:rPr>
                <w:rStyle w:val="IndexLink"/>
              </w:rPr>
              <w:t>120</w:t>
            </w:r>
          </w:hyperlink>
        </w:p>
        <w:p>
          <w:pPr>
            <w:pStyle w:val="Contents3"/>
            <w:tabs>
              <w:tab w:val="clear" w:pos="8459"/>
              <w:tab w:val="right" w:pos="9026" w:leader="dot"/>
            </w:tabs>
            <w:rPr/>
          </w:pPr>
          <w:hyperlink w:anchor="__RefHeading___Toc2122222_1395250215">
            <w:r>
              <w:rPr>
                <w:webHidden/>
                <w:rStyle w:val="IndexLink"/>
                <w:rtl w:val="true"/>
              </w:rPr>
              <w:t>المسألة الثانیة</w:t>
            </w:r>
            <w:r>
              <w:rPr>
                <w:rStyle w:val="IndexLink"/>
                <w:rtl w:val="true"/>
              </w:rPr>
              <w:t xml:space="preserve">: </w:t>
            </w:r>
            <w:r>
              <w:rPr>
                <w:rStyle w:val="IndexLink"/>
                <w:rtl w:val="true"/>
              </w:rPr>
              <w:t>دور حکام بنی العباس فی تدوین السیرة النبویة</w:t>
            </w:r>
            <w:r>
              <w:rPr>
                <w:rStyle w:val="IndexLink"/>
                <w:rtl w:val="true"/>
              </w:rPr>
              <w:tab/>
            </w:r>
            <w:r>
              <w:rPr>
                <w:rStyle w:val="IndexLink"/>
              </w:rPr>
              <w:t>123</w:t>
            </w:r>
          </w:hyperlink>
        </w:p>
        <w:p>
          <w:pPr>
            <w:pStyle w:val="Contents4"/>
            <w:tabs>
              <w:tab w:val="clear" w:pos="8176"/>
              <w:tab w:val="right" w:pos="9026" w:leader="dot"/>
            </w:tabs>
            <w:rPr/>
          </w:pPr>
          <w:hyperlink w:anchor="__RefHeading___Toc2122224_1395250215">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122226_1395250215">
            <w:r>
              <w:rPr>
                <w:webHidden/>
                <w:rStyle w:val="IndexLink"/>
                <w:rtl w:val="true"/>
              </w:rPr>
              <w:t>متی کتبت السیرة النبویة فی دولة بنی عباس</w:t>
            </w:r>
            <w:r>
              <w:rPr>
                <w:rStyle w:val="IndexLink"/>
                <w:rtl w:val="true"/>
              </w:rPr>
              <w:tab/>
            </w:r>
            <w:r>
              <w:rPr>
                <w:rStyle w:val="IndexLink"/>
              </w:rPr>
              <w:t>124</w:t>
            </w:r>
          </w:hyperlink>
        </w:p>
        <w:p>
          <w:pPr>
            <w:pStyle w:val="Contents3"/>
            <w:tabs>
              <w:tab w:val="clear" w:pos="8459"/>
              <w:tab w:val="right" w:pos="9026" w:leader="dot"/>
            </w:tabs>
            <w:rPr/>
          </w:pPr>
          <w:hyperlink w:anchor="__RefHeading___Toc2122228_1395250215">
            <w:r>
              <w:rPr>
                <w:webHidden/>
                <w:rStyle w:val="IndexLink"/>
                <w:rtl w:val="true"/>
              </w:rPr>
              <w:t>المسألة الثالثة</w:t>
            </w:r>
            <w:r>
              <w:rPr>
                <w:rStyle w:val="IndexLink"/>
                <w:rtl w:val="true"/>
              </w:rPr>
              <w:t xml:space="preserve">: </w:t>
            </w:r>
            <w:r>
              <w:rPr>
                <w:rStyle w:val="IndexLink"/>
                <w:rtl w:val="true"/>
              </w:rPr>
              <w:t>دور ابن هشام فی تغییر السیرة النبویة</w:t>
            </w:r>
            <w:r>
              <w:rPr>
                <w:rStyle w:val="IndexLink"/>
                <w:rtl w:val="true"/>
              </w:rPr>
              <w:tab/>
            </w:r>
            <w:r>
              <w:rPr>
                <w:rStyle w:val="IndexLink"/>
              </w:rPr>
              <w:t>125</w:t>
            </w:r>
          </w:hyperlink>
        </w:p>
        <w:p>
          <w:pPr>
            <w:pStyle w:val="Contents2"/>
            <w:tabs>
              <w:tab w:val="clear" w:pos="8743"/>
              <w:tab w:val="right" w:pos="9026" w:leader="dot"/>
            </w:tabs>
            <w:rPr/>
          </w:pPr>
          <w:hyperlink w:anchor="__RefHeading___Toc2122230_1395250215">
            <w:r>
              <w:rPr>
                <w:webHidden/>
                <w:rStyle w:val="IndexLink"/>
                <w:rtl w:val="true"/>
              </w:rPr>
              <w:t>المبحث السادس</w:t>
            </w:r>
            <w:r>
              <w:rPr>
                <w:rStyle w:val="IndexLink"/>
                <w:rtl w:val="true"/>
              </w:rPr>
              <w:t xml:space="preserve">: </w:t>
            </w:r>
            <w:r>
              <w:rPr>
                <w:rStyle w:val="IndexLink"/>
                <w:rtl w:val="true"/>
              </w:rPr>
              <w:t>تصریح العترة النبویة علیهم السلام بإیمان أبی طالب</w:t>
            </w:r>
            <w:r>
              <w:rPr>
                <w:rStyle w:val="IndexLink"/>
                <w:rtl w:val="true"/>
              </w:rPr>
              <w:tab/>
            </w:r>
            <w:r>
              <w:rPr>
                <w:rStyle w:val="IndexLink"/>
              </w:rPr>
              <w:t>129</w:t>
            </w:r>
          </w:hyperlink>
        </w:p>
        <w:p>
          <w:pPr>
            <w:pStyle w:val="Contents2"/>
            <w:tabs>
              <w:tab w:val="clear" w:pos="8743"/>
              <w:tab w:val="right" w:pos="9026" w:leader="dot"/>
            </w:tabs>
            <w:rPr/>
          </w:pPr>
          <w:hyperlink w:anchor="__RefHeading___Toc2122232_1395250215">
            <w:r>
              <w:rPr>
                <w:webHidden/>
                <w:rStyle w:val="IndexLink"/>
                <w:rtl w:val="true"/>
              </w:rPr>
              <w:t>المبحث السابع</w:t>
            </w:r>
            <w:r>
              <w:rPr>
                <w:rStyle w:val="IndexLink"/>
                <w:rtl w:val="true"/>
              </w:rPr>
              <w:t xml:space="preserve">: </w:t>
            </w:r>
            <w:r>
              <w:rPr>
                <w:rStyle w:val="IndexLink"/>
                <w:rtl w:val="true"/>
              </w:rPr>
              <w:t>ما زال أبو طالب علیه السلام یدافع عن إیمانه حتی النفس الأخیر</w:t>
            </w:r>
            <w:r>
              <w:rPr>
                <w:rStyle w:val="IndexLink"/>
                <w:rtl w:val="true"/>
              </w:rPr>
              <w:tab/>
            </w:r>
            <w:r>
              <w:rPr>
                <w:rStyle w:val="IndexLink"/>
              </w:rPr>
              <w:t>144</w:t>
            </w:r>
          </w:hyperlink>
        </w:p>
        <w:p>
          <w:pPr>
            <w:pStyle w:val="Contents3"/>
            <w:tabs>
              <w:tab w:val="clear" w:pos="8459"/>
              <w:tab w:val="right" w:pos="9026" w:leader="dot"/>
            </w:tabs>
            <w:rPr/>
          </w:pPr>
          <w:hyperlink w:anchor="__RefHeading___Toc2122234_1395250215">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2122236_1395250215">
            <w:r>
              <w:rPr>
                <w:webHidden/>
                <w:rStyle w:val="IndexLink"/>
                <w:rtl w:val="true"/>
              </w:rPr>
              <w:t>وفاته وتشیعه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2122238_1395250215">
            <w:r>
              <w:rPr>
                <w:webHidden/>
                <w:rStyle w:val="IndexLink"/>
                <w:rtl w:val="true"/>
              </w:rPr>
              <w:t>رثاء النبی صلی الله علیه وآله وسلم له ووجده علیه</w:t>
            </w:r>
            <w:r>
              <w:rPr>
                <w:rStyle w:val="IndexLink"/>
                <w:rtl w:val="true"/>
              </w:rPr>
              <w:tab/>
            </w:r>
            <w:r>
              <w:rPr>
                <w:rStyle w:val="IndexLink"/>
              </w:rPr>
              <w:t>150</w:t>
            </w:r>
          </w:hyperlink>
        </w:p>
        <w:p>
          <w:pPr>
            <w:pStyle w:val="Contents3"/>
            <w:tabs>
              <w:tab w:val="clear" w:pos="8459"/>
              <w:tab w:val="right" w:pos="9026" w:leader="dot"/>
            </w:tabs>
            <w:rPr/>
          </w:pPr>
          <w:hyperlink w:anchor="__RefHeading___Toc2122240_1395250215">
            <w:r>
              <w:rPr>
                <w:webHidden/>
                <w:rStyle w:val="IndexLink"/>
                <w:rtl w:val="true"/>
              </w:rPr>
              <w:t>ما خلف من الأبناء</w:t>
            </w:r>
            <w:r>
              <w:rPr>
                <w:rStyle w:val="IndexLink"/>
                <w:rtl w:val="true"/>
              </w:rPr>
              <w:tab/>
            </w:r>
            <w:r>
              <w:rPr>
                <w:rStyle w:val="IndexLink"/>
              </w:rPr>
              <w:t>153</w:t>
            </w:r>
          </w:hyperlink>
        </w:p>
        <w:p>
          <w:pPr>
            <w:pStyle w:val="Contents4"/>
            <w:tabs>
              <w:tab w:val="clear" w:pos="8176"/>
              <w:tab w:val="right" w:pos="9026" w:leader="dot"/>
            </w:tabs>
            <w:rPr/>
          </w:pPr>
          <w:hyperlink w:anchor="__RefHeading___Toc2122242_1395250215">
            <w:r>
              <w:rPr>
                <w:webHidden/>
                <w:rStyle w:val="IndexLink"/>
                <w:rtl w:val="true"/>
              </w:rPr>
              <w:t>أولاده الذکور</w:t>
            </w:r>
            <w:r>
              <w:rPr>
                <w:rStyle w:val="IndexLink"/>
                <w:rtl w:val="true"/>
              </w:rPr>
              <w:tab/>
            </w:r>
            <w:r>
              <w:rPr>
                <w:rStyle w:val="IndexLink"/>
              </w:rPr>
              <w:t>153</w:t>
            </w:r>
          </w:hyperlink>
        </w:p>
        <w:p>
          <w:pPr>
            <w:pStyle w:val="Contents5"/>
            <w:tabs>
              <w:tab w:val="clear" w:pos="7892"/>
              <w:tab w:val="right" w:pos="9026" w:leader="dot"/>
            </w:tabs>
            <w:rPr/>
          </w:pPr>
          <w:hyperlink w:anchor="__RefHeading___Toc2122244_1395250215">
            <w:r>
              <w:rPr>
                <w:webHidden/>
                <w:rStyle w:val="IndexLink"/>
                <w:rtl w:val="true"/>
              </w:rPr>
              <w:t xml:space="preserve">ألف </w:t>
            </w:r>
            <w:r>
              <w:rPr>
                <w:rStyle w:val="IndexLink"/>
                <w:rtl w:val="true"/>
              </w:rPr>
              <w:t xml:space="preserve">- </w:t>
            </w:r>
            <w:r>
              <w:rPr>
                <w:rStyle w:val="IndexLink"/>
                <w:rtl w:val="true"/>
              </w:rPr>
              <w:t>طالب بن أبی طالب</w:t>
            </w:r>
            <w:r>
              <w:rPr>
                <w:rStyle w:val="IndexLink"/>
                <w:rtl w:val="true"/>
              </w:rPr>
              <w:tab/>
            </w:r>
            <w:r>
              <w:rPr>
                <w:rStyle w:val="IndexLink"/>
              </w:rPr>
              <w:t>153</w:t>
            </w:r>
          </w:hyperlink>
        </w:p>
        <w:p>
          <w:pPr>
            <w:pStyle w:val="Contents5"/>
            <w:tabs>
              <w:tab w:val="clear" w:pos="7892"/>
              <w:tab w:val="right" w:pos="9026" w:leader="dot"/>
            </w:tabs>
            <w:rPr/>
          </w:pPr>
          <w:hyperlink w:anchor="__RefHeading___Toc2122246_1395250215">
            <w:r>
              <w:rPr>
                <w:webHidden/>
                <w:rStyle w:val="IndexLink"/>
                <w:rtl w:val="true"/>
              </w:rPr>
              <w:t xml:space="preserve">باء </w:t>
            </w:r>
            <w:r>
              <w:rPr>
                <w:rStyle w:val="IndexLink"/>
                <w:rtl w:val="true"/>
              </w:rPr>
              <w:t xml:space="preserve">- </w:t>
            </w:r>
            <w:r>
              <w:rPr>
                <w:rStyle w:val="IndexLink"/>
                <w:rtl w:val="true"/>
              </w:rPr>
              <w:t>عقیل بن أبی طالب</w:t>
            </w:r>
            <w:r>
              <w:rPr>
                <w:rStyle w:val="IndexLink"/>
                <w:rtl w:val="true"/>
              </w:rPr>
              <w:tab/>
            </w:r>
            <w:r>
              <w:rPr>
                <w:rStyle w:val="IndexLink"/>
              </w:rPr>
              <w:t>155</w:t>
            </w:r>
          </w:hyperlink>
        </w:p>
        <w:p>
          <w:pPr>
            <w:pStyle w:val="Contents5"/>
            <w:tabs>
              <w:tab w:val="clear" w:pos="7892"/>
              <w:tab w:val="right" w:pos="9026" w:leader="dot"/>
            </w:tabs>
            <w:rPr/>
          </w:pPr>
          <w:hyperlink w:anchor="__RefHeading___Toc2122248_1395250215">
            <w:r>
              <w:rPr>
                <w:webHidden/>
                <w:rStyle w:val="IndexLink"/>
                <w:rtl w:val="true"/>
              </w:rPr>
              <w:t xml:space="preserve">جیم </w:t>
            </w:r>
            <w:r>
              <w:rPr>
                <w:rStyle w:val="IndexLink"/>
                <w:rtl w:val="true"/>
              </w:rPr>
              <w:t xml:space="preserve">- </w:t>
            </w:r>
            <w:r>
              <w:rPr>
                <w:rStyle w:val="IndexLink"/>
                <w:rtl w:val="true"/>
              </w:rPr>
              <w:t>جعفر بن أبی طالب رضی الله تعالی عنهما</w:t>
            </w:r>
            <w:r>
              <w:rPr>
                <w:rStyle w:val="IndexLink"/>
                <w:rtl w:val="true"/>
              </w:rPr>
              <w:tab/>
            </w:r>
            <w:r>
              <w:rPr>
                <w:rStyle w:val="IndexLink"/>
              </w:rPr>
              <w:t>158</w:t>
            </w:r>
          </w:hyperlink>
        </w:p>
        <w:p>
          <w:pPr>
            <w:pStyle w:val="Contents6"/>
            <w:tabs>
              <w:tab w:val="clear" w:pos="7609"/>
              <w:tab w:val="right" w:pos="9026" w:leader="dot"/>
            </w:tabs>
            <w:rPr/>
          </w:pPr>
          <w:hyperlink w:anchor="__RefHeading___Toc2122250_1395250215">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122252_1395250215">
            <w:r>
              <w:rPr>
                <w:webHidden/>
                <w:rStyle w:val="IndexLink"/>
                <w:rtl w:val="true"/>
              </w:rPr>
              <w:t>وفاته رضی الله عنه</w:t>
            </w:r>
            <w:r>
              <w:rPr>
                <w:rStyle w:val="IndexLink"/>
                <w:rtl w:val="true"/>
              </w:rPr>
              <w:tab/>
            </w:r>
            <w:r>
              <w:rPr>
                <w:rStyle w:val="IndexLink"/>
              </w:rPr>
              <w:t>161</w:t>
            </w:r>
          </w:hyperlink>
        </w:p>
        <w:p>
          <w:pPr>
            <w:pStyle w:val="Contents5"/>
            <w:tabs>
              <w:tab w:val="clear" w:pos="7892"/>
              <w:tab w:val="right" w:pos="9026" w:leader="dot"/>
            </w:tabs>
            <w:rPr/>
          </w:pPr>
          <w:hyperlink w:anchor="__RefHeading___Toc2122254_1395250215">
            <w:r>
              <w:rPr>
                <w:webHidden/>
                <w:rStyle w:val="IndexLink"/>
                <w:rtl w:val="true"/>
              </w:rPr>
              <w:t xml:space="preserve">دال </w:t>
            </w:r>
            <w:r>
              <w:rPr>
                <w:rStyle w:val="IndexLink"/>
                <w:rtl w:val="true"/>
              </w:rPr>
              <w:t xml:space="preserve">- </w:t>
            </w:r>
            <w:r>
              <w:rPr>
                <w:rStyle w:val="IndexLink"/>
                <w:rtl w:val="true"/>
              </w:rPr>
              <w:t>الإمام علی بن أبی طالب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122256_1395250215">
            <w:r>
              <w:rPr>
                <w:webHidden/>
                <w:rStyle w:val="IndexLink"/>
                <w:rtl w:val="true"/>
              </w:rPr>
              <w:t>بناته رضوان الله تعالی علیهم أجمعین</w:t>
            </w:r>
            <w:r>
              <w:rPr>
                <w:rStyle w:val="IndexLink"/>
                <w:rtl w:val="true"/>
              </w:rPr>
              <w:tab/>
            </w:r>
            <w:r>
              <w:rPr>
                <w:rStyle w:val="IndexLink"/>
              </w:rPr>
              <w:t>163</w:t>
            </w:r>
          </w:hyperlink>
        </w:p>
        <w:p>
          <w:pPr>
            <w:pStyle w:val="Contents3"/>
            <w:tabs>
              <w:tab w:val="clear" w:pos="8459"/>
              <w:tab w:val="right" w:pos="9026" w:leader="dot"/>
            </w:tabs>
            <w:rPr/>
          </w:pPr>
          <w:hyperlink w:anchor="__RefHeading___Toc2122258_1395250215">
            <w:r>
              <w:rPr>
                <w:webHidden/>
                <w:rStyle w:val="IndexLink"/>
                <w:rtl w:val="true"/>
              </w:rPr>
              <w:t>نتیجة البحث</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83_29853"/>
      <w:bookmarkStart w:id="1" w:name="pg2783_29853"/>
      <w:bookmarkEnd w:id="1"/>
    </w:p>
    <w:p>
      <w:pPr>
        <w:pStyle w:val="Heading2"/>
        <w:numPr>
          <w:ilvl w:val="1"/>
          <w:numId w:val="1"/>
        </w:numPr>
        <w:rPr/>
      </w:pPr>
      <w:bookmarkStart w:id="2" w:name="pg2783_29853"/>
      <w:bookmarkStart w:id="3" w:name="__RefHeading___Toc212214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وزارة الثقافة العراقیة لسنة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9789933489014</w:t>
      </w:r>
    </w:p>
    <w:p>
      <w:pPr>
        <w:pStyle w:val="BookText"/>
        <w:rPr/>
      </w:pPr>
      <w:r>
        <w:rPr>
          <w:rFonts w:ascii="IRNazanin" w:hAnsi="IRNazanin" w:eastAsia="IRNazanin"/>
          <w:color w:val="111111"/>
          <w:sz w:val="28"/>
          <w:sz w:val="28"/>
          <w:szCs w:val="28"/>
          <w:rtl w:val="true"/>
          <w:lang w:bidi="fa-IR"/>
        </w:rPr>
        <w:t xml:space="preserve">الحسنی ، نبیل قدوری،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طالب علیه السلام ثالث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وتحقیق نبیل قدوری الحسنی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ثانیة  منقحة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طالب بن عبد المطلب،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نبـی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إسحاق، محمد،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2144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أبو طالب ثالث من أسلم</w:t>
      </w:r>
    </w:p>
    <w:p>
      <w:pPr>
        <w:pStyle w:val="BookText"/>
        <w:rPr/>
      </w:pPr>
      <w:r>
        <w:rPr>
          <w:rFonts w:ascii="IRNazanin" w:hAnsi="IRNazanin" w:eastAsia="IRNazanin"/>
          <w:color w:val="111111"/>
          <w:sz w:val="28"/>
          <w:sz w:val="28"/>
          <w:szCs w:val="28"/>
          <w:rtl w:val="true"/>
          <w:lang w:bidi="fa-IR"/>
        </w:rPr>
        <w:t>تألیف وتحقیق</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ascii="IRNazanin" w:hAnsi="IRNazanin" w:eastAsia="IRNazanin"/>
          <w:color w:val="111111"/>
          <w:sz w:val="28"/>
          <w:sz w:val="28"/>
          <w:szCs w:val="28"/>
          <w:rtl w:val="true"/>
          <w:lang w:bidi="fa-IR"/>
        </w:rPr>
        <w:t>قسم الشؤون الفکریة والثقافیة فی العتبة الحسینیة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شعبة الدراسات والبحوث الاسلامیة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الإمام علی بن أبی طالب وهو یفاخر فاطمة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ابنة خاتم النبیین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7" w:name="pg2783_29858"/>
    </w:p>
    <w:p>
      <w:pPr>
        <w:pStyle w:val="Heading2"/>
        <w:numPr>
          <w:ilvl w:val="1"/>
          <w:numId w:val="1"/>
        </w:numPr>
        <w:rPr/>
      </w:pPr>
      <w:bookmarkStart w:id="8" w:name="__RefHeading___Toc2122146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من بعثه الله رحمة للعالمین وصلی علیه والملائکة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بهدیتی الصغیرة، ماداً یدی إلی معین لطفه، ملتمساً عطفه وحنانه، التماس الولد من الوالد العطوف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الوالد الرحیم بولده، والمشفق برعیته، والشافع لأمته، ها أنا ذا واقفاً بین یدیک وقد أعیانی ثقل الذنوب وأضنانی تکاثر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ذا ملتمساً من کوثر خیرک شربة رویة من ید ابن عمک النبأ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ذا أحبو إلیک یوم الظمأ والرمض، والجزع والفزع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أنا ذا جاثیاً عند قدمیک یوم الورود والناس من حولی شهود ینظرون إلیّ ماذا تصنع بکتابی؟</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أتترکنی لعملی أم تمن علی بعطائک؟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وحق من اتّخذک حبیباً، وانتجاک خلیلاً، لن تترکنی وقد سمّاک الرحمن شفیعاً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وحقک لن تدعنی وقد عنونت صحیفتی بحب ابن أبی طالب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فبحقهم أقبل منی هدیتی یا والدی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خادمک وولدک نبیل </w:t>
      </w:r>
      <w:bookmarkStart w:id="10" w:name="pg2783_29859"/>
    </w:p>
    <w:p>
      <w:pPr>
        <w:pStyle w:val="Heading2"/>
        <w:numPr>
          <w:ilvl w:val="1"/>
          <w:numId w:val="1"/>
        </w:numPr>
        <w:rPr/>
      </w:pPr>
      <w:bookmarkStart w:id="11" w:name="__RefHeading___Toc2122148_1395250215"/>
      <w:bookmarkStart w:id="12" w:name="_Toc4"/>
      <w:bookmarkEnd w:id="10"/>
      <w:bookmarkEnd w:id="11"/>
      <w:r>
        <w:rPr>
          <w:rtl w:val="true"/>
        </w:rPr>
        <w:t>مقدمة القسم</w:t>
      </w:r>
      <w:bookmarkEnd w:id="12"/>
    </w:p>
    <w:p>
      <w:pPr>
        <w:pStyle w:val="BookText"/>
        <w:rPr/>
      </w:pPr>
      <w:r>
        <w:rPr>
          <w:rFonts w:ascii="IRNazanin" w:hAnsi="IRNazanin" w:eastAsia="IRNazanin"/>
          <w:color w:val="111111"/>
          <w:sz w:val="28"/>
          <w:sz w:val="28"/>
          <w:szCs w:val="28"/>
          <w:rtl w:val="true"/>
          <w:lang w:bidi="fa-IR"/>
        </w:rPr>
        <w:t>الحمد لله حمدا لا یحصیه غیره علی نعمة العلم التی حبانا بها ولم یجعلنا من الأراذل کما جاء علی لسان سید الموحدین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أن یرذل عبدا حرم علیه نعمة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المعلم الأکبر، والسراج الأنور، وسید البشر، أبی القاسم محمد وعلی آله الذین حملوا شریعته وطبقوا نهجه وحفظوا دینه وسلم تسلیما کثیرا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ثالث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عنوان کتاب أصدرته شعبة الدراسات والبحوث فی قسم الشؤون الفکریة والثقافیة فی العتبة الحسینیة المقدسة بقلم فاضل من فضلائها وباحث من باحثیها شمر عن ساعدیه لیغوص فی بحر الشکوک والشبهات التی طالت سید البطحاء وحامی الرسول ومؤید الرسالة لیخرج لنا لؤلؤة جدیدة غیر ما أخرجه الباحثون من قبله ألا وهی الاستدلال علی رتبة إسلام أبی طالب علیه السلام، فأثبت من خلال غوصه ومسبره أغوار هذا البحر أن أبا طالب علیه السلام هو ثالث المسلمین بعد السیدة الکبری خدیجة علیه السلام وولده الوصی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إثبات إسلام أبی طالب علیه السلام فی هذا الکتاب لم یَنَلِ اهتمام الباحث وذلک لعدم حاجته إلی إثبات أمر تسالم علیه العقلاء وأقره أهل بیت العصمة علیهم السلام وخاض فیه جهابذة العلم فصار أمرا بدیهیا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ما ورد فی هذا الکتاب أمر جدید لم یطرقه أحد من قبل وهو إثبات أن أبا طالب لیس مسلما فحسب بل هو السبّاق لاعتناق الإسلام والإقرار بالرسالة المحمدیة لم یسبقه أحد إلی ذلک إلا امرأة ورجل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وعطف الباحث قلمه علی منحیً آخر لا یقل أهمیة عن مبحثه الأول ألا وهو إثبات عدم سریة الرسالة وعدم خشیة رسولها الأکرم صلی الله علیه وآله وسلم الذی لا یخشی إلا ربه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المبحث الأول والمبحث الثانی ولد کتابنا المبارک لیأخذ مکانه بین أشقائه فی المکتبة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الفتلاوی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قسم الشؤون الفکریة والثقافیة </w:t>
      </w:r>
      <w:bookmarkStart w:id="13" w:name="pg2783_29861"/>
    </w:p>
    <w:p>
      <w:pPr>
        <w:pStyle w:val="Heading2"/>
        <w:numPr>
          <w:ilvl w:val="1"/>
          <w:numId w:val="1"/>
        </w:numPr>
        <w:rPr/>
      </w:pPr>
      <w:bookmarkStart w:id="14" w:name="__RefHeading___Toc2122150_1395250215"/>
      <w:bookmarkStart w:id="15" w:name="_Toc5"/>
      <w:bookmarkEnd w:id="13"/>
      <w:bookmarkEnd w:id="14"/>
      <w:r>
        <w:rPr>
          <w:rtl w:val="true"/>
        </w:rPr>
        <w:t>مقدمة الکتاب</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أسداها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فکان من نعمه عزّ شأنه أن منّ علیّ بنعمة الإسلام واتّباع سبیل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عن الحقیقة التاریخیة فی زحمة التلاعب بالنصوص وتوظیفها للمصالح الشخصیة والمیولات النفسیة؛ حدیث عسیر کعسر من جمد فی أحشائها جنینها فاشتد علیها المخاض وأعیاها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بین أمرین إمّا الاستسلام لهذا الواقع مع ما فیه من خطورة وألم علی أنّه واقع حال؛ وإما الخضوع لعملیة جراحیة تخرج الجنین من بین زحمة العمل الجراحی والنفسی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حال الحقیقة التاریخیة إذا أرید لها الظهور؛ وهکذا یکون حال من ینتظرها، فهو إمّا أن یستقبلها بالانبساط وإمّا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 وَجْهُهُ مُسْوَدًّا وَهُوَ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العسر وجهد البحث لم یکن حائلاً لمن استعان بالله تعالی وعقد العزم علی المضی فی إخراج الحقیقة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مجموعة حقائق ضمها الکتاب بین دفتیه من خلال مباحثه التی شکلت بمجموعها ملامح صورة نقیة لواقع تاریخنا الإسلامی وشخصیاته التی کانت مادته الأساسیة؛ ومن بینها شخصیة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العملاق الذی أعیا رقاب الأقزام عند النظر إلیه، وانحدر الأعراب عن سفح شموخه حینما أرادوا الصعود إلیه، فأجهدهم هذا الحال وأضناهم التکرار أن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مات علی دین قومه ولم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وتناسی أولئک الأعراب أنّ العاقبة لمن اتقی وإنّ الأیام لکفیلة بإعادة ترکیب ملامح الحقیقة التاریخیة لتظهر بصورتها التی خطها قلم الواقع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الواقع الذی جمعت مکوناته من خلال المباحث التی تناولها الکتاب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الضحضاح وآراء العلماء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 الحافظ الخرکوشی بأنه ثالث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الدعوة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فی إخفاء أبی طالب لإسلامه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ومروراً بمبحث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الخلفاء وأشیاعهم فی تدوین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العترة النبویة علیهم السلام بإیمان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بدفاع أبی طالب عن إیمانه بالإسلام حتی النفس الأخیر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کلها مباحث استطاعت إعادة ترکیب صورة حقیقة إیمان أبی طالب علیه السلام، وانه ثالث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جوار عقیلة بنی هاشم السیدة زینب علیها السلام قد أحرزت توفیقی ومن أروقة مکتبة الأسد بدمشق الشام جمعت مادتی وحررت ورقی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نبیل قدوری حسن الحسنی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2783_29865"/>
      <w:bookmarkStart w:id="17" w:name="pg2783_29865"/>
      <w:bookmarkEnd w:id="17"/>
    </w:p>
    <w:p>
      <w:pPr>
        <w:pStyle w:val="Heading2"/>
        <w:numPr>
          <w:ilvl w:val="1"/>
          <w:numId w:val="1"/>
        </w:numPr>
        <w:rPr/>
      </w:pPr>
      <w:bookmarkStart w:id="18" w:name="pg2783_29865"/>
      <w:bookmarkStart w:id="19" w:name="__RefHeading___Toc2122152_1395250215"/>
      <w:bookmarkStart w:id="20" w:name="_Toc6"/>
      <w:bookmarkEnd w:id="18"/>
      <w:bookmarkEnd w:id="19"/>
      <w:r>
        <w:rPr>
          <w:rtl w:val="true"/>
        </w:rPr>
        <w:t>المبحث الأول</w:t>
      </w:r>
      <w:r>
        <w:rPr>
          <w:rtl w:val="true"/>
        </w:rPr>
        <w:t xml:space="preserve">: </w:t>
      </w:r>
      <w:r>
        <w:rPr>
          <w:rtl w:val="true"/>
        </w:rPr>
        <w:t>وقفة مع حدیث الضحضاح وآراء العلماء فیه</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122154_1395250215"/>
      <w:bookmarkStart w:id="22" w:name="_Toc7"/>
      <w:bookmarkEnd w:id="21"/>
      <w:r>
        <w:rPr>
          <w:rtl w:val="true"/>
        </w:rPr>
        <w:t>اشارة</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الحدیث عن شخصیة أبی طالب علیه السلام، حدیث له أحزان وآلام کالتی ترکها مصاب فقده علی قلب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عنه لا تسعه هذه الوریقات المعدودة، بل لا تسعه کتب کثیرة فیما لو أرادت الأقلام أن تنصفه وتفی بحقه علی الإسلام والإنسانیة؛ فبقدر ما لهذه الشخصیة من فضل کبیر علی الإسلام، بقدر ما ظُلمت من أناس لا یختلفون فیما بینهم من حیث الظلم الذی أنزلوه به فی حیاته أو 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حاربوه فی حیاته کان سبب ظلمهم له هو وقوفه بوجههم کالجبل الشامخ الذی تکسرت علی سفحه فؤوسهم، وتهشمت علی صخوره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فکانوا فی حسرة جامرة تتلظی بها أکبادهم، وهم ینظرون إلیه وقد انحنی علی ابن أخیه کمحارة أطبقت صدفتیها علی لؤلؤتها فتکسرت علی جوانبها أضراسهم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حاربوه بعد مماته فلکونه أنجب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أفنی حیاته فی الدفاع عن الإسلام وتثبیت قواعده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حقیقة عرفها مخالفو علی علیه السلام ومحبوه، بل حتی الذین اتخذوا نهجاً حیادیاً فی تقییمهم للأحداث التی لازمت سیرة رسول الله صلی الله علیه وآله </w:t>
      </w:r>
    </w:p>
    <w:p>
      <w:pPr>
        <w:pStyle w:val="BookText"/>
        <w:rPr/>
      </w:pPr>
      <w:r>
        <w:rPr>
          <w:rFonts w:ascii="IRNazanin" w:hAnsi="IRNazanin" w:eastAsia="IRNazanin"/>
          <w:color w:val="111111"/>
          <w:sz w:val="28"/>
          <w:sz w:val="28"/>
          <w:szCs w:val="28"/>
          <w:rtl w:val="true"/>
          <w:lang w:bidi="fa-IR"/>
        </w:rPr>
        <w:t>وسلم؛ فقد أیقنوا ان السبب فی ظلم أبی طالب واتهامه بعدم الإیمان برسول الله صلی الله علیه وآله وسلم هو هذه الحقیقة، وفیها یقول ابن أبی الحدید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أبو طالب وابنه </w:t>
      </w:r>
    </w:p>
    <w:p>
      <w:pPr>
        <w:pStyle w:val="BookText"/>
        <w:rPr/>
      </w:pPr>
      <w:r>
        <w:rPr>
          <w:rFonts w:ascii="IRNazanin" w:hAnsi="IRNazanin" w:eastAsia="IRNazanin"/>
          <w:color w:val="111111"/>
          <w:sz w:val="28"/>
          <w:sz w:val="28"/>
          <w:szCs w:val="28"/>
          <w:rtl w:val="true"/>
          <w:lang w:bidi="fa-IR"/>
        </w:rPr>
        <w:t>لما مثل الدین شخصاً وقاما</w:t>
      </w:r>
    </w:p>
    <w:p>
      <w:pPr>
        <w:pStyle w:val="BookText"/>
        <w:rPr/>
      </w:pPr>
      <w:r>
        <w:rPr>
          <w:rFonts w:ascii="IRNazanin" w:hAnsi="IRNazanin" w:eastAsia="IRNazanin"/>
          <w:color w:val="111111"/>
          <w:sz w:val="28"/>
          <w:sz w:val="28"/>
          <w:szCs w:val="28"/>
          <w:rtl w:val="true"/>
          <w:lang w:bidi="fa-IR"/>
        </w:rPr>
        <w:t>فذاک بمکة أوی وحامی</w:t>
      </w:r>
    </w:p>
    <w:p>
      <w:pPr>
        <w:pStyle w:val="BookText"/>
        <w:rPr/>
      </w:pPr>
      <w:r>
        <w:rPr>
          <w:rFonts w:ascii="IRNazanin" w:hAnsi="IRNazanin" w:eastAsia="IRNazanin"/>
          <w:color w:val="111111"/>
          <w:sz w:val="28"/>
          <w:sz w:val="28"/>
          <w:szCs w:val="28"/>
          <w:rtl w:val="true"/>
          <w:lang w:bidi="fa-IR"/>
        </w:rPr>
        <w:t>وهذا بیثرب جس الحماما</w:t>
      </w:r>
    </w:p>
    <w:p>
      <w:pPr>
        <w:pStyle w:val="BookText"/>
        <w:rPr/>
      </w:pPr>
      <w:r>
        <w:rPr>
          <w:rFonts w:ascii="IRNazanin" w:hAnsi="IRNazanin" w:eastAsia="IRNazanin"/>
          <w:color w:val="111111"/>
          <w:sz w:val="28"/>
          <w:sz w:val="28"/>
          <w:szCs w:val="28"/>
          <w:rtl w:val="true"/>
          <w:lang w:bidi="fa-IR"/>
        </w:rPr>
        <w:t>تکفل عبد مناف بأمر</w:t>
      </w:r>
    </w:p>
    <w:p>
      <w:pPr>
        <w:pStyle w:val="BookText"/>
        <w:rPr/>
      </w:pPr>
      <w:r>
        <w:rPr>
          <w:rFonts w:ascii="IRNazanin" w:hAnsi="IRNazanin" w:eastAsia="IRNazanin"/>
          <w:color w:val="111111"/>
          <w:sz w:val="28"/>
          <w:sz w:val="28"/>
          <w:szCs w:val="28"/>
          <w:rtl w:val="true"/>
          <w:lang w:bidi="fa-IR"/>
        </w:rPr>
        <w:t>وأودی فکان علیٌ تماما</w:t>
      </w:r>
    </w:p>
    <w:p>
      <w:pPr>
        <w:pStyle w:val="BookText"/>
        <w:rPr/>
      </w:pPr>
      <w:r>
        <w:rPr>
          <w:rFonts w:ascii="IRNazanin" w:hAnsi="IRNazanin" w:eastAsia="IRNazanin"/>
          <w:color w:val="111111"/>
          <w:sz w:val="28"/>
          <w:sz w:val="28"/>
          <w:szCs w:val="28"/>
          <w:rtl w:val="true"/>
          <w:lang w:bidi="fa-IR"/>
        </w:rPr>
        <w:t>فقل فی ثبیر مضی بعدما  </w:t>
      </w:r>
    </w:p>
    <w:p>
      <w:pPr>
        <w:pStyle w:val="BookText"/>
        <w:rPr/>
      </w:pPr>
      <w:r>
        <w:rPr>
          <w:rFonts w:ascii="IRNazanin" w:hAnsi="IRNazanin" w:eastAsia="IRNazanin"/>
          <w:color w:val="111111"/>
          <w:sz w:val="28"/>
          <w:sz w:val="28"/>
          <w:szCs w:val="28"/>
          <w:rtl w:val="true"/>
          <w:lang w:bidi="fa-IR"/>
        </w:rPr>
        <w:t>قضی ما قضاه وأبقی شماما</w:t>
      </w:r>
    </w:p>
    <w:p>
      <w:pPr>
        <w:pStyle w:val="BookText"/>
        <w:rPr/>
      </w:pPr>
      <w:r>
        <w:rPr>
          <w:rFonts w:ascii="IRNazanin" w:hAnsi="IRNazanin" w:eastAsia="IRNazanin"/>
          <w:color w:val="111111"/>
          <w:sz w:val="28"/>
          <w:sz w:val="28"/>
          <w:szCs w:val="28"/>
          <w:rtl w:val="true"/>
          <w:lang w:bidi="fa-IR"/>
        </w:rPr>
        <w:t>فلله ذا فاتحا للهدی  </w:t>
      </w:r>
    </w:p>
    <w:p>
      <w:pPr>
        <w:pStyle w:val="BookText"/>
        <w:rPr/>
      </w:pPr>
      <w:r>
        <w:rPr>
          <w:rFonts w:ascii="IRNazanin" w:hAnsi="IRNazanin" w:eastAsia="IRNazanin"/>
          <w:color w:val="111111"/>
          <w:sz w:val="28"/>
          <w:sz w:val="28"/>
          <w:szCs w:val="28"/>
          <w:rtl w:val="true"/>
          <w:lang w:bidi="fa-IR"/>
        </w:rPr>
        <w:t>ولله ذا للمعالی ختاما</w:t>
      </w:r>
    </w:p>
    <w:p>
      <w:pPr>
        <w:pStyle w:val="BookText"/>
        <w:rPr/>
      </w:pPr>
      <w:r>
        <w:rPr>
          <w:rFonts w:ascii="IRNazanin" w:hAnsi="IRNazanin" w:eastAsia="IRNazanin"/>
          <w:color w:val="111111"/>
          <w:sz w:val="28"/>
          <w:sz w:val="28"/>
          <w:szCs w:val="28"/>
          <w:rtl w:val="true"/>
          <w:lang w:bidi="fa-IR"/>
        </w:rPr>
        <w:t>وما ضر مجد أبی طالب  </w:t>
      </w:r>
    </w:p>
    <w:p>
      <w:pPr>
        <w:pStyle w:val="BookText"/>
        <w:rPr/>
      </w:pPr>
      <w:r>
        <w:rPr>
          <w:rFonts w:ascii="IRNazanin" w:hAnsi="IRNazanin" w:eastAsia="IRNazanin"/>
          <w:color w:val="111111"/>
          <w:sz w:val="28"/>
          <w:sz w:val="28"/>
          <w:szCs w:val="28"/>
          <w:rtl w:val="true"/>
          <w:lang w:bidi="fa-IR"/>
        </w:rPr>
        <w:t>جهول لغا أو بصیر تعامی</w:t>
      </w:r>
    </w:p>
    <w:p>
      <w:pPr>
        <w:pStyle w:val="BookText"/>
        <w:rPr/>
      </w:pPr>
      <w:r>
        <w:rPr>
          <w:rFonts w:ascii="IRNazanin" w:hAnsi="IRNazanin" w:eastAsia="IRNazanin"/>
          <w:color w:val="111111"/>
          <w:sz w:val="28"/>
          <w:sz w:val="28"/>
          <w:szCs w:val="28"/>
          <w:rtl w:val="true"/>
          <w:lang w:bidi="fa-IR"/>
        </w:rPr>
        <w:t>کما لا یضر إیاة الصباح  </w:t>
      </w:r>
    </w:p>
    <w:p>
      <w:pPr>
        <w:pStyle w:val="BookText"/>
        <w:rPr/>
      </w:pPr>
      <w:r>
        <w:rPr>
          <w:rFonts w:ascii="IRNazanin" w:hAnsi="IRNazanin" w:eastAsia="IRNazanin"/>
          <w:color w:val="111111"/>
          <w:sz w:val="28"/>
          <w:sz w:val="28"/>
          <w:szCs w:val="28"/>
          <w:rtl w:val="true"/>
          <w:lang w:bidi="fa-IR"/>
        </w:rPr>
        <w:t>من ظن ضوء النهار الظلاما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فکان أبو طالب علیه السلام کما عرفه التاریخ الإسلامی والإنسانی والحضاری رمزاً من رموز الإیمان؛ وعنصراً من عناصر تکوین الإنسانیة؛ وحرفاً من حروف أبجدیة الحضارة الإسلامیة؛ فبه یکتمل مفهوم هذه الأبجدیة، وبدونه یظهر الإسلام کشیفرة وقف عندها الأعراب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حارت فیها عقولهم وعجزت عن إدراکها أذهانهم؛ واستنکرتها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لهم الوصول إلی معرفة هذه الشخصیة والإحاطة بها والقرآن ناطق بعجزهم إذ</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وَلَکِنْ قُولُوا أَسْلَمْنَا وَلَمَّا یَدْخُلِ الْإِیمَانُ فِی قُلُوبِکُمْ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دخل هؤلاء الأعراب إلی الإسلام وجاءوا إلی هذه الأبجدیة وحاولوا قراءتها، احتارت عقولهم عند أحد رموزها، واضطربت قلوبهم من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ترضی تلک القلوب التی لم یدخلها الإیمان ان تری أبا طالب أحد رموز هذا الإیمان، وأحد عناصره؟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لهذه العقول ان تفتح أبوابها لترد علیها هذه الأبجدیة وأحد حروفها أبو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لهذه القلوب ان تهدأ نیران حقدها وغیظها علی أبی طالب وقد فوت علیهم مراراً فرص النیل من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التحسس وهذا الشعور بالألم حتی التضور بفعل نیران بغضهم وأحقادهم التی تغلی منها أکبادهم ان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طالب فی ضحضاح من النار یغلی منها دماغه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ان أدمغتهم هی التی تغلی من نیران أکبادهم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وتتلظی من أجمار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هذا الحدیث من الناحیة النفسیة یکشف عن حقیقة هؤلاء وما علیه حالهم من المعاناة، والألم النفسی الذی یتجرعونه، وقد أشار أمیر المؤمنین علیه السلام إلی هذه الحقیقة العلمیة بقوله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شیئاً إلا ظهر فی فلتات لسانه وصفحات وجهه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فأراد هؤلاء أن یبینوا الحال الذی علیه أدمغتهم وما یجری فیها من غلیان، فأشاروا إلی المسبب لهذا الغلیان، ونسبوا إلیه الحال الذی 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یؤسف له أن صحاح المسلمین تنقل عن ألسنة هؤلاء المنافقین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تضع نصب أعینها حرمة الله ورسوله صلی الله علیه وآله وسلم، وهم یصفون کافل النبی صلی الله علیه وآله وسلم وحامی النبوة بهذا الوصف الذی یندی له جبین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الغرض من هذا الوصف هو نسب الکفر إلی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کثیراً من العلماء من السنة والشیعة إلی الدفاع عن ناصر الإسلام وحامی النبوة، فکتبوا العدید من الکتب والبحوث تناولوا فیها الرد علی ما ورد عن ألسنة المنافقین وما نسبوه إلی أبی طالب علیه السلام من عدم الإیمان بالله والنبوة، نذکر منهم تیمناً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 علیه السلام تألیف الشیخ المفید رحمه الله وهو أقدم ما کتب فی هذا الموضوع، وکان قدس سره قد ابتدأه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فإننی مثبت بتوفیق الله عز وجل، وما یهب من التسدید، طرفاً من المقال فی المعنی الذی کنت أجریت منه 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بحضرته معاینة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وما فی حیزه بیان الطرف والجمل من الدلائل علی إیمان أبی طالب بن عبدالمطلب بن هاشم بن عبد مناف علیه السلام، المقتضبة من مقاله وفعاله، التی لا یمکن دفعها إلا بالعناد، وإن کنت قد أشبعت الکلام فی هذا الباب فی مواضع من کتبی المصنفات، والأمالی المشهورات لیکون ما یحصل </w:t>
      </w:r>
    </w:p>
    <w:p>
      <w:pPr>
        <w:pStyle w:val="BookText"/>
        <w:rPr/>
      </w:pPr>
      <w:r>
        <w:rPr>
          <w:rFonts w:ascii="IRNazanin" w:hAnsi="IRNazanin" w:eastAsia="IRNazanin"/>
          <w:color w:val="111111"/>
          <w:sz w:val="28"/>
          <w:sz w:val="28"/>
          <w:szCs w:val="28"/>
          <w:rtl w:val="true"/>
          <w:lang w:bidi="fa-IR"/>
        </w:rPr>
        <w:t>به الرسم فی هذا المختصر تذکارا، ولما أخبرت عنه بیانا، وفی الغرض الملتمس منه کافیاً، وبالله استعین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عم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کامل حسن المحلمی، طبع ضمن سلسلة عظماء الإسلام التی یصدرها المکتب العالمی فی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مؤمن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للأستاذ الأدیب الشیخ عبدالله بن علی الخنیزی القطیفی المولود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مطبوع عدة مرات، ترجم له الشیخ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علیه من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کتابه أبو طالب مؤمن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الشرع السعودیون بالإعدام لولا أن أنجته الصرخات التی توالت من البلدان الإسلامیة وزعماء الدین من الشیعة من تنفیذ ذلک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إسلام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معین بن محمد أمین بن طالب الله الهندی السندی التتوی الحنفی،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أحد العلماء المبرزین فی الحدیث والکلام والعربیة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سماحة الحجة السید عبد العزیز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المکتبة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أبی طالب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الحافظ أبی الحسن علی بن محمد بن عبدالله بن أبی سیف المدائنی الأخباری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هـ، قال عنه </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عجبا فی معرفة السیر والمغازی والأنساب وأیام العرب، مصدقاً فیما ینقله، علی الإسناد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 هذا الکتاب من تصانیفه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ویاقوت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أسنی المطالب فی نجاة أبی طالب للعلامة احمد زینی دحلان، الفقیه الخطیب مفتی الشافعیة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اختصر فیه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 لإیمان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بن رسول البرزنجی، وأضاف علیه مطالب مهمة، طبع بمصر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وترجمه إلی اللغة الأردویة المولوی الحکیم مقبول أحمد الدهلوی وطبع فی دلهی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الشیخ فی الذریعة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من أصحابنا رأینا بخط الحسین بن عبیدالله کتاباً له فی إیمان أبی طالب</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والحسین بن عبیدالله هو أبو عبدالله الغضائری شیخ النجاشی بالإجازة، مات سنة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الحسین أحمد بن محمد بن أحمد بن طرخان الجرجرائی الکاتب،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صحیح السماع، وکان صدیقنا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الرجالی أبی علی أحمد بن محمد بن عمار الکوفی المتوفی سنة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وصفه النجاشی</w:t>
      </w:r>
      <w:r>
        <w:rPr>
          <w:rStyle w:val="FootnoteAnchor"/>
          <w:rtl w:val="true"/>
        </w:rPr>
        <w:footnoteReference w:id="17"/>
      </w:r>
      <w:r>
        <w:rPr>
          <w:rFonts w:ascii="IRNazanin" w:hAnsi="IRNazanin" w:eastAsia="IRNazanin"/>
          <w:color w:val="111111"/>
          <w:sz w:val="28"/>
          <w:sz w:val="28"/>
          <w:szCs w:val="28"/>
          <w:rtl w:val="true"/>
          <w:lang w:bidi="fa-IR"/>
        </w:rPr>
        <w:t>، والشیخ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أصحابنا، ثقة، جلیل القدر، کثیر الحدیث والأصول</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أیضاً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آباء النبی صلی الله علیه وآله وسلم وفضائلهم وإیمانهم وکتاب الممدوحین والمذمومین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المتکلم السید الجلیل أبی الفضائل جمال الدین احمد بن موسی بن جعفر بن طاووس العلوی الحسنی الحلی، المتوفی سنة </w:t>
      </w:r>
      <w:r>
        <w:rPr>
          <w:rFonts w:eastAsia="IRNazanin" w:cs="IRNazanin"/>
          <w:color w:val="111111"/>
          <w:sz w:val="28"/>
          <w:szCs w:val="28"/>
          <w:rtl w:val="true"/>
          <w:lang w:bidi="fa-IR"/>
        </w:rPr>
        <w:t>(</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هو فی کتابه بناء المقالة الفاطمیة فی نقض الرسالة العثمانیة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المحدث الجلیل أبی محمد سهل بن أحمد بن عبدالله بن احمد بن سهل الدیباجی البغدادی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کتابه النجاشی فی رجاله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علی بن حمزة البصری اللغوی المتوفی سنة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أعیان أهل اللغة الفضلاء المحققین العارفین بصحیحها من سقیمها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کتابه هذا الشیخ الطهرانی،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من بعض فصوله الحافظ العسقلانی فی ترجمة أبی طالب فی الإصابة وصرح بکونه رافضیاً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محسن ابن المیرزا محمد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القرة داغی التبریزی من أعلام القرن الثالث عشر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إیمان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المجتهد المفتی الموسوی العاملی الکرکی، المتوفی سنة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نسب هذا الکتاب لمؤلفه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الطهرانی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استدل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إیمانه بفعاله ومقاله وفعال النبی صلی الله علیه وآله وسلم به، ومقاله فیه؛ فذکر بعد بیان أفعال أبی طالب أقواله المنبئة عن إسلامه وحسن بصیرته، وأورد کثیراً من أشعاره من الشرح والبیان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الطالب فی إسلام أبی طالب، ینسب للحافظ جلال الدین عبدالرحمن السیوطی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ضمن مجموعة برقم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الطالب فی إسلام أبی طالب، للعالم الجلیل المفتی السید محمد عباس ابن السید علی أکبر الموسوی التستری اللکهنوی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eastAsia="IRNazanin" w:cs="IRNazanin"/>
          <w:color w:val="111111"/>
          <w:sz w:val="28"/>
          <w:szCs w:val="28"/>
          <w:lang w:bidi="fa-IR"/>
        </w:rPr>
        <w:t>13206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اللکهنوی فی کشف الحجب، والشیخ الطهرانی فی الذریعة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الطالب فی بیان أحوال أبی طالب، وإثبات إیمانه وحسن عقیدته، للسید محمد بن حیدر بن نور الدین علی الموسوی الحسینی العاملی، فرغ منه سنة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الشیخ فی الذریعة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الطالب لإیمان أبی طالب، للعالم محمد بن عبد الرسول البرزنجی الشافعی الشهروزی المدنی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لخصه أحمد زینی دحلان، وسماه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أسنی المطالب فی نجاة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عن خیرة الرحمن فی إیمان أبی طالب وآباء النبی صلی الله علیه وآله وسلم لأبی الحسن علی بن بلال بن أبی معاویة المهلبی الأزدی، وصفه النجاشی فی رجاله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بالبصرة، ثقة، سمع الحدیث فأکثر</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النجاشی کتبه عن شیخه المفید واحمد بن علی بن علی بن نوح وذکر کتابه هذا أیضاً الشیخ الطوسی فی الفهرست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علی الذاهب إلی تکفیر أبی طالب للعالم الفقیه شمس الدین أبی علی فخار بن معد الموسوی، المتوفی سنة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قیم، کبیر الفائدة، طبع عدة مرات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أبی طالب وذکر إسلامه، لأبی نعیم علی بن حمزة البصری التمیمی اللغوی، المتوفی سنة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بهذا العنوان فی الذریعة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الرغائب فی إیمان أبی طالب، للعلامة السید مهدی بن علی الغریفی البحرانی النجفی، ذکره الشیخ الطهرانی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أبی طالب بن عبد المطلب وأخباره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الشاعر أبی هفان عبدالله بن احمد بن حرب المهزمی العبدی، من شیوخ ابن درید الأزدی المتوفی سنة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ذکره النجاشی</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المطبعة الحیدریة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اللغوی الأدیب عثمان بن جنی المتوفی سنة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النسخة التی کتبها عفیف بن أسعد ببغداد سنة </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نسخة بخط الشیخ ابن جنی وعارضها به وقرأها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لرجم مکفر أبی طالب، للعلامة الحجة الشیخ المیرزا نجم الدین جعفر شریف ابن المیرزا محمد بن رجب علی الطهرانی العسکری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الأبطح للعلامة الفاضل السید محمد علی ابن العلامة الحجة عبدالحسین الموسوی آل شرف الدین الموسوی کتاب لطیف فی إثبات إیمان أبی طالب وبعض شعره، والرد علی من نصب له العداوة طبع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الذریعة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بنی هاشم، للفاضل عبد العزیز سید الأهل، طبع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فصاحة أبی طالب، للسید الشریف المحدث أبی محمد الحسن بن علی ابن الحسن بن عمر بن علی بن الحسین بن علی بن أبی طالب الأطروش</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أبی طالب وعبد المطلب وأبی النبی صلی الله علیه وآله وسلم لشیخ الطائفة وفقیهها أبی القاسم سعد بن عبد الله بن أبی خلف الأشعری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الواهب فی نجاة أبی طالب، للشیخ احمد فیض ابن الحاج علی عارف عثمان بن مصطفی الجورومی الحنفی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الواجب فی إیمان أبی طالب، للعلامة الشیخ محمد علی ابن المیرزا جعفر علی الفصیح الهندی، نزیل مکة، فرغ منه فی جمادی الأولی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الطالب فی إیمان آباء النبی وعمه أبی طالب، للمیرزا شمس العلماء محمد حسین بن علی بن رضا الجرجانی المشهور بجناب، طبع فی بومبای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 الطالب فی إیمان أبی طالب، للشیخ المفید أبی سعید محمد بن احمد بن الحسین بن احمد الخزاعی النیسابوری جد الشیخ المفسر أبی الفتوح </w:t>
      </w:r>
    </w:p>
    <w:p>
      <w:pPr>
        <w:pStyle w:val="BookText"/>
        <w:rPr/>
      </w:pPr>
      <w:r>
        <w:rPr>
          <w:rFonts w:ascii="IRNazanin" w:hAnsi="IRNazanin" w:eastAsia="IRNazanin"/>
          <w:color w:val="111111"/>
          <w:sz w:val="28"/>
          <w:sz w:val="28"/>
          <w:szCs w:val="28"/>
          <w:rtl w:val="true"/>
          <w:lang w:bidi="fa-IR"/>
        </w:rPr>
        <w:t>الرازی، من أعلام القرن الخامس الهجری، ذکره الشیخ منتجب الدین الرازی فی الفهرست</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 العاملی فی أمل الآمل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الراغب فی إیمان أبی طالب، للعلامة الشیخ محمد رضا الطبسی النجفی،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ذرایع البیان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وذکر فی فهرس مؤلفاته المطبوع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ذرایع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ثلاث مرات باللغتین العربیة والفارسیة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الطالب فی إیمان أبی طالب، للسید الجلیل حسین الطباطبائی الیزدی الشهیر بالواعظ المتوفی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الطالب فی حیاة أبی طالب، للسید حسن بن علی حسین القبانجی الحسینی النجفی ألفه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رأیته بخطه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مواهب الواهب فی فضائل أبی طالب للعلامة البارع الشیخ جعفر بن محمد النقدی التستری النجفی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الیاقوتة الحمراء فی إیمان سید البطحاء، للسید الفاضل طالب الحسینی آل علی خان المدنی الشهیر بالخرسان المعاصر، والکتاب فی مقدمة وثمانیة فصول، وما یزال مخطوطا عنده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ظلامة أبی طالب للعلامة المحقق السید جعفر 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هذه قائمة بأسماء الکتب المؤلفة فی إیمان أبی طالب</w:t>
      </w:r>
      <w:r>
        <w:rPr>
          <w:rStyle w:val="FootnoteAnchor"/>
          <w:rtl w:val="true"/>
        </w:rPr>
        <w:footnoteReference w:id="43"/>
      </w:r>
      <w:r>
        <w:rPr>
          <w:rFonts w:ascii="IRNazanin" w:hAnsi="IRNazanin" w:eastAsia="IRNazanin"/>
          <w:color w:val="111111"/>
          <w:sz w:val="28"/>
          <w:sz w:val="28"/>
          <w:szCs w:val="28"/>
          <w:rtl w:val="true"/>
          <w:lang w:bidi="fa-IR"/>
        </w:rPr>
        <w:t>، ناهیک عن کثیرٍ من الأبحاث الضمنیة فی بطون الدراسات الإسلامیة التی تناول فیها کتابها إشباع موضوع إیمان أبی طالب علیه السلام بالحجج والدلائل،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الشیخ عبد الحسین النجفی الأمینی رحمه الله فی کتابه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وقد ناقش الشیخ رحمه الله سند روایة الضحضاح، وبیّن طرقها ووهنها وضعفها وتناقض نصوصها العجیبة؛ بل یکفی لمن کان له ولو اطلاع بسیط علی التاریخ الإسلامی ان یحکم علی هذه الروایة بالزیف والسخف؛ إذ یکفی أن راویها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بن شعبة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لمعرفة المزید،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الإصابة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الزنی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ومنهم من ذکرها ملخصاً،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 فی شرح صحیح البخاری لابن حجر،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القاذف والسارق،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القارئ للعینی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شهرت الحدث 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الخبر بزناه کان شایعاً مستفیضاً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والبغض لعلی بن أبی طالب علیه السلام</w:t>
      </w:r>
      <w:r>
        <w:rPr>
          <w:rFonts w:eastAsia="IRNazanin" w:cs="IRNazanin"/>
          <w:color w:val="111111"/>
          <w:sz w:val="28"/>
          <w:szCs w:val="28"/>
          <w:rtl w:val="true"/>
          <w:lang w:bidi="fa-IR"/>
        </w:rPr>
        <w:t>.</w:t>
      </w:r>
      <w:bookmarkStart w:id="23" w:name="pg2783_29880"/>
    </w:p>
    <w:p>
      <w:pPr>
        <w:pStyle w:val="BookText"/>
        <w:rPr/>
      </w:pPr>
      <w:bookmarkEnd w:id="23"/>
      <w:r>
        <w:rPr>
          <w:rFonts w:ascii="IRNazanin" w:hAnsi="IRNazanin" w:eastAsia="IRNazanin"/>
          <w:color w:val="111111"/>
          <w:sz w:val="28"/>
          <w:sz w:val="28"/>
          <w:szCs w:val="28"/>
          <w:rtl w:val="true"/>
          <w:lang w:bidi="fa-IR"/>
        </w:rPr>
        <w:t>بل، لقد بالغ فی إظهار بغضه وحربه للإمام أمیر المؤمنین علی بن أبی طالب، ویکفینا فی الاستدلال علی ذلک شاهدان</w:t>
      </w:r>
      <w:r>
        <w:rPr>
          <w:rFonts w:eastAsia="IRNazanin" w:cs="IRNazanin"/>
          <w:color w:val="111111"/>
          <w:sz w:val="28"/>
          <w:szCs w:val="28"/>
          <w:rtl w:val="true"/>
          <w:lang w:bidi="fa-IR"/>
        </w:rPr>
        <w:t>:</w:t>
      </w:r>
    </w:p>
    <w:p>
      <w:pPr>
        <w:pStyle w:val="Heading3"/>
        <w:numPr>
          <w:ilvl w:val="2"/>
          <w:numId w:val="1"/>
        </w:numPr>
        <w:rPr/>
      </w:pPr>
      <w:bookmarkStart w:id="24" w:name="__RefHeading___Toc2122156_1395250215"/>
      <w:bookmarkStart w:id="25" w:name="_Toc8"/>
      <w:bookmarkEnd w:id="24"/>
      <w:r>
        <w:rPr>
          <w:rtl w:val="true"/>
        </w:rPr>
        <w:t>الشاهد الأول</w:t>
      </w:r>
      <w:bookmarkEnd w:id="25"/>
    </w:p>
    <w:p>
      <w:pPr>
        <w:pStyle w:val="BookText"/>
        <w:rPr/>
      </w:pPr>
      <w:r>
        <w:rPr>
          <w:rFonts w:ascii="IRNazanin" w:hAnsi="IRNazanin" w:eastAsia="IRNazanin"/>
          <w:color w:val="111111"/>
          <w:sz w:val="28"/>
          <w:sz w:val="28"/>
          <w:szCs w:val="28"/>
          <w:rtl w:val="true"/>
          <w:lang w:bidi="fa-IR"/>
        </w:rPr>
        <w:t>ما رواه الجاحظ عن ابن الجوزی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الخطباء إلی المغیرة بن شعبة بالکوفة، فقام صعصعة بن صوحان فتکلم، 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 فأقیموه علی المصطبة فلیلعن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لعنه الله ولعن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لتقیدنه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یأبی إلا علی بن أبی طالب فالعنوه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أخرج الله نفسه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122158_1395250215"/>
      <w:bookmarkStart w:id="27" w:name="_Toc9"/>
      <w:bookmarkEnd w:id="26"/>
      <w:r>
        <w:rPr>
          <w:rtl w:val="true"/>
        </w:rPr>
        <w:t>الشاهد الثانی</w:t>
      </w:r>
      <w:bookmarkEnd w:id="27"/>
    </w:p>
    <w:p>
      <w:pPr>
        <w:pStyle w:val="BookText"/>
        <w:rPr/>
      </w:pPr>
      <w:r>
        <w:rPr>
          <w:rFonts w:ascii="IRNazanin" w:hAnsi="IRNazanin" w:eastAsia="IRNazanin"/>
          <w:color w:val="111111"/>
          <w:sz w:val="28"/>
          <w:sz w:val="28"/>
          <w:szCs w:val="28"/>
          <w:rtl w:val="true"/>
          <w:lang w:bidi="fa-IR"/>
        </w:rPr>
        <w:t>أخرج احمد بن حنبل فی مسنده عن قطبة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المغیرة بن شعبة من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رسول الله صلی الله علیه وآله وسلم کان ینهی عن سب الموتی، فلم تسب علیاً وقد مات</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کیف یمکن ان یکون حدیث من هذا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یمکن لعاقل أن یصدق بحدیث الضحضاح وراویه ینصب العداء لله ورسوله 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وممن تناول الحدیث عن إیمان أبی طالب رضوان الله تعالی عنه العلامة المحقق السید جعفر مرتضی العاملی فی کتابة الصحیح من سیرة النبی الأعظم صلی الله علیه وآله وسلم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الأستاذ الشیخ محمد أبو زهرة</w:t>
      </w:r>
      <w:r>
        <w:rPr>
          <w:rStyle w:val="FootnoteAnchor"/>
          <w:rtl w:val="true"/>
        </w:rPr>
        <w:footnoteReference w:id="49"/>
      </w:r>
      <w:r>
        <w:rPr>
          <w:rFonts w:ascii="IRNazanin" w:hAnsi="IRNazanin" w:eastAsia="IRNazanin"/>
          <w:color w:val="111111"/>
          <w:sz w:val="28"/>
          <w:sz w:val="28"/>
          <w:szCs w:val="28"/>
          <w:rtl w:val="true"/>
          <w:lang w:bidi="fa-IR"/>
        </w:rPr>
        <w:t>فی کتابه خاتم النبیین، وجاء فی نهایة البحث قوله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نقول فیما استنبطنا، انه لیس بمشرک قط، لان المشرک من یعبد الأصنام، ویشرکها مع الله تعالی، وأفعاله ومواقفه تدل علی أنه یری عبادة الأصنام ویراها أمراً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أمیل أن استغفر له أن کنت من أهل هذا المقام، وأری أنه لیس بکافر أصلاً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أقل ما یمکن أن یعتقده المسلم، وهو ینظر بعین العقل والإنصاف إلی تلک الشخصیة الکبیرة وشدة ارتباطها بحرمة رسول الله صلی الله علیه وآله وسلم؛ ولو اتبع المسلمون سنة رسول الله صلی الله علیه وآله وسلم بحق، وخافوا الله فی أنفسهم، ورجعوا إلی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وعترة نبیهم صلی الله علیه وآله وسلم، لوجدوا ان کثیراً مما سمعوا أو قرؤوا عن الإسلام لبعید کل البعد عنه ولأیقنوا لم هم الیوم یتخبطون فی سیرهم، تحیط بهم الأخطار، وتحف بهم الأهوال، وقد أصبح حالهم نهباً وتراثهم غصباً</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783_29883"/>
      <w:bookmarkStart w:id="29" w:name="pg2783_29883"/>
      <w:bookmarkEnd w:id="29"/>
    </w:p>
    <w:p>
      <w:pPr>
        <w:pStyle w:val="Heading2"/>
        <w:numPr>
          <w:ilvl w:val="1"/>
          <w:numId w:val="1"/>
        </w:numPr>
        <w:rPr/>
      </w:pPr>
      <w:bookmarkStart w:id="30" w:name="pg2783_29883"/>
      <w:bookmarkStart w:id="31" w:name="__RefHeading___Toc2122160_1395250215"/>
      <w:bookmarkStart w:id="32" w:name="_Toc10"/>
      <w:bookmarkEnd w:id="30"/>
      <w:bookmarkEnd w:id="31"/>
      <w:r>
        <w:rPr>
          <w:rtl w:val="true"/>
        </w:rPr>
        <w:t>المبحث الثانی</w:t>
      </w:r>
      <w:r>
        <w:rPr>
          <w:rtl w:val="true"/>
        </w:rPr>
        <w:t xml:space="preserve">: </w:t>
      </w:r>
      <w:r>
        <w:rPr>
          <w:rtl w:val="true"/>
        </w:rPr>
        <w:t>تلویح الحافظ الخرکوشی بإسلام أبی طالب علیه السلام وأنه ثالث من أسلم</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122162_1395250215"/>
      <w:bookmarkStart w:id="34" w:name="_Toc11"/>
      <w:bookmarkEnd w:id="33"/>
      <w:r>
        <w:rPr>
          <w:rtl w:val="true"/>
        </w:rPr>
        <w:t>اشارة</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قبل البدء فی ذکر الأدلة والقرائن التی تبین أنّ أبا طالب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 الملاحظة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یظن البعض انّ هناک نصاً صریحاً یشیر بوضوح إلی هذه المسألة،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لدینا نص صریح لما کانت هناک مشکلة أصلاً، ولتمکن کثیرٌ من العلماء والباحثین من الاحتجاج بهذا النص الصریح ولانتهی الأمر، وبخاصة عند طائفة کبیرة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هنا یختلف تماماً فلقد عمد أعداء الله إلی صیاغة الأمور بشکل محکم لیضلّوا کثیراً من الناس، ویصدوهم عن السبل المؤدیة إلی الطریق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مهما کان العمل محکماً یبقی ضعیفاً لأنه مستمد من کید الشیطان، والله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وهو فی نفس الوقت منحصر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یَحِیقُ الْمَکْرُ السَّیِّئُ إِلَّا بِأَهْلِهِ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عز وجل غالب علی ما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35" w:name="pg2783_29886"/>
    </w:p>
    <w:p>
      <w:pPr>
        <w:pStyle w:val="BookText"/>
        <w:rPr/>
      </w:pPr>
      <w:bookmarkEnd w:id="35"/>
      <w:r>
        <w:rPr>
          <w:rFonts w:ascii="IRNazanin" w:hAnsi="IRNazanin" w:eastAsia="IRNazanin"/>
          <w:color w:val="111111"/>
          <w:sz w:val="28"/>
          <w:sz w:val="28"/>
          <w:szCs w:val="28"/>
          <w:rtl w:val="true"/>
          <w:lang w:bidi="fa-IR"/>
        </w:rPr>
        <w:t>ومن هنا فأننا سرنا مستعینین بالله وبعترة النبی الهادی صلوات الله وسلامه علیهم أجمعین غیر مدخرین جهداً فی الوصول إلی هذه الحقیقة، سائلین الله تعالی القبول وله الفضل والمنّة</w:t>
      </w:r>
      <w:r>
        <w:rPr>
          <w:rFonts w:eastAsia="IRNazanin" w:cs="IRNazanin"/>
          <w:color w:val="111111"/>
          <w:sz w:val="28"/>
          <w:szCs w:val="28"/>
          <w:rtl w:val="true"/>
          <w:lang w:bidi="fa-IR"/>
        </w:rPr>
        <w:t>.</w:t>
      </w:r>
    </w:p>
    <w:p>
      <w:pPr>
        <w:pStyle w:val="Heading3"/>
        <w:numPr>
          <w:ilvl w:val="2"/>
          <w:numId w:val="1"/>
        </w:numPr>
        <w:rPr/>
      </w:pPr>
      <w:bookmarkStart w:id="36" w:name="__RefHeading___Toc2122164_1395250215"/>
      <w:bookmarkStart w:id="37" w:name="_Toc12"/>
      <w:bookmarkEnd w:id="36"/>
      <w:r>
        <w:rPr>
          <w:rtl w:val="true"/>
        </w:rPr>
        <w:t>روایة الحافظ الخرکوشی رحمه الله</w:t>
      </w:r>
      <w:bookmarkEnd w:id="37"/>
    </w:p>
    <w:p>
      <w:pPr>
        <w:pStyle w:val="Heading4"/>
        <w:numPr>
          <w:ilvl w:val="3"/>
          <w:numId w:val="1"/>
        </w:numPr>
        <w:rPr/>
      </w:pPr>
      <w:bookmarkStart w:id="38" w:name="__RefHeading___Toc2122166_1395250215"/>
      <w:bookmarkStart w:id="39" w:name="_Toc13"/>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روایة الحافظ الخرکوشی رحمه الله</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وهو أکبر منه، والحسن بن محمد الخلال، وعبد العزیز الأزجی وأبو القاسم التنوخی، وأبو القاسم القشیری، وأبو صالح  المؤذن، وأبو بکر بن خلف، وخلق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إنی لم أر أجمع منه علما وزهداً، وتواضعا، وإرشادا إلی الله وإلی الزهد، زاده الله توفیقاً، وأسعدنا بأیامه وقد سارت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جمادی الآخرة سنة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هـ وکان ممن وضع له القبول فی الأرض، وکان الفقراء فی مجلسه کالأمراء وکان یعمل القلانس ویأکل من کسبه، بنی مدرسة وداراً للمرضی، ووقف الأوقاف، وله خزانة کتب موقوفة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الخطیب البغدادی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ورعاً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الشافعیة بنیسابور، من کتبه البشارة والنذارة، وتفسیر الأحلام، وسیر العباد والزهاد، ودلائل النبوة، وشرف المصطفی ثمانیة أجزاء،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الحافظ أبو سعید الخرکوشی فی شرف المصطفی الروایة التالیة، قائلاً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من أسلم خدیجة فقامت تصلی مع رسول الله صلی الله علیه وآله وسلم فجاء علی علیه السلام فرآهما یصلیان فدخل معهما الإسلام فقاموا ثلاثتهم یصلون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جاء أبو طالب وهم یصلون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الذی أظهرته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 الله الذی ارتضاه لنفسه، لا یقبل الله من أنبیائه ورسله غیره، فان دخلت معی فیه وإلاّ فاکتم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إلی محمد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أبه انّ محمداً صلی الله علیه وآله وسلم لصادق فیما یقول وأنا أشهد أن لا إله إلا الله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أقیما علی ما أنتما علیه فلن ینالکما أحد بسوء، وتتابع المسلمون، وأظهر الله دینه، واعزّ نبیه صلی الله علیه وآله وسلم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تضمنت عدة مسائل تدل علی أنه ثالث من أسلم وهی الآتی ذکرها</w:t>
      </w:r>
      <w:r>
        <w:rPr>
          <w:rFonts w:eastAsia="IRNazanin" w:cs="IRNazanin"/>
          <w:color w:val="111111"/>
          <w:sz w:val="28"/>
          <w:szCs w:val="28"/>
          <w:rtl w:val="true"/>
          <w:lang w:bidi="fa-IR"/>
        </w:rPr>
        <w:t xml:space="preserve">: </w:t>
      </w:r>
      <w:bookmarkStart w:id="40" w:name="pg2783_29888"/>
    </w:p>
    <w:p>
      <w:pPr>
        <w:pStyle w:val="Heading4"/>
        <w:numPr>
          <w:ilvl w:val="3"/>
          <w:numId w:val="1"/>
        </w:numPr>
        <w:rPr/>
      </w:pPr>
      <w:bookmarkStart w:id="41" w:name="__RefHeading___Toc2122168_1395250215"/>
      <w:bookmarkStart w:id="42" w:name="_Toc14"/>
      <w:bookmarkEnd w:id="40"/>
      <w:bookmarkEnd w:id="41"/>
      <w:r>
        <w:rPr>
          <w:rtl w:val="true"/>
        </w:rPr>
        <w:t>المسألة الأولی</w:t>
      </w:r>
      <w:r>
        <w:rPr>
          <w:rtl w:val="true"/>
        </w:rPr>
        <w:t xml:space="preserve">: </w:t>
      </w:r>
      <w:r>
        <w:rPr>
          <w:rtl w:val="true"/>
        </w:rPr>
        <w:t>السیاق العام للروایة</w:t>
      </w:r>
      <w:bookmarkEnd w:id="42"/>
    </w:p>
    <w:p>
      <w:pPr>
        <w:pStyle w:val="BookText"/>
        <w:rPr/>
      </w:pPr>
      <w:r>
        <w:rPr>
          <w:rFonts w:ascii="IRNazanin" w:hAnsi="IRNazanin" w:eastAsia="IRNazanin"/>
          <w:color w:val="111111"/>
          <w:sz w:val="28"/>
          <w:sz w:val="28"/>
          <w:szCs w:val="28"/>
          <w:rtl w:val="true"/>
          <w:lang w:bidi="fa-IR"/>
        </w:rPr>
        <w:t>إنّ سیاق الروایة یشیر بشکل واضح إلی التسلسل الدقیق لمن أسلم، فقد بدأ الحافظ الخرکوشی بعرض الروایة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أسلم خدیجة فقامت تصلی مع رسول الله صلی الله علیه وآله وسلم فجاء علی فرآهما یصلیان فدخل معهما الإسلام فقاموا ثلاثتهم یصلون ثم جاء أبو طالب وهم یصلون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النسق وهذا السیاق الذی تفیده الروایة لا یقبل الشک أنّ الشخص الثالث الذی علم بالأمر هو أبو طالب وان وقت إسلامه علیه السلام هو هذا الوقت وذلک من خلال الحدیث الذی دار بینه وبین النبی صلی الله علیه وآله وسلم من جهة، وبینه وبین ولده علی علیه السلام من جهة ثانیة، کما سیمر بیانه لاحقاً بعون الله تعالی</w:t>
      </w:r>
      <w:r>
        <w:rPr>
          <w:rFonts w:eastAsia="IRNazanin" w:cs="IRNazanin"/>
          <w:color w:val="111111"/>
          <w:sz w:val="28"/>
          <w:szCs w:val="28"/>
          <w:rtl w:val="true"/>
          <w:lang w:bidi="fa-IR"/>
        </w:rPr>
        <w:t>.</w:t>
      </w:r>
    </w:p>
    <w:p>
      <w:pPr>
        <w:pStyle w:val="Heading4"/>
        <w:numPr>
          <w:ilvl w:val="3"/>
          <w:numId w:val="1"/>
        </w:numPr>
        <w:rPr/>
      </w:pPr>
      <w:bookmarkStart w:id="43" w:name="__RefHeading___Toc2122170_1395250215"/>
      <w:bookmarkStart w:id="44" w:name="_Toc15"/>
      <w:bookmarkEnd w:id="43"/>
      <w:r>
        <w:rPr>
          <w:rtl w:val="true"/>
        </w:rPr>
        <w:t>المسألة الثانیة</w:t>
      </w:r>
      <w:r>
        <w:rPr>
          <w:rtl w:val="true"/>
        </w:rPr>
        <w:t xml:space="preserve">: </w:t>
      </w:r>
      <w:r>
        <w:rPr>
          <w:rtl w:val="true"/>
        </w:rPr>
        <w:t xml:space="preserve">قوله علیه السلام </w:t>
      </w:r>
      <w:r>
        <w:rPr>
          <w:rtl w:val="true"/>
        </w:rPr>
        <w:t>«</w:t>
      </w:r>
      <w:r>
        <w:rPr>
          <w:rtl w:val="true"/>
        </w:rPr>
        <w:t>ما هذا الذی أظهرته</w:t>
      </w:r>
      <w:r>
        <w:rPr>
          <w:rtl w:val="true"/>
        </w:rPr>
        <w:t>»</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القول الاستفهامی یدل علی ان أبا طالب علیه السلام کان یعلم بنبوة ابن أخیه صلی الله علیه وآله وسلم، وان هذه الصلاة هی أحدی مظاهر النبوة فلذا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الذی أظهرته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الذی فعلته أو تفعله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ظاهر فی المعنی الدلالی للفظین، إذ الاستفسار عن ظهور هذا الأمر یدل علی العلم المسبق به إلا أنّ ظهوره کان یتوقف علی أمرٍ معین، أما الاستفسار عن الفعل فیدل علی الجهل بعین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غایة السؤال کانت لمعرفة نزول الأمر الإلهی المتمثل بنزول جبرئیل علیه السلام وإظهار هذه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الصلاة فعل من أفعال النبوة فلذلک لم یسأله عن عین الفعل وإنما عن الأمر الباعث لهذا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الآیات لیلة مولده صلی الله علیه وآله وسلم ودلالتها علی أنه المخصوص بالنبوة إنّ الآیات الکثیرة التی وقعت لیلة مولده صلی الله علیه وآله وسلم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انکفاء الأصنام یومئذ علی وجوهها وسقوطها عن أماکنها، وارتجاج إیوان کسری، وسقوط بعض شرفه، وخمود نار فارس، ولم تخمد قبلها، وغیض بحیرة ساوة، وما رآه النجاشی ملک الحبشة، وظهور النور معه أضاءت له قصور الشام حین ولد</w:t>
      </w:r>
      <w:r>
        <w:rPr>
          <w:rStyle w:val="FootnoteAnchor"/>
          <w:rtl w:val="true"/>
        </w:rPr>
        <w:footnoteReference w:id="56"/>
      </w:r>
      <w:r>
        <w:rPr>
          <w:rFonts w:ascii="IRNazanin" w:hAnsi="IRNazanin" w:eastAsia="IRNazanin"/>
          <w:color w:val="111111"/>
          <w:sz w:val="28"/>
          <w:sz w:val="28"/>
          <w:szCs w:val="28"/>
          <w:rtl w:val="true"/>
          <w:lang w:bidi="fa-IR"/>
        </w:rPr>
        <w:t>، ودنو النجوم منهم،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اختزنته کتب الیهود والنصاری من أحادیث عن السید المسیح علیه السلام ومن سبقه من المرسلین والأنبیاء علیهم السلام کلها لتجمع علی أن خاتم الأنبیاء صلی الله علیه وآله وسلم قد ولد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یقول فیها الشقنیطی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لمولده من الأحداث الکونیة ما ألفت أنظار العالم کله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الرهبان، والکهنة، والمنجمون، والعالم کله، قد علموا وأیقنوا بولادته صلی الله علیه وآله وسلم فکیف بجده عبد المطلب وعمه أبی طالب رضوان الله علیهما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البرکة معه صلی الله علیه وآله وسلم وحلولها أینما نزل من الدلائل التی ظهرت لأبی طالب علیه السلام فی ابن أخیه صلی الله علیه وآله وسلم هی ظهور البرکة معه، وحلولها أینما نزل، هذه الآیة الربانیة کانت ترافق النبی صلی الله علیه وآله وسلم منذ ولادته ولاسیما حینما أرضعته حلیمة السعدیة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آیات منه صلی الله علیه وآله وسلم بعد العاشرة من عمره بقلیل روی ابن کثیر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له بضع عشرة سنة خرج معه الزبیر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أنهم رأوا منه آیات فی تلک السفرة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فحلا من الإبل قد قطع بعض الطریق فی واد ممرهم علیه فلما رأی رسول الله صلی الله علیه وآله وسلم برک حتی حک بکلکله</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الکاف،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فرکبه علیه الصلاة والسلام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انه خاض بهم سیلاً عرما فأیبسه الله تعالی حتی جاوزوه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الآیات منه صلی الله علیه وآله وسلم لجده عبدالمطلب علیه السلام ألف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قوماً من بنی مدلج قالوا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لم نر قدماً أشبه بالقدم الذی فی المقام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انهم لم یروا قدماً أشبه بالقدم التی فی مقام إبراهیم علیه السلام عند بیت الله الحرام بمکة من قدم النبی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عبدالمطلب لأبی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ما یقول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 طالب یحتفظ به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آثار أقدام نبی الله إبراهیم علیه السلام المغروسة فی الحجر حینما بنی بیت الله تعالی یقول أبو طالب علیه السلام فی قصیدته اللامیة المشهورة والتی یعلن فیها تمسکه بعقیدته ودفاعه عن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رأیت القوم لا ود فیهم</w:t>
      </w:r>
    </w:p>
    <w:p>
      <w:pPr>
        <w:pStyle w:val="BookText"/>
        <w:rPr/>
      </w:pPr>
      <w:r>
        <w:rPr>
          <w:rFonts w:ascii="IRNazanin" w:hAnsi="IRNazanin" w:eastAsia="IRNazanin"/>
          <w:color w:val="111111"/>
          <w:sz w:val="28"/>
          <w:sz w:val="28"/>
          <w:szCs w:val="28"/>
          <w:rtl w:val="true"/>
          <w:lang w:bidi="fa-IR"/>
        </w:rPr>
        <w:t>وقد قطعوا کل العری والوسائل</w:t>
      </w:r>
    </w:p>
    <w:p>
      <w:pPr>
        <w:pStyle w:val="BookText"/>
        <w:rPr/>
      </w:pPr>
      <w:r>
        <w:rPr>
          <w:rFonts w:ascii="IRNazanin" w:hAnsi="IRNazanin" w:eastAsia="IRNazanin"/>
          <w:color w:val="111111"/>
          <w:sz w:val="28"/>
          <w:sz w:val="28"/>
          <w:szCs w:val="28"/>
          <w:rtl w:val="true"/>
          <w:lang w:bidi="fa-IR"/>
        </w:rPr>
        <w:t>وقد صارحونا بالعدواة والأذی</w:t>
      </w:r>
    </w:p>
    <w:p>
      <w:pPr>
        <w:pStyle w:val="BookText"/>
        <w:rPr/>
      </w:pPr>
      <w:r>
        <w:rPr>
          <w:rFonts w:ascii="IRNazanin" w:hAnsi="IRNazanin" w:eastAsia="IRNazanin"/>
          <w:color w:val="111111"/>
          <w:sz w:val="28"/>
          <w:sz w:val="28"/>
          <w:szCs w:val="28"/>
          <w:rtl w:val="true"/>
          <w:lang w:bidi="fa-IR"/>
        </w:rPr>
        <w:t>وقد طاوعوا أمر العدو المزایل</w:t>
      </w:r>
    </w:p>
    <w:p>
      <w:pPr>
        <w:pStyle w:val="BookText"/>
        <w:rPr/>
      </w:pPr>
      <w:r>
        <w:rPr>
          <w:rFonts w:ascii="IRNazanin" w:hAnsi="IRNazanin" w:eastAsia="IRNazanin"/>
          <w:color w:val="111111"/>
          <w:sz w:val="28"/>
          <w:sz w:val="28"/>
          <w:szCs w:val="28"/>
          <w:rtl w:val="true"/>
          <w:lang w:bidi="fa-IR"/>
        </w:rPr>
        <w:t>وقد حالفوا قوماً علینا أظنهم</w:t>
      </w:r>
    </w:p>
    <w:p>
      <w:pPr>
        <w:pStyle w:val="BookText"/>
        <w:rPr/>
      </w:pPr>
      <w:r>
        <w:rPr>
          <w:rFonts w:ascii="IRNazanin" w:hAnsi="IRNazanin" w:eastAsia="IRNazanin"/>
          <w:color w:val="111111"/>
          <w:sz w:val="28"/>
          <w:sz w:val="28"/>
          <w:szCs w:val="28"/>
          <w:rtl w:val="true"/>
          <w:lang w:bidi="fa-IR"/>
        </w:rPr>
        <w:t>یعضون غیظاً خلفنا بالأنامل</w:t>
      </w:r>
    </w:p>
    <w:p>
      <w:pPr>
        <w:pStyle w:val="BookText"/>
        <w:rPr/>
      </w:pPr>
      <w:r>
        <w:rPr>
          <w:rFonts w:ascii="IRNazanin" w:hAnsi="IRNazanin" w:eastAsia="IRNazanin"/>
          <w:color w:val="111111"/>
          <w:sz w:val="28"/>
          <w:sz w:val="28"/>
          <w:szCs w:val="28"/>
          <w:rtl w:val="true"/>
          <w:lang w:bidi="fa-IR"/>
        </w:rPr>
        <w:t>صبرت لهم نفسی بسمراء سمحة </w:t>
      </w:r>
    </w:p>
    <w:p>
      <w:pPr>
        <w:pStyle w:val="BookText"/>
        <w:rPr/>
      </w:pPr>
      <w:r>
        <w:rPr>
          <w:rFonts w:ascii="IRNazanin" w:hAnsi="IRNazanin" w:eastAsia="IRNazanin"/>
          <w:color w:val="111111"/>
          <w:sz w:val="28"/>
          <w:sz w:val="28"/>
          <w:szCs w:val="28"/>
          <w:rtl w:val="true"/>
          <w:lang w:bidi="fa-IR"/>
        </w:rPr>
        <w:t>وأبیض عضب من تراث المقاول</w:t>
      </w:r>
    </w:p>
    <w:p>
      <w:pPr>
        <w:pStyle w:val="BookText"/>
        <w:rPr/>
      </w:pPr>
      <w:r>
        <w:rPr>
          <w:rFonts w:ascii="IRNazanin" w:hAnsi="IRNazanin" w:eastAsia="IRNazanin"/>
          <w:color w:val="111111"/>
          <w:sz w:val="28"/>
          <w:sz w:val="28"/>
          <w:szCs w:val="28"/>
          <w:rtl w:val="true"/>
          <w:lang w:bidi="fa-IR"/>
        </w:rPr>
        <w:t>واحضرت عند البیت رهطی وإخوتی</w:t>
      </w:r>
    </w:p>
    <w:p>
      <w:pPr>
        <w:pStyle w:val="BookText"/>
        <w:rPr/>
      </w:pPr>
      <w:r>
        <w:rPr>
          <w:rFonts w:ascii="IRNazanin" w:hAnsi="IRNazanin" w:eastAsia="IRNazanin"/>
          <w:color w:val="111111"/>
          <w:sz w:val="28"/>
          <w:sz w:val="28"/>
          <w:szCs w:val="28"/>
          <w:rtl w:val="true"/>
          <w:lang w:bidi="fa-IR"/>
        </w:rPr>
        <w:t>وامسکت من أثوابه بالوصائل</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برب الناس من کل طاعن  </w:t>
      </w:r>
    </w:p>
    <w:p>
      <w:pPr>
        <w:pStyle w:val="BookText"/>
        <w:rPr/>
      </w:pPr>
      <w:r>
        <w:rPr>
          <w:rFonts w:ascii="IRNazanin" w:hAnsi="IRNazanin" w:eastAsia="IRNazanin"/>
          <w:color w:val="111111"/>
          <w:sz w:val="28"/>
          <w:sz w:val="28"/>
          <w:szCs w:val="28"/>
          <w:rtl w:val="true"/>
          <w:lang w:bidi="fa-IR"/>
        </w:rPr>
        <w:t>علینا بسوء أو ملح بباطل</w:t>
      </w:r>
    </w:p>
    <w:p>
      <w:pPr>
        <w:pStyle w:val="BookText"/>
        <w:rPr/>
      </w:pPr>
      <w:r>
        <w:rPr>
          <w:rFonts w:ascii="IRNazanin" w:hAnsi="IRNazanin" w:eastAsia="IRNazanin"/>
          <w:color w:val="111111"/>
          <w:sz w:val="28"/>
          <w:sz w:val="28"/>
          <w:szCs w:val="28"/>
          <w:rtl w:val="true"/>
          <w:lang w:bidi="fa-IR"/>
        </w:rPr>
        <w:t>ومن کاشح یسعی لنا بمعیبة </w:t>
      </w:r>
    </w:p>
    <w:p>
      <w:pPr>
        <w:pStyle w:val="BookText"/>
        <w:rPr/>
      </w:pPr>
      <w:r>
        <w:rPr>
          <w:rFonts w:ascii="IRNazanin" w:hAnsi="IRNazanin" w:eastAsia="IRNazanin"/>
          <w:color w:val="111111"/>
          <w:sz w:val="28"/>
          <w:sz w:val="28"/>
          <w:szCs w:val="28"/>
          <w:rtl w:val="true"/>
          <w:lang w:bidi="fa-IR"/>
        </w:rPr>
        <w:t>ومن ملحق بالدین ما لم نحاول</w:t>
      </w:r>
    </w:p>
    <w:p>
      <w:pPr>
        <w:pStyle w:val="BookText"/>
        <w:rPr/>
      </w:pPr>
      <w:r>
        <w:rPr>
          <w:rFonts w:ascii="IRNazanin" w:hAnsi="IRNazanin" w:eastAsia="IRNazanin"/>
          <w:color w:val="111111"/>
          <w:sz w:val="28"/>
          <w:sz w:val="28"/>
          <w:szCs w:val="28"/>
          <w:rtl w:val="true"/>
          <w:lang w:bidi="fa-IR"/>
        </w:rPr>
        <w:t>وثور ومن أرسی ثبیرا مکانه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وراق لیرقی فی حراء ونازل</w:t>
      </w:r>
    </w:p>
    <w:p>
      <w:pPr>
        <w:pStyle w:val="BookText"/>
        <w:rPr/>
      </w:pPr>
      <w:r>
        <w:rPr>
          <w:rFonts w:ascii="IRNazanin" w:hAnsi="IRNazanin" w:eastAsia="IRNazanin"/>
          <w:color w:val="111111"/>
          <w:sz w:val="28"/>
          <w:sz w:val="28"/>
          <w:szCs w:val="28"/>
          <w:rtl w:val="true"/>
          <w:lang w:bidi="fa-IR"/>
        </w:rPr>
        <w:t>وبالبیت، حق البیت، من بطن مکة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وبالله أن الله لیس بغافل </w:t>
      </w:r>
    </w:p>
    <w:p>
      <w:pPr>
        <w:pStyle w:val="BookText"/>
        <w:rPr/>
      </w:pPr>
      <w:r>
        <w:rPr>
          <w:rFonts w:ascii="IRNazanin" w:hAnsi="IRNazanin" w:eastAsia="IRNazanin"/>
          <w:color w:val="111111"/>
          <w:sz w:val="28"/>
          <w:sz w:val="28"/>
          <w:szCs w:val="28"/>
          <w:rtl w:val="true"/>
          <w:lang w:bidi="fa-IR"/>
        </w:rPr>
        <w:t>وبالحجر المسود إذ یمسحونه </w:t>
      </w:r>
    </w:p>
    <w:p>
      <w:pPr>
        <w:pStyle w:val="BookText"/>
        <w:rPr/>
      </w:pPr>
      <w:r>
        <w:rPr>
          <w:rFonts w:ascii="IRNazanin" w:hAnsi="IRNazanin" w:eastAsia="IRNazanin"/>
          <w:color w:val="111111"/>
          <w:sz w:val="28"/>
          <w:sz w:val="28"/>
          <w:szCs w:val="28"/>
          <w:rtl w:val="true"/>
          <w:lang w:bidi="fa-IR"/>
        </w:rPr>
        <w:t>إذا اکتنفوه بالضحی والأصائل</w:t>
      </w:r>
    </w:p>
    <w:p>
      <w:pPr>
        <w:pStyle w:val="BookText"/>
        <w:rPr/>
      </w:pPr>
      <w:r>
        <w:rPr>
          <w:rFonts w:ascii="IRNazanin" w:hAnsi="IRNazanin" w:eastAsia="IRNazanin"/>
          <w:color w:val="111111"/>
          <w:sz w:val="28"/>
          <w:sz w:val="28"/>
          <w:szCs w:val="28"/>
          <w:rtl w:val="true"/>
          <w:lang w:bidi="fa-IR"/>
        </w:rPr>
        <w:t>وموطئ إبراهیم فی الصخر رطبة</w:t>
      </w:r>
    </w:p>
    <w:p>
      <w:pPr>
        <w:pStyle w:val="BookText"/>
        <w:rPr/>
      </w:pPr>
      <w:r>
        <w:rPr>
          <w:rFonts w:ascii="IRNazanin" w:hAnsi="IRNazanin" w:eastAsia="IRNazanin"/>
          <w:color w:val="111111"/>
          <w:sz w:val="28"/>
          <w:sz w:val="28"/>
          <w:szCs w:val="28"/>
          <w:rtl w:val="true"/>
          <w:lang w:bidi="fa-IR"/>
        </w:rPr>
        <w:t>علی قدمیه حافیاً غیر ناعل</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 عبدالمطلب علیه السلام بالنبی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البراهین والآیات التی ظهرت لقریش عامة ولآل عبدالمطلب خاصة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 عبدالمطلب علیه السلام بالنبی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ولاشتهار هذه الآیة الربانیة بین أهل مکة وزوارها من الحجاج والتجار کان أبو طالب علیه السلام یذکرهم بها حینما اشتد الحال علی رسول الله صلی الله علیه وآله وسلم من طغاة قریش لعل البعض منهم یرتد عن غیه وطغیانه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الحادثة فقد رواها عدد کثیر من الرواة وأخرجها بعض الحفاظ فی مصنفاتهم، کالطبرانی، والهیثمی، والزمخشری، وابن أبی الحدید المعتزلی، والزیلعی وابن عساکر، وغیرهم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رقیة بنت أبی صیفی بن هاشم وکانت أمة لدی عبدالمطلب،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علی قریش سنون أقلحت</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الفایق، الزمخشری، فصل القاف مع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وأملحت الضرع وأدقت العظم فبینا أنا راقدة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اللهم أو مهمومة، إذا هاتف یصرخ بصوت صحل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w:t>
      </w:r>
    </w:p>
    <w:p>
      <w:pPr>
        <w:pStyle w:val="BookText"/>
        <w:rPr/>
      </w:pPr>
      <w:r>
        <w:rPr>
          <w:rFonts w:ascii="IRNazanin" w:hAnsi="IRNazanin" w:eastAsia="IRNazanin"/>
          <w:color w:val="111111"/>
          <w:sz w:val="28"/>
          <w:sz w:val="28"/>
          <w:szCs w:val="28"/>
          <w:rtl w:val="true"/>
          <w:lang w:bidi="fa-IR"/>
        </w:rPr>
        <w:t>هذا النبی المبعوث قد أظلتکم أیامه وهذا إبان نجومه</w:t>
      </w:r>
      <w:r>
        <w:rPr>
          <w:rStyle w:val="FootnoteAnchor"/>
          <w:rtl w:val="true"/>
        </w:rPr>
        <w:footnoteReference w:id="65"/>
      </w:r>
      <w:r>
        <w:rPr>
          <w:rFonts w:ascii="IRNazanin" w:hAnsi="IRNazanin" w:eastAsia="IRNazanin"/>
          <w:color w:val="111111"/>
          <w:sz w:val="28"/>
          <w:sz w:val="28"/>
          <w:szCs w:val="28"/>
          <w:rtl w:val="true"/>
          <w:lang w:bidi="fa-IR"/>
        </w:rPr>
        <w:t>فحیهلا بالحیاء والخصب ألا فانظروا إلی رجلٍ منکم وسیطٍ عظاما جساماً أبیض بضیاء أوطف</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الفایق 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الأهداب سهل الخدین أشم العرنین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فخر یکظم علیه وسنة یهدی إلیها فلیخلص هو وولده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الفایق،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ولیهبط إلیه من کل بطن رجل فلیشنوا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الماء ولیمسوا من الطیب ولیستلموا الرکن ثم لیرقوا أبا قبیس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لیدع الرجل ولیؤمن القوم ألا فغثتم ما شئتم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فأصبحت علم الله مذعورة، وأقشعر جلدی ووله عقلی؛ واقتصصت رؤیای ونمت فی شعاب مکة، فوالحرمة والحرم ما بقی بها أبطحی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شیبة الحمد، وتناهت إلیه رجالات قریش، وهبط إلیه من کل بطن رجل فشنوا ومسوا واستلموا الرکن ثم أرتقوا أبا قبیس واصطفوا حوله ما یبلغ سعیهم مهلة حتی إذا استووا بذروة الجبل قام عبدالمطلب فاعتضد ابن ابنه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علی عاتقه وهو یومئذ غلام قد أیفع أو کرب، فرفع یدیه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ساد الخلة</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وکاشف الکربة، أنت مُعَلِّمٌ غیر مُعَلَّمٍ، ومسؤول غیر مبخل وهذه عبداؤک واماؤک بعذارت حرمک، یشکون إلیک سنتهم أذهبت الخف والظلف اللهم فامطر علینا غیثا مغدقا مریعاً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فورب الکعبة ما راموا حتی تفجرت السماء بما فیها بمائها واکتظ الوادی بثجیجة</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شیخان قریش وجلتها، عبد الله بن جدعان، وحرب بن أمیة وهشام بن المغیرة یقولون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أبا البطحاء،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بک أهل البطحاء، وفی ذلک تقول رقیة بنت أبی صیفی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بشیبة الحمد أسقی الله بلدتنا </w:t>
      </w:r>
    </w:p>
    <w:p>
      <w:pPr>
        <w:pStyle w:val="BookText"/>
        <w:rPr/>
      </w:pPr>
      <w:r>
        <w:rPr>
          <w:rFonts w:ascii="IRNazanin" w:hAnsi="IRNazanin" w:eastAsia="IRNazanin"/>
          <w:color w:val="111111"/>
          <w:sz w:val="28"/>
          <w:sz w:val="28"/>
          <w:szCs w:val="28"/>
          <w:rtl w:val="true"/>
          <w:lang w:bidi="fa-IR"/>
        </w:rPr>
        <w:t>وقد فقدنا الحیا وأجلوَّذ المطر</w:t>
      </w:r>
    </w:p>
    <w:p>
      <w:pPr>
        <w:pStyle w:val="BookText"/>
        <w:rPr/>
      </w:pPr>
      <w:r>
        <w:rPr>
          <w:rFonts w:ascii="IRNazanin" w:hAnsi="IRNazanin" w:eastAsia="IRNazanin"/>
          <w:color w:val="111111"/>
          <w:sz w:val="28"/>
          <w:sz w:val="28"/>
          <w:szCs w:val="28"/>
          <w:rtl w:val="true"/>
          <w:lang w:bidi="fa-IR"/>
        </w:rPr>
        <w:t>فجاء بالماء جونی له سبل</w:t>
      </w:r>
    </w:p>
    <w:p>
      <w:pPr>
        <w:pStyle w:val="BookText"/>
        <w:rPr/>
      </w:pPr>
      <w:r>
        <w:rPr>
          <w:rFonts w:ascii="IRNazanin" w:hAnsi="IRNazanin" w:eastAsia="IRNazanin"/>
          <w:color w:val="111111"/>
          <w:sz w:val="28"/>
          <w:sz w:val="28"/>
          <w:szCs w:val="28"/>
          <w:rtl w:val="true"/>
          <w:lang w:bidi="fa-IR"/>
        </w:rPr>
        <w:t>سحا فعاشت به الأنعام والشجر</w:t>
      </w:r>
    </w:p>
    <w:p>
      <w:pPr>
        <w:pStyle w:val="BookText"/>
        <w:rPr/>
      </w:pPr>
      <w:r>
        <w:rPr>
          <w:rFonts w:ascii="Amiri" w:hAnsi="Amiri" w:eastAsia="Amiri" w:cs="Amiri"/>
          <w:color w:val="111111"/>
          <w:sz w:val="28"/>
          <w:sz w:val="28"/>
          <w:szCs w:val="28"/>
          <w:rtl w:val="true"/>
          <w:lang w:bidi="ar-SA"/>
        </w:rPr>
        <w:t>منّا مِنَ الله بالمیمون طائره </w:t>
      </w:r>
    </w:p>
    <w:p>
      <w:pPr>
        <w:pStyle w:val="BookText"/>
        <w:rPr/>
      </w:pPr>
      <w:r>
        <w:rPr>
          <w:rFonts w:ascii="IRNazanin" w:hAnsi="IRNazanin" w:eastAsia="IRNazanin"/>
          <w:color w:val="111111"/>
          <w:sz w:val="28"/>
          <w:sz w:val="28"/>
          <w:szCs w:val="28"/>
          <w:rtl w:val="true"/>
          <w:lang w:bidi="fa-IR"/>
        </w:rPr>
        <w:t>وخیر من بُشرت یوماً به مضر</w:t>
      </w:r>
    </w:p>
    <w:p>
      <w:pPr>
        <w:pStyle w:val="BookText"/>
        <w:rPr/>
      </w:pPr>
      <w:r>
        <w:rPr>
          <w:rFonts w:ascii="IRNazanin" w:hAnsi="IRNazanin" w:eastAsia="IRNazanin"/>
          <w:color w:val="111111"/>
          <w:sz w:val="28"/>
          <w:sz w:val="28"/>
          <w:szCs w:val="28"/>
          <w:rtl w:val="true"/>
          <w:lang w:bidi="fa-IR"/>
        </w:rPr>
        <w:t>مبارک الأمر یستسقی الغمام به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الأنام له عدل ولا خطر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عبدالمطلب لأم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تحضنه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برکة لا تغفلی عن ابنی فإنی وجدته مع غلمان قریباً من السدرة، وإن أهل الکتاب یزعمون أن ابنی نبی هذه الأمة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عبدالمطلب لا یأکل طعاماً إلا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بابنی فیؤتی به إلیه، فلما حضرته الوفاة أوصی أبا طالب بحفظ رسول الله صلی الله علیه وآله وسلم وحیاطته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التی ظهرت منه صلی الله علیه وآله وسلم حینما کان فی کفالة عمه أبی طالب علیه السلام کان أبو طالب یحب النبی صلی الله علیه وآله وسلم حباً شدیداً لا یحبه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لا ینام إلا إلی جنبه، ویخرج، فیخرج معه؛ وصب به أبو طالب صبابة لم یصب مثلها بشیء قط</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الآیات التی ظهرت منه صلی الله علیه وآله وسلم لعمه فهی کالآتی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إذا أکل عیال أبی طالب جمیعاً أو فرادی لم یشبعوا، وإذا أکل معهم رسول الله صلی الله علیه وآله وسلم شبعوا، فکان أبو طالب إذا أراد أن </w:t>
      </w:r>
    </w:p>
    <w:p>
      <w:pPr>
        <w:pStyle w:val="BookText"/>
        <w:rPr/>
      </w:pPr>
      <w:r>
        <w:rPr>
          <w:rFonts w:ascii="IRNazanin" w:hAnsi="IRNazanin" w:eastAsia="IRNazanin"/>
          <w:color w:val="111111"/>
          <w:sz w:val="28"/>
          <w:sz w:val="28"/>
          <w:szCs w:val="28"/>
          <w:rtl w:val="true"/>
          <w:lang w:bidi="fa-IR"/>
        </w:rPr>
        <w:t>یغدیهم،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أنتم حتی یأتی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رسول الله صلی الله علیه وآله وسلم فیأکل معهم فکانوا یفضلون من طعامهم، وان لم یکن منهم لم یشبعوا، فیقول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لمبارک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أبی طالب یصبحون رمصا</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للجوهری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لابن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أهمله الجوهری؛ وقال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المولع بأکل الحامض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نص العباب، وفی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بأکل العامص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الهلام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عماص کعماس، بالسین، أی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العمص ذکره الخلیل فزعم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أقف علی حقیقته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الحالات المرضیة التی تصیب العین لترادفه مع الرمص،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جفون العین تصبح کأنها شرائح من اللحم الحمراء الرقیقة عند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أولاد أبی طالب یصبحون وعیونهم قد تجمع من حولها وسخ العین وبدت جفونهم حمراء کأنها شرائح لحم، بینما یصبح رسول الله صلی الله علیه وآله وسلم کحیل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ویصبح رسول الله صلی الله علیه وآله وسلم کحیلاً دهیناً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طالب یقرب إلی الصبیان صفحتهم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یأکلون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البکرة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الصباح الباکر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فیجلسون وینتهبون ویکف رسول الله صلی الله علیه وآله وسلم یده فلا ینتهب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عمه عزل له طعامه علی حدة</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بنی لهب کان عائفاً</w:t>
      </w:r>
      <w:r>
        <w:rPr>
          <w:rStyle w:val="FootnoteAnchor"/>
          <w:rtl w:val="true"/>
        </w:rPr>
        <w:footnoteReference w:id="76"/>
      </w:r>
      <w:r>
        <w:rPr>
          <w:rFonts w:ascii="IRNazanin" w:hAnsi="IRNazanin" w:eastAsia="IRNazanin"/>
          <w:color w:val="111111"/>
          <w:sz w:val="28"/>
          <w:sz w:val="28"/>
          <w:szCs w:val="28"/>
          <w:rtl w:val="true"/>
          <w:lang w:bidi="fa-IR"/>
        </w:rPr>
        <w:t xml:space="preserve">فکان إذا قدم مکة أتاه رجال من قریش بغلمانهم ینظر إلیهم ویعتاف لهم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صبیانهم وغلمانهم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أبو طالب برسول الله صلی الله علیه وآله وسلم وهو غلام مع من یأتیه،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رسول الله صلی الله علیه وآله وسلم ثم شغله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علی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أبو طالب حرصه علیه غیبه عنه،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ردوا علی الغلام الذی رأیته آنفا فوالله لیکونن له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به أبو طالب</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الآیات منه حین خروجه مع عمه إلی الشام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المؤرخون ان الرکب الذی کان فیه رسول الله صلی الله علیه وآله وسلم حینما نزلوا عند صومعة الراهب بحیری صنع لهم طعاماً کثیراً، وکان قد رآی رسول الله صلی الله علیه وآله وسلم فی الرکب حتی أقبل وغمامة تظلله </w:t>
      </w:r>
    </w:p>
    <w:p>
      <w:pPr>
        <w:pStyle w:val="BookText"/>
        <w:rPr/>
      </w:pPr>
      <w:r>
        <w:rPr>
          <w:rFonts w:ascii="IRNazanin" w:hAnsi="IRNazanin" w:eastAsia="IRNazanin"/>
          <w:color w:val="111111"/>
          <w:sz w:val="28"/>
          <w:sz w:val="28"/>
          <w:szCs w:val="28"/>
          <w:rtl w:val="true"/>
          <w:lang w:bidi="fa-IR"/>
        </w:rPr>
        <w:t>من بین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أقبلوا فنزلوا فی ظل شجرة قریباً منه، فنظر إلی الغمامة حین أظلت الشجرة، وتهصرت أغصان الشجرة علی رسول الله صلی الله علیه وآله وسلم حتی استظل تحتها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کان منه إلاّ أن یحذر عمه أبا طالب من الیهود،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علیه الیهود، فوالله لئن رأوه وعرفوا منه ما عرفت لیبغنّه شرا، فانه کائن لابن أخیک هذا شأن عظیم فاسرع به إلی بلاده، فخرج به عمه أبو طالب سریعاً حتی أقدمه مکة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ناهیک عن أبیات أبی طالب المشهورة فی بیان الاستسقاء بوجه النبی الأکرم صلی الله علیه وآله وسلم حیث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وبیت الله نبزی محمدا  </w:t>
      </w:r>
    </w:p>
    <w:p>
      <w:pPr>
        <w:pStyle w:val="BookText"/>
        <w:rPr/>
      </w:pP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ونسلّمه حتی نصرع حوله </w:t>
      </w:r>
    </w:p>
    <w:p>
      <w:pPr>
        <w:pStyle w:val="BookText"/>
        <w:rPr/>
      </w:pP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وما ترک قوم لا أبا لک سیدا </w:t>
      </w:r>
    </w:p>
    <w:p>
      <w:pPr>
        <w:pStyle w:val="BookText"/>
        <w:rPr/>
      </w:pPr>
      <w:r>
        <w:rPr>
          <w:rFonts w:ascii="IRNazanin" w:hAnsi="IRNazanin" w:eastAsia="IRNazanin"/>
          <w:color w:val="111111"/>
          <w:sz w:val="28"/>
          <w:sz w:val="28"/>
          <w:szCs w:val="28"/>
          <w:rtl w:val="true"/>
          <w:lang w:bidi="fa-IR"/>
        </w:rPr>
        <w:t>یحوط الذحار بین بکر بن وائل</w:t>
      </w:r>
    </w:p>
    <w:p>
      <w:pPr>
        <w:pStyle w:val="BookText"/>
        <w:rPr/>
      </w:pPr>
      <w:r>
        <w:rPr>
          <w:rFonts w:ascii="IRNazanin" w:hAnsi="IRNazanin" w:eastAsia="IRNazanin"/>
          <w:color w:val="111111"/>
          <w:sz w:val="28"/>
          <w:sz w:val="28"/>
          <w:szCs w:val="28"/>
          <w:rtl w:val="true"/>
          <w:lang w:bidi="fa-IR"/>
        </w:rPr>
        <w:t>وأبیض یستسقی الغمام بوجهه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ثمال الیتامی عصمة للأرامل </w:t>
      </w:r>
    </w:p>
    <w:p>
      <w:pPr>
        <w:pStyle w:val="BookText"/>
        <w:rPr/>
      </w:pPr>
      <w:r>
        <w:rPr>
          <w:rFonts w:ascii="IRNazanin" w:hAnsi="IRNazanin" w:eastAsia="IRNazanin"/>
          <w:color w:val="111111"/>
          <w:sz w:val="28"/>
          <w:sz w:val="28"/>
          <w:szCs w:val="28"/>
          <w:rtl w:val="true"/>
          <w:lang w:bidi="fa-IR"/>
        </w:rPr>
        <w:t>یلوذ به الهلاک من آل هاشم </w:t>
      </w:r>
    </w:p>
    <w:p>
      <w:pPr>
        <w:pStyle w:val="BookText"/>
        <w:rPr/>
      </w:pPr>
      <w:r>
        <w:rPr>
          <w:rFonts w:ascii="IRNazanin" w:hAnsi="IRNazanin" w:eastAsia="IRNazanin"/>
          <w:color w:val="111111"/>
          <w:sz w:val="28"/>
          <w:sz w:val="28"/>
          <w:szCs w:val="28"/>
          <w:rtl w:val="true"/>
          <w:lang w:bidi="fa-IR"/>
        </w:rPr>
        <w:t>فهم عنده فی نعمة وفواضل</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وتمر الأیام سریعاً فیأتی المسلمون إلی رسول الله صلی الله علیه وآله وسلم یشکون إلیه ما أصابهم من قحطٍ وجدب بسبب حبس السماء لخیرها ویطلبون منه ان یستقی لهم، فلما دعا الله أن ینزل علیهم الغیث انهمرت السماء بالمطر کأنها أفواه القرب، فقدم أهل الأسافل یصیحون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الغرق، الغرق، فضحک النبی صلی الله علیه وآله وسلم حتی بدت نواجذه،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أبو طالب لو کان حاضرا لقرت عیناه، أما منکم أحد ینشدنی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ترید یا رسول الله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 </w:t>
      </w:r>
    </w:p>
    <w:p>
      <w:pPr>
        <w:pStyle w:val="BookText"/>
        <w:rPr/>
      </w:pPr>
      <w:r>
        <w:rPr>
          <w:rFonts w:ascii="IRNazanin" w:hAnsi="IRNazanin" w:eastAsia="IRNazanin"/>
          <w:color w:val="111111"/>
          <w:sz w:val="28"/>
          <w:sz w:val="28"/>
          <w:szCs w:val="28"/>
          <w:rtl w:val="true"/>
          <w:lang w:bidi="fa-IR"/>
        </w:rPr>
        <w:t>ثمال الیتامی عصمة للأرامل</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یقینه علیه السلام بأن محمداً هو المصطفی بالفضائل والمحاسن قبل مبعثه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اجتمعت یوماً قریشٌ لمفخرٍ  </w:t>
      </w:r>
    </w:p>
    <w:p>
      <w:pPr>
        <w:pStyle w:val="BookText"/>
        <w:rPr/>
      </w:pPr>
      <w:r>
        <w:rPr>
          <w:rFonts w:ascii="IRNazanin" w:hAnsi="IRNazanin" w:eastAsia="IRNazanin"/>
          <w:color w:val="111111"/>
          <w:sz w:val="28"/>
          <w:sz w:val="28"/>
          <w:szCs w:val="28"/>
          <w:rtl w:val="true"/>
          <w:lang w:bidi="fa-IR"/>
        </w:rPr>
        <w:t>فعبد مناف سرها وصمیمها</w:t>
      </w:r>
    </w:p>
    <w:p>
      <w:pPr>
        <w:pStyle w:val="BookText"/>
        <w:rPr/>
      </w:pPr>
      <w:r>
        <w:rPr>
          <w:rFonts w:ascii="IRNazanin" w:hAnsi="IRNazanin" w:eastAsia="IRNazanin"/>
          <w:color w:val="111111"/>
          <w:sz w:val="28"/>
          <w:sz w:val="28"/>
          <w:szCs w:val="28"/>
          <w:rtl w:val="true"/>
          <w:lang w:bidi="fa-IR"/>
        </w:rPr>
        <w:t>فان حصلت أشراف عبد منافها</w:t>
      </w:r>
    </w:p>
    <w:p>
      <w:pPr>
        <w:pStyle w:val="BookText"/>
        <w:rPr/>
      </w:pPr>
      <w:r>
        <w:rPr>
          <w:rFonts w:ascii="IRNazanin" w:hAnsi="IRNazanin" w:eastAsia="IRNazanin"/>
          <w:color w:val="111111"/>
          <w:sz w:val="28"/>
          <w:sz w:val="28"/>
          <w:szCs w:val="28"/>
          <w:rtl w:val="true"/>
          <w:lang w:bidi="fa-IR"/>
        </w:rPr>
        <w:t>ففی هاشم أشرافها وقدیمها</w:t>
      </w:r>
    </w:p>
    <w:p>
      <w:pPr>
        <w:pStyle w:val="BookText"/>
        <w:rPr/>
      </w:pPr>
      <w:r>
        <w:rPr>
          <w:rFonts w:ascii="IRNazanin" w:hAnsi="IRNazanin" w:eastAsia="IRNazanin"/>
          <w:color w:val="111111"/>
          <w:sz w:val="28"/>
          <w:sz w:val="28"/>
          <w:szCs w:val="28"/>
          <w:rtl w:val="true"/>
          <w:lang w:bidi="fa-IR"/>
        </w:rPr>
        <w:t>وان فخرت یوما فإن محمداً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المصطفی من سرها وکریمها </w:t>
      </w:r>
    </w:p>
    <w:p>
      <w:pPr>
        <w:pStyle w:val="BookText"/>
        <w:rPr/>
      </w:pPr>
      <w:r>
        <w:rPr>
          <w:rFonts w:ascii="IRNazanin" w:hAnsi="IRNazanin" w:eastAsia="IRNazanin"/>
          <w:color w:val="111111"/>
          <w:sz w:val="28"/>
          <w:sz w:val="28"/>
          <w:szCs w:val="28"/>
          <w:rtl w:val="true"/>
          <w:lang w:bidi="fa-IR"/>
        </w:rPr>
        <w:t>تداعت قریش غثها</w:t>
      </w:r>
      <w:r>
        <w:rPr>
          <w:rStyle w:val="FootnoteAnchor"/>
          <w:rtl w:val="true"/>
        </w:rPr>
        <w:footnoteReference w:id="82"/>
      </w:r>
      <w:r>
        <w:rPr>
          <w:rFonts w:ascii="IRNazanin" w:hAnsi="IRNazanin" w:eastAsia="IRNazanin"/>
          <w:color w:val="111111"/>
          <w:sz w:val="28"/>
          <w:sz w:val="28"/>
          <w:szCs w:val="28"/>
          <w:rtl w:val="true"/>
          <w:lang w:bidi="fa-IR"/>
        </w:rPr>
        <w:t>وسمینها  </w:t>
      </w:r>
    </w:p>
    <w:p>
      <w:pPr>
        <w:pStyle w:val="BookText"/>
        <w:rPr/>
      </w:pPr>
      <w:r>
        <w:rPr>
          <w:rFonts w:ascii="IRNazanin" w:hAnsi="IRNazanin" w:eastAsia="IRNazanin"/>
          <w:color w:val="111111"/>
          <w:sz w:val="28"/>
          <w:sz w:val="28"/>
          <w:szCs w:val="28"/>
          <w:rtl w:val="true"/>
          <w:lang w:bidi="fa-IR"/>
        </w:rPr>
        <w:t>علینا فلم تظفر وطاشت حلومها</w:t>
      </w:r>
    </w:p>
    <w:p>
      <w:pPr>
        <w:pStyle w:val="BookText"/>
        <w:rPr/>
      </w:pPr>
      <w:r>
        <w:rPr>
          <w:rFonts w:ascii="IRNazanin" w:hAnsi="IRNazanin" w:eastAsia="IRNazanin"/>
          <w:color w:val="111111"/>
          <w:sz w:val="28"/>
          <w:sz w:val="28"/>
          <w:szCs w:val="28"/>
          <w:rtl w:val="true"/>
          <w:lang w:bidi="fa-IR"/>
        </w:rPr>
        <w:t>وکنا قدیما لا نقر ظلامة  </w:t>
      </w:r>
    </w:p>
    <w:p>
      <w:pPr>
        <w:pStyle w:val="BookText"/>
        <w:rPr/>
      </w:pPr>
      <w:r>
        <w:rPr>
          <w:rFonts w:ascii="IRNazanin" w:hAnsi="IRNazanin" w:eastAsia="IRNazanin"/>
          <w:color w:val="111111"/>
          <w:sz w:val="28"/>
          <w:sz w:val="28"/>
          <w:szCs w:val="28"/>
          <w:rtl w:val="true"/>
          <w:lang w:bidi="fa-IR"/>
        </w:rPr>
        <w:t>إذا ما شنوا صعر الخدود نقیمها</w:t>
      </w:r>
    </w:p>
    <w:p>
      <w:pPr>
        <w:pStyle w:val="BookText"/>
        <w:rPr/>
      </w:pPr>
      <w:r>
        <w:rPr>
          <w:rFonts w:ascii="IRNazanin" w:hAnsi="IRNazanin" w:eastAsia="IRNazanin"/>
          <w:color w:val="111111"/>
          <w:sz w:val="28"/>
          <w:sz w:val="28"/>
          <w:szCs w:val="28"/>
          <w:rtl w:val="true"/>
          <w:lang w:bidi="fa-IR"/>
        </w:rPr>
        <w:t>ونحمی جماها کل یوم کریهة</w:t>
      </w:r>
    </w:p>
    <w:p>
      <w:pPr>
        <w:pStyle w:val="BookText"/>
        <w:rPr/>
      </w:pPr>
      <w:r>
        <w:rPr>
          <w:rFonts w:ascii="IRNazanin" w:hAnsi="IRNazanin" w:eastAsia="IRNazanin"/>
          <w:color w:val="111111"/>
          <w:sz w:val="28"/>
          <w:sz w:val="28"/>
          <w:szCs w:val="28"/>
          <w:rtl w:val="true"/>
          <w:lang w:bidi="fa-IR"/>
        </w:rPr>
        <w:t>ونضرب عن أحجارها من یرومها</w:t>
      </w:r>
    </w:p>
    <w:p>
      <w:pPr>
        <w:pStyle w:val="BookText"/>
        <w:rPr/>
      </w:pPr>
      <w:r>
        <w:rPr>
          <w:rFonts w:ascii="IRNazanin" w:hAnsi="IRNazanin" w:eastAsia="IRNazanin"/>
          <w:color w:val="111111"/>
          <w:sz w:val="28"/>
          <w:sz w:val="28"/>
          <w:szCs w:val="28"/>
          <w:rtl w:val="true"/>
          <w:lang w:bidi="fa-IR"/>
        </w:rPr>
        <w:t>بنا انتعش العود الغواء وإنما  </w:t>
      </w:r>
    </w:p>
    <w:p>
      <w:pPr>
        <w:pStyle w:val="BookText"/>
        <w:rPr/>
      </w:pPr>
      <w:r>
        <w:rPr>
          <w:rFonts w:ascii="IRNazanin" w:hAnsi="IRNazanin" w:eastAsia="IRNazanin"/>
          <w:color w:val="111111"/>
          <w:sz w:val="28"/>
          <w:sz w:val="28"/>
          <w:szCs w:val="28"/>
          <w:rtl w:val="true"/>
          <w:lang w:bidi="fa-IR"/>
        </w:rPr>
        <w:t>بأکنافنا تندی وتنمی أرومها</w:t>
      </w:r>
      <w:r>
        <w:rPr>
          <w:rStyle w:val="FootnoteAnchor"/>
          <w:rtl w:val="true"/>
        </w:rPr>
        <w:footnoteReference w:id="83"/>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فکل هذه القرائن والدلائل،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معاجز وآیات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ترافق رسول الله صلی الله علیه وآله وسلم فی حله وترحاله، وهی ظاهرة، بینة، عند أبی طالب علیه السلام وهو مؤمن إیماناً قاطعاً بأنه نبی هذه الأمة، ولقد کان یصرح فیما بعد بذلک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w:t>
      </w:r>
    </w:p>
    <w:p>
      <w:pPr>
        <w:pStyle w:val="BookText"/>
        <w:rPr/>
      </w:pPr>
      <w:r>
        <w:rPr>
          <w:rFonts w:ascii="IRNazanin" w:hAnsi="IRNazanin" w:eastAsia="IRNazanin"/>
          <w:color w:val="111111"/>
          <w:sz w:val="28"/>
          <w:sz w:val="28"/>
          <w:szCs w:val="28"/>
          <w:rtl w:val="true"/>
          <w:lang w:bidi="fa-IR"/>
        </w:rPr>
        <w:t>محمداً نبیاً کموسی خط فی أول الکتب</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إلا أنه لا یعلم الوقت الذی سیبعث فیه، فلما جاء ورأی النبی صلی الله علیه وآله وسلم وخدیجة وولده علیاً یصلون ابتدأ النبی صلی الله علیه وآله وسلم بالسؤال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الذی أظهرته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أجابه النبی صلی الله علیه وآله وسلم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 الله الذی ارتضاه لنفسه، لا یقبل الله من أنبیائه ورسله غیره</w:t>
      </w:r>
      <w:r>
        <w:rPr>
          <w:rFonts w:eastAsia="IRNazanin" w:cs="IRNazanin"/>
          <w:color w:val="111111"/>
          <w:sz w:val="28"/>
          <w:szCs w:val="28"/>
          <w:rtl w:val="true"/>
          <w:lang w:bidi="fa-IR"/>
        </w:rPr>
        <w:t xml:space="preserve">». </w:t>
      </w:r>
      <w:bookmarkStart w:id="45" w:name="pg2783_29901"/>
    </w:p>
    <w:p>
      <w:pPr>
        <w:pStyle w:val="BookText"/>
        <w:rPr/>
      </w:pPr>
      <w:bookmarkEnd w:id="45"/>
      <w:r>
        <w:rPr>
          <w:rFonts w:ascii="IRNazanin" w:hAnsi="IRNazanin" w:eastAsia="IRNazanin"/>
          <w:color w:val="111111"/>
          <w:sz w:val="28"/>
          <w:sz w:val="28"/>
          <w:szCs w:val="28"/>
          <w:rtl w:val="true"/>
          <w:lang w:bidi="fa-IR"/>
        </w:rPr>
        <w:t>وهنا، فی قول رسول الله صلی الله علیه وآله وسلم تظهر عدة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الدین الذی ظهر هو دین الله عز وجل، وأنه یمتاز علی بقیة الأدیان والرسالات السابقة التی أنزلها الله علی أنبیائه ورسله بمیزتین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المیزة الأولی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وجل ارتضاه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نص علیه القرآن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المیزة الثانیة هی أنّ هذا الدین، دین الأنبیاء والرسل علیهم السلام أجمعین وأنّ الله تعالی لا یقبل منهم أن یدینوا بدین غیره، وهو ما یشیر إلیه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الأدیان السابقة کانت ممهدة لهذا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الأنبیاء والمرسلین یأتون یوم القیامة والحبیب المصطفی صلی الله علیه وآله وسلم شهید علیهم وعلی ما بلغوا به أقوامهم،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2122172_1395250215"/>
      <w:bookmarkStart w:id="47" w:name="_Toc16"/>
      <w:bookmarkEnd w:id="46"/>
      <w:r>
        <w:rPr>
          <w:rtl w:val="true"/>
        </w:rPr>
        <w:t>المسألة الثالثة</w:t>
      </w:r>
      <w:r>
        <w:rPr>
          <w:rtl w:val="true"/>
        </w:rPr>
        <w:t>: «</w:t>
      </w:r>
      <w:r>
        <w:rPr>
          <w:rtl w:val="true"/>
        </w:rPr>
        <w:t>عرض الدخول فی هذا الدین</w:t>
      </w:r>
      <w:r>
        <w:rPr>
          <w:rtl w:val="true"/>
        </w:rPr>
        <w:t>»</w:t>
      </w:r>
      <w:bookmarkEnd w:id="47"/>
    </w:p>
    <w:p>
      <w:pPr>
        <w:pStyle w:val="BookText"/>
        <w:rPr/>
      </w:pPr>
      <w:r>
        <w:rPr>
          <w:rFonts w:ascii="IRNazanin" w:hAnsi="IRNazanin" w:eastAsia="IRNazanin"/>
          <w:color w:val="111111"/>
          <w:sz w:val="28"/>
          <w:sz w:val="28"/>
          <w:szCs w:val="28"/>
          <w:rtl w:val="true"/>
          <w:lang w:bidi="fa-IR"/>
        </w:rPr>
        <w:t>بعد أن أجاب النبی صلی الله علیه وآله وسلم علی سؤال أبی طالب علیه السلام مبیناً له منزلة هذا الدین الذی جاء به، عرض علیه أن ینظم إلی هذا الرکب ویدین بهذا الدین الذی ارتضاه الله لنفسه ولأنبیائه 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دخلت معی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العرض لم یکن عرضاً عادیاً بل هو عرض من نوعٍ خاص یکشف عن عظم شخصیة أبی طالب عند نبی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نجد أنّ النبی صلی الله علیه وآله وسلم قد قدّم مقدمة قبل أن یعرض علی عمه هذا العرض، وهذه المقدمة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بمنزلة هذا الدین عند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الأنبیاء والمرسلین علیهم السلام کانوا یقومون بمسؤولیة التبلیغ لهذا الدین، وانهم کانوا یعملون علی نصرة النبی وشریعته؛ والشواهد القرآنیة فی ذلک کثیرة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یَرْغَبُ عَنْ مِلَّةِ إِبْرَاهِیمَ إِلَّا مَنْ سَفِهَ نَفْسَهُ وَلَقَدِ اصْطَفَیْنَاهُ فِی الدُّنْیَا وَإِنَّهُ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وَوَصَّی بِهَا إِبْرَاهِیمُ بَنِیهِ وَیَعْقُوبُ یَا بَنِیَّ إِنَّ اللَّهَ اصْطَفَی لَکُمُ الدِّینَ فَلَا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48" w:name="pg2783_29903"/>
    </w:p>
    <w:p>
      <w:pPr>
        <w:pStyle w:val="BookText"/>
        <w:rPr/>
      </w:pPr>
      <w:bookmarkEnd w:id="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وَإِلَهَ آَبَائِکَ إِبْرَاهِیمَ وَإِسْمَاعِیلَ وَإِسْحَاقَ إِلَهًا وَاحِدًا وَنَحْنُ لَهُ مُسْلِمُونَ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جاء عرض النبی صلی الله علیه وآله وسلم لأبی طالب علیه السلام یحمل معه هذه المقدمة التعریفیة بمنزلة هذا الدین وأنّ لک منزلة خاصة إنْ سلکت منهج أولئک الأنبیاء علیهم السلام فی نصرة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کان یمکن أن 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الإشارة إلی دور الأنبیاء منه وعلاقتهم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نجد ان النبی صلی الله علیه وآله وسلم اتبعها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لیبین المنزلة التی سینالها أبو طالب علیه السلام عند دخوله هذا الدین</w:t>
      </w:r>
      <w:r>
        <w:rPr>
          <w:rFonts w:eastAsia="IRNazanin" w:cs="IRNazanin"/>
          <w:color w:val="111111"/>
          <w:sz w:val="28"/>
          <w:szCs w:val="28"/>
          <w:rtl w:val="true"/>
          <w:lang w:bidi="fa-IR"/>
        </w:rPr>
        <w:t>.</w:t>
      </w:r>
    </w:p>
    <w:p>
      <w:pPr>
        <w:pStyle w:val="Heading4"/>
        <w:numPr>
          <w:ilvl w:val="3"/>
          <w:numId w:val="1"/>
        </w:numPr>
        <w:rPr/>
      </w:pPr>
      <w:bookmarkStart w:id="49" w:name="__RefHeading___Toc2122174_1395250215"/>
      <w:bookmarkStart w:id="50" w:name="_Toc17"/>
      <w:bookmarkEnd w:id="49"/>
      <w:r>
        <w:rPr>
          <w:rtl w:val="true"/>
        </w:rPr>
        <w:t>المسألة الرابعة</w:t>
      </w:r>
      <w:r>
        <w:rPr>
          <w:rtl w:val="true"/>
        </w:rPr>
        <w:t>: «</w:t>
      </w:r>
      <w:r>
        <w:rPr>
          <w:rtl w:val="true"/>
        </w:rPr>
        <w:t>ما المراد بالکتمان الذی طلبه النبی صلی الله علیه وآله وسلم من أبی طالب علیه السلام</w:t>
      </w:r>
      <w:r>
        <w:rPr>
          <w:rtl w:val="true"/>
        </w:rPr>
        <w:t>»</w:t>
      </w:r>
      <w:r>
        <w:rPr>
          <w:rtl w:val="true"/>
        </w:rPr>
        <w:t>؟</w:t>
      </w:r>
      <w:bookmarkEnd w:id="50"/>
    </w:p>
    <w:p>
      <w:pPr>
        <w:pStyle w:val="BookText"/>
        <w:rPr/>
      </w:pPr>
      <w:r>
        <w:rPr>
          <w:rFonts w:ascii="IRNazanin" w:hAnsi="IRNazanin" w:eastAsia="IRNazanin"/>
          <w:color w:val="111111"/>
          <w:sz w:val="28"/>
          <w:sz w:val="28"/>
          <w:szCs w:val="28"/>
          <w:rtl w:val="true"/>
          <w:lang w:bidi="fa-IR"/>
        </w:rPr>
        <w:t>بعد أن قدّم النبی الأکرم صلی الله علیه وآله وسلم العرض علی أبی طالب بالدخول معه فی قیام هذا الدین وخیّره بین القبول بهذا العرض أو الرفض انطلاقاً من الحریة العقائدیة التی یسنها الإسلام، طلب منه أن یکتم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شیء یکتم؟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هذا التساؤل یکون من ثلاثة أوجه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التکتم علی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 علی العرض الذی عرضته علیک، وإننی قد خصصتک بمنزلة لم أخص بها أحداً من المسلمین، وهو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دخلت معی فیه، وإلاّ فاکتم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تقبل به فاکتم علیّ ما قلته لک وعرضته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انتهاج رسول الله صلی الله علیه وآله وسلم نفس هذا النهج حینما کان یعرض أمره علی الناس، فکما هو واضح لمن تتبع سیرة رسول الله صلی الله علیه وآله وسلم؛ انه لما ذهب إلی ثقیف وعرض علیهم الدخول إلی الإسلام، ولم یقبلوا منه، طلب منهم أن یکتموا أمر مقدمه علیهم کی لا یشمت به مشرکو قریش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البغوی، وابن الأثیر، والطبرسی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اشتد علیه الأمر بعد موت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ومعه زید بن حارثة إلی ثقیف یلتمس منهم النصر، فلما انتهی إلیهم عمد إلی ثلاثة نفر منهم، وهم یومئذ سادة ثقیف وهم أخوة ثلاثة، عبد یالیل، وحبیب، ومسعود، بنو عمرو بن عمیر</w:t>
      </w:r>
      <w:r>
        <w:rPr>
          <w:rStyle w:val="FootnoteAnchor"/>
          <w:rtl w:val="true"/>
        </w:rPr>
        <w:footnoteReference w:id="92"/>
      </w:r>
      <w:r>
        <w:rPr>
          <w:rFonts w:ascii="IRNazanin" w:hAnsi="IRNazanin" w:eastAsia="IRNazanin"/>
          <w:color w:val="111111"/>
          <w:sz w:val="28"/>
          <w:sz w:val="28"/>
          <w:szCs w:val="28"/>
          <w:rtl w:val="true"/>
          <w:lang w:bidi="fa-IR"/>
        </w:rPr>
        <w:t>، وعند أحدهم امرأة من قریش من بنی جمح؛ فجلس إلیهم، فدعاهم إلی الله وکلمهم بما جاءهم له من نصرتهم للإسلام والقیام معه علی من خالفه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یمرط ثیاب الکعبة ان کان الله أرسلک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الله أحداً یرسله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أکلمک </w:t>
      </w:r>
    </w:p>
    <w:p>
      <w:pPr>
        <w:pStyle w:val="BookText"/>
        <w:rPr/>
      </w:pPr>
      <w:r>
        <w:rPr>
          <w:rFonts w:ascii="IRNazanin" w:hAnsi="IRNazanin" w:eastAsia="IRNazanin"/>
          <w:color w:val="111111"/>
          <w:sz w:val="28"/>
          <w:sz w:val="28"/>
          <w:szCs w:val="28"/>
          <w:rtl w:val="true"/>
          <w:lang w:bidi="fa-IR"/>
        </w:rPr>
        <w:t>کلمة أبداً، لأن کنت رسولاً من الله کما تقول لأنت أعظم خطراً من أن أرد علیک الکلام؛ ولأن کنت تکذب علی الله فما ینبغی لی أن أکلمک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وآله وسلم من عندهم وقد یئس من خیر ثقیف؛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فعلتم ما فعلتم فاکتموه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 رسول الله صلی الله علیه وآله وسلم أن یبلغ قومه فیذئلهم علیه ذلک، فلم یفعلوا وأغروا به سفهاءهم وعبیدهم یسبونه ویصیحون به حتی اجتمع علیه الناس</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قعدوا له صفین علی طریقه فلما مر رسول الله صلی الله علیه وآله وسلم بین صفیهم جعل لا یرفع رجلیه ولا یضعهما إلا رضخوهما بالحجارة حتی أدموا رجلیه، وکان صلی الله علیه وآله وسلم إذا أذلقته الحجارة قعد إلی الأرض فیأخذون بعضدیه فیقیمونه فإذا مشی رجموه وهم یضحکون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ألجأوه إلی بستان لعتبة وشیبة فلما اطمأن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یدیه یدعو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أشکو إلیک ضعف قوتی، وقلة حیلتی، وهوانی علی الناس، أنت أرحم الراحمین، أنت رب المستضعفین، وأنت ربی إلی من تکلنی، إلی بعید یتجهّمنی، أم إلی عدو ملکته أمری، إن لم یکن بک علی غضب </w:t>
      </w:r>
    </w:p>
    <w:p>
      <w:pPr>
        <w:pStyle w:val="BookText"/>
        <w:rPr/>
      </w:pPr>
      <w:r>
        <w:rPr>
          <w:rFonts w:ascii="IRNazanin" w:hAnsi="IRNazanin" w:eastAsia="IRNazanin"/>
          <w:color w:val="111111"/>
          <w:sz w:val="28"/>
          <w:sz w:val="28"/>
          <w:szCs w:val="28"/>
          <w:rtl w:val="true"/>
          <w:lang w:bidi="fa-IR"/>
        </w:rPr>
        <w:t>فلا أبالی، ولکن عافیتک هی أوسع لی، أعوذ بنور وجهک الذی أشرقت له الظلمات، وصلح علیه أمر الدنیا والآخرة، من أن ینزل بی غضبک أو یحل علی سخطک، لک العتبی حتی ترضی، ولا حول ولا قوة إلا بک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الأکرم صلی الله علیه وآله وسلم یطلب من البعض أن یکتموا علیه العرض الذی یعرضه علیهم لاسیما إذا کان هذا العرض یتعلق بأمر نصرته وعونه والدفاع عنه کما دلت علیه الحادثة، التی ملئت بالألم والأسی لما أصاب رسول الله صلی الله علیه وآله وسلم من الأذی حتی الإدماء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طلب رسول الله صلی الله علیه وآله وسلم من عمه أن یکتم علی العرض الذی عرضه علیه فیما لو دخل إلی هذا الدین وقام بنصرة سید المرسلین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تکتم علی دینک فلا تظهره لأحد، فیکون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الهاء تحریفاً إما بقصد من الناسخ أو الراوی لأنه وجدها لا تتطابق مع البخاری فی حدیث الضحضاح فکتبها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إن التصرف فی الکلمة کان من قبل الحافظ أبی سعید الخرکوشی لأنه وجدها خلاف المشهور الذی یصف الدعوة بأنها کانت سریة فی بدایة انطلاقها، </w:t>
      </w:r>
    </w:p>
    <w:p>
      <w:pPr>
        <w:pStyle w:val="BookText"/>
        <w:rPr/>
      </w:pPr>
      <w:r>
        <w:rPr>
          <w:rFonts w:ascii="IRNazanin" w:hAnsi="IRNazanin" w:eastAsia="IRNazanin"/>
          <w:color w:val="111111"/>
          <w:sz w:val="28"/>
          <w:sz w:val="28"/>
          <w:szCs w:val="28"/>
          <w:rtl w:val="true"/>
          <w:lang w:bidi="fa-IR"/>
        </w:rPr>
        <w:t>فجعلها مع ما 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اننی لم أعثر علی نسخة ثانیة لمخطوط شرف المصطفی صلی الله علیه وآله وسلم، أو أن أجد هذه الروایة فی مصدر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السیاق العام الذی احتوته الروایات التی تحدثت عن السیرة النبویة وما اشتهر عن کونها کانت سریة لترجح 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فحرفت أو صحفت الکلمة کی تتطابق مع ما رواه البخاری لحدیث الضحضاح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المخطوطات قد تعرضت لوقوع التحریف والتصحیف؛ والتصحیف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أو قرأها علی غیر صحتها لاشتباه فی الحروف</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الکلمة المصحّفة،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الموضوعة خطأ نتیجة لإهمال الناسخ أو الطابع أو جهل کل منهما وغالباً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عند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بین التصحیف والتحریف من حیث المعنی فکل خطأ فی کتابة أو قراءة الکلمة هو تصحیف ویقال له أیضاً تحریف</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الذین لا یفرقون بین التصحیف والتحریف المتنبی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الخلف إلا فیک أنک واحد  </w:t>
      </w:r>
    </w:p>
    <w:p>
      <w:pPr>
        <w:pStyle w:val="BookText"/>
        <w:rPr/>
      </w:pPr>
      <w:r>
        <w:rPr>
          <w:rFonts w:ascii="IRNazanin" w:hAnsi="IRNazanin" w:eastAsia="IRNazanin"/>
          <w:color w:val="111111"/>
          <w:sz w:val="28"/>
          <w:sz w:val="28"/>
          <w:szCs w:val="28"/>
          <w:rtl w:val="true"/>
          <w:lang w:bidi="fa-IR"/>
        </w:rPr>
        <w:t>وانک لیث والملوک ذئاب</w:t>
      </w:r>
    </w:p>
    <w:p>
      <w:pPr>
        <w:pStyle w:val="BookText"/>
        <w:rPr/>
      </w:pPr>
      <w:r>
        <w:rPr>
          <w:rFonts w:ascii="IRNazanin" w:hAnsi="IRNazanin" w:eastAsia="IRNazanin"/>
          <w:color w:val="111111"/>
          <w:sz w:val="28"/>
          <w:sz w:val="28"/>
          <w:szCs w:val="28"/>
          <w:rtl w:val="true"/>
          <w:lang w:bidi="fa-IR"/>
        </w:rPr>
        <w:t>وأنک إن قویست صحّف قارئ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ذئاباً ولم یخطئ فقال ذباب</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ولذا، فان اشد ما یجابه الباحث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تشویهات الناسخین وتحریفاتهم مما قد یخلق مشکلات لیست بالیسیرة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الشواهد علی حصول التحریف فی بعض المخطوطات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الناسخ والمنسوخ للعتائقی، تحقیق عبدالهادی الفضلی؛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والنسخة بخط المؤلف، ویبدو علیها انها کتبت علی عجل لکثرة ما فیها من إهمال الإعجام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مسجد الکوفة فرأی ابن دأب صاحب أبی موسی الأشعری وقد تحلق الناس علیه یسألونه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الناسخ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هلکت وأهلکت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أذنه فقبلها،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تقضِ فی مسجدنا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التصویب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هکذا فی الأصل وهو تصحیف، وصوابه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وردت فی کتب أخری مماثلة بالفاء والتاء ولأن جو الموقف وسیاق التعبیر یقتضیان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هکذا فی الأصل وهو تصحیف، وصوابه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بالصاد والنون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ابن دأب عُرِفَ تاریخیاً بأنه من قالت الحکایات والأساطیر، ولم یرد له ذکر فی تراجم القضاة، ولورود الکلمة بالصاد فی مصادر أخری، کما أن جو الموقف وسیاق التعبیر یقتضیان ذلک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یقتصر وقوع التحریف فی المخطوط وإنما فی المطبوع أیضاً، ففی طبعة لکتاب مروج الذهب للمسعودی فی کون المنصور العباسی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أول خلیفة استعمل موالیه وغلمانه وصرفهم فی مهماته وقدمهم علی العرب، وزال بأسها وذهبت مراتبها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یرد القسم الأخیر من هذا النص فی الطبعة الأوربیة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سقطت قیادات العرب وزالت ریاستها وذهبت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 الأول یبید العرب ویذکر سقوطها وزوال بأسها، فی حین أن النص الثانی یشیر إلی ذهاب القیادة والرئاسة منها، والفرق شاسع بین الاثنین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المرجح أن تکون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جو الحدث وسیاق الروایة یدفع إلی هذا الاحتمال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التکتم علی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اشتهر عن سیر البعثة النبویة إذ أنها کانت فی بدایة انطلاقها مخفیة غیر معلنة وأن النبی صلی الله علیه وآله وسلم کان یدعو إلی هذا الدین سراً بضع سنین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المعنی لقوله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دخلت معی فیه وإلا فاکتم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تدخل فی هذا الدین ولم تأخذ بالعرض الذی عرضته علیک، فاکتم علیّ أمری ولا تخبر 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أصح الوجوه فهو الوجه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التکتم علی العرض، وذلک من خلال المبحث الآتی</w:t>
      </w:r>
      <w:r>
        <w:rPr>
          <w:rFonts w:eastAsia="IRNazanin" w:cs="IRNazanin"/>
          <w:color w:val="111111"/>
          <w:sz w:val="28"/>
          <w:szCs w:val="28"/>
          <w:rtl w:val="true"/>
          <w:lang w:bidi="fa-IR"/>
        </w:rPr>
        <w:t xml:space="preserve">. </w:t>
      </w:r>
      <w:bookmarkStart w:id="51" w:name="pg2783_29911"/>
    </w:p>
    <w:p>
      <w:pPr>
        <w:pStyle w:val="Heading2"/>
        <w:numPr>
          <w:ilvl w:val="1"/>
          <w:numId w:val="1"/>
        </w:numPr>
        <w:rPr/>
      </w:pPr>
      <w:bookmarkStart w:id="52" w:name="__RefHeading___Toc2122176_1395250215"/>
      <w:bookmarkStart w:id="53" w:name="_Toc18"/>
      <w:bookmarkEnd w:id="51"/>
      <w:bookmarkEnd w:id="52"/>
      <w:r>
        <w:rPr>
          <w:rtl w:val="true"/>
        </w:rPr>
        <w:t>المبحث الثالث</w:t>
      </w:r>
      <w:r>
        <w:rPr>
          <w:rtl w:val="true"/>
        </w:rPr>
        <w:t xml:space="preserve">: </w:t>
      </w:r>
      <w:r>
        <w:rPr>
          <w:rtl w:val="true"/>
        </w:rPr>
        <w:t>سریة الدعوة النبویة بین حقیقة الحدث ووهم الرواة</w:t>
      </w:r>
      <w:bookmarkEnd w:id="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122178_1395250215"/>
      <w:bookmarkStart w:id="55" w:name="_Toc19"/>
      <w:bookmarkEnd w:id="54"/>
      <w:r>
        <w:rPr>
          <w:rtl w:val="true"/>
        </w:rPr>
        <w:t>اشارة</w:t>
      </w:r>
      <w:bookmarkEnd w:id="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الحدیث عن مراحل الدعوة إلی الإسلام،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البعثة والی وفاة النبی الأعظم صلی الله علیه وآله وسلم، هو حدیث صعب شائک وذلک لما وضعته أیدی المنافقین من تغییر لکثیر من الصور عن حقیقتها وواقعها، فکانت الأحداث فیها تصاغ کواقع للحقیقة؛ فی حین أنّ حقیقة الحدث تختلف جذریاً عما صوره دعاة السیاسة وأرباب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بین هذه الأحداث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سریة الدعوة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السنوات الأولی لانطلاقها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فالصورة التی تناقلتها ألسُن الرواة ودونتها أقلام الکُتّاب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الدعوة إلی الإسلام کانت سریة لمدة ثلاث سنوات، أو کما یسمیها البعض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سراً</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وأن النبی صلی الله علیه وآله وسلم کان یخفی هذه الدعوة، وان الذین استجابوا لهذه الدعوة کانوا یتسترون ویخفون إسلامهم ویتخذون من شعاب مکة محلاً لتعبدهم وملاذاً لمتنفسهم الإیمانی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جهة أخری کان النبی صلی الله علیه وآله وسلم قد اتخذ أحد الدور مقراً لهذه الحرکة الجدیدة فی مکة، هذا المقر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الأرقم بن أبی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 خلاله کان النبی الأکرم صلی الله علیه وآله وسلم یلتقی بالمسلمین ویری احتیاجاتهم ویوجههم، وکان ینتظر أن یکتمل له عدد معین وهو أربعون مسلماً</w:t>
      </w:r>
      <w:r>
        <w:rPr>
          <w:rStyle w:val="FootnoteAnchor"/>
          <w:rtl w:val="true"/>
        </w:rPr>
        <w:footnoteReference w:id="104"/>
      </w:r>
      <w:r>
        <w:rPr>
          <w:rFonts w:ascii="IRNazanin" w:hAnsi="IRNazanin" w:eastAsia="IRNazanin"/>
          <w:color w:val="111111"/>
          <w:sz w:val="28"/>
          <w:sz w:val="28"/>
          <w:szCs w:val="28"/>
          <w:rtl w:val="true"/>
          <w:lang w:bidi="fa-IR"/>
        </w:rPr>
        <w:t>لیعلن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تحقق العدد فی هذه المدة من السنین أعلن النبی صلی الله علیه وآله وسلم الدعوة إلی الإسلام بعد أن هبط علیه الوحی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فانطلق النبی صلی الله علیه وآله وسلم یعلن عن أمر النبوة ویدعو إلی التوحید مبتدِئاً بعشیرته الأقربین امتثالاً لأمر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الباحث صورةً متکاملة الحلقات أشبه ما تکون بتنظیم حرکی سیاسی یحمل آیدلوجیة معینة علی أنه واقع لحقیقة 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سریة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حقیقة الحدث تختلف جذریاً عن الصورة التی رسمتها أیدٍ مبرمجة حسب أغراض ومصالح مختلفة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فالنبی المصطفی صلی الله علیه وآله وسلم لم یکن خلال السنوات الثلاث الأولی من البعثة یسیر بشکل سری حسب الاصطلاح الحرکی السیاسی، ولم یکن هناک </w:t>
      </w:r>
      <w:bookmarkStart w:id="56" w:name="pg2783_29915"/>
    </w:p>
    <w:p>
      <w:pPr>
        <w:pStyle w:val="BookText"/>
        <w:rPr/>
      </w:pPr>
      <w:bookmarkEnd w:id="56"/>
      <w:r>
        <w:rPr>
          <w:rFonts w:ascii="IRNazanin" w:hAnsi="IRNazanin" w:eastAsia="IRNazanin"/>
          <w:color w:val="111111"/>
          <w:sz w:val="28"/>
          <w:sz w:val="28"/>
          <w:szCs w:val="28"/>
          <w:rtl w:val="true"/>
          <w:lang w:bidi="fa-IR"/>
        </w:rPr>
        <w:t>مقراً لهذا التنظیم، وان ما یدعی بدار الأرقم هو من نسج خیال أصحاب المصالح والأغراض التعصبیة، کان القصد منها الحصول علی أهداف معینة وهی کالآتی</w:t>
      </w:r>
      <w:r>
        <w:rPr>
          <w:rFonts w:eastAsia="IRNazanin" w:cs="IRNazanin"/>
          <w:color w:val="111111"/>
          <w:sz w:val="28"/>
          <w:szCs w:val="28"/>
          <w:rtl w:val="true"/>
          <w:lang w:bidi="fa-IR"/>
        </w:rPr>
        <w:t>:</w:t>
      </w:r>
    </w:p>
    <w:p>
      <w:pPr>
        <w:pStyle w:val="Heading3"/>
        <w:numPr>
          <w:ilvl w:val="2"/>
          <w:numId w:val="1"/>
        </w:numPr>
        <w:rPr/>
      </w:pPr>
      <w:bookmarkStart w:id="57" w:name="__RefHeading___Toc2122180_1395250215"/>
      <w:bookmarkStart w:id="58" w:name="_Toc20"/>
      <w:bookmarkEnd w:id="57"/>
      <w:r>
        <w:rPr>
          <w:rtl w:val="true"/>
        </w:rPr>
        <w:t>الهدف الأول</w:t>
      </w:r>
      <w:r>
        <w:rPr>
          <w:rtl w:val="true"/>
        </w:rPr>
        <w:t xml:space="preserve">: </w:t>
      </w:r>
      <w:r>
        <w:rPr>
          <w:rtl w:val="true"/>
        </w:rPr>
        <w:t>الترویج الإعلامی لبعض الأسماء فی أسبقیة الدخول إلی الإسلام</w:t>
      </w:r>
      <w:bookmarkEnd w:id="58"/>
    </w:p>
    <w:p>
      <w:pPr>
        <w:pStyle w:val="BookText"/>
        <w:rPr/>
      </w:pPr>
      <w:r>
        <w:rPr>
          <w:rFonts w:ascii="IRNazanin" w:hAnsi="IRNazanin" w:eastAsia="IRNazanin"/>
          <w:color w:val="111111"/>
          <w:sz w:val="28"/>
          <w:sz w:val="28"/>
          <w:szCs w:val="28"/>
          <w:rtl w:val="true"/>
          <w:lang w:bidi="fa-IR"/>
        </w:rPr>
        <w:t xml:space="preserve">إدخال أسماء کثیرة فی لائحة الدعوة الأولی إلی الإسلام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سعی بها النبی صلی الله علیه وآله وسلم مما یؤدی إلی فقدان الخصوصیة الخاصة لهؤلاء الثلاثة الذین اقتصر علیهم انتقاء النبی صلی الله علیه وآله وسلم بالدعوة إلی الإیمان به</w:t>
      </w:r>
      <w:r>
        <w:rPr>
          <w:rFonts w:eastAsia="IRNazanin" w:cs="IRNazanin"/>
          <w:color w:val="111111"/>
          <w:sz w:val="28"/>
          <w:szCs w:val="28"/>
          <w:rtl w:val="true"/>
          <w:lang w:bidi="fa-IR"/>
        </w:rPr>
        <w:t>.</w:t>
      </w:r>
    </w:p>
    <w:p>
      <w:pPr>
        <w:pStyle w:val="Heading3"/>
        <w:numPr>
          <w:ilvl w:val="2"/>
          <w:numId w:val="1"/>
        </w:numPr>
        <w:rPr/>
      </w:pPr>
      <w:bookmarkStart w:id="59" w:name="__RefHeading___Toc2122182_1395250215"/>
      <w:bookmarkStart w:id="60" w:name="_Toc21"/>
      <w:bookmarkEnd w:id="59"/>
      <w:r>
        <w:rPr>
          <w:rtl w:val="true"/>
        </w:rPr>
        <w:t>الهدف الثانی</w:t>
      </w:r>
      <w:r>
        <w:rPr>
          <w:rtl w:val="true"/>
        </w:rPr>
        <w:t xml:space="preserve">: </w:t>
      </w:r>
      <w:r>
        <w:rPr>
          <w:rtl w:val="true"/>
        </w:rPr>
        <w:t>إلصاق کثیر من الأدوار لبعض الرموز</w:t>
      </w:r>
      <w:bookmarkEnd w:id="60"/>
    </w:p>
    <w:p>
      <w:pPr>
        <w:pStyle w:val="BookText"/>
        <w:rPr/>
      </w:pPr>
      <w:r>
        <w:rPr>
          <w:rFonts w:ascii="IRNazanin" w:hAnsi="IRNazanin" w:eastAsia="IRNazanin"/>
          <w:color w:val="111111"/>
          <w:sz w:val="28"/>
          <w:sz w:val="28"/>
          <w:szCs w:val="28"/>
          <w:rtl w:val="true"/>
          <w:lang w:bidi="fa-IR"/>
        </w:rPr>
        <w:t>تسجیل موقف لبعض الشخصیات الإسلامیة وعلی رأسها أبو بکر الذی ینسب له دوران أساسان خلال هذه الفترة السریة،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جاء بأبرز رجالات الصحابة، وهم الستة أصحاب الشوری الذین نصبهم عمر بن الخطاب قبل موته فقد کان أبو بکر هو الذی جلبهم إلی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بکر هو الرجل الوحید الذی أعلن إسلامه بین الذین أسلموا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الدعوة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أربعون نفراً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جمیع هؤلاء بما فیهم النبی صلی الله علیه وآله وسلم کانوا یتسترون ویخفون إسلامهم</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اعلم لماذا شذ أبو بکر عن هذا الرکب الصالح وأظهر إسلامه؟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أعلم لماذا یعصی أبو بکر أوامر رسول الله صلی الله علیه وآله وسلم دون جمیع هؤلاء الذین أسلموا ویعلن إسلامه فضلاً عن أن الالتزام بأمر رسول الله صلی </w:t>
      </w:r>
      <w:bookmarkStart w:id="61" w:name="pg2783_29916"/>
    </w:p>
    <w:p>
      <w:pPr>
        <w:pStyle w:val="BookText"/>
        <w:rPr/>
      </w:pPr>
      <w:bookmarkEnd w:id="61"/>
      <w:r>
        <w:rPr>
          <w:rFonts w:ascii="IRNazanin" w:hAnsi="IRNazanin" w:eastAsia="IRNazanin"/>
          <w:color w:val="111111"/>
          <w:sz w:val="28"/>
          <w:sz w:val="28"/>
          <w:szCs w:val="28"/>
          <w:rtl w:val="true"/>
          <w:lang w:bidi="fa-IR"/>
        </w:rPr>
        <w:t>الله علیه وآله وسلم فی هذه الفترة الحرجة مهم جداً لأن سلامة النبی صلی الله علیه وآله وسلم ونجاته وکذلک جمیع المؤمنین کانت تتوقف علی سریة الانتساب والدخول فی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الغرض کانت هذه الفترة تسمی بالسریة اما أن یخالف أبو بکر هذا کله ویقوم بإعلان إسلامه فهو أمر مجهول لا یعلمه إلا الذین نسبوا هذا العیب الشنیع لأبی بکر، فهم الوحیدون الذین یعلمون لماذا أظهر إسلامه</w:t>
      </w:r>
      <w:r>
        <w:rPr>
          <w:rFonts w:eastAsia="IRNazanin" w:cs="IRNazanin"/>
          <w:color w:val="111111"/>
          <w:sz w:val="28"/>
          <w:szCs w:val="28"/>
          <w:rtl w:val="true"/>
          <w:lang w:bidi="fa-IR"/>
        </w:rPr>
        <w:t>.</w:t>
      </w:r>
    </w:p>
    <w:p>
      <w:pPr>
        <w:pStyle w:val="Heading3"/>
        <w:numPr>
          <w:ilvl w:val="2"/>
          <w:numId w:val="1"/>
        </w:numPr>
        <w:rPr/>
      </w:pPr>
      <w:bookmarkStart w:id="62" w:name="__RefHeading___Toc2122184_1395250215"/>
      <w:bookmarkStart w:id="63" w:name="_Toc22"/>
      <w:bookmarkEnd w:id="62"/>
      <w:r>
        <w:rPr>
          <w:rtl w:val="true"/>
        </w:rPr>
        <w:t>الهدف الثالث</w:t>
      </w:r>
      <w:r>
        <w:rPr>
          <w:rtl w:val="true"/>
        </w:rPr>
        <w:t xml:space="preserve">: </w:t>
      </w:r>
      <w:r>
        <w:rPr>
          <w:rtl w:val="true"/>
        </w:rPr>
        <w:t>التعتیم علی أبی طالب وأم المؤمنین خدیجة والإمام علی علیهم السلام</w:t>
      </w:r>
      <w:bookmarkEnd w:id="63"/>
    </w:p>
    <w:p>
      <w:pPr>
        <w:pStyle w:val="BookText"/>
        <w:rPr/>
      </w:pPr>
      <w:r>
        <w:rPr>
          <w:rFonts w:ascii="IRNazanin" w:hAnsi="IRNazanin" w:eastAsia="IRNazanin"/>
          <w:color w:val="111111"/>
          <w:sz w:val="28"/>
          <w:sz w:val="28"/>
          <w:szCs w:val="28"/>
          <w:rtl w:val="true"/>
          <w:lang w:bidi="fa-IR"/>
        </w:rPr>
        <w:t xml:space="preserve">إعطاء حصة کبیرة من الأدوار المهمة لبعض الشخصیات التی دخلت إلی الإسلام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التعتیم علی دور أبی طالب وخدیجة والإمام علی علیهم السلام</w:t>
      </w:r>
      <w:r>
        <w:rPr>
          <w:rFonts w:eastAsia="IRNazanin" w:cs="IRNazanin"/>
          <w:color w:val="111111"/>
          <w:sz w:val="28"/>
          <w:szCs w:val="28"/>
          <w:rtl w:val="true"/>
          <w:lang w:bidi="fa-IR"/>
        </w:rPr>
        <w:t>.</w:t>
      </w:r>
    </w:p>
    <w:p>
      <w:pPr>
        <w:pStyle w:val="Heading3"/>
        <w:numPr>
          <w:ilvl w:val="2"/>
          <w:numId w:val="1"/>
        </w:numPr>
        <w:rPr/>
      </w:pPr>
      <w:bookmarkStart w:id="64" w:name="__RefHeading___Toc2122186_1395250215"/>
      <w:bookmarkStart w:id="65" w:name="_Toc23"/>
      <w:bookmarkEnd w:id="64"/>
      <w:r>
        <w:rPr>
          <w:rtl w:val="true"/>
        </w:rPr>
        <w:t>الهدف الرابع</w:t>
      </w:r>
      <w:r>
        <w:rPr>
          <w:rtl w:val="true"/>
        </w:rPr>
        <w:t xml:space="preserve">: </w:t>
      </w:r>
      <w:r>
        <w:rPr>
          <w:rtl w:val="true"/>
        </w:rPr>
        <w:t>التقلیل من شأن النبی صلی الله علیه وآله وسلم</w:t>
      </w:r>
      <w:bookmarkEnd w:id="65"/>
    </w:p>
    <w:p>
      <w:pPr>
        <w:pStyle w:val="BookText"/>
        <w:rPr/>
      </w:pPr>
      <w:r>
        <w:rPr>
          <w:rFonts w:ascii="IRNazanin" w:hAnsi="IRNazanin" w:eastAsia="IRNazanin"/>
          <w:color w:val="111111"/>
          <w:sz w:val="28"/>
          <w:sz w:val="28"/>
          <w:szCs w:val="28"/>
          <w:rtl w:val="true"/>
          <w:lang w:bidi="fa-IR"/>
        </w:rPr>
        <w:t>وصف النبی الأعظم صلی الله علیه وآله وسلم بأنه کان یسیر خلال هذه السنوات الثلاث بشکل مضطرب یتملّکه الخوف والحذر یلتمس شعاب مکة وجبالها لکی یتعبد فلا یشعر به أحد من المشرکین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یوصف أبو بکر بأنه الوحید الذی لا یخشی أحداً فلذا کان یجهر بإسلامه ویعلن ذلک أمام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کان النبی صلی الله علیه وآله وسلم ومعه علی بن أبی طالب یتخفیان فی شعاب مکة وجبالها، کما یقول الذهبی الذی بیّن العلة فی ذلک،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أبا بکر أول من أظهر الإسلام وان علیاً کان یکتم الإسلام فرقاً من أبیه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66" w:name="pg2783_29917"/>
    </w:p>
    <w:p>
      <w:pPr>
        <w:pStyle w:val="BookText"/>
        <w:rPr/>
      </w:pPr>
      <w:bookmarkEnd w:id="66"/>
      <w:r>
        <w:rPr>
          <w:rFonts w:ascii="IRNazanin" w:hAnsi="IRNazanin" w:eastAsia="IRNazanin"/>
          <w:color w:val="111111"/>
          <w:sz w:val="28"/>
          <w:sz w:val="28"/>
          <w:szCs w:val="28"/>
          <w:rtl w:val="true"/>
          <w:lang w:bidi="fa-IR"/>
        </w:rPr>
        <w:t>وهو تعلیل لا یستساغ ویکشف عن التعصب الأعمی الذی لا یستند إلی حقیقة علمیة مستمدة من الأدلة العقلیة والنقلیة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کیف یُعقل أنْ یحارب أبو طالب علیه السلام ولده فی حال إسلامه وهو الذی وقف بوجه قریش یذب عن النبی صلی الله علیه وآله وسلم ویؤازره ویسدده ویشد من عزمه</w:t>
      </w:r>
      <w:r>
        <w:rPr>
          <w:rFonts w:eastAsia="IRNazanin" w:cs="IRNazanin"/>
          <w:color w:val="111111"/>
          <w:sz w:val="28"/>
          <w:szCs w:val="28"/>
          <w:rtl w:val="true"/>
          <w:lang w:bidi="fa-IR"/>
        </w:rPr>
        <w:t>.</w:t>
      </w:r>
    </w:p>
    <w:p>
      <w:pPr>
        <w:pStyle w:val="Heading3"/>
        <w:numPr>
          <w:ilvl w:val="2"/>
          <w:numId w:val="1"/>
        </w:numPr>
        <w:rPr/>
      </w:pPr>
      <w:bookmarkStart w:id="67" w:name="__RefHeading___Toc2122188_1395250215"/>
      <w:bookmarkStart w:id="68" w:name="_Toc24"/>
      <w:bookmarkEnd w:id="67"/>
      <w:r>
        <w:rPr>
          <w:rtl w:val="true"/>
        </w:rPr>
        <w:t>الهدف الخامس</w:t>
      </w:r>
      <w:r>
        <w:rPr>
          <w:rtl w:val="true"/>
        </w:rPr>
        <w:t xml:space="preserve">: </w:t>
      </w:r>
      <w:r>
        <w:rPr>
          <w:rtl w:val="true"/>
        </w:rPr>
        <w:t xml:space="preserve">اتهام النبی صلی الله علیه وآله وسلم خلال هذه الفترة بالشک فی نفسه </w:t>
      </w:r>
      <w:r>
        <w:rPr>
          <w:rtl w:val="true"/>
        </w:rPr>
        <w:t xml:space="preserve">- </w:t>
      </w:r>
      <w:r>
        <w:rPr>
          <w:rtl w:val="true"/>
        </w:rPr>
        <w:t>والعیاذ بالله –</w:t>
      </w:r>
      <w:bookmarkEnd w:id="68"/>
    </w:p>
    <w:p>
      <w:pPr>
        <w:pStyle w:val="Heading4"/>
        <w:numPr>
          <w:ilvl w:val="3"/>
          <w:numId w:val="1"/>
        </w:numPr>
        <w:rPr/>
      </w:pPr>
      <w:bookmarkStart w:id="69" w:name="__RefHeading___Toc2122190_1395250215"/>
      <w:bookmarkStart w:id="70" w:name="_Toc25"/>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 xml:space="preserve">أن یکون أحد أهداف نظریة سریة الدعوة اتهام النبی صلی الله علیه وآله وسلم بالشک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صوره أحد الکتاب المعاصرین فی وصفه حال النبی صلی الله علیه وآله وسلم خلال هذه الفترة ومظهراً للوجه الفقهی فی سریة الدعوة بانه صلی الله علیه وآله وسلم لم یکن مطمئناً من أنه نبی مرسل وانه کان فی دائرة الشک فلذا احتاج إلی ثلاث سنوات کی یقطع الشک فی نفسه ویطمئن ویوقن بأنه نبی وان ما یأتیه هو الوحی لأن هذا من مسؤولیاته إذا نفسه أولاً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فأدنی درجة فی المسؤولیة هی مسؤولیة الشخص عن نفسه، ومن أجل إعطاء هذه الدرجة حقها استمرت فترة ابتداء الوحی تلک المدة الطویلة التی رأیناها،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ریثما یطمئن محمد إلی أنه نبی مرسل، وأن ما ینزل علیه انما هو وحی من الله عز وجل، فیؤمن هو بنفسه أولاً ویوطن ذاته لقبول کل ما سیتلقاه من مبادئ ونظم وأحکام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ونحن نسأل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النبی صلی الله علیه وآله وسلم غیر مطمئن من انه نبی مرسل کما یدعی الکاتب، فکیف له أن یدعو غیره إلی هذا الدین خلال هذه الفترة التی وصفها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سیدعو غیره إلی الإیمان وهو کما یقول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فیؤمن هو بنفسه أولاً ویوطن ذاته لقبول کل ما سیتلقاه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النبی الأعظم صلی الله علیه وآله وسلم یسمع ویری الوحی خلال مدة طویلة وهو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آمن ولم یر ویسمع یکون حسب وصفک أعظم إیماناً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 من آمن بالله خلال هذه الفترة التی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بالدعوة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إیماناً وأثبت یقیناً لأنهم آمنوا ولم یروا ویسمعوا الوحی کما هو حال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یحصل الإیمان والاطمئنان للأجیال التی دخلت الإسلام دون أن تری نبی الإسلام؟ فضلاً عن الملائکة أو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هذا القائل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 أذی لله ورسوله أعظم من جعل سید الأنبیاء والمرسلین شاکاً والعیاذ بالله فی نبوته خلال مدة طویلة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هناک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بالدعوة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للدعوة وإنما هی الفترة التمهیدیة للدعوة العامة، أو الفترة الانتقائیة والتی کانت محصورة بمکة وفی بعض 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الأکرم صلی الله علیه وآله وسلم کان خلال السنین الأولی ینتقی من الناس من یجد فیه الأهلیة لتحمل مسؤولیة الدعوة والتبلیغ فیدعوه إلی دین الإسلام فکانوا ثلاث أنفس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فهو أول من اسلم لقوله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أولکم واردا علی الحوض أولکم إسلاماً علی بن أبی طالب</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والنفس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الطاهرة خدیجة بنت خویلد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والنفس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الأبطح، وحامی النبوة، وکافل الرسالة، أبو طالب 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التحق بهم الصحابی المنتجب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بأنه صاحب أصدق ذی لهجة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والظاهر أن التحاقه کان فی آخر السنة الثالثة من البعثة أو الرابعة من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هؤلاء أول من شملهم اللطف الإلهی ضمن هذه الفترة التمهیدیة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تکن هناک دعوة من النبی صلی الله علیه وآله وسلم خلال هذه السنوات الأولی لاعتناق الإسلام إلا لهؤلاء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وخدیجة وأبی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جمیع الذین دخلوا الإسلام انما کان دخولهم لهذا الدین بعد نزول الأمر الإلهی بالمضی فی إظهار النبوة والدعوة إلی الإیمان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حقیقة واقع الدعوة النبویة خلال السنوات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ان هذا الواقع لم یتناسب إطلاقاً مع ما لحق بالمسلمین من متغیرات کثیرة رافقت حیاتهم وواقعهم بعد وفاة النبی صلی الله علیه وآله وسلم سیاسیاً ومذهبیاً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هذا الواقع الجدید دفع البعض إلی اختلاق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تحقیق تلک الأهداف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اقتصرت الدعوة من النبی صلی الله علیه وآله وسلم علی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هو للأسباب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الأعظم صلی الله علیه وآله وسلم لم یؤمر بدعوة عامة الناس خلال هذه السنوات الأولی حتی نزل قوله تعالی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قبل نزول هذه الآیة فکانت الدعوة تمهیدیة وانتقائیة من قبل النبی صلی الله علیه وآله وسلم لبعض الأشخاص فکانوا هؤلاء الثلاثة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هذه الدعوة النبویة لهؤلاء کانت من محض علم النبی الأعظم صلی الله علیه وآله وسلم الذی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سیترتب علی هؤلاء الثلاثة من مهام عظیمة ومسؤولیات جسیمة فی تأسیس الإسلام وقیام صرحه الشامخ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النبی صلی الله علیه وآله وسلم ینتقی بعض الأشخاص فیدعوهم إلی هذا الدین وهم هؤلاء الأربعة؛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وخدیجة وأبو طالب وأبو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فی نفس الوقت کان خائفاً علیهم إلا أنه لم یکن متخفیاً فی شعاب مکة وبین جبالها وإنما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یتعبد ویؤدی فرائضه أمام قریش؛ بل أمام کل من یأتی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بأیّ وجه یمکن لنا أن نفسر وجود المستهزئین به وهو یتستر ویخفی دینه؟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حقیقة واقع الدعوة خلال السنوات الثلاث من بعثة النبی المصطفی  صلی الله علیه وآله وسلم ومما یدل علی هذه الحقیقة، عدة مسائل</w:t>
      </w:r>
      <w:r>
        <w:rPr>
          <w:rFonts w:eastAsia="IRNazanin" w:cs="IRNazanin"/>
          <w:color w:val="111111"/>
          <w:sz w:val="28"/>
          <w:szCs w:val="28"/>
          <w:rtl w:val="true"/>
          <w:lang w:bidi="fa-IR"/>
        </w:rPr>
        <w:t xml:space="preserve">: </w:t>
      </w:r>
      <w:bookmarkStart w:id="71" w:name="pg2783_29922"/>
    </w:p>
    <w:p>
      <w:pPr>
        <w:pStyle w:val="Heading4"/>
        <w:numPr>
          <w:ilvl w:val="3"/>
          <w:numId w:val="1"/>
        </w:numPr>
        <w:rPr/>
      </w:pPr>
      <w:bookmarkStart w:id="72" w:name="__RefHeading___Toc2122192_1395250215"/>
      <w:bookmarkStart w:id="73" w:name="_Toc26"/>
      <w:bookmarkEnd w:id="71"/>
      <w:bookmarkEnd w:id="72"/>
      <w:r>
        <w:rPr>
          <w:rtl w:val="true"/>
        </w:rPr>
        <w:t>المسألة الأولی</w:t>
      </w:r>
      <w:r>
        <w:rPr>
          <w:rtl w:val="true"/>
        </w:rPr>
        <w:t xml:space="preserve">: </w:t>
      </w:r>
      <w:r>
        <w:rPr>
          <w:rtl w:val="true"/>
        </w:rPr>
        <w:t>معارضة بعض النصوص الصحیحة لهذه النظریة</w:t>
      </w:r>
      <w:bookmarkEnd w:id="73"/>
    </w:p>
    <w:p>
      <w:pPr>
        <w:pStyle w:val="BookText"/>
        <w:rPr/>
      </w:pPr>
      <w:r>
        <w:rPr>
          <w:rFonts w:ascii="IRNazanin" w:hAnsi="IRNazanin" w:eastAsia="IRNazanin"/>
          <w:color w:val="111111"/>
          <w:sz w:val="28"/>
          <w:sz w:val="28"/>
          <w:szCs w:val="28"/>
          <w:rtl w:val="true"/>
          <w:lang w:bidi="fa-IR"/>
        </w:rPr>
        <w:t>روی الحافظ النسائی</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السنن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محمد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خثیم عن أسد بن عبدالله البجلی عن یحیی بن عفیف عن عفیف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الجاهلیة إلی مکة، فنزلت علی العباس بن عبدالمطلب، فلما ارتفعت الشمس، وخلقت فی السماء، وأنا أنظر إلی الکعبة أقبل شاب فرمی ببصره إلی السماء ثم استقبل القبلة فقام مستقبلها، فلم یلبث حتی جاء غلام فقام من یمینه فلم یلبث حتی جاءت امرأة فقامت خلفهما فرکع الشاب فرکع الغلام والمرأة، فرفع الغلام والمرأة، فخر الشاب ساجداً، فسجدا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هذا الشاب؟،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عبدالله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ابن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هذا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 بن عبدالمطلب، هذا ابن أخی، هل تدری من هذه المرأة التی خلفهما؟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خدیجة بنت خویلد زوجة ابن أخی هذا، حدثنی ان ربک ربّ السموات والأرض أمره بهذا الدین الذی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علی ظهر الأرض کلها أحدٌ علی هذا الدین غیر هؤلاء الثلاثة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الحدیث طریق آخر أخرجه ابن إسحاق، وإمام الحنابلة أحمد بن حنبل والحاکم، وغیرهم، وهو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اسحق، عن یحیی بن أبی الأشعث، عن إسماعیل بن إیاس بن عفیف عن أبیه عن جده عفیف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امرأً تاجراً وکنت صدیقاً للعباس بن عبدالمطلب فی الجاهلیة فقدمت لتجارةٍ فنزلت علی العباس بن عبدالمطلب بمنی فجاء رجل فنظر إلی الشمس حین مالت فقام یصلی ثم جاءت امرأة فقامت تصلی ثم جاء غلام حین راهق الحلم فقام یصلی، 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أخی یزعم أنه نبی ولم یتابعه علی أمره غیر هذه المرأة وهذا الغلام، وهذه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امرأته، وهذا الغلام ابن عمه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عفیف الکندی وأسلم وأحسن إسلامه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أنی کنت أسلمت یومئذ فیکون لی ربع الإسلام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وأخرجه البخاری فی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واحمد بن حنبل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والحاکم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وأقره الذهبی فی تلخیصه، والبیهقی فی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والهیثمی 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14605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سید الناس فی عیون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والحافظ الطبرانی فی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الحاکم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دلائل الحدیث فهی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الحدیث یدل علی أن النبی صلی الله علیه وآله وسلم لم یکن متخفیاً یلتمس شعاب مکة لکی یصلی فیها کما یزعمون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النبی الأکرم صلی الله علیه وآله وسلم کان یأتی إلی الکعبة فیقف أمامها لیؤدی صلاته أمام مرأی ومسمع من قریش، بل وأمام کل  من یقدم إلی مکة کما حدث لعفیف الکندی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الوصف الدقیق من عفیف الکندی یدل علی أن قریشاً لم تکن تتعرض للنبی صلی الله علیه وآله وسلم خلال هذه المدّة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صلی الله علیه وآله وسلم کان یؤدی الصلاة إماماً وکان له مأمومان، والغایة من ذلک هی إعلام جمیع أهل مکة ومن یرد علیها من التجار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یدعیه البعض من تعبد من أسلم خلال هذه المدة فی شعاب</w:t>
      </w:r>
      <w:r>
        <w:rPr>
          <w:rStyle w:val="FootnoteAnchor"/>
          <w:rtl w:val="true"/>
        </w:rPr>
        <w:footnoteReference w:id="117"/>
      </w:r>
      <w:r>
        <w:rPr>
          <w:rFonts w:ascii="IRNazanin" w:hAnsi="IRNazanin" w:eastAsia="IRNazanin"/>
          <w:color w:val="111111"/>
          <w:sz w:val="28"/>
          <w:sz w:val="28"/>
          <w:szCs w:val="28"/>
          <w:rtl w:val="true"/>
          <w:lang w:bidi="fa-IR"/>
        </w:rPr>
        <w:t>مکة 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النبی صلی الله علیه وآله وسلم لا یمکن أن یدع هؤلاء یعانون من الخوف والاضطهاد العقائدی بینما هو وزوجته وابن عمه یقیمون عباداتهم ویؤدون صلاتهم مطمئنین بدون جهد ولا مشقة ولا خوف قرب الکعبة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صح وجود أفرادٍ قد آمنوا بدعوة النبی صلی الله علیه وآله وسلم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یزعمون فما الذی منعهم من أداء الصلاة بإمامة النبی صلی الله علیه وآله وسلم؟ لماذا تکون الصلاة منحصرة باثنین؟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یصح أن یکون النبی صلی الله علیه وآله وسلم یفرق بین الذین آمنوا به فیأمر اثنین بملازمته ویمنع البقیة عن ذلک؟ کما لا یصح إن یقال أن بقیة الذین آمنوا بالنبی صلی الله علیه وآله وسلم غیر راغبین بتأدیة الصلاة معه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فرضیة الخوف من مشرکی مکة خلال هذه المدّة لا تصح؛ لأن هذا الأمر حدث بعد الدعوة العامة إلی أهل مکة، أما خلال هذه المدّة فلم یکن غیر </w:t>
      </w:r>
    </w:p>
    <w:p>
      <w:pPr>
        <w:pStyle w:val="BookText"/>
        <w:rPr/>
      </w:pPr>
      <w:r>
        <w:rPr>
          <w:rFonts w:ascii="IRNazanin" w:hAnsi="IRNazanin" w:eastAsia="IRNazanin"/>
          <w:color w:val="111111"/>
          <w:sz w:val="28"/>
          <w:sz w:val="28"/>
          <w:szCs w:val="28"/>
          <w:rtl w:val="true"/>
          <w:lang w:bidi="fa-IR"/>
        </w:rPr>
        <w:t>علی وخدیجة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نص علیه قول العباس عم النبی صلی الله علیه وآله وسلم لعفیف الکندی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یتابعه علی أمره غیر هذه المرأة وهذا الغلام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إدعاء البعض أن أبا بکر هو أول من أسلم أو ثانی من أسلم، إدعاء لا یقوم علی أساس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حقاً انه أسلم خلال هذه الفترة السریة لجاء إلی أداء الصلاة خلف النبی صلی الله علیه وآله وسلم کما فعل علی بن أبی طالب وخدیجة بنت خویلد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ظهوره معهم فیه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أنه أسلم ولکن کان یخفی إسلامه خوفاً من قریش، وهذا الأمر یتعارض مع ما اعتقده البعض من أنه الوحید الذی أعلن إسلامه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أسلم ولکن لم یکن یتّبع النبی صلی الله علیه وآله وسلم، ولم یکن یقیم الصلاة معه، ولم یکن أحد من مکة ولا من زوارها قد رآه یتعبد بالإسلام وبخاصةٍ أنه الوحید الذی أعلن إسلامه وهذا تعارض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انه لم یسلم إلا بعد الإعلان عن الدعوة أی بعد مضی مدّة ثلاث سنوات أو أکثر وهو الصحیح</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ورود أدلة کثیرة تنص علی أن أبا بکر لم یسلم إلا بعد الإعلان العام عن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سنین عدة من بعث النبی الأکرم صلی الله علیه وآله وسلم،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الطبری عن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أکان أبو بکر أولکم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وقد أسلم قبله أکثر من خمسین</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الحافظ ابن عساکر وابن کثیر عن ابن إسحاق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أبا بکر الصدیق لقی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تقول قریشٌ یا محمد؟ من ترکک آلهتنا، وتسفیهک عقولنا، وتکفیرک آباءنا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إنی رسول الله ونبیه، بعثنی لأبلغ رسالته، وأدعوک إلی الله بالحق، فوالله إنه للحق أدعوک یا أبا بکر، إلی الله وحده لا شریک </w:t>
      </w:r>
    </w:p>
    <w:p>
      <w:pPr>
        <w:pStyle w:val="BookText"/>
        <w:rPr/>
      </w:pPr>
      <w:r>
        <w:rPr>
          <w:rFonts w:ascii="IRNazanin" w:hAnsi="IRNazanin" w:eastAsia="IRNazanin"/>
          <w:color w:val="111111"/>
          <w:sz w:val="28"/>
          <w:sz w:val="28"/>
          <w:szCs w:val="28"/>
          <w:rtl w:val="true"/>
          <w:lang w:bidi="fa-IR"/>
        </w:rPr>
        <w:t>له، ولا تعبد غیره، والموالاة علی طاعة أهل طاعته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عند جمیع من قرأ سیرة النبی صلی الله علیه وآله وسلم أن قریشاً لم تتعرض للنبی صلی الله علیه وآله وسلم إلا بعد أن عاب علیهم عبادتهم للآلهة، کما روی ابن إسحاق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الناس فی الإسلام إرسالاً من الرجال والنساء حتی فشا ذکر الإسلام بمکة وتحدث به ثم إن الله عز وجل أمر رسوله صلی الله علیه وآله وسلم أن یصدع بما جاءه وأن ینادی فی الناس بأمره ویدعو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نزول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بدأ رسول الله صلی الله علیه وآله وسلم قومه بالإسلام وصدع به کما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منه قومه، ولم یردوا علیه، حتی ذکر آلهتهم وعابها، فلما فعل ذلک أعظموه وناکروه وأجمعوا خلافه وعداوته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القول لا خلاف فیه من ان قریشاً لم تتعرض للنبی صلی الله علیه وآله وسلم إلاّ بعد أن عاب علیهم آلهتهم وسفه أحلامهم وقول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أحق ما </w:t>
      </w:r>
    </w:p>
    <w:p>
      <w:pPr>
        <w:pStyle w:val="BookText"/>
        <w:rPr/>
      </w:pPr>
      <w:r>
        <w:rPr>
          <w:rFonts w:ascii="IRNazanin" w:hAnsi="IRNazanin" w:eastAsia="IRNazanin"/>
          <w:color w:val="111111"/>
          <w:sz w:val="28"/>
          <w:sz w:val="28"/>
          <w:szCs w:val="28"/>
          <w:rtl w:val="true"/>
          <w:lang w:bidi="fa-IR"/>
        </w:rPr>
        <w:t>تقول قریشٌ یا محمد من ترکک آلهتنا، وتسفیهک عقولنا، وتکفیرک آباءنا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أنه کان یعبد الأصنام، موقناً بما تؤمن به قریش، وانه جاء مستفسراً عن فعل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أبا بکر کان المبعوث من قبل قریش والناطق بلسانها وأن ما نزل بها یخصه فلذا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آلهتنا، وعقولنا، وآباءنا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آلهتهم وعقولهم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لاسیما وقد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سفیراً لقریش فی الجاهلیة والناطق عنها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الأسباب کفایة لتجعل العقل متیقناً بأن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فارغ، قد اختلقه أصحاب الأغراض الشخصیة والأمراض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القول الفصل الذی لا تشوبه شائبة هو انّ علی بن أبی طالب علیه السلام هو أول من أسلم؛ وأن خدیجة علیها السلام هی ثانی من أسلم وأنهما قد صلیا مع رسول الله صلی الله علیه وآله وسلم فی الیوم التالی من بعثته ولم یکن آمن معهما غیر أبی طالب علیه السلام خلال السنین الثلاث الأولی،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الفترة الانتقائیة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النبی صلی الله علیه وآله وسلم فیها ینتقی من یراه أهلاً لنصرة هذا الدین قبل الدعوة إلیه بعامة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قسم العباس بن عبدالمطلب لعفیف الکندی بقوله</w:t>
      </w:r>
      <w:r>
        <w:rPr>
          <w:rFonts w:eastAsia="IRNazanin" w:cs="IRNazanin"/>
          <w:color w:val="111111"/>
          <w:sz w:val="28"/>
          <w:szCs w:val="28"/>
          <w:rtl w:val="true"/>
          <w:lang w:bidi="fa-IR"/>
        </w:rPr>
        <w:t xml:space="preserve">: </w:t>
      </w:r>
      <w:bookmarkStart w:id="74" w:name="pg2783_29930"/>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ما علی ظهر الأرض کلها أحد علی هذا الدین غیر هؤلاء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حجةٌ قاطعة علی أنّ الدعوة لم تکن سراً وان النبی صلی الله علیه وآله وسلم لم یدعُ إلی هذا الدین غیر علی بن أبی طالب، وخدیجة بنت خویلد، وأبی طالب علیهم السلام</w:t>
      </w:r>
      <w:r>
        <w:rPr>
          <w:rFonts w:eastAsia="IRNazanin" w:cs="IRNazanin"/>
          <w:color w:val="111111"/>
          <w:sz w:val="28"/>
          <w:szCs w:val="28"/>
          <w:rtl w:val="true"/>
          <w:lang w:bidi="fa-IR"/>
        </w:rPr>
        <w:t>.</w:t>
      </w:r>
    </w:p>
    <w:p>
      <w:pPr>
        <w:pStyle w:val="Heading4"/>
        <w:numPr>
          <w:ilvl w:val="3"/>
          <w:numId w:val="1"/>
        </w:numPr>
        <w:rPr/>
      </w:pPr>
      <w:bookmarkStart w:id="75" w:name="__RefHeading___Toc2122194_1395250215"/>
      <w:bookmarkStart w:id="76" w:name="_Toc27"/>
      <w:bookmarkEnd w:id="75"/>
      <w:r>
        <w:rPr>
          <w:rtl w:val="true"/>
        </w:rPr>
        <w:t>المسألة الثانیة</w:t>
      </w:r>
      <w:r>
        <w:rPr>
          <w:rtl w:val="true"/>
        </w:rPr>
        <w:t xml:space="preserve">: </w:t>
      </w:r>
      <w:r>
        <w:rPr>
          <w:rtl w:val="true"/>
        </w:rPr>
        <w:t>ما ورد عن أهل بیت النبوة علیهم السلام فی سریة الدعوة</w:t>
      </w:r>
      <w:bookmarkEnd w:id="76"/>
    </w:p>
    <w:p>
      <w:pPr>
        <w:pStyle w:val="Heading5"/>
        <w:numPr>
          <w:ilvl w:val="4"/>
          <w:numId w:val="1"/>
        </w:numPr>
        <w:rPr/>
      </w:pPr>
      <w:bookmarkStart w:id="77" w:name="__RefHeading___Toc2122196_1395250215"/>
      <w:bookmarkStart w:id="78" w:name="_Toc28"/>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وردت بعض الأحادیث الشریفة عن أئمة أهل البیت علیهم السلام لتبین سیر الدعوة النبویة منذ بعث النبی صلی الله علیه وآله وسلم، وإلی حین هجرته، وتظهر الحال الذی کان علیه سید الخلق صلی الله علیه وآله وسلم خلال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الحلبی، عن أبی عبدالله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اکتتم رسول الله صلی الله علیه وآله وسلم بمکة مختفیاً خائفاً خمس سنین لیس یظهر أمره وعلی علیه السلام معه وخدیجة ثم أمره عز وجل أن یصدع بما أمر به فظهر رسول الله صلی الله علیه وآله وسلم وأظهر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کان مختفیاً بمکة ثلاث سنین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رسول الله صلی الله علیه وآله وسلم بمکة بعد ما جاءه الوحی </w:t>
      </w:r>
      <w:bookmarkStart w:id="79" w:name="pg2783_29931"/>
    </w:p>
    <w:p>
      <w:pPr>
        <w:pStyle w:val="BookText"/>
        <w:rPr/>
      </w:pPr>
      <w:bookmarkEnd w:id="79"/>
      <w:r>
        <w:rPr>
          <w:rFonts w:ascii="IRNazanin" w:hAnsi="IRNazanin" w:eastAsia="IRNazanin"/>
          <w:color w:val="111111"/>
          <w:sz w:val="28"/>
          <w:sz w:val="28"/>
          <w:szCs w:val="28"/>
          <w:rtl w:val="true"/>
          <w:lang w:bidi="fa-IR"/>
        </w:rPr>
        <w:t>عن الله تبارک وتعالی ثلاث عشرة سنة منها ثلاث سنین مختفیاً خائفاً لا یظهر حتی أمره الله عز وجل أن یصدع بما أمره به، فأظهر حینئذ الدعوة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الحدیثان قد أظهرا مجموعة من الحالات التی رافقت حرکة النبی الأکرم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مدّة وجوده فی مکة، وقد أقتبس منها بعض الرواة نظریة سریة الدعوة ظانین انها حقیقة لهذا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الحدیثین لا علاقة لهما بما یسمی بسریة الدعوة وما حملته من مفهوم أقرب ما یکون لحرکة سیاسیة معارضة للطبقة الرأسمالیة المتسلطة علی سوق مکة وشعابها والمتنفذة فی صناعة القرار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فقد أظهر الحدیثان حقیقة سیر الدعوة النبویة خلال الفترة المکیة، وذلک من خلال النقاط التالیة</w:t>
      </w:r>
      <w:r>
        <w:rPr>
          <w:rFonts w:eastAsia="IRNazanin" w:cs="IRNazanin"/>
          <w:color w:val="111111"/>
          <w:sz w:val="28"/>
          <w:szCs w:val="28"/>
          <w:rtl w:val="true"/>
          <w:lang w:bidi="fa-IR"/>
        </w:rPr>
        <w:t>:</w:t>
      </w:r>
    </w:p>
    <w:p>
      <w:pPr>
        <w:pStyle w:val="Heading5"/>
        <w:numPr>
          <w:ilvl w:val="4"/>
          <w:numId w:val="1"/>
        </w:numPr>
        <w:rPr/>
      </w:pPr>
      <w:bookmarkStart w:id="80" w:name="__RefHeading___Toc2122198_1395250215"/>
      <w:bookmarkStart w:id="81" w:name="_Toc29"/>
      <w:bookmarkEnd w:id="80"/>
      <w:r>
        <w:rPr>
          <w:rtl w:val="true"/>
        </w:rPr>
        <w:t>أولاً</w:t>
      </w:r>
      <w:r>
        <w:rPr>
          <w:rtl w:val="true"/>
        </w:rPr>
        <w:t xml:space="preserve">: </w:t>
      </w:r>
      <w:r>
        <w:rPr>
          <w:rtl w:val="true"/>
        </w:rPr>
        <w:t>حقیقة الکتمان الذی عمل به النبی الأکرم صلی الله علیه وآله وسلم</w:t>
      </w:r>
      <w:bookmarkEnd w:id="8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تحمله کلمة الکتمان من بیان لغوی قد طغی علی أذهان بعض الرواة فظنوا أن النبی الأکرم صلی الله علیه وآله وسلم لزم السریة التامة علی نبوته والتخفی عن قریش والتستر علی من آمن به، وأنه کان یوصیهم بذلک فاخفوا إسلامهم إلا </w:t>
      </w:r>
    </w:p>
    <w:p>
      <w:pPr>
        <w:pStyle w:val="BookText"/>
        <w:rPr/>
      </w:pPr>
      <w:r>
        <w:rPr>
          <w:rFonts w:ascii="IRNazanin" w:hAnsi="IRNazanin" w:eastAsia="IRNazanin"/>
          <w:color w:val="111111"/>
          <w:sz w:val="28"/>
          <w:sz w:val="28"/>
          <w:szCs w:val="28"/>
          <w:rtl w:val="true"/>
          <w:lang w:bidi="fa-IR"/>
        </w:rPr>
        <w:t>من شذ عنهم کأبی بکر ابن أبی قحافة</w:t>
      </w:r>
      <w:r>
        <w:rPr>
          <w:rStyle w:val="FootnoteAnchor"/>
          <w:rtl w:val="true"/>
        </w:rPr>
        <w:footnoteReference w:id="126"/>
      </w:r>
      <w:r>
        <w:rPr>
          <w:rFonts w:ascii="IRNazanin" w:hAnsi="IRNazanin" w:eastAsia="IRNazanin"/>
          <w:color w:val="111111"/>
          <w:sz w:val="28"/>
          <w:sz w:val="28"/>
          <w:szCs w:val="28"/>
          <w:rtl w:val="true"/>
          <w:lang w:bidi="fa-IR"/>
        </w:rPr>
        <w:t>حسبما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حقیقة الحدث لتختلف تماماً عن هذا المفهوم الذی أراد منه معتقدوه الترکیز علی بعض الشخصیات فتوهموا، وأوهموا الناس بما یعتقدون من نظریة سریة الدعوة؛ فی حین ان الکتمان الذی عمل به النبی الأکرم صلی الله علیه وآله وسلم له مصداق آخر دلت علیه الأحادیث الشریفة الواردة عن العترة النبویة، وهو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الأکرم صلی الله علیه وآله وسلم کان یتکتم علی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الحدیث الذی رواه الشیخ الکلینی رحمه الله عن أبی جعفر الثانی، أی الجواد علیه السلام عن الإمام الصادق عن أبیه علیه السلام فی حدیث تضمن مجموعة مسائل قد توجه بها أحد الحجاج للإمام الباقر علیه السلام، نأخذ منها ما یناسب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أبی علیه السلام یطوف بالکعبة إذا رجل معتجر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کتاب العین للفراهیدی،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یلف العمامة علی رأسه ویرد طرفها علی وجهه لا یعمل منها شیئاً تحت ذقنه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عجر،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قیض له فقطع علیه أسبوعه،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أدخله إلی دار جنب الصفا، فأرسل إلی فکنا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هذا العلم الذی لیس فیه اختلاف، من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جملة العلم فعند الله جل ذکره، وأما لابد للعباد منه فعند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الرجل عجیرته واستوی جالساً وتهلل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أردت ولها أتیت زعمت أن علم ما لا اختلاف فیه من العلم عند الأوصیاء فکیف یعلمونه؟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کان رسول الله صلی الله علیه وآله وسلم یعلمه إلا أنهم لا یرون ما کان رسول الله صلی الله علیه وآله وسلم یری لأنه کان نبیاً وهم محدّثون، وأنه کان یفد إلی رسول الله عز وجل فیسمع الوحی وهم لا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ابن رسول الله صلی الله علیه وآله وسلم، سآتیک بمسالة صعبة؛ أخبرنی عن هذا العلم ماله لا یظهر کما کان یظهر مع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أبی علیه السلام وقال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الله عز وجل أن یطلع علی علمه إلا ممتحناً للإیمان به کما قضی علی رسول الله صلی الله علیه وآله وسلم أن یصبر علی أذی قومه، ولا یجاهدهم، إلا بأمره، فکم من اکتتام قد اکتتم به حتی قیل له</w:t>
      </w:r>
      <w:r>
        <w:rPr>
          <w:rFonts w:eastAsia="IRNazanin" w:cs="IRNazanin"/>
          <w:color w:val="111111"/>
          <w:sz w:val="28"/>
          <w:szCs w:val="28"/>
          <w:rtl w:val="true"/>
          <w:lang w:bidi="fa-IR"/>
        </w:rPr>
        <w:t xml:space="preserve">: </w:t>
      </w:r>
      <w:bookmarkStart w:id="82" w:name="pg2783_29934"/>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وایم الله أن لو صدع قبل ذلک لکان آمنا، ولکنه إنما نظر فی الطاعة، وخاف الخلاف فلذلک کف</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واضحة الدلالة والحجة فی کف النبی الأکرم عن الجهاد فی هذه المدّة ومواجهة المشرکین وانه صلی الله علیه وآله وسلم کان یتکتم علی الأذی، ناهیک عن قسم الإمام الباقر علیه السلام فی أن النبی صلی الله علیه وآله وسلم لو صدع منذ بدایة مبعثه لکان آمناً</w:t>
      </w:r>
      <w:r>
        <w:rPr>
          <w:rFonts w:eastAsia="IRNazanin" w:cs="IRNazanin"/>
          <w:color w:val="111111"/>
          <w:sz w:val="28"/>
          <w:szCs w:val="28"/>
          <w:rtl w:val="true"/>
          <w:lang w:bidi="fa-IR"/>
        </w:rPr>
        <w:t>.</w:t>
      </w:r>
    </w:p>
    <w:p>
      <w:pPr>
        <w:pStyle w:val="Heading5"/>
        <w:numPr>
          <w:ilvl w:val="4"/>
          <w:numId w:val="1"/>
        </w:numPr>
        <w:rPr/>
      </w:pPr>
      <w:bookmarkStart w:id="83" w:name="__RefHeading___Toc2122200_1395250215"/>
      <w:bookmarkStart w:id="84" w:name="_Toc30"/>
      <w:bookmarkEnd w:id="83"/>
      <w:r>
        <w:rPr>
          <w:rtl w:val="true"/>
        </w:rPr>
        <w:t>ثانیاً</w:t>
      </w:r>
      <w:r>
        <w:rPr>
          <w:rtl w:val="true"/>
        </w:rPr>
        <w:t xml:space="preserve">: </w:t>
      </w:r>
      <w:r>
        <w:rPr>
          <w:rtl w:val="true"/>
        </w:rPr>
        <w:t>فی معنی انه صلی الله علیه وآله وسلم کان خائفاً</w:t>
      </w:r>
      <w:bookmarkEnd w:id="84"/>
    </w:p>
    <w:p>
      <w:pPr>
        <w:pStyle w:val="BookText"/>
        <w:rPr/>
      </w:pPr>
      <w:r>
        <w:rPr>
          <w:rFonts w:ascii="IRNazanin" w:hAnsi="IRNazanin" w:eastAsia="IRNazanin"/>
          <w:color w:val="111111"/>
          <w:sz w:val="28"/>
          <w:sz w:val="28"/>
          <w:szCs w:val="28"/>
          <w:rtl w:val="true"/>
          <w:lang w:bidi="fa-IR"/>
        </w:rPr>
        <w:t xml:space="preserve">إن خوف النبی الأکرم صلی الله علیه وآله وسلم لم یکن من المشرکین کما یصوره أصحاب نظریة سریة الدعوة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الطاعة، وخاف الخلاف فلذلک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مواجهتهم وصبر علی تحمل الأذی کما هو واضح فی بیان الإمام الباقر علیه السلام لحال النبی صلی الله علیه وآله وسلم فی هذه المدّة</w:t>
      </w:r>
      <w:r>
        <w:rPr>
          <w:rFonts w:eastAsia="IRNazanin" w:cs="IRNazanin"/>
          <w:color w:val="111111"/>
          <w:sz w:val="28"/>
          <w:szCs w:val="28"/>
          <w:rtl w:val="true"/>
          <w:lang w:bidi="fa-IR"/>
        </w:rPr>
        <w:t>.</w:t>
      </w:r>
    </w:p>
    <w:p>
      <w:pPr>
        <w:pStyle w:val="Heading5"/>
        <w:numPr>
          <w:ilvl w:val="4"/>
          <w:numId w:val="1"/>
        </w:numPr>
        <w:rPr/>
      </w:pPr>
      <w:bookmarkStart w:id="85" w:name="__RefHeading___Toc2122202_1395250215"/>
      <w:bookmarkStart w:id="86" w:name="_Toc31"/>
      <w:bookmarkEnd w:id="85"/>
      <w:r>
        <w:rPr>
          <w:rtl w:val="true"/>
        </w:rPr>
        <w:t>ثالثاً</w:t>
      </w:r>
      <w:r>
        <w:rPr>
          <w:rtl w:val="true"/>
        </w:rPr>
        <w:t xml:space="preserve">: </w:t>
      </w:r>
      <w:r>
        <w:rPr>
          <w:rtl w:val="true"/>
        </w:rPr>
        <w:t>فی بیان الصدع الذی أمر به النبی صلی الله علیه وآله وسلم</w:t>
      </w:r>
      <w:bookmarkEnd w:id="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الصدع الذی جاءت به الآیة الکریمة إنما کان لمواساته صلی الله علیه وآله وسلم وتطییب خاطره وتصبیره علی الأذی النازل به وإیذاناً ببدء مرحلة الجهاد ومواجهة المشرکین بتعییب عقولهم وتسفیه أحلامهم، فلاحظ ذلک فی قول الإمام الباقر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قضی علی رسوله صلی الله علیه وآله وسلم أن یصبر علی أذی قومه ولا یجاهدهم إلا بأمره، فکم من اکتتام قد اکتتم به حتی قیل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یدل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الصفار عن عمار بن مروان عن أبی عبدالله الصادق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قوام الله علی خلقه وخزانه علی دینه نخزنه ونستره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ونکتم به من عدونا کما کتم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اذن له فی الهجرة وجهاد المشرکین فنحن علی مناهج رسول الله صلی الله علیه وآله وسلم، حتی یأذن الله لنا فی إظهار دینه بالسیف، وندعو الناس إلیه فنضربهم علیه عودا کما ضربهم رسول الله صلی الله علیه وآله وسلم بدءاً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الآیة فی مقام بیان المصابرة فی تبلیغ أوامر الله وهو ما ذهب إلیه السید أبو القاسم الخوئی قدس سره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رضی الله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یحرض النبی صلی الله علیه وآله وسلم علی المصابرة فی تبلیغ أوامره، ونشر أحکامه، وأن لا یلتفت إلی أذی المشرکین واستهزائهم، ولا علاقة لذلک بحکم القتال الذی وجب بعد ما قویت شوکة الإسلام، وظهرت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النبی الأکرم لم یؤمر بالجهاد فی بادئ الأمر لأنه لم یکن قادراً علی ذلک حسب ما تقتضیه الظروف من غیر طریق الإعجاز، وخرق نوامیس الطبیعة، ولما أصبح قادراً علی ذلک وکثر المسلمون، وقویت شوکتهم، وتمت عدتهم وعتدهم أمر بالجهاد، وقد أسلفنا أن تشریع الأحکام الإسلامیة کان علی التدریج وهذا لیس من نسخ الحکم الثابت فی شیء</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فی بیان الإعلان عن ظهور الدین علی الأدیان الأخری، وفی بیانه قدس سره حول أخبار القرآن بالغیب،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نزلت بمکة فی بدء الدعوة الإسلامیة، وقد أخرج البزاز والطبرانی فی سبب نزولها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عند مرور النبی صلی الله علیه وآله وسلم علی أناس بمکة، فجعلوا یغمزون فی قفاه، ویقولون هذا الذی یزعم أنه نبی ومعه جبرائیل</w:t>
      </w:r>
      <w:r>
        <w:rPr>
          <w:rStyle w:val="FootnoteAnchor"/>
          <w:rtl w:val="true"/>
        </w:rPr>
        <w:footnoteReference w:id="134"/>
      </w:r>
      <w:r>
        <w:rPr>
          <w:rFonts w:ascii="IRNazanin" w:hAnsi="IRNazanin" w:eastAsia="IRNazanin"/>
          <w:color w:val="111111"/>
          <w:sz w:val="28"/>
          <w:sz w:val="28"/>
          <w:szCs w:val="28"/>
          <w:rtl w:val="true"/>
          <w:lang w:bidi="fa-IR"/>
        </w:rPr>
        <w:t xml:space="preserve">فأخبرت الآیة عن ظهور أمر النبی صلی الله علیه وآله وسلم ونصرة الله </w:t>
      </w:r>
    </w:p>
    <w:p>
      <w:pPr>
        <w:pStyle w:val="BookText"/>
        <w:rPr/>
      </w:pPr>
      <w:r>
        <w:rPr>
          <w:rFonts w:ascii="IRNazanin" w:hAnsi="IRNazanin" w:eastAsia="IRNazanin"/>
          <w:color w:val="111111"/>
          <w:sz w:val="28"/>
          <w:sz w:val="28"/>
          <w:szCs w:val="28"/>
          <w:rtl w:val="true"/>
          <w:lang w:bidi="fa-IR"/>
        </w:rPr>
        <w:t>له، وخذلانه للمشرکین الذین ناوءوه واستهزؤوا بنبوته، واستخفوا بأمره، وکان هذا الإخبار فی زمان لم یخطر فیه علی بال أحد من الناس انحطاط شوکة قریش، وانکسار سلطانهم، وظهور النبی صلی الله علیه وآله وسلم علیهم؛ ونظیر هذه الآیة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تؤمر النبی الأکرم صلی الله علیه وآله وسلم أن یجهر بالقرآن بالصلاة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أبی نجیح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إجهر بالقرآن فی الصلاة</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یشیر إلی أن النبی الأکرم کان یصلی ولکنه لا یجهر بقراءة القرآن أثناء الصلاة، أی لم تکن الدعوة سریة کما یصورها أصحاب هذه النظریة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العیاشی عن الإمام أبی جعفر الباقر علیه السلام ما یشیر إلی هذا المعنی أیضاً، فقد سُئِلَ علیه السلام عن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بِصَلَاتِکَ وَلَا تُخَافِتْ بِهَا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الآیة فی مقام بیان إظهار القرآن وفضائل أهل بیته صلی الله علیه وآله وسلم، وهو ما أخرجه الحاکم الحسکانی، عن السدی، عن أبی طالح،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أن یظهر القرآن، وأن یظهر فضائل أهل بیته کما أظهر القرآن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فی مقام بیان عدم الالتفات والاعتناء بتهدید المستهزئین والإعراض عن المشرکین والمضی قدماً فی تبلیغ الدعوة وهو ما أخرجه الشیخ الصدوق رضی الله عنه فی خبر هؤلاء المستهزئین،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بین یدی رسول الله صلی الله علیه وآله وسلم،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ننتظر بک إلی الظهر فإن رجعت عن قولک وإلا قتلناک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النبی صلی الله علیه وآله وسلم إلی منزله فأغلق علیه بابه مغتماً بقولهم فأتاه جبرائیل علیه السلام ساعته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السلام یقرئک السلام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أظهر أمرک لأهل مکة وأدع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الْمُشْرِکِینَ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جبرائیل کیف أصنع بالمستهزئین وما أوعدونی؟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کانوا عندی الساعة بین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کفیتهم، فأظهر أمره عند ذلک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أظهر الخبر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بدایة مرحلة الدعوة العلنیة، بل کان النبی الأکرم صلی الله علیه وآله وسلم بادئاً بها قبل نزول هذه الآیة وان الأمر بلغ حد المواجهة والتهدید بالقتل فأی سریة والأمر بلغ هذا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ابن إسحاق خبر المستهزئین وقصة هلاکهم فی سیرته عن عروة بن الزبیر، دالاً إلی أن الأمر بلغ غایة فی الشدة؛ فلقد تمادوا فی الشر وأکثروا برسول الله صلی الله علیه وآله وسلم الاستهزاء فأنزل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فسیر الدعوة النبویة فی سنینها الأولی لم یکن سریاً، وإنما کان محصوراً بمکة، وإن المراد من التکتم هو عدم إظهار أمر النبوة خارج مکة، بمعنی </w:t>
      </w:r>
      <w:bookmarkStart w:id="87" w:name="pg2783_29940"/>
    </w:p>
    <w:p>
      <w:pPr>
        <w:pStyle w:val="BookText"/>
        <w:rPr/>
      </w:pPr>
      <w:bookmarkEnd w:id="87"/>
      <w:r>
        <w:rPr>
          <w:rFonts w:ascii="IRNazanin" w:hAnsi="IRNazanin" w:eastAsia="IRNazanin"/>
          <w:color w:val="111111"/>
          <w:sz w:val="28"/>
          <w:sz w:val="28"/>
          <w:szCs w:val="28"/>
          <w:rtl w:val="true"/>
          <w:lang w:bidi="fa-IR"/>
        </w:rPr>
        <w:t xml:space="preserve">ان تحرک النبی الأکرم صلی الله علیه وآله وسلم کان محصوراً بمکة یدعو إلی الإیمان به من الناس من یجد فیه الخیر والاستجابة وهم خدیجة، وعلی، وأبو طالب الذی جاء بولده جعفر فی الیوم التالی لإسلامه فقال له حینما رأی النبی وعلیاً وخدیجة یصلون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فوقف عن یسار النبی صلی الله علیه وآله وسلم یصلی وعلی عن یمینه وخدیجة خلفهما حتی أذن الله تعالی بمجیء أبی ذر الغفاری إلی مکة یستعلم حال الخبر الذی وصل إلیه من بعث النبی الأکرم صلی الله علیه وآله وسلم فیها لیکون رابع من أسلم حسبما نصت علیه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ولیکون إسلامه رضوان الله تعالی علیه أحد الأدلة علی انتفاء نظریة سریة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ان مجیء أبو طالب فی الیوم التالی من بعث النبی صلی الله علیه وآله وسلم بولده جعفر الطیار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یصلی عن یسار النبی صلی الله علیه وآله وسلم لیدل علی ان جعفر الطیار کان إسلامه بعد أبیه، لیکون رابع من أسلم الا أن الأجواء التی أعقبت وفاة رسول الله صلی الله علیه وآله وسلم وتولی خصوم الإمام علی علیه السلام سدة الحکم جعلهم یعتمون علی هذه الحقیقة فنسبت هذه المنقبة، أی رابع من أسلم إلی الصحابی الجلیل أبی ذر الغفاری رضوان الله تعالی علیه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ضارة 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أصبح إسلام أبی ذر أحد الأدلة علی بطلان نظریة سریة الدعوة</w:t>
      </w:r>
      <w:r>
        <w:rPr>
          <w:rFonts w:eastAsia="IRNazanin" w:cs="IRNazanin"/>
          <w:color w:val="111111"/>
          <w:sz w:val="28"/>
          <w:szCs w:val="28"/>
          <w:rtl w:val="true"/>
          <w:lang w:bidi="fa-IR"/>
        </w:rPr>
        <w:t>.</w:t>
      </w:r>
    </w:p>
    <w:p>
      <w:pPr>
        <w:pStyle w:val="Heading4"/>
        <w:numPr>
          <w:ilvl w:val="3"/>
          <w:numId w:val="1"/>
        </w:numPr>
        <w:rPr/>
      </w:pPr>
      <w:bookmarkStart w:id="88" w:name="__RefHeading___Toc2122204_1395250215"/>
      <w:bookmarkStart w:id="89" w:name="_Toc32"/>
      <w:bookmarkEnd w:id="88"/>
      <w:r>
        <w:rPr>
          <w:rtl w:val="true"/>
        </w:rPr>
        <w:t>المسألة الثالثة</w:t>
      </w:r>
      <w:r>
        <w:rPr>
          <w:rtl w:val="true"/>
        </w:rPr>
        <w:t xml:space="preserve">: </w:t>
      </w:r>
      <w:r>
        <w:rPr>
          <w:rtl w:val="true"/>
        </w:rPr>
        <w:t>إسلام أبی ذر رضی الله عنه وحقیقة سریة الدعوة</w:t>
      </w:r>
      <w:bookmarkEnd w:id="89"/>
    </w:p>
    <w:p>
      <w:pPr>
        <w:pStyle w:val="Heading5"/>
        <w:numPr>
          <w:ilvl w:val="4"/>
          <w:numId w:val="1"/>
        </w:numPr>
        <w:rPr/>
      </w:pPr>
      <w:bookmarkStart w:id="90" w:name="__RefHeading___Toc2122206_1395250215"/>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إن حادثة إسلام أبی ذر رضی الله عنه تدل علی أنها حصلت فی السنة الرابعة أو الخامسة من البعثة النبویة کما تدل أیضاً علی انتفاء نظریة سریة الدعوة خلال هذه السنوات، لاسیما وأن أبا ذر رضی الله عنه هو رابع من أسلم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تدل هذه الحادثة علی أن دار الأرقم هو من نسج خیال أقلام متزلفی </w:t>
      </w:r>
      <w:bookmarkStart w:id="92" w:name="pg2783_29941"/>
    </w:p>
    <w:p>
      <w:pPr>
        <w:pStyle w:val="BookText"/>
        <w:rPr/>
      </w:pPr>
      <w:bookmarkEnd w:id="92"/>
      <w:r>
        <w:rPr>
          <w:rFonts w:ascii="IRNazanin" w:hAnsi="IRNazanin" w:eastAsia="IRNazanin"/>
          <w:color w:val="111111"/>
          <w:sz w:val="28"/>
          <w:sz w:val="28"/>
          <w:szCs w:val="28"/>
          <w:rtl w:val="true"/>
          <w:lang w:bidi="fa-IR"/>
        </w:rPr>
        <w:t>السلطة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فان حادثة إسلام أبی ذر رضی الله عنه والتی تنص علی انه رابع من أسلم تبدد أوهام بعض الرواة فی سریة الدعوة</w:t>
      </w:r>
      <w:r>
        <w:rPr>
          <w:rFonts w:eastAsia="IRNazanin" w:cs="IRNazanin"/>
          <w:color w:val="111111"/>
          <w:sz w:val="28"/>
          <w:szCs w:val="28"/>
          <w:rtl w:val="true"/>
          <w:lang w:bidi="fa-IR"/>
        </w:rPr>
        <w:t>.</w:t>
      </w:r>
    </w:p>
    <w:p>
      <w:pPr>
        <w:pStyle w:val="Heading5"/>
        <w:numPr>
          <w:ilvl w:val="4"/>
          <w:numId w:val="1"/>
        </w:numPr>
        <w:rPr/>
      </w:pPr>
      <w:bookmarkStart w:id="93" w:name="__RefHeading___Toc2122208_1395250215"/>
      <w:bookmarkStart w:id="94" w:name="_Toc34"/>
      <w:bookmarkEnd w:id="93"/>
      <w:r>
        <w:rPr>
          <w:rtl w:val="true"/>
        </w:rPr>
        <w:t>کیف کان إسلام أبی ذر رضی الله عنه</w:t>
      </w:r>
      <w:bookmarkEnd w:id="94"/>
    </w:p>
    <w:p>
      <w:pPr>
        <w:pStyle w:val="BookText"/>
        <w:rPr/>
      </w:pPr>
      <w:r>
        <w:rPr>
          <w:rFonts w:ascii="IRNazanin" w:hAnsi="IRNazanin" w:eastAsia="IRNazanin"/>
          <w:color w:val="111111"/>
          <w:sz w:val="28"/>
          <w:sz w:val="28"/>
          <w:szCs w:val="28"/>
          <w:rtl w:val="true"/>
          <w:lang w:bidi="fa-IR"/>
        </w:rPr>
        <w:t>أخرج البخاری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عبدالله بن عباس</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مات رسول الله صلی الله علیه وآله وسلم ولعبد الله ثلاث عشرة سنة وقد دعا له النبی صلی الله علیه وآله وسلم أن یفقهه فی الدین ویعلمه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النبی صلی الله علیه وآله وسلم رأسی ودعا لی بالحکمة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شبیب بن بشر،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وآله وسلم المخرج ثم خرج فإذا تور مغطی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هذا؟، قال عبدالله،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علمه تأویل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الأعمش عن أبی الضحی عن مسروق،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ترجمان القرآن ابن عباس لو أدرک اسناننا ما عاشره منا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الأعمش أیضاً عن أبی وائل استعمل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علی الحج فخطب یومئذ خطبة لو سمعها الترک والروم لأسلموا ثم قرأ علیهم سورة النور فجعل یفسرها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المدائنی عن نعیم بن حفص،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ابن عباس علینا البصرة وما فی العرب مثله جسماً وعلماً وبیاناً وجمالاً وکمالاً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توفی ابن عباس بالطائف فی سنة ثمان وستین فصلی علیه محمد بن الحنفیة،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 ربانی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المزید عن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 للصفدی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أخبرکم بإسلام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فی غفار فبلغنا أن رجلاً قد خرج بمکة یزعم أنه نبی، فقلت 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هذا الرجل کلمه وائتنی بخبره فانطلق فلقیه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تشفنی من الخبر فأخذت جربا وعصا ثم أقبلت إلی مکة فجعلت لا أعرفه وأکره أن أسأل عنه وأشرب من ماء زمزم وأکون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علی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الرجل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إلی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معه لا یسألنی عن شیء ولا أخبره فلما أصبحت غدوت إلی المسجد لأسأل عنه ولیس أحد یخبرنی عنه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علی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آن للرجل یعرف منزله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أمرک، وما أقدمک هذه البلدة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کتمت علیّ أخبرتک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بلغنا انه قد خرج ههنا رجل یزعم أنه نبی فأرسلت أخی لیکلمه فرجع ولم یشفنی من الخبر فأردت أن ألقاه،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انک قد رشدت هذا وجهی إلیه فاتبعنی أدخل حیث أدخل، فانی إن رأیت أحداً أخافه علیک قمت إلی الحائط کأنی أصلح نعلی وأمض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ومضیت معه حتی دخل ودخلت معه علی النبی صلی الله علیه وآله وسلم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 الإسلام؟ فعرضه فأسلمت مکانی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أکتم هذا الأمر وارجع إلی بلدک فإذا بلغک ظهورنا فاقبل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لأصرخن بها بین أظهرهم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المسجد وقریش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إنی أشهد أن لا إله إلا الله، وأشهد أن محمداً عبده ورسوله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هذا الصابئ، فقاموا فضربت لأموت، فادرکنی العباس فأکب علیّ، ثم 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تقتلون رجلاً من غفار ومتجرکم وممرکم علی غفار؛ فاقلعوا عنی، فلما أن أصبحت الغد رجعت، فقلت مثل ما </w:t>
      </w:r>
    </w:p>
    <w:p>
      <w:pPr>
        <w:pStyle w:val="BookText"/>
        <w:rPr/>
      </w:pPr>
      <w:r>
        <w:rPr>
          <w:rFonts w:ascii="IRNazanin" w:hAnsi="IRNazanin" w:eastAsia="IRNazanin"/>
          <w:color w:val="111111"/>
          <w:sz w:val="28"/>
          <w:sz w:val="28"/>
          <w:szCs w:val="28"/>
          <w:rtl w:val="true"/>
          <w:lang w:bidi="fa-IR"/>
        </w:rPr>
        <w:t>قلت بالأمس؛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هذا الصابئ فصنع مثل ما صنع بالأمس وأدرکنی العباس فاکب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مقالته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أول إسلام أبی ذر رحمه الله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تکشف عن انتفاء سریة الدعوة وتدل علی واقع حقیقة هذه الفترة من بعث النبی صلی الله علیه وآله وسلم للأدلة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الإمام علی علیه السلام بأبی ذر رضی الله عنه واستضافته ثلاثة أیام ثم أخذه إلی رسول الله صلی الله علیه وآله وسلم بهذه الطریقة الحذرة لا یدل علی أنه اسلم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یدل علی ان إسلامه کان بعد تسفیه النبی صلی الله علیه وآله وسلم لأحلام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ما أخرجه ابن هشام عن تحدید الوقت الذی أخذ فیه المشرکون بالتعرض لرسول الله صلی الله علیه وآله وسلم واتباعه،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أخذ النبی صلی الله علیه وآله وسلم بتسفیه أحلامهم، وتعییبه لعقولهم، فعندها أخذوا یتعرضون له ولأتباعه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الإمام علی علیه السلام الحفاظ علی أبی ذر کی لا یأخذ علی الظنة، لاسیما وهو یسیر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أبو ذر رابع من أسلم فان التعرض له بسبب إسلامه کان بعد قیام النبی صلی الله علیه وآله وسلم بتسفیه أحلامهم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المستهزئین یعنی أن الدعوة لم تکن سریة فلو کانت کذلک فمن أین ظهر المستهزئون؟ وظهورهم متوقف علی إجهار النبی صلی الله علیه وآله وسلم </w:t>
      </w:r>
    </w:p>
    <w:p>
      <w:pPr>
        <w:pStyle w:val="BookText"/>
        <w:rPr/>
      </w:pPr>
      <w:r>
        <w:rPr>
          <w:rFonts w:ascii="IRNazanin" w:hAnsi="IRNazanin" w:eastAsia="IRNazanin"/>
          <w:color w:val="111111"/>
          <w:sz w:val="28"/>
          <w:sz w:val="28"/>
          <w:szCs w:val="28"/>
          <w:rtl w:val="true"/>
          <w:lang w:bidi="fa-IR"/>
        </w:rPr>
        <w:t>بدعوته وتسفیهه أحلام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مصداق سریة الدعوة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استدل بعض کتاب السیرة النبویة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سریة الدعوة من حیث کونها واقعاً لحرکة النبی الأکرم صلی الله علیه وآله وسلم خلال السنوات الأولی فی حین أن الاستدلال بها هو استدلال واهٍ ومغایر لما نطقت به الآیة الکریمة من تشریف وتصبیر لسید الخلق صلی الله علیه وآله وسلم لما یلاقی من الأذی ولاسیما أولئک الذین تصدوا له فی کل محفل من محافل قریش بالاستهزاء والسخریة؛ فکان الأمر الإلهی یدعوه إلی المضی فیما کان یسیر علیه ولا یفتر بسبب هؤلاء المستهزئین فقد کفاه الله شرهم ووجودهم فقد أهلکهم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الآیة ترسم للنبی الأعظم صلی الله علیه وآله وسلم منهاج التبلیغ فی مکة وکیفیة التعامل مع المشرکین من خلال نهجین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والصدع فی الزجاج وفی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تبین بعض الشیء عن بعض</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التفریق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یَصَّدَّعُونَ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یتفرقون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ویراد به الانتقال بالدعوة إلی التوحید من مکة إلی المدن الأخری وتفریق هذا الأمر وإظهاره خارج مکة، بمعنی توسیع دائرة التبلیغ علی مساحة جغرافیة واسعة وهو ما أراده النبی صلی الله علیه وآله وسلم من قوله لأبی ذر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یأتیک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مراد الصدع، أما حاله صلی الله علیه وآله وسلم فی مکة فلم یکن مستتراً بدلیل صلاته فی الحرم مع علی وخدیجة علیهما السلام فی الیوم الثانی من مبعثه صلی الله علیه وآله وسلم 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تسفیهه صلی الله علیه وآله وسلم أحلام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المستهزئین، وهذه الأدلة قد بیّنّاها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النهج الثانی الذی جاء به الوحی فهو الإعراض عن المشرکین،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تسفیه أحلامهم وتعییب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 هذا المعنی قال بعض المفسرین فی بیانهم لمراد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تخاصمهم إلی أن تؤمر بقتالهم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معناه لا تلتفت إلیهم، ولا تخف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أعرض عن مجادلتهم إذا آذوک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الأقوال تشیر بوضوح إلی المنهج الجدید الذی أمر الله به نبیه صلی الله علیه وآله وسلم فی تعامله مع المشرکین الذین تعرضوا له ولأتباعه، والی انتفاء ما یسمی بسریة الدعوة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الذی دفع أبا ذر فی إرسال أخیه إلی مکة هو لتقصی صحة الخبر الذی وصل إلی أهل غفار بظهور نبی جدید فی مکة وهذا یدل علی انتشار أمر النبوة بمساحة جغرافیة حدودها من لبنان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سریة کانت للدعوة وخبرها منتشر علی هذه الرقعة الجغرافیة؟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إعلان أبی ذر إسلامه یدل علی أنه أسلم بعد انتشار أمر رسول الله صلی الله علیه وآله وسلم؛ إذ لا یمکن أن یأتی أبو ذر إلی رسول الله صلی الله علیه وآله وسلم ویسلم علی یدیه ثم یقوم بمخالفة أمر رسول الله فیکشف عن دینه ویعرض نفسه للتهلکة فهذا الأمر لا ینسجم مع روح الشریعة الإسلامیة ولا مع شخصیة أبی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عرف عنه من صدق الطاعة والإخلاص لرسول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فقیامه بالإعلان عن إسلامه إنما هو ینصب فی صمیم نهج رسول الله صلی الله علیه وآله وسلم فی تسفیه أحلام قریش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نجده کان یعید الأمر مراراً لیسجل التاریخ لهذا الرجل أنه صاحب الصرخة الأولی من صرخات أصحاب النبی صلی الله علیه وآله وسلم التی تطلق فی وجه الظلم ولیدون بأحرف من نور أن أبا ذر رجل الجهاد والولاء، وأنه قد انتهج هذا النهج منذ أن أکرمه الله برسوله صلی الله علیه وآله وسلم فکان البیت الحرام هو منطلقه الأول والآخر کما حدث بعد وفاة رسول الله صلی الله علیه </w:t>
      </w:r>
    </w:p>
    <w:p>
      <w:pPr>
        <w:pStyle w:val="BookText"/>
        <w:rPr/>
      </w:pPr>
      <w:r>
        <w:rPr>
          <w:rFonts w:ascii="IRNazanin" w:hAnsi="IRNazanin" w:eastAsia="IRNazanin"/>
          <w:color w:val="111111"/>
          <w:sz w:val="28"/>
          <w:sz w:val="28"/>
          <w:szCs w:val="28"/>
          <w:rtl w:val="true"/>
          <w:lang w:bidi="fa-IR"/>
        </w:rPr>
        <w:t>وآله وسلم إذ دافع أبو ذر عن بیعة الغدیر وولایة علی علیه السلام بعد أحداث السقیفة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الأکرم صلی الله علیه وآله وسلم یتکتم علی دعوة من یدعوه للدخول إلی هذا الدین ولم یکن یتکتم علی نفس الدین بدلیل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کان یصلی مع خدیجة وعلی علیهما السلام قرب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تعرضه للتهدید بالقتل من المستهزئین وانتشار خبره إلی لبنان وفلسطین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مجیء أبی ذر إلی مکة وإسلامه رضی الله عنه وطریقة إعلانه لما یعتقد به ووقت دخوله الإسلام یدل علی أن الأمر تم فی السنة الرابعة أو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لفترة سریة؛ وإنما الذی کان هو فترة انتقائیة، أو تمهیدیة کان النبی الأکرم صلی الله علیه وآله وسلم ینتقی الأفراد فیها ویطلب منهم الکتمان لخوفه علیهم من طغاة قریش وهم ینظرون إلیه قد سفه أحلامهم، وعاب عقولهم، فلا یستطیعون التعرض له لمکانته من أبی طالب علیه السلام فینعطفون علی من آمن به؛ وهو ما حصل لأبی ذر حینما تحدی قریشاً ونادی فیهم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الروایة یدل علی ان أبا طالب تکتم علی العرض الذی قدمه النبی صلی الله علیه وآله وسلم 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نعود إلی ما أخرجه الحافظ أبو سعید الخرکوشی الذی أوردناه فی بدایة المبحث الأول وتناولنا نقاط البحث فیه، وقلنا فی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قول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 علیَّ، هو طلب التکتم علی العرض الذی عرضه النبی صلی الله علیه وآله وسلم علی أبی طالب علیه السلام فی حال عدم قبوله الدخول فی هذا الدین</w:t>
      </w:r>
      <w:r>
        <w:rPr>
          <w:rFonts w:eastAsia="IRNazanin" w:cs="IRNazanin"/>
          <w:color w:val="111111"/>
          <w:sz w:val="28"/>
          <w:szCs w:val="28"/>
          <w:rtl w:val="true"/>
          <w:lang w:bidi="fa-IR"/>
        </w:rPr>
        <w:t xml:space="preserve">. </w:t>
      </w:r>
      <w:bookmarkStart w:id="95" w:name="pg2783_29949"/>
    </w:p>
    <w:p>
      <w:pPr>
        <w:pStyle w:val="BookText"/>
        <w:rPr/>
      </w:pPr>
      <w:bookmarkEnd w:id="95"/>
      <w:r>
        <w:rPr>
          <w:rFonts w:ascii="IRNazanin" w:hAnsi="IRNazanin" w:eastAsia="IRNazanin"/>
          <w:color w:val="111111"/>
          <w:sz w:val="28"/>
          <w:sz w:val="28"/>
          <w:szCs w:val="28"/>
          <w:rtl w:val="true"/>
          <w:lang w:bidi="fa-IR"/>
        </w:rPr>
        <w:t>فکانت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علیه السلام قبل العرض وتکتم علی إسلامه منذ هذه اللحظة التی رأی فیها النبی یصلی ومعه علی وخدیجة علیهما السلام، فکان وقت إسلامه رضی الله عنه فی الیوم التالی لتنبؤ النبی صلی الله علیه وآله وسلم؛ لأن النصوص التی أوردناها تبین ان النبی صلی الله علیه وآله وسلم وقف یصلی وخدیجة وعلی علیهما السلام صلاة الجماعة فی الیوم التالی من نزول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Heading5"/>
        <w:numPr>
          <w:ilvl w:val="4"/>
          <w:numId w:val="1"/>
        </w:numPr>
        <w:rPr/>
      </w:pPr>
      <w:bookmarkStart w:id="96" w:name="__RefHeading___Toc2122210_1395250215"/>
      <w:bookmarkStart w:id="97" w:name="_Toc35"/>
      <w:bookmarkEnd w:id="96"/>
      <w:r>
        <w:rPr>
          <w:rtl w:val="true"/>
        </w:rPr>
        <w:t>أولاً</w:t>
      </w:r>
      <w:r>
        <w:rPr>
          <w:rtl w:val="true"/>
        </w:rPr>
        <w:t>: «</w:t>
      </w:r>
      <w:r>
        <w:rPr>
          <w:rtl w:val="true"/>
        </w:rPr>
        <w:t>حوار أبی طالب مع الإمام علی  علیه السلام  یدل علی أنه أسلم فی هذا الوقت</w:t>
      </w:r>
      <w:r>
        <w:rPr>
          <w:rtl w:val="true"/>
        </w:rPr>
        <w:t>»</w:t>
      </w:r>
      <w:bookmarkEnd w:id="97"/>
    </w:p>
    <w:p>
      <w:pPr>
        <w:pStyle w:val="BookText"/>
        <w:rPr/>
      </w:pPr>
      <w:r>
        <w:rPr>
          <w:rFonts w:ascii="IRNazanin" w:hAnsi="IRNazanin" w:eastAsia="IRNazanin"/>
          <w:color w:val="111111"/>
          <w:sz w:val="28"/>
          <w:sz w:val="28"/>
          <w:szCs w:val="28"/>
          <w:rtl w:val="true"/>
          <w:lang w:bidi="fa-IR"/>
        </w:rPr>
        <w:t xml:space="preserve">بعد أن سمع أبو طالب کلام النبی صلی الله علیه وآله وسلم وفهم معانیه وما یریده النبی منه لم یُجبْ علی قول النبی صلی الله علیه وآله وسلم بأی کلمة، إنما توجه بالسؤال إلی ولده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لحاجة کانت فی نفس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إلی محمد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إن محمداً لصادق فیما یقول، وأنا أشهد أن لا إله إلا الله وانّ محمداً عبده ورسوله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البحث فی مدلولات هذا الحوار ظهر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أبو طالب علیه السلام أن یتأکد من حقیقة دخول ولده علی علیه السلام إلی هذا الدین، وأن وقوفه مع النبی صلی الله علیه وآله وسلم یؤدی الصلاة لم یکن عن دافع المتابعة العاطفیة التی تربط النبی صلی الله علیه وآله وسلم مع الإمام علی علیه السلام؛ بل أن هذا الوقوف فی الصلاة کان معبراً عن صدق یقینه ورسوخ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تراه علیه السلام نطق بالشهادتین، وإلا کان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 ان محمداً لصادق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کفایة تدل علی وقوف ولده علی علیه السلام مع النبی صلی الله علیه وآله وسلم لکن نطقه بالشهادتین کان دلیلاً یقدمه لأبیه علی صدق إیمانه وتمسکه بدینه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نطق الإمام علی علیه السلام بالشهادتین یکشف عن کمال عقله وفطنته من جهة، ومن جهة أخری یظهر جمیل ذوقه وأدبه، ولطف بره بوالده، إذ نقل لأبیه کیف ینطق الشهادتین دون أن یسأل عنهما أبو طالب علیه السلام إذ المفروض أن یتوجه أبو طالب إلی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فیسأله عن کیفیة الدخول إلی هذا الدین، أهو عبارة عن هذه الصلاة التی رآهم یؤدونها، أم إنه شیء آخر؟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النبی صلی الله علیه وآله وسلم طلب منه التکتم علی ما عرضه علیه، فأن أبا طالب لم یسأل عن أی شیء لکی لا تفهم خدیجة أو ولده علیهما السلام أنه قبل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إلا من شدة حرصه علی وصیة رسول الله صلی الله علیه وآله وسلم وحکمته البالغة فی التعامل مع الحدث، ولذا نراه توجه بالسؤال إلی ولده علیه السلام</w:t>
      </w:r>
      <w:r>
        <w:rPr>
          <w:rFonts w:eastAsia="IRNazanin" w:cs="IRNazanin"/>
          <w:color w:val="111111"/>
          <w:sz w:val="28"/>
          <w:szCs w:val="28"/>
          <w:rtl w:val="true"/>
          <w:lang w:bidi="fa-IR"/>
        </w:rPr>
        <w:t xml:space="preserve">. </w:t>
      </w:r>
      <w:bookmarkStart w:id="98" w:name="pg2783_29951"/>
    </w:p>
    <w:p>
      <w:pPr>
        <w:pStyle w:val="BookText"/>
        <w:rPr/>
      </w:pPr>
      <w:bookmarkEnd w:id="98"/>
      <w:r>
        <w:rPr>
          <w:rFonts w:ascii="IRNazanin" w:hAnsi="IRNazanin" w:eastAsia="IRNazanin"/>
          <w:color w:val="111111"/>
          <w:sz w:val="28"/>
          <w:sz w:val="28"/>
          <w:szCs w:val="28"/>
          <w:rtl w:val="true"/>
          <w:lang w:bidi="fa-IR"/>
        </w:rPr>
        <w:t>ومن هنا، کانت الالتفاتة من أمیر المؤمنین علی علیه السلام فقام ونطق الشهادتین أمام أبیه لکی یبین له أن الدخول إلی هذا الدین یکون من خلال النطق بهذه الکلمات؛ وإلا کیف یمکن ان ینسجم تأخیر الشهادتین علی القیام بتأدیة الصلاة؟</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کی یدخل إلی هذا الدین ینبغی به أن ینطق الشهادتین ثم یتوضأ ثم یصلی فی حین نجد أن الروایة تشیر بوضوح إلی مجیء أبی طالب إلی النبی الأکرم صلی الله علیه وآله وسلم ومع علی وخدیجة وهم یصلون فیسأل عن هذا الأمر الذی أظهره النبی صلی الله علیه وآله وسلم ثم یلتفت إلی ولده علی فیسأله عن قول النبی صلی الله علیه وآله وسلم لیطمئنّ ان ولده مؤمن بهذا الدین وانه وقف یصلی مع النبی من دافع إیمانه وان الغرض من نطقه الشهادتین فی هذا الوقت هو عبارة عن نقل هذه الکلمات التی یستطیع من خلالها أبو طالب الدخول إلی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أبا طالب رضی الله عنه کان قد أسلم فی هذا الوقت أی فی الیوم التالی لبعث النبی صلی الله علیه وآله وسلم وأنه تکتم علی إسلامه فلم یظهره لساناً لأحد لکن فی نفس الوقت أظهر إیمانه بالله ورسوله صلی الله علیه وآله وسلم من خلال تلک المواقف التی آوی وناصر ودافع بها عن رسول الله صلی الله علیه وآله وسلم، فکانت کل ذرة فی أبی طالب تنطق بالإیمان بالله وبرسوله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99" w:name="__RefHeading___Toc2122212_1395250215"/>
      <w:bookmarkStart w:id="100" w:name="_Toc36"/>
      <w:bookmarkEnd w:id="99"/>
      <w:r>
        <w:rPr>
          <w:rtl w:val="true"/>
        </w:rPr>
        <w:t>ثانیاً</w:t>
      </w:r>
      <w:r>
        <w:rPr>
          <w:rtl w:val="true"/>
        </w:rPr>
        <w:t>: «</w:t>
      </w:r>
      <w:r>
        <w:rPr>
          <w:rtl w:val="true"/>
        </w:rPr>
        <w:t>خاتمة الروایة تدل علی أنه ثالث من أسلم</w:t>
      </w:r>
      <w:r>
        <w:rPr>
          <w:rtl w:val="true"/>
        </w:rPr>
        <w:t>»</w:t>
      </w:r>
      <w:bookmarkEnd w:id="100"/>
    </w:p>
    <w:p>
      <w:pPr>
        <w:pStyle w:val="BookText"/>
        <w:rPr/>
      </w:pPr>
      <w:r>
        <w:rPr>
          <w:rFonts w:ascii="IRNazanin" w:hAnsi="IRNazanin" w:eastAsia="IRNazanin"/>
          <w:color w:val="111111"/>
          <w:sz w:val="28"/>
          <w:sz w:val="28"/>
          <w:szCs w:val="28"/>
          <w:rtl w:val="true"/>
          <w:lang w:bidi="fa-IR"/>
        </w:rPr>
        <w:t>ان البدایة والنهایة لهذه الروایة تسیر بنسق واحد وتدل علی معنی واحد وهو ان أبا طالب أسلم فی هذا الوقت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شیء ابتدأت به الروایة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أول من أسلم خدیجة فقامت تصلی </w:t>
      </w:r>
    </w:p>
    <w:p>
      <w:pPr>
        <w:pStyle w:val="BookText"/>
        <w:rPr/>
      </w:pPr>
      <w:r>
        <w:rPr>
          <w:rFonts w:ascii="IRNazanin" w:hAnsi="IRNazanin" w:eastAsia="IRNazanin"/>
          <w:color w:val="111111"/>
          <w:sz w:val="28"/>
          <w:sz w:val="28"/>
          <w:szCs w:val="28"/>
          <w:rtl w:val="true"/>
          <w:lang w:bidi="fa-IR"/>
        </w:rPr>
        <w:t>مع رسول الله صلی الله علیه وآله وسلم فجاء علی فرآهما یصلیان فدخل معهما الإسلام فقاموا ثلاثتهم یصلون، ثم جاء أبو طالب وهم یصلون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شیء انتهت به الروایة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وتتابع المسلمون وأظهر الله دینه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النسق یدل علی أن محتوی الروایة یشیر بوضوح إلی مَنْ أسلم عند بدء البعثة، وکیف دخل المسلمون إلی هذا الدین، حتی وان لم تذکر نصاً ان أبا طالب نطق الشهادتین فی هذا الوقت بدلیل أنها لم تنص لفظاً علی أن علیاً ثانی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سیاقها العام ومدلولها البیانی یشیر إلی هذه الحقیقة بقرینة ما یرد علی السامع عند سماعه هذا الحوار ومثاله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اثنان من المصلین إلی المسجد ثم جاء ثالث ثم تتابع المصلون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السیاق فی هذا المثال یدل علی ان الشخص الثالث هو أیضاً من المصلین وان لم یتبع بکلمة الصلاة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السیاق العام للروایة التی أخرجها الحافظ أبو سعید الخرکوشی مع ما جاءت به من مفهوم أفصح عنه منطوقها کلها تدل علی ان الفرد الثالث الذی دخل إلی الإسلام هو أبو طالب علیه السلام حتی وان لم یصرح بذلک الراوی</w:t>
      </w:r>
      <w:r>
        <w:rPr>
          <w:rFonts w:eastAsia="IRNazanin" w:cs="IRNazanin"/>
          <w:color w:val="111111"/>
          <w:sz w:val="28"/>
          <w:szCs w:val="28"/>
          <w:rtl w:val="true"/>
          <w:lang w:bidi="fa-IR"/>
        </w:rPr>
        <w:t xml:space="preserve">. </w:t>
      </w:r>
      <w:bookmarkStart w:id="101" w:name="pg2783_299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 w:name="__RefHeading___Toc2122214_1395250215"/>
      <w:bookmarkStart w:id="103" w:name="_Toc37"/>
      <w:bookmarkEnd w:id="101"/>
      <w:bookmarkEnd w:id="102"/>
      <w:r>
        <w:rPr>
          <w:rtl w:val="true"/>
        </w:rPr>
        <w:t>المبحث الرابع</w:t>
      </w:r>
      <w:r>
        <w:rPr>
          <w:rtl w:val="true"/>
        </w:rPr>
        <w:t xml:space="preserve">: </w:t>
      </w:r>
      <w:r>
        <w:rPr>
          <w:rtl w:val="true"/>
        </w:rPr>
        <w:t>العلة فی إخفاء أبی طالب علیه السلام إسلامه</w:t>
      </w:r>
      <w:bookmarkEnd w:id="10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بقی أن نورد جواباً لما سیرد علی ذهن القارئ الکریم من تساؤل یدور حول العلة التی جعلت أبا طالب یتکتم علی إسلامه فلا یظهره؟ والجواب علی ذلک یکمن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التزاماً بوصیة رسول الله صلی الله علیه وآله وسلم الذی تضمنها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دخلت معی فیه وإلا فاکتم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وبیّنا من خلال البحث المتعلق بسریة الدعوة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 علیّ العرض الذی عرضته علیک فی أمر الدخول إلی هذا الدین الذی ارتضاه الله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الدور الذی کان یترتب علی أبی طالب فی قیام هذا الدین، وقیامه بحمایة رسول الله یلزمه بالتکتم وعدم إظهار إسلامه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التکتم مکنّه من توفیر التغطیة للنبی الأکرم صلی الله علیه وآله وسلم، وذلک من خلال ما یتمتع به من حصانة اجتماعیة وقیادیة، فهو شیخ الأبطح، وزعیم بنی هاشم التی بیدها سقایة الحاج، وعمارة المسجد الحرام، وحلوان </w:t>
      </w:r>
    </w:p>
    <w:p>
      <w:pPr>
        <w:pStyle w:val="BookText"/>
        <w:rPr/>
      </w:pPr>
      <w:r>
        <w:rPr>
          <w:rFonts w:ascii="Amiri" w:hAnsi="Amiri" w:eastAsia="Amiri" w:cs="Amiri"/>
          <w:color w:val="111111"/>
          <w:sz w:val="28"/>
          <w:sz w:val="28"/>
          <w:szCs w:val="28"/>
          <w:rtl w:val="true"/>
          <w:lang w:bidi="ar-SA"/>
        </w:rPr>
        <w:t>النّفر</w:t>
      </w:r>
      <w:r>
        <w:rPr>
          <w:rStyle w:val="FootnoteAnchor"/>
          <w:rtl w:val="true"/>
        </w:rPr>
        <w:footnoteReference w:id="155"/>
      </w:r>
      <w:r>
        <w:rPr>
          <w:rFonts w:ascii="IRNazanin" w:hAnsi="IRNazanin" w:eastAsia="IRNazanin"/>
          <w:color w:val="111111"/>
          <w:sz w:val="28"/>
          <w:sz w:val="28"/>
          <w:szCs w:val="28"/>
          <w:rtl w:val="true"/>
          <w:lang w:bidi="fa-IR"/>
        </w:rPr>
        <w:t>، ولهذه المکانة کانت العرب تجله وتهیبه وتقدره، فضلاً عن جمیع ذلک کان یتمتع برصید ضخم من المفاخر والمآثر التی کانت ترافقه فی حله وترحاله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أطعم أبو طالب امتنعت قریش من أن تطعم أحداً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لبالغ کرمه، فهذا کان حاله، وهکذا کانت مکانته بین قومه، وبین العرب تفوح عطراً شذیاً کالعطور التی کان یتجر بها، فهو أول من باع العطر واتجر به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عکسنا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أظهر إسلامه فما هی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مع النبی صلی الله علیه وآله وسلم فی صف واحد من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إنشقاق بنی هاشم بین ساکتٍ وبین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طغاة قریش من تألیب الناس ضد النبی صلی الله علیه وآله وسلم لأنه فارق دینهم ودخل فی دین الرسول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تمکنه من توفیر الحمایة لرسول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مقدرته علی جمع بنی هاشم من حوله لأنه ترک دین أهل مکة ومن ثم یکون قد فقد ما یملک من عناصر أساسیة وفاعلة فی توفیر الحمایة لرسول الله صلی الله علیه وآله وسلم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ذلک جلیاً فی حوادث متعددة، منها هذه الحادثة التی تکشف عن إمکانیته الکبیرة فی حمایة النبی صلی الله علیه وآله وسلم معتمداً فی ذلک علی عنصرین 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بنی هاشم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 السامیة والمرموقة بین أشراف قریش، حتی فاقهم شرفاً، ورفعةً، وسمواً، ومهابةً، لدرجة انهم اقروا له بسیادته وفضله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أنّ بعض أشراف قریش جاءوا إلی أبی طالب وطلبوا منه أن یدفع إلیهم رسول الله صلی الله علیه وآله وسلم، ویدفعوا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ابن أخی وأغذو لکم ابنکم ان هذا 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لنا غیر أن نغتال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المساء فقد أبو طالب رسول الله صلی الله علیه وآله وسلم، فخاف أن یکونوا قد اغتالوه، فجمع فتیاناً من بنی عبد مناف، وبنی زهرة، وغیرهم، وأمر کل فتی منهم أن یأخذ معه حدیدة ویتبعه، ومضی، فرأی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کنت یا بن أخی؟ أکنت فی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أبو طالب دار علی أندیة قریش والفتیان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کذا وکذا، والله لو خدشتموه خدشاً ما أبقیت منکم أحداً إلا أن أقتل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فاعتذروا إلیه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سیدنا وأفضلنا فی أنفسنا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منعنا الرسول رسول الملیکِ</w:t>
      </w:r>
    </w:p>
    <w:p>
      <w:pPr>
        <w:pStyle w:val="BookText"/>
        <w:rPr/>
      </w:pPr>
      <w:r>
        <w:rPr>
          <w:rFonts w:ascii="IRNazanin" w:hAnsi="IRNazanin" w:eastAsia="IRNazanin"/>
          <w:color w:val="111111"/>
          <w:sz w:val="28"/>
          <w:sz w:val="28"/>
          <w:szCs w:val="28"/>
          <w:rtl w:val="true"/>
          <w:lang w:bidi="fa-IR"/>
        </w:rPr>
        <w:t>ببیضٍ تلألأ مثل البروق</w:t>
      </w:r>
    </w:p>
    <w:p>
      <w:pPr>
        <w:pStyle w:val="BookText"/>
        <w:rPr/>
      </w:pPr>
      <w:r>
        <w:rPr>
          <w:rFonts w:ascii="IRNazanin" w:hAnsi="IRNazanin" w:eastAsia="IRNazanin"/>
          <w:color w:val="111111"/>
          <w:sz w:val="28"/>
          <w:sz w:val="28"/>
          <w:szCs w:val="28"/>
          <w:rtl w:val="true"/>
          <w:lang w:bidi="fa-IR"/>
        </w:rPr>
        <w:t>اذب واحمی رسول الإله </w:t>
      </w:r>
    </w:p>
    <w:p>
      <w:pPr>
        <w:pStyle w:val="BookText"/>
        <w:rPr/>
      </w:pPr>
      <w:r>
        <w:rPr>
          <w:rFonts w:ascii="IRNazanin" w:hAnsi="IRNazanin" w:eastAsia="IRNazanin"/>
          <w:color w:val="111111"/>
          <w:sz w:val="28"/>
          <w:sz w:val="28"/>
          <w:szCs w:val="28"/>
          <w:rtl w:val="true"/>
          <w:lang w:bidi="fa-IR"/>
        </w:rPr>
        <w:t>حمایة عمٍ علیه شفیق</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وفی هذه الحادثة یقول الحافظ العراقی منشداً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مشت قریش الأعداء  </w:t>
      </w:r>
    </w:p>
    <w:p>
      <w:pPr>
        <w:pStyle w:val="BookText"/>
        <w:rPr/>
      </w:pPr>
      <w:r>
        <w:rPr>
          <w:rFonts w:ascii="IRNazanin" w:hAnsi="IRNazanin" w:eastAsia="IRNazanin"/>
          <w:color w:val="111111"/>
          <w:sz w:val="28"/>
          <w:sz w:val="28"/>
          <w:szCs w:val="28"/>
          <w:rtl w:val="true"/>
          <w:lang w:bidi="fa-IR"/>
        </w:rPr>
        <w:t>إلی أبی طالب إذ یساء</w:t>
      </w:r>
    </w:p>
    <w:p>
      <w:pPr>
        <w:pStyle w:val="BookText"/>
        <w:rPr/>
      </w:pPr>
      <w:r>
        <w:rPr>
          <w:rFonts w:ascii="IRNazanin" w:hAnsi="IRNazanin" w:eastAsia="IRNazanin"/>
          <w:color w:val="111111"/>
          <w:sz w:val="28"/>
          <w:sz w:val="28"/>
          <w:szCs w:val="28"/>
          <w:rtl w:val="true"/>
          <w:lang w:bidi="fa-IR"/>
        </w:rPr>
        <w:t>من ابنه محمد فی سبهم</w:t>
      </w:r>
    </w:p>
    <w:p>
      <w:pPr>
        <w:pStyle w:val="BookText"/>
        <w:rPr/>
      </w:pPr>
      <w:r>
        <w:rPr>
          <w:rFonts w:ascii="IRNazanin" w:hAnsi="IRNazanin" w:eastAsia="IRNazanin"/>
          <w:color w:val="111111"/>
          <w:sz w:val="28"/>
          <w:sz w:val="28"/>
          <w:szCs w:val="28"/>
          <w:rtl w:val="true"/>
          <w:lang w:bidi="fa-IR"/>
        </w:rPr>
        <w:t>وسب دینهم وذکر عیبهم</w:t>
      </w:r>
    </w:p>
    <w:p>
      <w:pPr>
        <w:pStyle w:val="BookText"/>
        <w:rPr/>
      </w:pPr>
      <w:r>
        <w:rPr>
          <w:rFonts w:ascii="IRNazanin" w:hAnsi="IRNazanin" w:eastAsia="IRNazanin"/>
          <w:color w:val="111111"/>
          <w:sz w:val="28"/>
          <w:sz w:val="28"/>
          <w:szCs w:val="28"/>
          <w:rtl w:val="true"/>
          <w:lang w:bidi="fa-IR"/>
        </w:rPr>
        <w:t>فی مرة ومرة ومرة </w:t>
      </w:r>
    </w:p>
    <w:p>
      <w:pPr>
        <w:pStyle w:val="BookText"/>
        <w:rPr/>
      </w:pPr>
      <w:r>
        <w:rPr>
          <w:rFonts w:ascii="IRNazanin" w:hAnsi="IRNazanin" w:eastAsia="IRNazanin"/>
          <w:color w:val="111111"/>
          <w:sz w:val="28"/>
          <w:sz w:val="28"/>
          <w:szCs w:val="28"/>
          <w:rtl w:val="true"/>
          <w:lang w:bidi="fa-IR"/>
        </w:rPr>
        <w:t>وهو یذب ویقوی أمره</w:t>
      </w:r>
    </w:p>
    <w:p>
      <w:pPr>
        <w:pStyle w:val="BookText"/>
        <w:rPr/>
      </w:pPr>
      <w:r>
        <w:rPr>
          <w:rFonts w:ascii="IRNazanin" w:hAnsi="IRNazanin" w:eastAsia="IRNazanin"/>
          <w:color w:val="111111"/>
          <w:sz w:val="28"/>
          <w:sz w:val="28"/>
          <w:szCs w:val="28"/>
          <w:rtl w:val="true"/>
          <w:lang w:bidi="fa-IR"/>
        </w:rPr>
        <w:t>فی آخر المرات قالوا أعطنا </w:t>
      </w:r>
    </w:p>
    <w:p>
      <w:pPr>
        <w:pStyle w:val="BookText"/>
        <w:rPr/>
      </w:pPr>
      <w:r>
        <w:rPr>
          <w:rFonts w:ascii="Amiri" w:hAnsi="Amiri" w:eastAsia="Amiri" w:cs="Amiri"/>
          <w:color w:val="111111"/>
          <w:sz w:val="28"/>
          <w:sz w:val="28"/>
          <w:szCs w:val="28"/>
          <w:rtl w:val="true"/>
          <w:lang w:bidi="ar-SA"/>
        </w:rPr>
        <w:t>محمداً وخذ عمارة ابننا</w:t>
      </w:r>
    </w:p>
    <w:p>
      <w:pPr>
        <w:pStyle w:val="BookText"/>
        <w:rPr/>
      </w:pPr>
      <w:r>
        <w:rPr>
          <w:rFonts w:ascii="IRNazanin" w:hAnsi="IRNazanin" w:eastAsia="IRNazanin"/>
          <w:color w:val="111111"/>
          <w:sz w:val="28"/>
          <w:sz w:val="28"/>
          <w:szCs w:val="28"/>
          <w:rtl w:val="true"/>
          <w:lang w:bidi="fa-IR"/>
        </w:rPr>
        <w:t>بدله قال أردتم أکفل</w:t>
      </w:r>
    </w:p>
    <w:p>
      <w:pPr>
        <w:pStyle w:val="BookText"/>
        <w:rPr/>
      </w:pPr>
      <w:r>
        <w:rPr>
          <w:rFonts w:ascii="IRNazanin" w:hAnsi="IRNazanin" w:eastAsia="IRNazanin"/>
          <w:color w:val="111111"/>
          <w:sz w:val="28"/>
          <w:sz w:val="28"/>
          <w:szCs w:val="28"/>
          <w:rtl w:val="true"/>
          <w:lang w:bidi="fa-IR"/>
        </w:rPr>
        <w:t>ابنکم وأسلم ابنی یقتل</w:t>
      </w:r>
    </w:p>
    <w:p>
      <w:pPr>
        <w:pStyle w:val="BookText"/>
        <w:rPr/>
      </w:pPr>
      <w:r>
        <w:rPr>
          <w:rFonts w:ascii="IRNazanin" w:hAnsi="IRNazanin" w:eastAsia="IRNazanin"/>
          <w:color w:val="111111"/>
          <w:sz w:val="28"/>
          <w:sz w:val="28"/>
          <w:szCs w:val="28"/>
          <w:rtl w:val="true"/>
          <w:lang w:bidi="fa-IR"/>
        </w:rPr>
        <w:t>ثم مضی یجهر بالتوحید  </w:t>
      </w:r>
    </w:p>
    <w:p>
      <w:pPr>
        <w:pStyle w:val="BookText"/>
        <w:rPr/>
      </w:pPr>
      <w:r>
        <w:rPr>
          <w:rFonts w:ascii="IRNazanin" w:hAnsi="IRNazanin" w:eastAsia="IRNazanin"/>
          <w:color w:val="111111"/>
          <w:sz w:val="28"/>
          <w:sz w:val="28"/>
          <w:szCs w:val="28"/>
          <w:rtl w:val="true"/>
          <w:lang w:bidi="fa-IR"/>
        </w:rPr>
        <w:t>ولا یخاف سطوة العمید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وبناءً علی ما تقدم فقد بدا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الذی دفع أبا طالب لإخفاء إسلامه هو التزامه بوصیة رسول الله صلی الله علیه وآله وسلم حینما عرض علیه الدخول إلی الإسلام ومنحه خصائص ومناقب فیما لو عمل علی نصرة هذا الدین وهو الأمر الذی نص علیه القرآن کقوله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w:t>
      </w:r>
    </w:p>
    <w:p>
      <w:pPr>
        <w:pStyle w:val="BookText"/>
        <w:rPr/>
      </w:pP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أن الأحداث التی رافقت سیر الدعوة خلال السنوات المکیة ولاسیما بعد وفاة أبی طالب علیه السلام قد دلت بوضوح تام علی نجاح حکمة أبی طالب فی إخفائه إسلامه، إذ ان الحال العسیر الذی أصبح علیه النبی الأکرم صلی الله علیه وآله وسلم بعد رحیل عمه لخیر دلیل علی بیان نتائج هذه الحکمة البالغة التی لولاها لما تمکن النبی صلی الله علیه وآله وسلم من تحقیق تقدم یذکر، بل لوئدت الرسالة فی مهدها لشدة ما یحیط بها من أخطار عظیمة ممثلة برهبان الیهود، وکهنة المشرکین والسحرة وطغاة السلطة وفراعنة المال، وسماسرة العبید، وتجار النساء، ومتعطشی الدماء، ومنتهکی الحرم، وصعالیک الأعراب، والمتسلطین بأنسابهم وأمجاد آبائهم، وغیرها لکثیر جداً فیما لو أخذنا بعین الاعتبار أن النهج الذی ینتهجه الأنبیاء علیهم السلام فی تبلیغ الأحکام قائم علی الدعوة إلی الله بالحکمة والموعظة الحسنة، ولیس علی القوة، وان کانوا مؤیدین ومسددین من السماء،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بأسبابها</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أسباب قیام هذا الدین وجود أبی طالب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إسلام أبی طالب علیه السلام قد عرفها المحب لعلی بن أبی طالب علیه السلام والمبغض، والفرق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المحب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کان مؤمناً لکنه لم یظهر ذلک لساناً بنطق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أظهره بفعله الذی لم یأتِ بمثله أحد من العالمین فیما إذا أخذنا بعین الحسبان ما یمتاز به الزمان والمکان والأشخاص الذین بعث فیهم 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لم یُظهر إسلامه بنطق الشهادتین أمام الملأ من قریش ولکنه أظهر إیمانه بیده ولسانه وقلبه بل أنّ کل ذرة فی کیان أبی طالب علیه السلام تنطق إیماناً وجهاداً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المبغض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مات علی دین قومه، ولم یسلم، وأنه فی ضحضاح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ما قیل فی هذا الصدد، هو قول ابن کثیر الأموی، الذی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الله تعالی قد حکم وقضی علی أبی طالب بأنْ یکون علی دین قومه ویموت کافراً ویدخل النار ویعذب بنعلین یغلی منها دماغه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استمراره علی دین قومه من حکمة الله تعالی، ومما صنعه لرسوله من الحمایة، إذ لو کان أسلم أبو طالب لما کان له عند مشرکی قریش وجاهة ولا کلمة، ولا کانوا یهابونه ویحترمونه ولاجترؤوا علیه، ولمدّوا أیدیهم وألسنتهم بالسوء إلیه، وربک یخلق ما یشاء ویختار وقد قسم خلقه أجناساً وأنواعاً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فهذان العمّان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وأبو لهب، ولکنّ هذا </w:t>
      </w:r>
    </w:p>
    <w:p>
      <w:pPr>
        <w:pStyle w:val="BookText"/>
        <w:rPr/>
      </w:pPr>
      <w:r>
        <w:rPr>
          <w:rFonts w:ascii="IRNazanin" w:hAnsi="IRNazanin" w:eastAsia="IRNazanin"/>
          <w:color w:val="111111"/>
          <w:sz w:val="28"/>
          <w:sz w:val="28"/>
          <w:szCs w:val="28"/>
          <w:rtl w:val="true"/>
          <w:lang w:bidi="fa-IR"/>
        </w:rPr>
        <w:t>یکون فی القیامة فی ضحضاح من نار، وذلک فی الدرک الأسفل من النار</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أعجب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لَیَقُولُونَ مُنْکَرًا مِنَ الْقَوْلِ وَزُورًا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کیف تقتضی حکمة الله تعالی أن یکون أبو طالب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بإدخاله النار فیعذبه؟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من کل قبیح ینسب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هذا الحد یمکن للبغض ان یعمی القلوب فیجترأ بذلک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یمکن أنْ یکون الله عز وجل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یصنع العبث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بعد ذلک یرمی بعبده الذی کتب علیه الکفر فیدخله النار فیجعله مع عدوه أبی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یحتج أبو طالب یوم القیامة علی خالقه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 وقد قضیت علی یا رب بالکفر ثم تعذبنی بنارک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یا ربی وأنت المحسن الذی یجازی الإحسان بالإحسان، أن تعذبنی بنارک وقد أفنیت عمری وأنا أحسن إلی حبیبک ورسولک محمد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رَبِّ الْعَرْشِ عَمَّا یَصِفُونَ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ألیس القول بأن أبا طالب علیه السلام أسلم ولکن لم یظهر إسلامه وتظاهر لقریش بأنه مازال علی دینهم من أجل أن یقوم بحمایة رسول الله صلی الله علیه وآله وسلم ویدفع عنه الأذی، هو أصدق للعقل، واسلم للقلب، وأرضی للرب، </w:t>
      </w:r>
    </w:p>
    <w:p>
      <w:pPr>
        <w:pStyle w:val="BookText"/>
        <w:rPr/>
      </w:pPr>
      <w:r>
        <w:rPr>
          <w:rFonts w:ascii="IRNazanin" w:hAnsi="IRNazanin" w:eastAsia="IRNazanin"/>
          <w:color w:val="111111"/>
          <w:sz w:val="28"/>
          <w:sz w:val="28"/>
          <w:szCs w:val="28"/>
          <w:rtl w:val="true"/>
          <w:lang w:bidi="fa-IR"/>
        </w:rPr>
        <w:t xml:space="preserve">ولرسوله صلی الله علیه وآله وسلم، الذی کان یؤذیه التقلیل من شأن عمه أبی طالب علیه السلام فکیف بمن یصفه بالکفر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یقرأ  ابن کثیر وغیره ما روی عنه صلی الله علیه وآله وسلم أنه کان یتألم ویتأذی حینما یُذْکَر أبو طالب بسوء، حتی وان کان القائل هو عبیدة بن الحارث بن عبدالمطلب وهو جریح بین یدیه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یقرأ ابن کثیر وغیره ممن یصفون أبا طالب بالکفر،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أخی القارئ بعین الإیمان والإنصاف إلی حال رسول الله صلی الله علیه وآله وسلم وکیف تألم حینما أراد عبیدة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دون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التقلیل من شأن أبی طالب علیه السلام فی هذه الحادثة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أصیب عبیدة بن الحارث یوم بدر حمله عمه حمزة وعلی بن أبی طالب علیهما السلام وأتیا به رسول الله صلی الله علیه وآله وسلم فنظر إلیه رسول الله واستعبر،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بأبی أنت وأمی ألست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أنت أول شهید من أهل بیتی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عمک حیا لعلم أنی أولی بما قال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أعمامی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حیث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وبیت الله نبزی محمداً  </w:t>
      </w:r>
    </w:p>
    <w:p>
      <w:pPr>
        <w:pStyle w:val="BookText"/>
        <w:rPr/>
      </w:pP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وننصره حتی نصرع حوله</w:t>
      </w:r>
    </w:p>
    <w:p>
      <w:pPr>
        <w:pStyle w:val="BookText"/>
        <w:rPr/>
      </w:pPr>
      <w:r>
        <w:rPr>
          <w:rFonts w:ascii="IRNazanin" w:hAnsi="IRNazanin" w:eastAsia="IRNazanin"/>
          <w:color w:val="111111"/>
          <w:sz w:val="28"/>
          <w:sz w:val="28"/>
          <w:szCs w:val="28"/>
          <w:rtl w:val="true"/>
          <w:lang w:bidi="fa-IR"/>
        </w:rPr>
        <w:t>ونذهل عن أبنائنا والحلائل</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تری ابنه کاللیث العادی بین یدی الله ورسوله وابنه الآخر فی جهاد الله بأرض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أسخطت علیّ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سخطت علیک، ولکن ذکرت عمی فانقبضت لذلک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کان حاله صلی الله علیه وآله وسلم وانقباضه حینما یصف ابن کثیر وغیره أبا طالب بالکفر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وأنّ الکثیرین علی هذا الاعتقاد، بل یسعون فی إضلال المسلمین به ونشره بینهم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لله وإنا إلیه راجعون من مصیبة ما أعظمها علی قلب رسول الله صلی الله علیه وآله وسلم</w:t>
      </w:r>
      <w:r>
        <w:rPr>
          <w:rFonts w:eastAsia="IRNazanin" w:cs="IRNazanin"/>
          <w:color w:val="111111"/>
          <w:sz w:val="28"/>
          <w:szCs w:val="28"/>
          <w:rtl w:val="true"/>
          <w:lang w:bidi="fa-IR"/>
        </w:rPr>
        <w:t xml:space="preserve">. </w:t>
      </w:r>
      <w:bookmarkStart w:id="104" w:name="pg2783_29965"/>
    </w:p>
    <w:p>
      <w:pPr>
        <w:pStyle w:val="Heading2"/>
        <w:numPr>
          <w:ilvl w:val="1"/>
          <w:numId w:val="1"/>
        </w:numPr>
        <w:rPr/>
      </w:pPr>
      <w:bookmarkStart w:id="105" w:name="__RefHeading___Toc2122216_1395250215"/>
      <w:bookmarkStart w:id="106" w:name="_Toc38"/>
      <w:bookmarkEnd w:id="104"/>
      <w:bookmarkEnd w:id="105"/>
      <w:r>
        <w:rPr>
          <w:rtl w:val="true"/>
        </w:rPr>
        <w:t>المبحث الخامس</w:t>
      </w:r>
      <w:r>
        <w:rPr>
          <w:rtl w:val="true"/>
        </w:rPr>
        <w:t xml:space="preserve">: </w:t>
      </w:r>
      <w:r>
        <w:rPr>
          <w:rtl w:val="true"/>
        </w:rPr>
        <w:t>تدخل الحکام وأشیاعهم فی تدوین السیرة النبویة وسعیهم فی تغیـیر الحقائق ومنها حقیقة إسلام أبی طالب علیه السلام</w:t>
      </w:r>
      <w:bookmarkEnd w:id="1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122218_1395250215"/>
      <w:bookmarkStart w:id="108" w:name="_Toc39"/>
      <w:bookmarkEnd w:id="107"/>
      <w:r>
        <w:rPr>
          <w:rtl w:val="true"/>
        </w:rPr>
        <w:t>اشارة</w:t>
      </w:r>
      <w:bookmarkEnd w:id="10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إنّ من المآسی التی حلت بالإسلام هو تعرض سیرة النبی الأعظم صلی الله علیه وآله وسلم وسنته لتدخل الخلفاء وأشیاعهم فدونت بعض أجزائها حسبما یخدم المصالح الشخصیة لهذا الخلیفة أو ذاک، ناهیک عن تأثرها بالأجواء التی أضفتها أحداث السقیفة وما أعقبها من تکتلات داخل المجتمع المدنی لتتوسع إلی الشام والعراق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التاریخ الإسلامی هو أیضاً لم یکن بمنأی عن تلک التدخلات سواء علی مستوی السلطة الحاکمة، أو علی مستوی المصنّف، أو الرواة الذین أُخِذَ عنهم سیر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علی هذه الحقیقة المفجعة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سیرة النبی الأعظم صلی الله علیه وآله وسلم فقد تصدی لتدوینها مجموعة من المؤرخین اهتموا بادئ الأمر بذکر المغازی والحروب وهو ما یکشف عن تأثر المجتمع العربی بهذه الأجواء التی تدخلت فی تعمیقها أمور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موروثاً اجتماعیاً غلب علیه الطابع القبلی الذی امتازت به مجتمعات الجزیرة العربیة قبل الإسلام</w:t>
      </w:r>
      <w:r>
        <w:rPr>
          <w:rFonts w:eastAsia="IRNazanin" w:cs="IRNazanin"/>
          <w:color w:val="111111"/>
          <w:sz w:val="28"/>
          <w:szCs w:val="28"/>
          <w:rtl w:val="true"/>
          <w:lang w:bidi="fa-IR"/>
        </w:rPr>
        <w:t xml:space="preserve">. </w:t>
      </w:r>
      <w:bookmarkStart w:id="109" w:name="pg2783_29968"/>
    </w:p>
    <w:p>
      <w:pPr>
        <w:pStyle w:val="BookText"/>
        <w:rPr/>
      </w:pPr>
      <w:bookmarkEnd w:id="10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ما کان تبعاً طبیعیاً لما شهدته الخلافة بعد وفاة رسول الله صلی الله علیه وآله وسلم من أحداث عصیبة، وهذا أخطر من الأول، لاجتماع عدة عوامل فی ظهوره، کالعامل العشائری، والدینی، والسیاسی، والشخصی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وتبعاً لتلک العوامل فانّ تدوین السیرة النبویة تأثر بها أشد التأثیر، والشواهد علی ذلک کثیرة نعرض لها فی المسائل الآتیة</w:t>
      </w:r>
      <w:r>
        <w:rPr>
          <w:rFonts w:eastAsia="IRNazanin" w:cs="IRNazanin"/>
          <w:color w:val="111111"/>
          <w:sz w:val="28"/>
          <w:szCs w:val="28"/>
          <w:rtl w:val="true"/>
          <w:lang w:bidi="fa-IR"/>
        </w:rPr>
        <w:t>:</w:t>
      </w:r>
    </w:p>
    <w:p>
      <w:pPr>
        <w:pStyle w:val="Heading3"/>
        <w:numPr>
          <w:ilvl w:val="2"/>
          <w:numId w:val="1"/>
        </w:numPr>
        <w:rPr/>
      </w:pPr>
      <w:bookmarkStart w:id="110" w:name="__RefHeading___Toc2122220_1395250215"/>
      <w:bookmarkStart w:id="111" w:name="_Toc40"/>
      <w:bookmarkEnd w:id="110"/>
      <w:r>
        <w:rPr>
          <w:rtl w:val="true"/>
        </w:rPr>
        <w:t>المسألة الأولی</w:t>
      </w:r>
      <w:r>
        <w:rPr>
          <w:rtl w:val="true"/>
        </w:rPr>
        <w:t xml:space="preserve">: </w:t>
      </w:r>
      <w:r>
        <w:rPr>
          <w:rtl w:val="true"/>
        </w:rPr>
        <w:t>دور حکام بنی أمیة وأشیاعهم فی تدوین السیرة النبویة والتلاعب بها</w:t>
      </w:r>
      <w:bookmarkEnd w:id="111"/>
    </w:p>
    <w:p>
      <w:pPr>
        <w:pStyle w:val="BookText"/>
        <w:rPr/>
      </w:pPr>
      <w:r>
        <w:rPr>
          <w:rFonts w:ascii="IRNazanin" w:hAnsi="IRNazanin" w:eastAsia="IRNazanin"/>
          <w:color w:val="111111"/>
          <w:sz w:val="28"/>
          <w:sz w:val="28"/>
          <w:szCs w:val="28"/>
          <w:rtl w:val="true"/>
          <w:lang w:bidi="fa-IR"/>
        </w:rPr>
        <w:t>إنّ أول محاولة لجمع السیرة وتدوینها ومن ثم نسخها کانت فی زمن الحاکم الأموی عبد الملک بن مروان حسبما ذکره الزبیر بن بکار فی الموفقیات،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سلیمان بن عبد الملک إلی مکة حاجاً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فأمر أبان بن عثمان بن عفان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الجرح والتعدیل للرازی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مشاهیر علماء الأمصار 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تقریب التهذیب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تهذیب التهذیب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یکتب له سیر النبی صلی الله علیه وآله وسلم ومغازیه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 قد أخذتها مصححة ممن أثق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سلیمان عشرة من الکُتّاب بنسخها، فکتبوها فی رق، فلما صارت إلیه نظر فإذا فیها ذکر الأنصار فی العقبتین وفی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لهؤلاء القوم هذا الفضل، فإما أن یکون أهل بیتی غمصوا علیهم، وإما أن یکونوا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لا یمنعنا ما صنعوا أن نقول بالحق، هم ما وصفنا لک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إلی أن أنسخ ذاک حتی أذکره لأمیر المؤمنین لعله یخالفه، ثم أمر بالکتاب فخرق، ورجع فأخبر أباه عبد الملک بن مروان بذلک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حاجتک أن تقدم بکتاب لیس لنا فیه فضل، تُعرّف أهل الشام أموراً لا نرید أن یعرفوها؟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أمرت بتخریق ما نسخته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والحادثة التی مرّ ذکرها لا تحتاج إلی تعلیق، فهی واضحة الدلالة فی تدخل حکام بنی أمیة فی تدوین السیرة النبویة؛ ویا لیت ان الأمر اقتصر علی التدخل فی کتابتها، بل حرق هذه السیرة وإتلافها لکونها لم تتضمن بین ثنایاها أی ذکر لبنی أمیة فی مواضع الخیر التی حفت بها سیرة النبی صلی الله علیه وآله وسلم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أدری ما هو ذنب السیرة إذا کان بنو أمیة قد تعاقدوا مع الشر فکانوا حضوراً معه أینما حضر؛ هذا من جانب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السیرة النبویة فی زمن عبد الملک بن مروان ینتهی بها الحال إلی الحرق لخلوها من ذکر طیب لآل عبد الملک بن مروان فکیف یکون حالها وهی تضم مناقب بنی هاشم وعلی رأسهم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مرّ بهم حدیث فیه ذکر لعلی بن أبی طالب علیه السلام یتعاملون معه تعاملاً خاصاً یدل علیها الشاهد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الفرج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خالداً القسری</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الذهبی عنه فی الکاشف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ناصبیاً عَذّبَ وقَتَلَ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فی معرفة من له روایة فی کتب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السیر نقلاً عن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یتهم فی دینه، بنی لامه کنیسة تتعبد فیها، وفیه یقول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قبح الرحمن ظهر مطیة </w:t>
      </w:r>
    </w:p>
    <w:p>
      <w:pPr>
        <w:pStyle w:val="BookText"/>
        <w:rPr/>
      </w:pPr>
      <w:r>
        <w:rPr>
          <w:rFonts w:ascii="IRNazanin" w:hAnsi="IRNazanin" w:eastAsia="IRNazanin"/>
          <w:color w:val="111111"/>
          <w:sz w:val="28"/>
          <w:sz w:val="28"/>
          <w:szCs w:val="28"/>
          <w:rtl w:val="true"/>
          <w:lang w:bidi="fa-IR"/>
        </w:rPr>
        <w:t>أتتنا تهادی من دمشق بخالد</w:t>
      </w:r>
    </w:p>
    <w:p>
      <w:pPr>
        <w:pStyle w:val="BookText"/>
        <w:rPr/>
      </w:pPr>
      <w:r>
        <w:rPr>
          <w:rFonts w:ascii="IRNazanin" w:hAnsi="IRNazanin" w:eastAsia="IRNazanin"/>
          <w:color w:val="111111"/>
          <w:sz w:val="28"/>
          <w:sz w:val="28"/>
          <w:szCs w:val="28"/>
          <w:rtl w:val="true"/>
          <w:lang w:bidi="fa-IR"/>
        </w:rPr>
        <w:t>وکیف یؤم الناس من کان أمه </w:t>
      </w:r>
    </w:p>
    <w:p>
      <w:pPr>
        <w:pStyle w:val="BookText"/>
        <w:rPr/>
      </w:pPr>
      <w:r>
        <w:rPr>
          <w:rFonts w:ascii="IRNazanin" w:hAnsi="IRNazanin" w:eastAsia="IRNazanin"/>
          <w:color w:val="111111"/>
          <w:sz w:val="28"/>
          <w:sz w:val="28"/>
          <w:szCs w:val="28"/>
          <w:rtl w:val="true"/>
          <w:lang w:bidi="fa-IR"/>
        </w:rPr>
        <w:t>تدین بأن الله لیس بواحد</w:t>
      </w:r>
    </w:p>
    <w:p>
      <w:pPr>
        <w:pStyle w:val="BookText"/>
        <w:rPr/>
      </w:pPr>
      <w:r>
        <w:rPr>
          <w:rFonts w:ascii="IRNazanin" w:hAnsi="IRNazanin" w:eastAsia="IRNazanin"/>
          <w:color w:val="111111"/>
          <w:sz w:val="28"/>
          <w:sz w:val="28"/>
          <w:szCs w:val="28"/>
          <w:rtl w:val="true"/>
          <w:lang w:bidi="fa-IR"/>
        </w:rPr>
        <w:t>بنی بیعة فیها الصلیب لامه </w:t>
      </w:r>
    </w:p>
    <w:p>
      <w:pPr>
        <w:pStyle w:val="BookText"/>
        <w:rPr/>
      </w:pPr>
      <w:r>
        <w:rPr>
          <w:rFonts w:ascii="IRNazanin" w:hAnsi="IRNazanin" w:eastAsia="IRNazanin"/>
          <w:color w:val="111111"/>
          <w:sz w:val="28"/>
          <w:sz w:val="28"/>
          <w:szCs w:val="28"/>
          <w:rtl w:val="true"/>
          <w:lang w:bidi="fa-IR"/>
        </w:rPr>
        <w:t>ویهدم من بغض منار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میزانه وفی تاریخ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ناصبی بغیض ظلوم،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سوء یقع فی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الوافی بالوفیات للصدفی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ولاة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أحد الرواة أن یکتب له السیرة فقال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سیرة علی بن أبی طالب، أفأذکره؟</w:t>
      </w:r>
      <w:r>
        <w:rPr>
          <w:rFonts w:eastAsia="IRNazanin" w:cs="IRNazanin"/>
          <w:color w:val="111111"/>
          <w:sz w:val="28"/>
          <w:szCs w:val="28"/>
          <w:rtl w:val="true"/>
          <w:lang w:bidi="fa-IR"/>
        </w:rPr>
        <w:t>.</w:t>
      </w:r>
      <w:bookmarkStart w:id="112" w:name="pg2783_29971"/>
    </w:p>
    <w:p>
      <w:pPr>
        <w:pStyle w:val="BookText"/>
        <w:rPr/>
      </w:pPr>
      <w:bookmarkEnd w:id="112"/>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جهنم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أفبعد هذا البغض لعلی بن أبی طالب علیه السلام کیف یکون حال أبیه، أبی طالب علیه السلام فی عقول بنی أمیة؟ ألا تغلی أدمغتهم بضحضاح نار حقدهم علی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حال تدوین السیرة النبویة فی عصر ملوک بنی أمیة، وهی أی هذه السیرة ترتبط بمن یقولون أنهم من أتباع دینه فکیف تکون عندهم سیرة من لا یعتقدون به؟ وکیف تکون سیرة من یبغضونه کل هذا البغض الذی دلت علیه الروایة</w:t>
      </w:r>
      <w:r>
        <w:rPr>
          <w:rFonts w:eastAsia="IRNazanin" w:cs="IRNazanin"/>
          <w:color w:val="111111"/>
          <w:sz w:val="28"/>
          <w:szCs w:val="28"/>
          <w:rtl w:val="true"/>
          <w:lang w:bidi="fa-IR"/>
        </w:rPr>
        <w:t>.</w:t>
      </w:r>
    </w:p>
    <w:p>
      <w:pPr>
        <w:pStyle w:val="Heading3"/>
        <w:numPr>
          <w:ilvl w:val="2"/>
          <w:numId w:val="1"/>
        </w:numPr>
        <w:rPr/>
      </w:pPr>
      <w:bookmarkStart w:id="113" w:name="__RefHeading___Toc2122222_1395250215"/>
      <w:bookmarkStart w:id="114" w:name="_Toc41"/>
      <w:bookmarkEnd w:id="113"/>
      <w:r>
        <w:rPr>
          <w:rtl w:val="true"/>
        </w:rPr>
        <w:t>المسألة الثانیة</w:t>
      </w:r>
      <w:r>
        <w:rPr>
          <w:rtl w:val="true"/>
        </w:rPr>
        <w:t xml:space="preserve">: </w:t>
      </w:r>
      <w:r>
        <w:rPr>
          <w:rtl w:val="true"/>
        </w:rPr>
        <w:t>دور حکام بنی العباس فی تدوین السیرة النبویة</w:t>
      </w:r>
      <w:bookmarkEnd w:id="114"/>
    </w:p>
    <w:p>
      <w:pPr>
        <w:pStyle w:val="Heading4"/>
        <w:numPr>
          <w:ilvl w:val="3"/>
          <w:numId w:val="1"/>
        </w:numPr>
        <w:rPr/>
      </w:pPr>
      <w:bookmarkStart w:id="115" w:name="__RefHeading___Toc2122224_1395250215"/>
      <w:bookmarkStart w:id="116" w:name="_Toc42"/>
      <w:bookmarkEnd w:id="115"/>
      <w:r>
        <w:rPr>
          <w:rtl w:val="true"/>
        </w:rPr>
        <w:t>اشارة</w:t>
      </w:r>
      <w:bookmarkEnd w:id="11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انتهت محاولة کتابة السیرة النبویة فی حکم عبد الملک بن مروان بتلک النهایة المفجعة فضاعت معها معالم أمةٍ کاملةٍ وأحرقت انجازات الرسالة المحمدیة فی حقبة أسیاسیة لقیامها، وهی بیعة العقبتین، ومعرکة بدر مع مالهما من الخصوصیة التی أظهرتها الآیات القرآنیة، فمع کل هذا وغیره، فانّ حال تدوین السیرة النبویة فی دولة بنی العباس وما تلاها إلی یومنا هذا لم یکن أفضل مما کان علیه فی العهد الأموی</w:t>
      </w:r>
      <w:r>
        <w:rPr>
          <w:rFonts w:eastAsia="IRNazanin" w:cs="IRNazanin"/>
          <w:color w:val="111111"/>
          <w:sz w:val="28"/>
          <w:szCs w:val="28"/>
          <w:rtl w:val="true"/>
          <w:lang w:bidi="fa-IR"/>
        </w:rPr>
        <w:t xml:space="preserve">. </w:t>
      </w:r>
      <w:bookmarkStart w:id="117" w:name="pg2783_29972"/>
    </w:p>
    <w:p>
      <w:pPr>
        <w:pStyle w:val="BookText"/>
        <w:rPr/>
      </w:pPr>
      <w:bookmarkEnd w:id="117"/>
      <w:r>
        <w:rPr>
          <w:rFonts w:ascii="IRNazanin" w:hAnsi="IRNazanin" w:eastAsia="IRNazanin"/>
          <w:color w:val="111111"/>
          <w:sz w:val="28"/>
          <w:sz w:val="28"/>
          <w:szCs w:val="28"/>
          <w:rtl w:val="true"/>
          <w:lang w:bidi="fa-IR"/>
        </w:rPr>
        <w:t xml:space="preserve">غیر أنّ الفارق بین العصر الأموی والعصور التی 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تدخل السلطة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تعرض شیخ کتاب السیرة رحمه الله ورواته الثلاثة إلی هجمات متتالیة منذ أن بدأ یحدث الناس عن سیرة رسول الله صلی الله علیه وآله وسلم وإلی هذا الوقت</w:t>
      </w:r>
      <w:r>
        <w:rPr>
          <w:rFonts w:eastAsia="IRNazanin" w:cs="IRNazanin"/>
          <w:color w:val="111111"/>
          <w:sz w:val="28"/>
          <w:szCs w:val="28"/>
          <w:rtl w:val="true"/>
          <w:lang w:bidi="fa-IR"/>
        </w:rPr>
        <w:t>.</w:t>
      </w:r>
    </w:p>
    <w:p>
      <w:pPr>
        <w:pStyle w:val="Heading4"/>
        <w:numPr>
          <w:ilvl w:val="3"/>
          <w:numId w:val="1"/>
        </w:numPr>
        <w:rPr/>
      </w:pPr>
      <w:bookmarkStart w:id="118" w:name="__RefHeading___Toc2122226_1395250215"/>
      <w:bookmarkStart w:id="119" w:name="_Toc43"/>
      <w:bookmarkEnd w:id="118"/>
      <w:r>
        <w:rPr>
          <w:rtl w:val="true"/>
        </w:rPr>
        <w:t>متی کتبت السیرة النبویة فی دولة بنی عباس</w:t>
      </w:r>
      <w:bookmarkEnd w:id="119"/>
    </w:p>
    <w:p>
      <w:pPr>
        <w:pStyle w:val="BookText"/>
        <w:rPr/>
      </w:pPr>
      <w:r>
        <w:rPr>
          <w:rFonts w:ascii="IRNazanin" w:hAnsi="IRNazanin" w:eastAsia="IRNazanin"/>
          <w:color w:val="111111"/>
          <w:sz w:val="28"/>
          <w:sz w:val="28"/>
          <w:szCs w:val="28"/>
          <w:rtl w:val="true"/>
          <w:lang w:bidi="fa-IR"/>
        </w:rPr>
        <w:t>إنّ أول من کتب السیرة النبویة فی هذه الحقبة الزمنیة بشکل منظم ومرتب جمع فیه المغازی والسیّر هو محمد بن إسحاق، حتی لقب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کتاب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من کتب بعده عیالاً علیه</w:t>
      </w:r>
      <w:r>
        <w:rPr>
          <w:rStyle w:val="FootnoteAnchor"/>
          <w:rtl w:val="true"/>
        </w:rPr>
        <w:footnoteReference w:id="172"/>
      </w:r>
      <w:r>
        <w:rPr>
          <w:rFonts w:ascii="IRNazanin" w:hAnsi="IRNazanin" w:eastAsia="IRNazanin"/>
          <w:color w:val="111111"/>
          <w:sz w:val="28"/>
          <w:sz w:val="28"/>
          <w:szCs w:val="28"/>
          <w:rtl w:val="true"/>
          <w:lang w:bidi="fa-IR"/>
        </w:rPr>
        <w:t>، وقد روی ابن سعد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ابن إسحاق أول من جمع مغازی رسول الله صلی الله علیه وآله وسلم وخرج من المدینة قدیماً فلم یروِ عنه أحد منهم غیر إبراهیم بن سعد وأتی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المنصور بالحیرة فکتب له المغازی فسمع منه أهل الکوفة بذلک السبب</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البعض إثارة الکثیر من التساؤلات حول ابن إسحاق لأغراض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أحد کتاب السیرة النبویة وهو ابن سید الناس أن یضع مقدمة فی أول کتابه</w:t>
      </w:r>
      <w:r>
        <w:rPr>
          <w:rStyle w:val="FootnoteAnchor"/>
          <w:rtl w:val="true"/>
        </w:rPr>
        <w:footnoteReference w:id="174"/>
      </w:r>
      <w:r>
        <w:rPr>
          <w:rFonts w:ascii="IRNazanin" w:hAnsi="IRNazanin" w:eastAsia="IRNazanin"/>
          <w:color w:val="111111"/>
          <w:sz w:val="28"/>
          <w:sz w:val="28"/>
          <w:szCs w:val="28"/>
          <w:rtl w:val="true"/>
          <w:lang w:bidi="fa-IR"/>
        </w:rPr>
        <w:t>تضمنت جمیع الآراء والتساؤلات التی دارت حول هذه الشخصیة لأجل دفع هذه الآراء وبیان صحة ما یرویه ابن إسحاق فی السیّر والمغازی لکونها الأصل الذی یعتمد علیه فی السیرة النبویة</w:t>
      </w:r>
      <w:r>
        <w:rPr>
          <w:rFonts w:eastAsia="IRNazanin" w:cs="IRNazanin"/>
          <w:color w:val="111111"/>
          <w:sz w:val="28"/>
          <w:szCs w:val="28"/>
          <w:rtl w:val="true"/>
          <w:lang w:bidi="fa-IR"/>
        </w:rPr>
        <w:t xml:space="preserve">. </w:t>
      </w:r>
      <w:bookmarkStart w:id="120" w:name="pg2783_29973"/>
    </w:p>
    <w:p>
      <w:pPr>
        <w:pStyle w:val="Heading3"/>
        <w:numPr>
          <w:ilvl w:val="2"/>
          <w:numId w:val="1"/>
        </w:numPr>
        <w:rPr/>
      </w:pPr>
      <w:bookmarkStart w:id="121" w:name="__RefHeading___Toc2122228_1395250215"/>
      <w:bookmarkStart w:id="122" w:name="_Toc44"/>
      <w:bookmarkEnd w:id="120"/>
      <w:bookmarkEnd w:id="121"/>
      <w:r>
        <w:rPr>
          <w:rtl w:val="true"/>
        </w:rPr>
        <w:t>المسألة الثالثة</w:t>
      </w:r>
      <w:r>
        <w:rPr>
          <w:rtl w:val="true"/>
        </w:rPr>
        <w:t xml:space="preserve">: </w:t>
      </w:r>
      <w:r>
        <w:rPr>
          <w:rtl w:val="true"/>
        </w:rPr>
        <w:t>دور ابن هشام فی تغییر السیرة النبویة</w:t>
      </w:r>
      <w:bookmarkEnd w:id="122"/>
    </w:p>
    <w:p>
      <w:pPr>
        <w:pStyle w:val="BookText"/>
        <w:rPr/>
      </w:pPr>
      <w:r>
        <w:rPr>
          <w:rFonts w:ascii="IRNazanin" w:hAnsi="IRNazanin" w:eastAsia="IRNazanin"/>
          <w:color w:val="111111"/>
          <w:sz w:val="28"/>
          <w:sz w:val="28"/>
          <w:szCs w:val="28"/>
          <w:rtl w:val="true"/>
          <w:lang w:bidi="fa-IR"/>
        </w:rPr>
        <w:t>لم تنتهِ الحملة التی شنت علی سیرة النبی الأکرم صلی الله علیه وآله وسلم بعد وفاة مصنّفها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فبعدما انتقل إلی جوار ربّه، روی عنه ثلاثة من الرواة وهم کل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عبدالله البکائی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سلمة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وتعود السیرة التی بین أیدینا إلی زیاد بن عبدالله البکائی وقد روی عنه ابن هشام حتی باتت السیرة النبویة الیوم تعرف باسمه؛ وابن هشام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عبدالله بن هشام بن أیوب، الحمیری، المعافری، الذهلی، البصری المولد، والمصری النشأة والوفاة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مصنفات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أنساب حمیر وملوکها، وکتابٌ فی شرح ما وقع فی أشعار السیّر من الغریب، وکتابٌ فی قصص الأنبیاء، وکتاب التیجان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جمعه للسیرة النبویة التی تدخل فی تدوینها بشکل کبیر دل علیه قوله واعترافه بذلک حینما ذکر نسب رسول الله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إن شاء الله مبتدئ هذا الکتاب بذکر إسماعیل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وتارک بعض ما ذکره ابن إسحاق فی هذا الکتاب، مما لیس لرسول الله صلی الله علیه وآله وسلم فیه ذکر، ولا نزل فیه من القرآن شیء، ولیس سبباً لشیء من هذا الکتاب، ولا تفسیراً له، ولا شاهداً علیه، لما ذکرت من الاختصار، وأشعاراً ذکرها لم أر أحداً من أهل العلم بالشعر یعرفها،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وأشیاء بعضها یشنع الحدیث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وبعضها یسوء بعض الناس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لم یقر لنا البکائی بروایته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أقرّ کثیر من الحفاظ بتدخل ابن هشام فی تدوین السیرة النبویة فحذف منها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الصفدی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نقحها وحذف جملة من أشعارها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سیرة رسول الله صلی الله علیه وآله وسلم وهذبها ولخصها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سمعها من زیاد بن عبدالله صاحب ابن إسحاق ونقحها وحذف جملة من أشعارها</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نسبت إلیه، فیقال سیرة ابن هشام، لانه هذبها، وزاد فیها، ونقص منها، ومرر أماکن، واستدرک أشیاء</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أفبعد هذا التدخل الواضح فی سیرة رسول الله صلی الله علیه وآله وسلم وتعرضها لهذه الهجمة من الحذف والطمس وتضییع الحقائق، کیف سیطمئن المسلم إلی أن کثیراً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یسوء بعض الناس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 بیان لحقیقة إیمان، أو نفاق کثیر من الشخصیات الإسلامیة التی لعبت ید السلطة فی إبرازها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یسوء بعض الناس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امجاد بنی هاشم، وشیخهم أبی طالب علیه السلام، مما دفع ابن هشام إلی ترکه وحذفه من سیرة رسول الله صلی الله علیه وآله وسلم؟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ینقاد دعاة السلطة وأرباب المصالح إلی حقیقة إسلام أبی طالب رضوان الله تعالی علیه وذکره سیسوء شانئی علی بن أبی طالب علیه السلام؟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2783_29977"/>
      <w:bookmarkStart w:id="124" w:name="pg2783_29977"/>
      <w:bookmarkEnd w:id="1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pg2783_29977"/>
      <w:bookmarkStart w:id="126" w:name="__RefHeading___Toc2122230_1395250215"/>
      <w:bookmarkStart w:id="127" w:name="_Toc45"/>
      <w:bookmarkEnd w:id="125"/>
      <w:bookmarkEnd w:id="126"/>
      <w:r>
        <w:rPr>
          <w:rtl w:val="true"/>
        </w:rPr>
        <w:t>المبحث السادس</w:t>
      </w:r>
      <w:r>
        <w:rPr>
          <w:rtl w:val="true"/>
        </w:rPr>
        <w:t xml:space="preserve">: </w:t>
      </w:r>
      <w:r>
        <w:rPr>
          <w:rtl w:val="true"/>
        </w:rPr>
        <w:t>تصریح العترة النبویة علیهم السلام بإیمان أبی طالب</w:t>
      </w:r>
      <w:bookmarkEnd w:id="12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وعند العودة إلی نتیجة البحث فی إسلام أبی طالب علیه السلام فان الدین والعقل یلزماننا بالرجوع إلی عترة المصطفی صلی الله علیه وآله وسلم لمعرفة حقیقة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إجماع أهل البیت علیهم السلام علی إیمان أبی طالب</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ومن غیرهم ابن أبی الحدید فی شرح نهج البلاغة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أبی طالب فقالت الإمامیة وأکثر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إلاّ مسلماً، وقال بعض شیوخنا المعتزلة بذلک، منهم الشیخ أبو القاسم البلخی، وأبو جعفر الاسکافی، وغیرهما،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وإسلامه علیه السلام وقد جاءت فی ذلک نصوص صریحة بطرق کثیرة صحیحة متصلة بهم صلوات الله علیهم ونبدأ بقول أمیر المؤمنین علی بن أبی طالب علیه السلام وهو یرثی أباه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طالب عصمة المستجیر </w:t>
      </w:r>
    </w:p>
    <w:p>
      <w:pPr>
        <w:pStyle w:val="BookText"/>
        <w:rPr/>
      </w:pPr>
      <w:r>
        <w:rPr>
          <w:rFonts w:ascii="IRNazanin" w:hAnsi="IRNazanin" w:eastAsia="IRNazanin"/>
          <w:color w:val="111111"/>
          <w:sz w:val="28"/>
          <w:sz w:val="28"/>
          <w:szCs w:val="28"/>
          <w:rtl w:val="true"/>
          <w:lang w:bidi="fa-IR"/>
        </w:rPr>
        <w:t>وغیث المحول ونور الظلم</w:t>
      </w:r>
    </w:p>
    <w:p>
      <w:pPr>
        <w:pStyle w:val="BookText"/>
        <w:rPr/>
      </w:pPr>
      <w:r>
        <w:rPr>
          <w:rFonts w:ascii="IRNazanin" w:hAnsi="IRNazanin" w:eastAsia="IRNazanin"/>
          <w:color w:val="111111"/>
          <w:sz w:val="28"/>
          <w:sz w:val="28"/>
          <w:szCs w:val="28"/>
          <w:rtl w:val="true"/>
          <w:lang w:bidi="fa-IR"/>
        </w:rPr>
        <w:t>لقد هدّ فقدک أهل الحفاظ </w:t>
      </w:r>
    </w:p>
    <w:p>
      <w:pPr>
        <w:pStyle w:val="BookText"/>
        <w:rPr/>
      </w:pPr>
      <w:r>
        <w:rPr>
          <w:rFonts w:ascii="IRNazanin" w:hAnsi="IRNazanin" w:eastAsia="IRNazanin"/>
          <w:color w:val="111111"/>
          <w:sz w:val="28"/>
          <w:sz w:val="28"/>
          <w:szCs w:val="28"/>
          <w:rtl w:val="true"/>
          <w:lang w:bidi="fa-IR"/>
        </w:rPr>
        <w:t>فصلی علیک ولی النعم</w:t>
      </w:r>
    </w:p>
    <w:p>
      <w:pPr>
        <w:pStyle w:val="BookText"/>
        <w:rPr/>
      </w:pPr>
      <w:r>
        <w:rPr>
          <w:rFonts w:ascii="IRNazanin" w:hAnsi="IRNazanin" w:eastAsia="IRNazanin"/>
          <w:color w:val="111111"/>
          <w:sz w:val="28"/>
          <w:sz w:val="28"/>
          <w:szCs w:val="28"/>
          <w:rtl w:val="true"/>
          <w:lang w:bidi="fa-IR"/>
        </w:rPr>
        <w:t>ولقاک ربک رضوانه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کنت للطهر مِنْ خیر عم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أما ما ورد من الأحادیث فکثیرة جداً وقد اقتصرنا علی اثنی عشر حدیثاً بعدد أئمة العترة علیهم السلام خلفاء النبی صلی الله علیه وآله وسلم فی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السبط الحسین بن علی علیه السلام عن والده أمیر المؤمنین انه کان جالساً فی الرحبة والناس حوله فقام إلیه رجل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انک بالمکان الذی أنزلک الله وأبوک معذب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فضّ الله 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بعث محمداً بالحق نبیاً لو شفع أبی فی کل مذنب علی وجه الأرض شفّعه الله، أأبی معذّب فی النار وابنه قسیم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 محمداً بالحق انّ نور أبی طالب یوم القیامة لیطفئ أنوار الخلائق إلاّ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ونور علی ونور فاطمة ونور الحسن والحسین ونور ولده من الأئمة إلاّ أن نوره من نورنا، خلقه الله من قبل خلق آدم بألفی عام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مولی المؤمنین وأمیرهم علی بن أبی طالب علیه السلام أنه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عبد أبی ولا جدی عبدالمطلب، ولا هاشم، ولا عبد مناف صنماً 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یعبدون؟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یصلون إلی البیت علی دین إبراهیم علیه السلام متمسکین به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الشعبی یرفعه عن أمیر المؤمنین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والله أبو طالب بن عبدالمطلب بن عبد مناف مؤمناً مسلماً یکتم إیمانه مخافةً علی بنی هاشم ان تنابذها قریش</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 علیه السلام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آخر الأوصیاء قبل النبی صلی الله علیه وآله 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الإمام علی بن الحسین زین العابدین علیهما السلام عن أبی طالب، أکان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قوماً یزعمون أنه 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عجباً کل العجب أیطعنون علی أبی طالب أو علی رسول الله صلی الله علیه وآله وسلم وقد نهاه الله تعالی أن یقرّ مؤمنة مع کافر فی غیر آیة من القرآن ولا یشک أحد أن فاطمة بنت أسد رضی الله عنها من المؤمنات السابقات، فانها لم تزل تحت أبی طالب حتی مات أبو طالب علیه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فی ضحضاح من نار یغلی منها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کذبوا والله إنّ إیمان أبی طالب لو وضع فی کفة المیزان وإیمان هذا الخلق فی کفة میزان لرجح إیمان أبی طالب علی إیمانهم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کثیر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 أبا طالب فی ضحضاح من 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کذبوا، ما بهذا نزل جبرائیل علی النبی صلی الله علیه وآله وسلم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نزل؟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جبرائیل فی بعض ما کان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ویقول لک إن أصحاب الکهف أسرّوا الإیمان وأظهروا الشرک فآتاهم الله أجرهم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أبا طالب أسر الإیمان وأظهر الشرک فآتاه الله أجره مرتین، وما خرج  من الدنیا حتی أتـته البشارة من الله تعالی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یصفونه بهذا وقد نزل جبرائیل لیلة مات أبو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أخرج  من مکة فما لک بها ناصر بعد أبی طالب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نباتة عن الإمام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یونس، ما یقول الناس فی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فی ضحضاح من نار یغلی منها أم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أعداء الله، إنّ أبا طالب من رفقاء النبیین والصدیقین والشهداء والصالحین وحسن أولئک رفیقاً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درست بن أبی منصور انه سأل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رسول الله محجوباً بأبی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ولکنه کان مستودعاً للوصایا فدفعها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حال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 بالنبی صلی الله علیه وآله وسلم وبما جاء به ودفع إلیه الوصایا ومات من یومه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الأمینی قدس سره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مرتبة فوق مرتبة الإیمان فإنها مشفوعة بما سبق عن مولانا أمیر المؤمنین علیه السلام تثبت لأبی طالب مرتبة الوصایة والحجّیة فی وقته فضلاً عن بسیط الإیمان وقد بلغ ذلک من الثبوت إلی حد ظن السائل ان النبی صلی الله علیه وآله وسلم کان محجوباً قبل بعثه، فنفی الإمام ذلک واثبت ما ثبت له من الوصایة وانه کان خاضعاً بالإبراهیمیة الحنیفیة، ثم رضخ للمحمدیة البیضاء فسلم الوصایا للصادع بها، وقد سبق إیمانه بالولایة العلویة الناهض بها ولده البارّ</w:t>
      </w:r>
      <w:r>
        <w:rPr>
          <w:rStyle w:val="FootnoteAnchor"/>
          <w:rtl w:val="true"/>
        </w:rPr>
        <w:footnoteReference w:id="192"/>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الرضا علیه السلام قوله عن آبائه علیهم السلام 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نقش خاتم أبی طالب علیه السلام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بالله رباً وبابن أخی محمد نبیاً، وبابنی علی له وصیاً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الحر العاملی قدس سره بالإسناد عن الإمام الحسن العسکری علیه السلام عن آبائه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وتعالی أوحی إلی رسوله صلی الله علیه وآله وسلم إنی قد أیدتک بشیعتین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تنصرک سراً وشیعة تنصرک علانیة، فأما التی تنصرک سراً فسیدهم وأفضلهم عمک أبو طالب، وأما التی تنصرک علانیة فسیدهم وأفضلهم ابنه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أبا طالب کمؤمن آل فرعون یکتم إیمان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أثنا عشر حدیثاً مرویاً عن العترة النبویة علیهم السلام وهی تنص علی إیمان أبی طالب علیه السلام وهی نصوص لا تقبل الشک فی ثبوت إیمان شیخ الأبطح وحامی النبوة وکفیل صاحب الرسالة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ناهیک عن ما روی من أحادیث تکشف عن عظم منزلة أبی طالب عند رسول الله صلی الله علیه وآله وسلم وبخاصة تلک الأحادیث التی تخبر عن الحالة التی أصبح علیها النبی صلی الله علیه وآله وسلم بأبی وأمی بعد وفاة عمه وکفیله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الشیخ أبو جعفر الصدوق بإسناد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العظیم بن عبدالله العلوی الحسنی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عبد العظیم بن عبدالله بن علی بن الحسین بن زید بن الحسن بن علی بن أبی طالب أبو القاسم له کتاب خطب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الحسین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العظیم ورد الری هارباً من السلطان، سکن سرابا فی دار رجل من الشیعة فی سکة الموالی، فکان یعبد الله فی ذلک السرب، ویصوم نهاره، ویقوم لیله فکان یخرج مستتراً فیزور القبور المقابل قبره، وبینهما الطریق،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رجل من ولد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یأوی إلی ذلک السرب ویقع خبره إلی الواحد بعد الواحد من شیعة آل محمد صلی الله علیه وآله وسلم حتی عرفه أکثرهم فرآی رجل من الشیعة فی المنام رسول الله صلی الله علیه وآله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ولدی یحمل من سکة الموالی ویدفن عند شجرة التفاح فی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 عبد الوهاب، وأشار إلی المکان الذی دفن فذهب الرجل لیشتری الشجرة ومکانها من صاحبها،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تطلب الشجرة ومکانها؟ فأخبره الرؤیا، فذکر صاحب الشجرة أنه کان رأی مثل هذه الرؤیا، وأنه قد جعل موضع الشجرة مع جمیع الباغ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 علی الشریف والشیعة یدفنون فیه، فمرض عبد العظیم ومات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جرد لیغسل وجد فی جیبه رقعة فیها ذکر نسبه،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عبد العظیم بن عبدالله بن علی بن الحسین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عده الشیخ الطوسی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الإمامین علی بن محمد الهادی والحسن بن علی العسکری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5706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5875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التفریشی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سهل بن زیاد الآدمی، وأبو تراب عبید الله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فی الجزء الثانی، باب صوم یوم الشک، فی ذیل الحدیث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وهذا حدیث غریب لا أعرفه إلا من طریق عبد العظیم بن عبدالله الحسنی المدفون بالری فی مقابر الشجرة وکان مرضیا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الحسین العمری، وروی عنه محمد بن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فی ما جاء فی قاتل الحسین وقاتل یحیی بن زکریا علیهما السلام،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عمر بن رشید، وروی عنه عبید الله بن موسی،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الجاثیة،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 یَرْجُونَ أَیَّامَ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أبو القاسم الخوئی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 الصدوق روی عن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عمن دخل علی أبی الحسن علی بن محمد الهادی علیه السلام،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العسکری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زرت قبر عبد العظیم عندکم لکنت کمن زار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ثواب زیارة عبد العظیم الحسنی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جعفر بن قولویة، عن بعض أهل الری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فی فضل زیارة قبر عبد العظیم الحسنی،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تنفی ما تقدم عن الشیخ فی رجاله، من عد عبد العظیم من أصحاب أبی محمد علیه السلام لکن الروایة ضعیفة لجهالة الراوی عن الإمام علیه السلام، وقد تقدم عدم ثبوت ذلک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المحدث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شرح المشیخة، فی الفائدة الخامسة من الخاتمة، فی ترجمة عبد العظیم من طریق الصدوق، من مستدرکه رسالة عن الصاحب بن عباد فی ترجمة عبد العظیم،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تراب الرویانی،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حماد الرازی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علی بن محمد علیهما السلام، بسر من رأی فسألته عن أشیاء من الحلال والحرام فأجابنی فیها فلما ودعته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حماد إذا أشکل علیک شیء من أمر دینک بناصیتک فسل عنه عبد العظیم بن عبدالله الحسنی وأقرئه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أیضاً ضعیفة ولا أقل من جهة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حکی عن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تعلیقه علی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عبد العظیم المدفون فی مسجد الشجرة فی الری وقبره یزار، وقد نص علی زیارته الإمام علی بن موسی الرضا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قبره وجبت له الجنة، روی ذلک بعض النسابین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من کلمات أصحابنا أن عبد العظیم لم یدرک الرضا علیه السلام فضلاً عن أن یکون متوفی فی حیاته، فما ذکره النسابون، وهم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المرسلات غیر قابلة للتصدیق، نعم فی کتاب الاختصاص، فی موعظة نافعة رواها عن عبد العظیم، قال وروی عن عبد العظیم،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العظیم، ابلغ عنی أولیائی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هذه الروایة أدرک عبد العظیم الرضا علیه السلام، إلا أنه لا اعتماد علیها ولا أقل من جهة الإرسال، والذی یهون الخطب جلالة مقام عبد العظیم وإیمانه وورعه غنیة عن التثبت فی إثباتها بأمثال هذه الروایات الضعاف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المدفون بالری کان مریضاً فکتب إلی أبی الحسن الرضا علیه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یا بن رسول الله عن الخبر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طالب فی ضحضاح من نار یغلی منها دماغه؟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فکتب إلیه الرضا 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ان شککت فی إیمان أبی طالب کان مصیرک إلی النار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783_29991"/>
      <w:bookmarkStart w:id="129" w:name="pg2783_29991"/>
      <w:bookmarkEnd w:id="129"/>
    </w:p>
    <w:p>
      <w:pPr>
        <w:pStyle w:val="Heading2"/>
        <w:numPr>
          <w:ilvl w:val="1"/>
          <w:numId w:val="1"/>
        </w:numPr>
        <w:rPr/>
      </w:pPr>
      <w:bookmarkStart w:id="130" w:name="pg2783_29991"/>
      <w:bookmarkStart w:id="131" w:name="__RefHeading___Toc2122232_1395250215"/>
      <w:bookmarkStart w:id="132" w:name="_Toc46"/>
      <w:bookmarkEnd w:id="130"/>
      <w:bookmarkEnd w:id="131"/>
      <w:r>
        <w:rPr>
          <w:rtl w:val="true"/>
        </w:rPr>
        <w:t>المبحث السابع</w:t>
      </w:r>
      <w:r>
        <w:rPr>
          <w:rtl w:val="true"/>
        </w:rPr>
        <w:t xml:space="preserve">: </w:t>
      </w:r>
      <w:r>
        <w:rPr>
          <w:rtl w:val="true"/>
        </w:rPr>
        <w:t>ما زال أبو طالب علیه السلام یدافع عن إیمانه حتی النفس الأخیر</w:t>
      </w:r>
      <w:bookmarkEnd w:id="1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2122234_1395250215"/>
      <w:bookmarkStart w:id="134" w:name="_Toc47"/>
      <w:bookmarkEnd w:id="133"/>
      <w:r>
        <w:rPr>
          <w:rtl w:val="true"/>
        </w:rPr>
        <w:t>اشارة</w:t>
      </w:r>
      <w:bookmarkEnd w:id="1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القرائن التی تکشف عن حقیقة إیمان الإنسان بالله ورسوله صلی الله علیه وآله وسلم هی اللحظات الأخیرة من عمر الإنسان وهو یودع فیها هذه الحیاة الدنیا لینتقل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ما یستغل الإنسان هذه اللحظات کی یوصی فیها أهله وعیاله بما یهمه من أمر دینه ودنیاه من جهة وما یهمه من أمر دین عیاله ودنیاهم فیختزل لهم فی هذه اللحظات تجربة حقبة من الزمن مرت علیه فعاشها واستخلص منها العبر، انها لحظات لصورة حیاة متکاملة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کیف کانت تلک اللحظات الأخیرة التی قضاها أبو طالب علیه السلام وهو یودع هذه الحیاة بعد أن أبلی بلاءً حسناً فی نصرة دین الإسلام؟ وکیف کان أثرها علی رسول الله صلی الله علیه وآله وسلم؟ لا شک أنها لحظات ملؤها الألم والحزن والوحشة ضاق معها الفسیح فی عین النبی صلی الله علیه وآله وسلم وهو ینظر إلی ذلک الوجه الذی امتزج فیه النور مع الشیب فکان کالبلور الوهاج، بنظرة ملؤها الرقة والرحمة، فها هو الحصن المنیع راحل عنه إلی جوار ربّه، ثم یأتی هدیر صوت أبی طالب علیه السلام کشلال تتصدع تحته الصخور وهو یخاطب الجالسین من حوله وقد </w:t>
      </w:r>
    </w:p>
    <w:p>
      <w:pPr>
        <w:pStyle w:val="BookText"/>
        <w:rPr/>
      </w:pPr>
      <w:r>
        <w:rPr>
          <w:rFonts w:ascii="IRNazanin" w:hAnsi="IRNazanin" w:eastAsia="IRNazanin"/>
          <w:color w:val="111111"/>
          <w:sz w:val="28"/>
          <w:sz w:val="28"/>
          <w:szCs w:val="28"/>
          <w:rtl w:val="true"/>
          <w:lang w:bidi="fa-IR"/>
        </w:rPr>
        <w:t>جاؤوا ملبین طلبه فی حضورهم یستمعون إلی کلماته الأخیرة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صفوة الله من خلقه وقلب العرب، فیکم السید المطاع، وفیکم المقدام الشجاع، الواسع الباع، واعلموا أنکم لم تترکوا للعرب فی المآثر نصیباً إلاّ أحرزتموه، ولا شرفاً إلا أدرکتموه، فلکم بذلک علی الناس الفضیلة، ولهم به إلیکم الوسیلة، والناس لکم حرب وعلی حربکم إلب؛ وإنی أوصیکم بتعظیم هذه 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مرضاة للرب، وقواماً للمعاش، وثباتاً للوطأة، صلوا أرحامکم ولا تقطعوها، فإن صلة الرحم مسناة فی الأجل، وزیادة فی العدد، واترکوا البغی والعقوق ففیها هلکة القرون قبلکم، أجیبوا الداعی، وأعطوا السائل فان فیها شرف الحیاة والممات، وعلیکم بصدق الحدیث، وأداء الأمانة فان فیها محبة فی الخاص ومکرمة فی العام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وأنی أوصیکم بمحمد خیراً فإنه الأمین فی قریش، والصدیق فی العرب، وهو الجامع لکل ما أوصیکم به</w:t>
      </w:r>
      <w:r>
        <w:rPr>
          <w:rStyle w:val="FootnoteAnchor"/>
          <w:rtl w:val="true"/>
        </w:rPr>
        <w:footnoteReference w:id="197"/>
      </w:r>
      <w:r>
        <w:rPr>
          <w:rFonts w:ascii="IRNazanin" w:hAnsi="IRNazanin" w:eastAsia="IRNazanin"/>
          <w:color w:val="111111"/>
          <w:sz w:val="28"/>
          <w:sz w:val="28"/>
          <w:szCs w:val="28"/>
          <w:rtl w:val="true"/>
          <w:lang w:bidi="fa-IR"/>
        </w:rPr>
        <w:t>وقد جاءنا بأمر قبله الجنان وأنکره اللسان مخافة الشنآن، وایم الله کأنی أنظر إلی صعالیک العرب وأهل الأطراف والمستضعفین من الناس قد أجابوا دعوته، وصدقوا کلمته، وعظموا أمره، فخاض بهم غمرات الموت وصارت رؤساء قریش وصنادیدها أذناباً، ودورها خراباً، وضعفاؤها أرباباً وإذا أعظمهم علیه أحوجهم إلیه، وأبعدهم منه أحظاهم عنده، قد محضته العرب ودادها، واصفة له فؤادها وأعطته قیادها، دونکم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أبیکم کونوا له ولاة ولحزبه حماة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لا یسلک سیبله أحد إلا رشد، ولا یأخذ احد بهدیه إلا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لنفسی مدّة، وفی أجلی تأخیر، لکففت عنه الهزاهز، ولدافعت عنه الدواهی</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لبنی هاشم خاصة وأحلافهم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نبی صادق، وأمین ناطق، وان شأنه أعظم شأن، ومکانه من ربه أعلی مکان، فأجیبوا دعوته، واجتمعوا علی نصرته، وراموا عدوه من وراء موضته، فانه الشرف الباقی لکم طول الدهر ثم 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بنصر النبی الخیر مشهده  </w:t>
      </w:r>
    </w:p>
    <w:p>
      <w:pPr>
        <w:pStyle w:val="BookText"/>
        <w:rPr/>
      </w:pPr>
      <w:r>
        <w:rPr>
          <w:rFonts w:ascii="Amiri" w:hAnsi="Amiri" w:eastAsia="Amiri" w:cs="Amiri"/>
          <w:color w:val="111111"/>
          <w:sz w:val="28"/>
          <w:sz w:val="28"/>
          <w:szCs w:val="28"/>
          <w:rtl w:val="true"/>
          <w:lang w:bidi="ar-SA"/>
        </w:rPr>
        <w:t>علیاً ابنی وعمّ الخیر عباساً</w:t>
      </w:r>
    </w:p>
    <w:p>
      <w:pPr>
        <w:pStyle w:val="BookText"/>
        <w:rPr/>
      </w:pPr>
      <w:r>
        <w:rPr>
          <w:rFonts w:ascii="IRNazanin" w:hAnsi="IRNazanin" w:eastAsia="IRNazanin"/>
          <w:color w:val="111111"/>
          <w:sz w:val="28"/>
          <w:sz w:val="28"/>
          <w:szCs w:val="28"/>
          <w:rtl w:val="true"/>
          <w:lang w:bidi="fa-IR"/>
        </w:rPr>
        <w:t>وحمزة الأسد المعشی صولته  </w:t>
      </w:r>
    </w:p>
    <w:p>
      <w:pPr>
        <w:pStyle w:val="BookText"/>
        <w:rPr/>
      </w:pPr>
      <w:r>
        <w:rPr>
          <w:rFonts w:ascii="IRNazanin" w:hAnsi="IRNazanin" w:eastAsia="IRNazanin"/>
          <w:color w:val="111111"/>
          <w:sz w:val="28"/>
          <w:sz w:val="28"/>
          <w:szCs w:val="28"/>
          <w:rtl w:val="true"/>
          <w:lang w:bidi="fa-IR"/>
        </w:rPr>
        <w:t>وجعفراً ان یذودا دونه الناساً</w:t>
      </w:r>
    </w:p>
    <w:p>
      <w:pPr>
        <w:pStyle w:val="BookText"/>
        <w:rPr/>
      </w:pPr>
      <w:r>
        <w:rPr>
          <w:rFonts w:ascii="IRNazanin" w:hAnsi="IRNazanin" w:eastAsia="IRNazanin"/>
          <w:color w:val="111111"/>
          <w:sz w:val="28"/>
          <w:sz w:val="28"/>
          <w:szCs w:val="28"/>
          <w:rtl w:val="true"/>
          <w:lang w:bidi="fa-IR"/>
        </w:rPr>
        <w:t>وهاشماً کلها أوصی بنصرته </w:t>
      </w:r>
    </w:p>
    <w:p>
      <w:pPr>
        <w:pStyle w:val="BookText"/>
        <w:rPr/>
      </w:pPr>
      <w:r>
        <w:rPr>
          <w:rFonts w:ascii="IRNazanin" w:hAnsi="IRNazanin" w:eastAsia="IRNazanin"/>
          <w:color w:val="111111"/>
          <w:sz w:val="28"/>
          <w:sz w:val="28"/>
          <w:szCs w:val="28"/>
          <w:rtl w:val="true"/>
          <w:lang w:bidi="fa-IR"/>
        </w:rPr>
        <w:t>أن یأخذوا دون حرب القوم امراساً</w:t>
      </w:r>
    </w:p>
    <w:p>
      <w:pPr>
        <w:pStyle w:val="BookText"/>
        <w:rPr/>
      </w:pPr>
      <w:r>
        <w:rPr>
          <w:rFonts w:ascii="IRNazanin" w:hAnsi="IRNazanin" w:eastAsia="IRNazanin"/>
          <w:color w:val="111111"/>
          <w:sz w:val="28"/>
          <w:sz w:val="28"/>
          <w:szCs w:val="28"/>
          <w:rtl w:val="true"/>
          <w:lang w:bidi="fa-IR"/>
        </w:rPr>
        <w:t>کونوا فداءً لکم أمی وما ولدت </w:t>
      </w:r>
    </w:p>
    <w:p>
      <w:pPr>
        <w:pStyle w:val="BookText"/>
        <w:rPr/>
      </w:pPr>
      <w:r>
        <w:rPr>
          <w:rFonts w:ascii="IRNazanin" w:hAnsi="IRNazanin" w:eastAsia="IRNazanin"/>
          <w:color w:val="111111"/>
          <w:sz w:val="28"/>
          <w:sz w:val="28"/>
          <w:szCs w:val="28"/>
          <w:rtl w:val="true"/>
          <w:lang w:bidi="fa-IR"/>
        </w:rPr>
        <w:t>من دون أحمد عند الروع اتراسا</w:t>
      </w:r>
    </w:p>
    <w:p>
      <w:pPr>
        <w:pStyle w:val="BookText"/>
        <w:rPr/>
      </w:pPr>
      <w:r>
        <w:rPr>
          <w:rFonts w:ascii="IRNazanin" w:hAnsi="IRNazanin" w:eastAsia="IRNazanin"/>
          <w:color w:val="111111"/>
          <w:sz w:val="28"/>
          <w:sz w:val="28"/>
          <w:szCs w:val="28"/>
          <w:rtl w:val="true"/>
          <w:lang w:bidi="fa-IR"/>
        </w:rPr>
        <w:t>بکل أبیض مصقول عوارضه </w:t>
      </w:r>
    </w:p>
    <w:p>
      <w:pPr>
        <w:pStyle w:val="BookText"/>
        <w:rPr/>
      </w:pPr>
      <w:r>
        <w:rPr>
          <w:rFonts w:ascii="IRNazanin" w:hAnsi="IRNazanin" w:eastAsia="IRNazanin"/>
          <w:color w:val="111111"/>
          <w:sz w:val="28"/>
          <w:sz w:val="28"/>
          <w:szCs w:val="28"/>
          <w:rtl w:val="true"/>
          <w:lang w:bidi="fa-IR"/>
        </w:rPr>
        <w:t>تخاله فی سواد اللیل مقباساً</w:t>
      </w:r>
      <w:r>
        <w:rPr>
          <w:rStyle w:val="FootnoteAnchor"/>
          <w:rtl w:val="true"/>
        </w:rPr>
        <w:footnoteReference w:id="19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الأبیات توحی بما خالج قلب أبی طالب علیه السلام من الخوف والقلق علی سلامة حبیبه المصطفی صلی الله علیه وآله وسلم، ولذا توجه بکلامه إلی بنیه علی وجعفر، وأخوته حمزة والعباس لکی یقوموا بمهمة الدفاع عن خاتم الأنبیاء صلی الله علیه وآله وسلم ولکی تکون هذه اللحظات الأخیرة من حیاة أبی طالب صفحة </w:t>
      </w:r>
      <w:bookmarkStart w:id="135" w:name="pg2783_29996"/>
    </w:p>
    <w:p>
      <w:pPr>
        <w:pStyle w:val="BookText"/>
        <w:rPr/>
      </w:pPr>
      <w:bookmarkEnd w:id="135"/>
      <w:r>
        <w:rPr>
          <w:rFonts w:ascii="IRNazanin" w:hAnsi="IRNazanin" w:eastAsia="IRNazanin"/>
          <w:color w:val="111111"/>
          <w:sz w:val="28"/>
          <w:sz w:val="28"/>
          <w:szCs w:val="28"/>
          <w:rtl w:val="true"/>
          <w:lang w:bidi="fa-IR"/>
        </w:rPr>
        <w:t>یسجل فیها أسمی درجات الإیمان بالله ورسوله صلی الله علیه وآله وسلم فلم یترکها تمر دون ان تشهد بعضاً من الکلمات المعبرة عن الإیمان الصادق، والیقین الراسخ بما جاء به 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یعلم الحاضرون ومن یأتی بعدهم من الأجیال ان أبا طالب کان یدافع عن إیمانه بالله ورسوله صلی الله علیه وآله وسلم ویجاهد فی سبیلهما حتی النفس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الوقت نفسه لم یجعل تلک اللحظات الأخیرة تذهب من یدیه دون أن یؤکد علی ولدیه وأخوته أن یقوموا بحمایة النبی صلی الله علیه وآله وسلم والدفاع عنه</w:t>
      </w:r>
      <w:r>
        <w:rPr>
          <w:rFonts w:eastAsia="IRNazanin" w:cs="IRNazanin"/>
          <w:color w:val="111111"/>
          <w:sz w:val="28"/>
          <w:szCs w:val="28"/>
          <w:rtl w:val="true"/>
          <w:lang w:bidi="fa-IR"/>
        </w:rPr>
        <w:t>.</w:t>
      </w:r>
    </w:p>
    <w:p>
      <w:pPr>
        <w:pStyle w:val="Heading3"/>
        <w:numPr>
          <w:ilvl w:val="2"/>
          <w:numId w:val="1"/>
        </w:numPr>
        <w:rPr/>
      </w:pPr>
      <w:bookmarkStart w:id="136" w:name="__RefHeading___Toc2122236_1395250215"/>
      <w:bookmarkStart w:id="137" w:name="_Toc48"/>
      <w:bookmarkEnd w:id="136"/>
      <w:r>
        <w:rPr>
          <w:rtl w:val="true"/>
        </w:rPr>
        <w:t>وفاته وتشیعه علیه السلام</w:t>
      </w:r>
      <w:bookmarkEnd w:id="137"/>
    </w:p>
    <w:p>
      <w:pPr>
        <w:pStyle w:val="BookText"/>
        <w:rPr/>
      </w:pPr>
      <w:r>
        <w:rPr>
          <w:rFonts w:ascii="IRNazanin" w:hAnsi="IRNazanin" w:eastAsia="IRNazanin"/>
          <w:color w:val="111111"/>
          <w:sz w:val="28"/>
          <w:sz w:val="28"/>
          <w:szCs w:val="28"/>
          <w:rtl w:val="true"/>
          <w:lang w:bidi="fa-IR"/>
        </w:rPr>
        <w:t xml:space="preserve">وهکذا تبدأ اللحظات الأخیرة تسیر بعجل لتطوی هذه الصفحات من الجهد والجهاد والتضحیة والإیثار لتنتقل هذه الروح الطاهرة إلی بارئها وهی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أبا طالب لم یکن وحیداً بل کان یحفُّ به أولاده وقد ملأ قلبهم الحزن والألم ثم بعد لحظات قلیلة تفیض هذه الروح المطمئنة فتتحادر معها دموع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فتوجع لموته رسول الله صلی الله علیه وآله وسلم توجعاً عظیماً وحزن حزناً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لأمیر المؤمنین علیه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 یا علی فتول أمره وتول غسله وتحنیطه وتکفینه فإذا رفعته علی سریره فأعلمنی</w:t>
      </w:r>
      <w:r>
        <w:rPr>
          <w:rFonts w:eastAsia="IRNazanin" w:cs="IRNazanin"/>
          <w:color w:val="111111"/>
          <w:sz w:val="28"/>
          <w:szCs w:val="28"/>
          <w:rtl w:val="true"/>
          <w:lang w:bidi="fa-IR"/>
        </w:rPr>
        <w:t xml:space="preserve">. </w:t>
      </w:r>
      <w:bookmarkStart w:id="138" w:name="pg2783_29997"/>
    </w:p>
    <w:p>
      <w:pPr>
        <w:pStyle w:val="BookText"/>
        <w:rPr/>
      </w:pPr>
      <w:bookmarkEnd w:id="138"/>
      <w:r>
        <w:rPr>
          <w:rFonts w:ascii="IRNazanin" w:hAnsi="IRNazanin" w:eastAsia="IRNazanin"/>
          <w:color w:val="111111"/>
          <w:sz w:val="28"/>
          <w:sz w:val="28"/>
          <w:szCs w:val="28"/>
          <w:rtl w:val="true"/>
          <w:lang w:bidi="fa-IR"/>
        </w:rPr>
        <w:t xml:space="preserve">ففعل ذلک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جبینه الأیمن أربع مرات وجبینه الأیسر ثلاث مرات فلما رفعه أمیر المؤمنین علیه السلام علی السریر اعترضه النبی صلی الله علیه وآله وسلم فرق وتحزن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وصلتک رحمْ، وجزیت خیراً یا عم، فقد کفلت صغیراً، ونصرت وآزرت کبیراً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أقبل علی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شفعنّ لعمی شفاعة یعجب بها أهل الثقلین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یصل علیه النبی صلی الله علیه وآله وسلم لأن الصلاة لم تکن نزلت بعد ولهذا لم یصل علی خدیجة علیها السلام أیضاً</w:t>
      </w:r>
      <w:r>
        <w:rPr>
          <w:rFonts w:eastAsia="IRNazanin" w:cs="IRNazanin"/>
          <w:color w:val="111111"/>
          <w:sz w:val="28"/>
          <w:szCs w:val="28"/>
          <w:rtl w:val="true"/>
          <w:lang w:bidi="fa-IR"/>
        </w:rPr>
        <w:t>.</w:t>
      </w:r>
    </w:p>
    <w:p>
      <w:pPr>
        <w:pStyle w:val="Heading3"/>
        <w:numPr>
          <w:ilvl w:val="2"/>
          <w:numId w:val="1"/>
        </w:numPr>
        <w:rPr/>
      </w:pPr>
      <w:bookmarkStart w:id="139" w:name="__RefHeading___Toc2122238_1395250215"/>
      <w:bookmarkStart w:id="140" w:name="_Toc49"/>
      <w:bookmarkEnd w:id="139"/>
      <w:r>
        <w:rPr>
          <w:rtl w:val="true"/>
        </w:rPr>
        <w:t>رثاء النبی صلی الله علیه وآله وسلم له ووجده علیه</w:t>
      </w:r>
      <w:bookmarkEnd w:id="14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النبی الأکرم صلی الله علیه وآله وسلم فی یوم من الأیام لینسی عمه الذی کان یحن إلیه، ویذکر جهاده ودفاعه عنه، وهو یذود أعداء الله لیلاً ونهاراً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رثاه قولاً وعملاً؛ فأما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لزم داره وأقل الخروج</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سمی هذا العام بعام الحزن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علی هذه الأمة فی هذه الأیام مصیبتان لا أدری بأیهما أنا أشد جزعا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مصیبة فقد خدیجة وأبی طالب</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قلة خروجه إلاّ انّ قریش بالغت فی أذاه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نالت قریش منی شیئاً اکره حتی مات أبو طالب</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لأسرع ما وجدنا فقدک یا عم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فانا لله وإنا إلیه راجعون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رثاه سید البلغاء والمتکلمین ولده علی أمیر المؤمنین علیه السلام بهذه الأبیات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أبا طالب عصمة المستجیر </w:t>
      </w:r>
    </w:p>
    <w:p>
      <w:pPr>
        <w:pStyle w:val="BookText"/>
        <w:rPr/>
      </w:pPr>
      <w:r>
        <w:rPr>
          <w:rFonts w:ascii="IRNazanin" w:hAnsi="IRNazanin" w:eastAsia="IRNazanin"/>
          <w:color w:val="111111"/>
          <w:sz w:val="28"/>
          <w:sz w:val="28"/>
          <w:szCs w:val="28"/>
          <w:rtl w:val="true"/>
          <w:lang w:bidi="fa-IR"/>
        </w:rPr>
        <w:t>وغیث المحول ونور الظّلم</w:t>
      </w:r>
    </w:p>
    <w:p>
      <w:pPr>
        <w:pStyle w:val="BookText"/>
        <w:rPr/>
      </w:pPr>
      <w:r>
        <w:rPr>
          <w:rFonts w:ascii="IRNazanin" w:hAnsi="IRNazanin" w:eastAsia="IRNazanin"/>
          <w:color w:val="111111"/>
          <w:sz w:val="28"/>
          <w:sz w:val="28"/>
          <w:szCs w:val="28"/>
          <w:rtl w:val="true"/>
          <w:lang w:bidi="fa-IR"/>
        </w:rPr>
        <w:t>لقد هدّ فقدک أهل الحفاظ </w:t>
      </w:r>
    </w:p>
    <w:p>
      <w:pPr>
        <w:pStyle w:val="BookText"/>
        <w:rPr/>
      </w:pPr>
      <w:r>
        <w:rPr>
          <w:rFonts w:ascii="IRNazanin" w:hAnsi="IRNazanin" w:eastAsia="IRNazanin"/>
          <w:color w:val="111111"/>
          <w:sz w:val="28"/>
          <w:sz w:val="28"/>
          <w:szCs w:val="28"/>
          <w:rtl w:val="true"/>
          <w:lang w:bidi="fa-IR"/>
        </w:rPr>
        <w:t>فصلی علیک ولیّ النعم</w:t>
      </w:r>
    </w:p>
    <w:p>
      <w:pPr>
        <w:pStyle w:val="BookText"/>
        <w:rPr/>
      </w:pPr>
      <w:r>
        <w:rPr>
          <w:rFonts w:ascii="IRNazanin" w:hAnsi="IRNazanin" w:eastAsia="IRNazanin"/>
          <w:color w:val="111111"/>
          <w:sz w:val="28"/>
          <w:sz w:val="28"/>
          <w:szCs w:val="28"/>
          <w:rtl w:val="true"/>
          <w:lang w:bidi="fa-IR"/>
        </w:rPr>
        <w:t>ولقاک ربک رضوانه  </w:t>
      </w:r>
    </w:p>
    <w:p>
      <w:pPr>
        <w:pStyle w:val="BookText"/>
        <w:rPr/>
      </w:pPr>
      <w:r>
        <w:rPr>
          <w:rFonts w:ascii="IRNazanin" w:hAnsi="IRNazanin" w:eastAsia="IRNazanin"/>
          <w:color w:val="111111"/>
          <w:sz w:val="28"/>
          <w:sz w:val="28"/>
          <w:szCs w:val="28"/>
          <w:rtl w:val="true"/>
          <w:lang w:bidi="fa-IR"/>
        </w:rPr>
        <w:t>فقد کنت للطهر من خیر عم</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أرقت لنوح آخر اللیل غرّدا </w:t>
      </w:r>
    </w:p>
    <w:p>
      <w:pPr>
        <w:pStyle w:val="BookText"/>
        <w:rPr/>
      </w:pPr>
      <w:r>
        <w:rPr>
          <w:rFonts w:ascii="Amiri" w:hAnsi="Amiri" w:eastAsia="Amiri" w:cs="Amiri"/>
          <w:color w:val="111111"/>
          <w:sz w:val="28"/>
          <w:sz w:val="28"/>
          <w:szCs w:val="28"/>
          <w:rtl w:val="true"/>
          <w:lang w:bidi="ar-SA"/>
        </w:rPr>
        <w:t>یذکّرنی شجواً عظیماً مجدّداً</w:t>
      </w:r>
    </w:p>
    <w:p>
      <w:pPr>
        <w:pStyle w:val="BookText"/>
        <w:rPr/>
      </w:pPr>
      <w:r>
        <w:rPr>
          <w:rFonts w:ascii="IRNazanin" w:hAnsi="IRNazanin" w:eastAsia="IRNazanin"/>
          <w:color w:val="111111"/>
          <w:sz w:val="28"/>
          <w:sz w:val="28"/>
          <w:szCs w:val="28"/>
          <w:rtl w:val="true"/>
          <w:lang w:bidi="fa-IR"/>
        </w:rPr>
        <w:t>أبا طالب مأوی الصعالیک ذا الندی</w:t>
      </w:r>
    </w:p>
    <w:p>
      <w:pPr>
        <w:pStyle w:val="BookText"/>
        <w:rPr/>
      </w:pPr>
      <w:r>
        <w:rPr>
          <w:rFonts w:ascii="IRNazanin" w:hAnsi="IRNazanin" w:eastAsia="IRNazanin"/>
          <w:color w:val="111111"/>
          <w:sz w:val="28"/>
          <w:sz w:val="28"/>
          <w:szCs w:val="28"/>
          <w:rtl w:val="true"/>
          <w:lang w:bidi="fa-IR"/>
        </w:rPr>
        <w:t>وذا الحلم لا خلفاً ولم یک قعددا</w:t>
      </w:r>
    </w:p>
    <w:p>
      <w:pPr>
        <w:pStyle w:val="BookText"/>
        <w:rPr/>
      </w:pPr>
      <w:r>
        <w:rPr>
          <w:rFonts w:ascii="IRNazanin" w:hAnsi="IRNazanin" w:eastAsia="IRNazanin"/>
          <w:color w:val="111111"/>
          <w:sz w:val="28"/>
          <w:sz w:val="28"/>
          <w:szCs w:val="28"/>
          <w:rtl w:val="true"/>
          <w:lang w:bidi="fa-IR"/>
        </w:rPr>
        <w:t>أخا الملک خلّی ثلمة سیسدّها</w:t>
      </w:r>
    </w:p>
    <w:p>
      <w:pPr>
        <w:pStyle w:val="BookText"/>
        <w:rPr/>
      </w:pPr>
      <w:r>
        <w:rPr>
          <w:rFonts w:ascii="IRNazanin" w:hAnsi="IRNazanin" w:eastAsia="IRNazanin"/>
          <w:color w:val="111111"/>
          <w:sz w:val="28"/>
          <w:sz w:val="28"/>
          <w:szCs w:val="28"/>
          <w:rtl w:val="true"/>
          <w:lang w:bidi="fa-IR"/>
        </w:rPr>
        <w:t>بنو هاشم أو یستباح فیهمدا</w:t>
      </w:r>
    </w:p>
    <w:p>
      <w:pPr>
        <w:pStyle w:val="BookText"/>
        <w:rPr/>
      </w:pPr>
      <w:r>
        <w:rPr>
          <w:rFonts w:ascii="IRNazanin" w:hAnsi="IRNazanin" w:eastAsia="IRNazanin"/>
          <w:color w:val="111111"/>
          <w:sz w:val="28"/>
          <w:sz w:val="28"/>
          <w:szCs w:val="28"/>
          <w:rtl w:val="true"/>
          <w:lang w:bidi="fa-IR"/>
        </w:rPr>
        <w:t>فامست قریش یفرحون بفقده </w:t>
      </w:r>
    </w:p>
    <w:p>
      <w:pPr>
        <w:pStyle w:val="BookText"/>
        <w:rPr/>
      </w:pPr>
      <w:r>
        <w:rPr>
          <w:rFonts w:ascii="IRNazanin" w:hAnsi="IRNazanin" w:eastAsia="IRNazanin"/>
          <w:color w:val="111111"/>
          <w:sz w:val="28"/>
          <w:sz w:val="28"/>
          <w:szCs w:val="28"/>
          <w:rtl w:val="true"/>
          <w:lang w:bidi="fa-IR"/>
        </w:rPr>
        <w:t>ولست أری حیا لشیء مخلدا</w:t>
      </w:r>
    </w:p>
    <w:p>
      <w:pPr>
        <w:pStyle w:val="BookText"/>
        <w:rPr/>
      </w:pPr>
      <w:r>
        <w:rPr>
          <w:rFonts w:ascii="IRNazanin" w:hAnsi="IRNazanin" w:eastAsia="IRNazanin"/>
          <w:color w:val="111111"/>
          <w:sz w:val="28"/>
          <w:sz w:val="28"/>
          <w:szCs w:val="28"/>
          <w:rtl w:val="true"/>
          <w:lang w:bidi="fa-IR"/>
        </w:rPr>
        <w:t>أرادت أموراً زینتها حلومها </w:t>
      </w:r>
    </w:p>
    <w:p>
      <w:pPr>
        <w:pStyle w:val="BookText"/>
        <w:rPr/>
      </w:pPr>
      <w:r>
        <w:rPr>
          <w:rFonts w:ascii="IRNazanin" w:hAnsi="IRNazanin" w:eastAsia="IRNazanin"/>
          <w:color w:val="111111"/>
          <w:sz w:val="28"/>
          <w:sz w:val="28"/>
          <w:szCs w:val="28"/>
          <w:rtl w:val="true"/>
          <w:lang w:bidi="fa-IR"/>
        </w:rPr>
        <w:t>ستوردهم یوما من الغیّ مورداً</w:t>
      </w:r>
    </w:p>
    <w:p>
      <w:pPr>
        <w:pStyle w:val="BookText"/>
        <w:rPr/>
      </w:pPr>
      <w:r>
        <w:rPr>
          <w:rFonts w:ascii="IRNazanin" w:hAnsi="IRNazanin" w:eastAsia="IRNazanin"/>
          <w:color w:val="111111"/>
          <w:sz w:val="28"/>
          <w:sz w:val="28"/>
          <w:szCs w:val="28"/>
          <w:rtl w:val="true"/>
          <w:lang w:bidi="fa-IR"/>
        </w:rPr>
        <w:t>ویرجون تکذیب النبی وقتله</w:t>
      </w:r>
    </w:p>
    <w:p>
      <w:pPr>
        <w:pStyle w:val="BookText"/>
        <w:rPr/>
      </w:pPr>
      <w:r>
        <w:rPr>
          <w:rFonts w:ascii="Amiri" w:hAnsi="Amiri" w:eastAsia="Amiri" w:cs="Amiri"/>
          <w:color w:val="111111"/>
          <w:sz w:val="28"/>
          <w:sz w:val="28"/>
          <w:szCs w:val="28"/>
          <w:rtl w:val="true"/>
          <w:lang w:bidi="ar-SA"/>
        </w:rPr>
        <w:t>وان یفتروا بهتاًً علیه ویجحداً</w:t>
      </w:r>
    </w:p>
    <w:p>
      <w:pPr>
        <w:pStyle w:val="BookText"/>
        <w:rPr/>
      </w:pPr>
      <w:r>
        <w:rPr>
          <w:rFonts w:ascii="IRNazanin" w:hAnsi="IRNazanin" w:eastAsia="IRNazanin"/>
          <w:color w:val="111111"/>
          <w:sz w:val="28"/>
          <w:sz w:val="28"/>
          <w:szCs w:val="28"/>
          <w:rtl w:val="true"/>
          <w:lang w:bidi="fa-IR"/>
        </w:rPr>
        <w:t>کذبتم وبیت الله حتی نذیقکم </w:t>
      </w:r>
    </w:p>
    <w:p>
      <w:pPr>
        <w:pStyle w:val="BookText"/>
        <w:rPr/>
      </w:pPr>
      <w:r>
        <w:rPr>
          <w:rFonts w:ascii="IRNazanin" w:hAnsi="IRNazanin" w:eastAsia="IRNazanin"/>
          <w:color w:val="111111"/>
          <w:sz w:val="28"/>
          <w:sz w:val="28"/>
          <w:szCs w:val="28"/>
          <w:rtl w:val="true"/>
          <w:lang w:bidi="fa-IR"/>
        </w:rPr>
        <w:t>صدور العوالی والصفیح المهندا</w:t>
      </w:r>
    </w:p>
    <w:p>
      <w:pPr>
        <w:pStyle w:val="BookText"/>
        <w:rPr/>
      </w:pPr>
      <w:r>
        <w:rPr>
          <w:rFonts w:ascii="IRNazanin" w:hAnsi="IRNazanin" w:eastAsia="IRNazanin"/>
          <w:color w:val="111111"/>
          <w:sz w:val="28"/>
          <w:sz w:val="28"/>
          <w:szCs w:val="28"/>
          <w:rtl w:val="true"/>
          <w:lang w:bidi="fa-IR"/>
        </w:rPr>
        <w:t>ویبدأ منّا منظر ذو کریهة </w:t>
      </w:r>
    </w:p>
    <w:p>
      <w:pPr>
        <w:pStyle w:val="BookText"/>
        <w:rPr/>
      </w:pPr>
      <w:r>
        <w:rPr>
          <w:rFonts w:ascii="IRNazanin" w:hAnsi="IRNazanin" w:eastAsia="IRNazanin"/>
          <w:color w:val="111111"/>
          <w:sz w:val="28"/>
          <w:sz w:val="28"/>
          <w:szCs w:val="28"/>
          <w:rtl w:val="true"/>
          <w:lang w:bidi="fa-IR"/>
        </w:rPr>
        <w:t>إذا ما تسربلنا الحدید المسرّدا</w:t>
      </w:r>
    </w:p>
    <w:p>
      <w:pPr>
        <w:pStyle w:val="BookText"/>
        <w:rPr/>
      </w:pPr>
      <w:r>
        <w:rPr>
          <w:rFonts w:ascii="IRNazanin" w:hAnsi="IRNazanin" w:eastAsia="IRNazanin"/>
          <w:color w:val="111111"/>
          <w:sz w:val="28"/>
          <w:sz w:val="28"/>
          <w:szCs w:val="28"/>
          <w:rtl w:val="true"/>
          <w:lang w:bidi="fa-IR"/>
        </w:rPr>
        <w:t>فإما تبیدونا وإمّا نبیدکم  </w:t>
      </w:r>
    </w:p>
    <w:p>
      <w:pPr>
        <w:pStyle w:val="BookText"/>
        <w:rPr/>
      </w:pPr>
      <w:r>
        <w:rPr>
          <w:rFonts w:ascii="IRNazanin" w:hAnsi="IRNazanin" w:eastAsia="IRNazanin"/>
          <w:color w:val="111111"/>
          <w:sz w:val="28"/>
          <w:sz w:val="28"/>
          <w:szCs w:val="28"/>
          <w:rtl w:val="true"/>
          <w:lang w:bidi="fa-IR"/>
        </w:rPr>
        <w:t>واما تروا سلم العشیرة أرشدا</w:t>
      </w:r>
    </w:p>
    <w:p>
      <w:pPr>
        <w:pStyle w:val="BookText"/>
        <w:rPr/>
      </w:pPr>
      <w:r>
        <w:rPr>
          <w:rFonts w:ascii="Amiri" w:hAnsi="Amiri" w:eastAsia="Amiri" w:cs="Amiri"/>
          <w:color w:val="111111"/>
          <w:sz w:val="28"/>
          <w:sz w:val="28"/>
          <w:szCs w:val="28"/>
          <w:rtl w:val="true"/>
          <w:lang w:bidi="ar-SA"/>
        </w:rPr>
        <w:t>وإلاّ فإنّ الحی دون محمد</w:t>
      </w:r>
    </w:p>
    <w:p>
      <w:pPr>
        <w:pStyle w:val="BookText"/>
        <w:rPr/>
      </w:pPr>
      <w:r>
        <w:rPr>
          <w:rFonts w:ascii="IRNazanin" w:hAnsi="IRNazanin" w:eastAsia="IRNazanin"/>
          <w:color w:val="111111"/>
          <w:sz w:val="28"/>
          <w:sz w:val="28"/>
          <w:szCs w:val="28"/>
          <w:rtl w:val="true"/>
          <w:lang w:bidi="fa-IR"/>
        </w:rPr>
        <w:t>بنو هاشم خیر البریة محتدا</w:t>
      </w:r>
    </w:p>
    <w:p>
      <w:pPr>
        <w:pStyle w:val="BookText"/>
        <w:rPr/>
      </w:pPr>
      <w:r>
        <w:rPr>
          <w:rFonts w:ascii="IRNazanin" w:hAnsi="IRNazanin" w:eastAsia="IRNazanin"/>
          <w:color w:val="111111"/>
          <w:sz w:val="28"/>
          <w:sz w:val="28"/>
          <w:szCs w:val="28"/>
          <w:rtl w:val="true"/>
          <w:lang w:bidi="fa-IR"/>
        </w:rPr>
        <w:t>وانّ له فیکم من الله ناصراً</w:t>
      </w:r>
    </w:p>
    <w:p>
      <w:pPr>
        <w:pStyle w:val="BookText"/>
        <w:rPr/>
      </w:pPr>
      <w:r>
        <w:rPr>
          <w:rFonts w:ascii="IRNazanin" w:hAnsi="IRNazanin" w:eastAsia="IRNazanin"/>
          <w:color w:val="111111"/>
          <w:sz w:val="28"/>
          <w:sz w:val="28"/>
          <w:szCs w:val="28"/>
          <w:rtl w:val="true"/>
          <w:lang w:bidi="fa-IR"/>
        </w:rPr>
        <w:t>ولست بلاق صاحب الله أوحدا</w:t>
      </w:r>
    </w:p>
    <w:p>
      <w:pPr>
        <w:pStyle w:val="BookText"/>
        <w:rPr/>
      </w:pPr>
      <w:r>
        <w:rPr>
          <w:rFonts w:ascii="IRNazanin" w:hAnsi="IRNazanin" w:eastAsia="IRNazanin"/>
          <w:color w:val="111111"/>
          <w:sz w:val="28"/>
          <w:sz w:val="28"/>
          <w:szCs w:val="28"/>
          <w:rtl w:val="true"/>
          <w:lang w:bidi="fa-IR"/>
        </w:rPr>
        <w:t>نبی أتی من کل وحی بحظة</w:t>
      </w:r>
    </w:p>
    <w:p>
      <w:pPr>
        <w:pStyle w:val="BookText"/>
        <w:rPr/>
      </w:pPr>
      <w:r>
        <w:rPr>
          <w:rFonts w:ascii="IRNazanin" w:hAnsi="IRNazanin" w:eastAsia="IRNazanin"/>
          <w:color w:val="111111"/>
          <w:sz w:val="28"/>
          <w:sz w:val="28"/>
          <w:szCs w:val="28"/>
          <w:rtl w:val="true"/>
          <w:lang w:bidi="fa-IR"/>
        </w:rPr>
        <w:t>فسماه ربی فی الکتاب محمدا</w:t>
      </w:r>
    </w:p>
    <w:p>
      <w:pPr>
        <w:pStyle w:val="BookText"/>
        <w:rPr/>
      </w:pPr>
      <w:r>
        <w:rPr>
          <w:rFonts w:ascii="IRNazanin" w:hAnsi="IRNazanin" w:eastAsia="IRNazanin"/>
          <w:color w:val="111111"/>
          <w:sz w:val="28"/>
          <w:sz w:val="28"/>
          <w:szCs w:val="28"/>
          <w:rtl w:val="true"/>
          <w:lang w:bidi="fa-IR"/>
        </w:rPr>
        <w:t>أغر کضوء البدر صورة وجهه</w:t>
      </w:r>
    </w:p>
    <w:p>
      <w:pPr>
        <w:pStyle w:val="BookText"/>
        <w:rPr/>
      </w:pPr>
      <w:r>
        <w:rPr>
          <w:rFonts w:ascii="IRNazanin" w:hAnsi="IRNazanin" w:eastAsia="IRNazanin"/>
          <w:color w:val="111111"/>
          <w:sz w:val="28"/>
          <w:sz w:val="28"/>
          <w:szCs w:val="28"/>
          <w:rtl w:val="true"/>
          <w:lang w:bidi="fa-IR"/>
        </w:rPr>
        <w:t>جلا الغیم عنه ضوؤه فتوقدا</w:t>
      </w:r>
    </w:p>
    <w:p>
      <w:pPr>
        <w:pStyle w:val="BookText"/>
        <w:rPr/>
      </w:pPr>
      <w:r>
        <w:rPr>
          <w:rFonts w:ascii="IRNazanin" w:hAnsi="IRNazanin" w:eastAsia="IRNazanin"/>
          <w:color w:val="111111"/>
          <w:sz w:val="28"/>
          <w:sz w:val="28"/>
          <w:szCs w:val="28"/>
          <w:rtl w:val="true"/>
          <w:lang w:bidi="fa-IR"/>
        </w:rPr>
        <w:t>امین علی ما استودع الله قلبه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قولاً کان فیه مسدّدا</w:t>
      </w:r>
      <w:r>
        <w:rPr>
          <w:rStyle w:val="FootnoteAnchor"/>
          <w:rtl w:val="true"/>
        </w:rPr>
        <w:footnoteReference w:id="208"/>
      </w:r>
      <w:bookmarkStart w:id="141" w:name="pg2783_30000"/>
    </w:p>
    <w:p>
      <w:pPr>
        <w:pStyle w:val="BookText"/>
        <w:rPr/>
      </w:pPr>
      <w:bookmarkEnd w:id="141"/>
      <w:r>
        <w:rPr>
          <w:rFonts w:ascii="IRNazanin" w:hAnsi="IRNazanin" w:eastAsia="IRNazanin"/>
          <w:color w:val="111111"/>
          <w:sz w:val="28"/>
          <w:sz w:val="28"/>
          <w:szCs w:val="28"/>
          <w:rtl w:val="true"/>
          <w:lang w:bidi="fa-IR"/>
        </w:rPr>
        <w:t>وقال أیضاً علیه السلام یرثی خدیجة أم المؤمنین وأباه أبا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أعینی جواداً بارک الله فیکما </w:t>
      </w:r>
    </w:p>
    <w:p>
      <w:pPr>
        <w:pStyle w:val="BookText"/>
        <w:rPr/>
      </w:pPr>
      <w:r>
        <w:rPr>
          <w:rFonts w:ascii="IRNazanin" w:hAnsi="IRNazanin" w:eastAsia="IRNazanin"/>
          <w:color w:val="111111"/>
          <w:sz w:val="28"/>
          <w:sz w:val="28"/>
          <w:szCs w:val="28"/>
          <w:rtl w:val="true"/>
          <w:lang w:bidi="fa-IR"/>
        </w:rPr>
        <w:t>علی هالکین ما تری لهم مثلا</w:t>
      </w:r>
    </w:p>
    <w:p>
      <w:pPr>
        <w:pStyle w:val="BookText"/>
        <w:rPr/>
      </w:pPr>
      <w:r>
        <w:rPr>
          <w:rFonts w:ascii="IRNazanin" w:hAnsi="IRNazanin" w:eastAsia="IRNazanin"/>
          <w:color w:val="111111"/>
          <w:sz w:val="28"/>
          <w:sz w:val="28"/>
          <w:szCs w:val="28"/>
          <w:rtl w:val="true"/>
          <w:lang w:bidi="fa-IR"/>
        </w:rPr>
        <w:t>علی سید البطحاء وابن رئیسها</w:t>
      </w:r>
    </w:p>
    <w:p>
      <w:pPr>
        <w:pStyle w:val="BookText"/>
        <w:rPr/>
      </w:pPr>
      <w:r>
        <w:rPr>
          <w:rFonts w:ascii="IRNazanin" w:hAnsi="IRNazanin" w:eastAsia="IRNazanin"/>
          <w:color w:val="111111"/>
          <w:sz w:val="28"/>
          <w:sz w:val="28"/>
          <w:szCs w:val="28"/>
          <w:rtl w:val="true"/>
          <w:lang w:bidi="fa-IR"/>
        </w:rPr>
        <w:t>وسیدة النسوان أول من صلی</w:t>
      </w:r>
    </w:p>
    <w:p>
      <w:pPr>
        <w:pStyle w:val="BookText"/>
        <w:rPr/>
      </w:pPr>
      <w:r>
        <w:rPr>
          <w:rFonts w:ascii="IRNazanin" w:hAnsi="IRNazanin" w:eastAsia="IRNazanin"/>
          <w:color w:val="111111"/>
          <w:sz w:val="28"/>
          <w:sz w:val="28"/>
          <w:szCs w:val="28"/>
          <w:rtl w:val="true"/>
          <w:lang w:bidi="fa-IR"/>
        </w:rPr>
        <w:t>مهذبة قد طیب الله خیمها</w:t>
      </w:r>
    </w:p>
    <w:p>
      <w:pPr>
        <w:pStyle w:val="BookText"/>
        <w:rPr/>
      </w:pPr>
      <w:r>
        <w:rPr>
          <w:rFonts w:ascii="IRNazanin" w:hAnsi="IRNazanin" w:eastAsia="IRNazanin"/>
          <w:color w:val="111111"/>
          <w:sz w:val="28"/>
          <w:sz w:val="28"/>
          <w:szCs w:val="28"/>
          <w:rtl w:val="true"/>
          <w:lang w:bidi="fa-IR"/>
        </w:rPr>
        <w:t>مبارکة والله ساق لها الفضلا</w:t>
      </w:r>
    </w:p>
    <w:p>
      <w:pPr>
        <w:pStyle w:val="BookText"/>
        <w:rPr/>
      </w:pPr>
      <w:r>
        <w:rPr>
          <w:rFonts w:ascii="IRNazanin" w:hAnsi="IRNazanin" w:eastAsia="IRNazanin"/>
          <w:color w:val="111111"/>
          <w:sz w:val="28"/>
          <w:sz w:val="28"/>
          <w:szCs w:val="28"/>
          <w:rtl w:val="true"/>
          <w:lang w:bidi="fa-IR"/>
        </w:rPr>
        <w:t>مصابهما أدجی إلی الجو والهواء </w:t>
      </w:r>
    </w:p>
    <w:p>
      <w:pPr>
        <w:pStyle w:val="BookText"/>
        <w:rPr/>
      </w:pPr>
      <w:r>
        <w:rPr>
          <w:rFonts w:ascii="IRNazanin" w:hAnsi="IRNazanin" w:eastAsia="IRNazanin"/>
          <w:color w:val="111111"/>
          <w:sz w:val="28"/>
          <w:sz w:val="28"/>
          <w:szCs w:val="28"/>
          <w:rtl w:val="true"/>
          <w:lang w:bidi="fa-IR"/>
        </w:rPr>
        <w:t>فبت أقاسی منهما الهم والثکلا</w:t>
      </w:r>
    </w:p>
    <w:p>
      <w:pPr>
        <w:pStyle w:val="BookText"/>
        <w:rPr/>
      </w:pPr>
      <w:r>
        <w:rPr>
          <w:rFonts w:ascii="IRNazanin" w:hAnsi="IRNazanin" w:eastAsia="IRNazanin"/>
          <w:color w:val="111111"/>
          <w:sz w:val="28"/>
          <w:sz w:val="28"/>
          <w:szCs w:val="28"/>
          <w:rtl w:val="true"/>
          <w:lang w:bidi="fa-IR"/>
        </w:rPr>
        <w:t>لقد نصرا فی الله دین محمد </w:t>
      </w:r>
    </w:p>
    <w:p>
      <w:pPr>
        <w:pStyle w:val="BookText"/>
        <w:rPr/>
      </w:pPr>
      <w:r>
        <w:rPr>
          <w:rFonts w:ascii="IRNazanin" w:hAnsi="IRNazanin" w:eastAsia="IRNazanin"/>
          <w:color w:val="111111"/>
          <w:sz w:val="28"/>
          <w:sz w:val="28"/>
          <w:szCs w:val="28"/>
          <w:rtl w:val="true"/>
          <w:lang w:bidi="fa-IR"/>
        </w:rPr>
        <w:t>علی من هی فی الدین قد رعیا إلاّ</w:t>
      </w:r>
      <w:r>
        <w:rPr>
          <w:rStyle w:val="FootnoteAnchor"/>
          <w:rtl w:val="true"/>
        </w:rPr>
        <w:footnoteReference w:id="209"/>
      </w:r>
    </w:p>
    <w:p>
      <w:pPr>
        <w:pStyle w:val="Heading3"/>
        <w:numPr>
          <w:ilvl w:val="2"/>
          <w:numId w:val="1"/>
        </w:numPr>
        <w:rPr/>
      </w:pPr>
      <w:bookmarkStart w:id="142" w:name="__RefHeading___Toc2122240_1395250215"/>
      <w:bookmarkStart w:id="143" w:name="_Toc50"/>
      <w:bookmarkEnd w:id="142"/>
      <w:r>
        <w:rPr>
          <w:rtl w:val="true"/>
        </w:rPr>
        <w:t>ما خلف من الأبناء</w:t>
      </w:r>
      <w:bookmarkEnd w:id="143"/>
    </w:p>
    <w:p>
      <w:pPr>
        <w:pStyle w:val="Heading4"/>
        <w:numPr>
          <w:ilvl w:val="3"/>
          <w:numId w:val="1"/>
        </w:numPr>
        <w:rPr/>
      </w:pPr>
      <w:bookmarkStart w:id="144" w:name="__RefHeading___Toc2122242_1395250215"/>
      <w:bookmarkStart w:id="145" w:name="_Toc51"/>
      <w:bookmarkEnd w:id="144"/>
      <w:r>
        <w:rPr>
          <w:rtl w:val="true"/>
        </w:rPr>
        <w:t>أولاده الذکور</w:t>
      </w:r>
      <w:bookmarkEnd w:id="145"/>
    </w:p>
    <w:p>
      <w:pPr>
        <w:pStyle w:val="Heading5"/>
        <w:numPr>
          <w:ilvl w:val="4"/>
          <w:numId w:val="1"/>
        </w:numPr>
        <w:rPr/>
      </w:pPr>
      <w:bookmarkStart w:id="146" w:name="__RefHeading___Toc2122244_1395250215"/>
      <w:bookmarkStart w:id="147" w:name="_Toc52"/>
      <w:bookmarkEnd w:id="146"/>
      <w:r>
        <w:rPr>
          <w:rtl w:val="true"/>
        </w:rPr>
        <w:t xml:space="preserve">ألف </w:t>
      </w:r>
      <w:r>
        <w:rPr>
          <w:rtl w:val="true"/>
        </w:rPr>
        <w:t xml:space="preserve">- </w:t>
      </w:r>
      <w:r>
        <w:rPr>
          <w:rtl w:val="true"/>
        </w:rPr>
        <w:t>طالب بن أبی طالب</w:t>
      </w:r>
      <w:bookmarkEnd w:id="147"/>
    </w:p>
    <w:p>
      <w:pPr>
        <w:pStyle w:val="BookText"/>
        <w:rPr/>
      </w:pPr>
      <w:r>
        <w:rPr>
          <w:rFonts w:ascii="IRNazanin" w:hAnsi="IRNazanin" w:eastAsia="IRNazanin"/>
          <w:color w:val="111111"/>
          <w:sz w:val="28"/>
          <w:sz w:val="28"/>
          <w:szCs w:val="28"/>
          <w:rtl w:val="true"/>
          <w:lang w:bidi="fa-IR"/>
        </w:rPr>
        <w:t xml:space="preserve">خلف أبو طالب من الأولاد الذکور أربعة، وهم طالب وکان أکبرهم وبه کان یکنی وقد غلبت الکنیة علی اسم أبی طالب، فعرف بین الناس بها، حتی ظن البعض ان هذا اسمه، فی حین کان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المشرکون قد أخرجوا طالباً وسائر بنی هاشم إلی بدر کرهاً وفی ذلک یقول رسول الله صلی الله علیه وآله وسلم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قدرتم ان تأسروه من بنی هاشم فلا تقتلوه، فإنهم خرجوا کرها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بین طالب بن أبی طالب وبعض قریش محاورة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علمنا یا بنی هاشم وان خرجتم معنا ان هواکم لمع محمد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فخرج طالب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أما یغزون بطالب  </w:t>
      </w:r>
    </w:p>
    <w:p>
      <w:pPr>
        <w:pStyle w:val="BookText"/>
        <w:rPr/>
      </w:pPr>
      <w:r>
        <w:rPr>
          <w:rFonts w:ascii="IRNazanin" w:hAnsi="IRNazanin" w:eastAsia="IRNazanin"/>
          <w:color w:val="111111"/>
          <w:sz w:val="28"/>
          <w:sz w:val="28"/>
          <w:szCs w:val="28"/>
          <w:rtl w:val="true"/>
          <w:lang w:bidi="fa-IR"/>
        </w:rPr>
        <w:t>فی مقنب من هذه المقانب</w:t>
      </w:r>
    </w:p>
    <w:p>
      <w:pPr>
        <w:pStyle w:val="BookText"/>
        <w:rPr/>
      </w:pPr>
      <w:r>
        <w:rPr>
          <w:rFonts w:ascii="IRNazanin" w:hAnsi="IRNazanin" w:eastAsia="IRNazanin"/>
          <w:color w:val="111111"/>
          <w:sz w:val="28"/>
          <w:sz w:val="28"/>
          <w:szCs w:val="28"/>
          <w:rtl w:val="true"/>
          <w:lang w:bidi="fa-IR"/>
        </w:rPr>
        <w:t>فلیکن المغلوب غیر الغالب  </w:t>
      </w:r>
    </w:p>
    <w:p>
      <w:pPr>
        <w:pStyle w:val="BookText"/>
        <w:rPr/>
      </w:pPr>
      <w:r>
        <w:rPr>
          <w:rFonts w:ascii="IRNazanin" w:hAnsi="IRNazanin" w:eastAsia="IRNazanin"/>
          <w:color w:val="111111"/>
          <w:sz w:val="28"/>
          <w:sz w:val="28"/>
          <w:szCs w:val="28"/>
          <w:rtl w:val="true"/>
          <w:lang w:bidi="fa-IR"/>
        </w:rPr>
        <w:t>ولیکن المسلوب غیر السالب</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فلما انهزموا لم یوجد فی الأسری ولا فی القتلی ولا رجع إلی مکة ولا یدری ما حاله ولیس له عقب</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الکلینی رحمه الله عن الإمام الصادق 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خرجت قریش إلی بدر وأخرجوا بنی عبدالمطلب معهم، خرج  طالب بن أبی طالب فنزل رجازهم وهم یرتجزون ونزل طالب بن أبی طالب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أما یغزون بطالب  </w:t>
      </w:r>
    </w:p>
    <w:p>
      <w:pPr>
        <w:pStyle w:val="BookText"/>
        <w:rPr/>
      </w:pPr>
      <w:r>
        <w:rPr>
          <w:rFonts w:ascii="IRNazanin" w:hAnsi="IRNazanin" w:eastAsia="IRNazanin"/>
          <w:color w:val="111111"/>
          <w:sz w:val="28"/>
          <w:sz w:val="28"/>
          <w:szCs w:val="28"/>
          <w:rtl w:val="true"/>
          <w:lang w:bidi="fa-IR"/>
        </w:rPr>
        <w:t>فی مقنب من هذه المقانب</w:t>
      </w:r>
    </w:p>
    <w:p>
      <w:pPr>
        <w:pStyle w:val="BookText"/>
        <w:rPr/>
      </w:pPr>
      <w:r>
        <w:rPr>
          <w:rFonts w:ascii="IRNazanin" w:hAnsi="IRNazanin" w:eastAsia="IRNazanin"/>
          <w:color w:val="111111"/>
          <w:sz w:val="28"/>
          <w:sz w:val="28"/>
          <w:szCs w:val="28"/>
          <w:rtl w:val="true"/>
          <w:lang w:bidi="fa-IR"/>
        </w:rPr>
        <w:t>وذکر الأبیات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الإمام الصادق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أسلم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48" w:name="pg2783_30002"/>
    </w:p>
    <w:p>
      <w:pPr>
        <w:pStyle w:val="BookText"/>
        <w:rPr/>
      </w:pPr>
      <w:bookmarkEnd w:id="148"/>
      <w:r>
        <w:rPr>
          <w:rFonts w:ascii="IRNazanin" w:hAnsi="IRNazanin" w:eastAsia="IRNazanin"/>
          <w:color w:val="111111"/>
          <w:sz w:val="28"/>
          <w:sz w:val="28"/>
          <w:szCs w:val="28"/>
          <w:rtl w:val="true"/>
          <w:lang w:bidi="fa-IR"/>
        </w:rPr>
        <w:t>وذکر القاضی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أبیات یمتدح فیها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حل مجد بنی هاشم  </w:t>
      </w:r>
    </w:p>
    <w:p>
      <w:pPr>
        <w:pStyle w:val="BookText"/>
        <w:rPr/>
      </w:pPr>
      <w:r>
        <w:rPr>
          <w:rFonts w:ascii="IRNazanin" w:hAnsi="IRNazanin" w:eastAsia="IRNazanin"/>
          <w:color w:val="111111"/>
          <w:sz w:val="28"/>
          <w:sz w:val="28"/>
          <w:szCs w:val="28"/>
          <w:rtl w:val="true"/>
          <w:lang w:bidi="fa-IR"/>
        </w:rPr>
        <w:t>فکان النعائم والزهرة</w:t>
      </w:r>
    </w:p>
    <w:p>
      <w:pPr>
        <w:pStyle w:val="BookText"/>
        <w:rPr/>
      </w:pPr>
      <w:r>
        <w:rPr>
          <w:rFonts w:ascii="IRNazanin" w:hAnsi="IRNazanin" w:eastAsia="IRNazanin"/>
          <w:color w:val="111111"/>
          <w:sz w:val="28"/>
          <w:sz w:val="28"/>
          <w:szCs w:val="28"/>
          <w:rtl w:val="true"/>
          <w:lang w:bidi="fa-IR"/>
        </w:rPr>
        <w:t>ومحض بنی هاشم احمد </w:t>
      </w:r>
    </w:p>
    <w:p>
      <w:pPr>
        <w:pStyle w:val="BookText"/>
        <w:rPr/>
      </w:pPr>
      <w:r>
        <w:rPr>
          <w:rFonts w:ascii="IRNazanin" w:hAnsi="IRNazanin" w:eastAsia="IRNazanin"/>
          <w:color w:val="111111"/>
          <w:sz w:val="28"/>
          <w:sz w:val="28"/>
          <w:szCs w:val="28"/>
          <w:rtl w:val="true"/>
          <w:lang w:bidi="fa-IR"/>
        </w:rPr>
        <w:t>رسول الملیک علی فترة</w:t>
      </w:r>
    </w:p>
    <w:p>
      <w:pPr>
        <w:pStyle w:val="BookText"/>
        <w:rPr/>
      </w:pPr>
      <w:r>
        <w:rPr>
          <w:rFonts w:ascii="IRNazanin" w:hAnsi="IRNazanin" w:eastAsia="IRNazanin"/>
          <w:color w:val="111111"/>
          <w:sz w:val="28"/>
          <w:sz w:val="28"/>
          <w:szCs w:val="28"/>
          <w:rtl w:val="true"/>
          <w:lang w:bidi="fa-IR"/>
        </w:rPr>
        <w:t>عظیم المکارم نور البلاد </w:t>
      </w:r>
    </w:p>
    <w:p>
      <w:pPr>
        <w:pStyle w:val="BookText"/>
        <w:rPr/>
      </w:pPr>
      <w:r>
        <w:rPr>
          <w:rFonts w:ascii="IRNazanin" w:hAnsi="IRNazanin" w:eastAsia="IRNazanin"/>
          <w:color w:val="111111"/>
          <w:sz w:val="28"/>
          <w:sz w:val="28"/>
          <w:szCs w:val="28"/>
          <w:rtl w:val="true"/>
          <w:lang w:bidi="fa-IR"/>
        </w:rPr>
        <w:t>حری الفؤاد صدی الزبرة</w:t>
      </w:r>
    </w:p>
    <w:p>
      <w:pPr>
        <w:pStyle w:val="BookText"/>
        <w:rPr/>
      </w:pPr>
      <w:r>
        <w:rPr>
          <w:rFonts w:ascii="IRNazanin" w:hAnsi="IRNazanin" w:eastAsia="IRNazanin"/>
          <w:color w:val="111111"/>
          <w:sz w:val="28"/>
          <w:sz w:val="28"/>
          <w:szCs w:val="28"/>
          <w:rtl w:val="true"/>
          <w:lang w:bidi="fa-IR"/>
        </w:rPr>
        <w:t>کریم المشاهد سمح البنان</w:t>
      </w:r>
    </w:p>
    <w:p>
      <w:pPr>
        <w:pStyle w:val="BookText"/>
        <w:rPr/>
      </w:pPr>
      <w:r>
        <w:rPr>
          <w:rFonts w:ascii="Amiri" w:hAnsi="Amiri" w:eastAsia="Amiri" w:cs="Amiri"/>
          <w:color w:val="111111"/>
          <w:sz w:val="28"/>
          <w:sz w:val="28"/>
          <w:szCs w:val="28"/>
          <w:rtl w:val="true"/>
          <w:lang w:bidi="ar-SA"/>
        </w:rPr>
        <w:t>إذا ضنّ ذو الجود والقدرة</w:t>
      </w:r>
    </w:p>
    <w:p>
      <w:pPr>
        <w:pStyle w:val="BookText"/>
        <w:rPr/>
      </w:pPr>
      <w:r>
        <w:rPr>
          <w:rFonts w:ascii="IRNazanin" w:hAnsi="IRNazanin" w:eastAsia="IRNazanin"/>
          <w:color w:val="111111"/>
          <w:sz w:val="28"/>
          <w:sz w:val="28"/>
          <w:szCs w:val="28"/>
          <w:rtl w:val="true"/>
          <w:lang w:bidi="fa-IR"/>
        </w:rPr>
        <w:t>عفیف تقی نقی الردا</w:t>
      </w:r>
    </w:p>
    <w:p>
      <w:pPr>
        <w:pStyle w:val="BookText"/>
        <w:rPr/>
      </w:pPr>
      <w:r>
        <w:rPr>
          <w:rFonts w:ascii="IRNazanin" w:hAnsi="IRNazanin" w:eastAsia="IRNazanin"/>
          <w:color w:val="111111"/>
          <w:sz w:val="28"/>
          <w:sz w:val="28"/>
          <w:szCs w:val="28"/>
          <w:rtl w:val="true"/>
          <w:lang w:bidi="fa-IR"/>
        </w:rPr>
        <w:t>طهر السراویل والأزرة</w:t>
      </w:r>
    </w:p>
    <w:p>
      <w:pPr>
        <w:pStyle w:val="BookText"/>
        <w:rPr/>
      </w:pPr>
      <w:r>
        <w:rPr>
          <w:rFonts w:ascii="IRNazanin" w:hAnsi="IRNazanin" w:eastAsia="IRNazanin"/>
          <w:color w:val="111111"/>
          <w:sz w:val="28"/>
          <w:sz w:val="28"/>
          <w:szCs w:val="28"/>
          <w:rtl w:val="true"/>
          <w:lang w:bidi="fa-IR"/>
        </w:rPr>
        <w:t>جواد رفیع علی المعتقین </w:t>
      </w:r>
    </w:p>
    <w:p>
      <w:pPr>
        <w:pStyle w:val="BookText"/>
        <w:rPr/>
      </w:pPr>
      <w:r>
        <w:rPr>
          <w:rFonts w:ascii="IRNazanin" w:hAnsi="IRNazanin" w:eastAsia="IRNazanin"/>
          <w:color w:val="111111"/>
          <w:sz w:val="28"/>
          <w:sz w:val="28"/>
          <w:szCs w:val="28"/>
          <w:rtl w:val="true"/>
          <w:lang w:bidi="fa-IR"/>
        </w:rPr>
        <w:t>وزین الأقارب والأسرة</w:t>
      </w:r>
    </w:p>
    <w:p>
      <w:pPr>
        <w:pStyle w:val="BookText"/>
        <w:rPr/>
      </w:pPr>
      <w:r>
        <w:rPr>
          <w:rFonts w:ascii="IRNazanin" w:hAnsi="IRNazanin" w:eastAsia="IRNazanin"/>
          <w:color w:val="111111"/>
          <w:sz w:val="28"/>
          <w:sz w:val="28"/>
          <w:szCs w:val="28"/>
          <w:rtl w:val="true"/>
          <w:lang w:bidi="fa-IR"/>
        </w:rPr>
        <w:t>وأشوس کاللیث لم ینهه </w:t>
      </w:r>
    </w:p>
    <w:p>
      <w:pPr>
        <w:pStyle w:val="BookText"/>
        <w:rPr/>
      </w:pPr>
      <w:r>
        <w:rPr>
          <w:rFonts w:ascii="IRNazanin" w:hAnsi="IRNazanin" w:eastAsia="IRNazanin"/>
          <w:color w:val="111111"/>
          <w:sz w:val="28"/>
          <w:sz w:val="28"/>
          <w:szCs w:val="28"/>
          <w:rtl w:val="true"/>
          <w:lang w:bidi="fa-IR"/>
        </w:rPr>
        <w:t>لدی الحرب زجرة ذی الزجرة</w:t>
      </w:r>
    </w:p>
    <w:p>
      <w:pPr>
        <w:pStyle w:val="BookText"/>
        <w:rPr/>
      </w:pPr>
      <w:r>
        <w:rPr>
          <w:rFonts w:ascii="IRNazanin" w:hAnsi="IRNazanin" w:eastAsia="IRNazanin"/>
          <w:color w:val="111111"/>
          <w:sz w:val="28"/>
          <w:sz w:val="28"/>
          <w:szCs w:val="28"/>
          <w:rtl w:val="true"/>
          <w:lang w:bidi="fa-IR"/>
        </w:rPr>
        <w:t>وکم من صریع له قد نوی </w:t>
      </w:r>
    </w:p>
    <w:p>
      <w:pPr>
        <w:pStyle w:val="BookText"/>
        <w:rPr/>
      </w:pPr>
      <w:r>
        <w:rPr>
          <w:rFonts w:ascii="IRNazanin" w:hAnsi="IRNazanin" w:eastAsia="IRNazanin"/>
          <w:color w:val="111111"/>
          <w:sz w:val="28"/>
          <w:sz w:val="28"/>
          <w:szCs w:val="28"/>
          <w:rtl w:val="true"/>
          <w:lang w:bidi="fa-IR"/>
        </w:rPr>
        <w:t>طویل التأوه والزفرة</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وکان بین مولد طالب وعلی أمیر المؤمنین علیه السلام ثلاثون سنة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2122246_1395250215"/>
      <w:bookmarkStart w:id="150" w:name="_Toc53"/>
      <w:bookmarkEnd w:id="149"/>
      <w:r>
        <w:rPr>
          <w:rtl w:val="true"/>
        </w:rPr>
        <w:t xml:space="preserve">باء </w:t>
      </w:r>
      <w:r>
        <w:rPr>
          <w:rtl w:val="true"/>
        </w:rPr>
        <w:t xml:space="preserve">- </w:t>
      </w:r>
      <w:r>
        <w:rPr>
          <w:rtl w:val="true"/>
        </w:rPr>
        <w:t>عقیل بن أبی طالب</w:t>
      </w:r>
      <w:bookmarkEnd w:id="150"/>
    </w:p>
    <w:p>
      <w:pPr>
        <w:pStyle w:val="BookText"/>
        <w:rPr/>
      </w:pPr>
      <w:r>
        <w:rPr>
          <w:rFonts w:ascii="IRNazanin" w:hAnsi="IRNazanin" w:eastAsia="IRNazanin"/>
          <w:color w:val="111111"/>
          <w:sz w:val="28"/>
          <w:sz w:val="28"/>
          <w:szCs w:val="28"/>
          <w:rtl w:val="true"/>
          <w:lang w:bidi="fa-IR"/>
        </w:rPr>
        <w:t>روی ابن عقدة،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طالب أکبرهم سناً، ویلیه عقیل، ویلی عقیلاً جعفر، ویلی جعفراً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منهم أکبر من صاحبه بعشر سنین، وعلی أصغرهم سناً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أمهم جمیعاً هی فاطمة بنت أسد بن هشام، وکان لعقیل بن أبی طالب من الولد یزید، وبه کان یکنی، وسعید وأمهما أم سعید بنت عمرو بن یزید، وجعفر الأکبر، وأبو سعید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وأمهما أم البنین </w:t>
      </w:r>
    </w:p>
    <w:p>
      <w:pPr>
        <w:pStyle w:val="BookText"/>
        <w:rPr/>
      </w:pPr>
      <w:r>
        <w:rPr>
          <w:rFonts w:ascii="IRNazanin" w:hAnsi="IRNazanin" w:eastAsia="IRNazanin"/>
          <w:color w:val="111111"/>
          <w:sz w:val="28"/>
          <w:sz w:val="28"/>
          <w:szCs w:val="28"/>
          <w:rtl w:val="true"/>
          <w:lang w:bidi="fa-IR"/>
        </w:rPr>
        <w:t>بنت الثغر، واسمها أسماء بنت سفیان أخت الضحاک بن سفیان صاحب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ومسلم بن عقیل وهو الذی 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یبایع له الناس فنزل بالکوفة علی هانئ بن عروة فأخذهما عبید الله بن زیاد فقتلهما جمیعاً وصلبهما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وعبدالله بن عقیل، وعبد الرحمن، وعبدالله الأصغر، وأمهم خلیلة أم ولد؛ وعلی لا بقیة له وأمه أم ولد؛ وجعفر الأصغر، وحمزة وعثمان، لأمهات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ورملة وأمهما أم ولد؛ وأم هانئ، وأسماء، وفاطمة، وأم القاسم، وزینب، وأم النعمان لأمهات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عقیل بن أبی طالب فیمن أخرج من بنی هاشم کرها مع المشرکین إلی بدر فشهدها وأسر یومئذ وکان لا مال له ففداه العباس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النبی الأکرم صلی الله علیه وآله وسلم قد قال یوم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هاهنا من أهل بیتی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العباس ونوفل وعقیل ثم رجع فناداه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 علی، أما والله لقد رأیتنا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 إلی رسول الله صلی الله علیه وآله 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رأیت العباس ونوفلاً وعقیلاً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 صلی الله علیه وآله وسلم حتی قام علی رأس عقیل فقال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یزید قتل أبو جهل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ینازعوا فی تهامة، إن کنت أثخنت القوم، وإلا فارکب أکتافهم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عقیل بن أبی طالب، قال للنبی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قتلت من أشرافهم؟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أبو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صفا لک الوادی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یبق من أهل بیتک أحد إلا وقد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لهم فلیلحقوا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آتاهم عقیل بهذه المقالة خرجوا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ونوفلا، وعقیلاً رجعوا إلی مکة، أمروا بذلک، لیقیموا ما کانوا یقیمون من أمر السقایة، والرفادة، والرئاسة؛ وذلک بعد موت أبی لهب، وکان السقایة، والرفادة، والرئاسة، فی الجاهلیة فی بنی هاشم، ثم هاجروا بعد إلی المدینة فقدموها بأولادهم وأهالیهم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عقیل إلی مکة فلم یزل بها حتی خرج إلی رسول الله صلی الله علیه وآله وسلم مهاجراً فی أول سنة ثمان فشهد غزوة مؤتة، ثم رجع فعرض </w:t>
      </w:r>
      <w:bookmarkStart w:id="151" w:name="pg2783_30005"/>
    </w:p>
    <w:p>
      <w:pPr>
        <w:pStyle w:val="BookText"/>
        <w:rPr/>
      </w:pPr>
      <w:bookmarkEnd w:id="151"/>
      <w:r>
        <w:rPr>
          <w:rFonts w:ascii="IRNazanin" w:hAnsi="IRNazanin" w:eastAsia="IRNazanin"/>
          <w:color w:val="111111"/>
          <w:sz w:val="28"/>
          <w:sz w:val="28"/>
          <w:szCs w:val="28"/>
          <w:rtl w:val="true"/>
          <w:lang w:bidi="fa-IR"/>
        </w:rPr>
        <w:t>له مرض فلم یسمع له بذکر فی فتح مکة ولا الطائف ولا خیبر ولا فی حنین، وقد أطعمه رسول الله صلی الله علیه وآله وسلم بخیبر مائة وأربعین وسقا، کل سنة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ومات رضی الله تعالی عنه بعد ما عمی فی خلافة معاویة بن أبی سفیان، وله عقب الیوم وله دار بالبقیع کثیرة الأهل والجماعة واسعة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ورد فیه من قول رسول الله صلی الله علیه وآله وسلم، عن علی أمیر المؤمنین علیه السلام، أنه قال لرسول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لتحب عقیلا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والله إنی لأحبه حبین، حباً له، وحباً لحب أبی طالب له، وان ولده لمقتول فی محبة ولدک فتدمع علیه دموع المؤمنین، وتصلی علیه الملائکة المقربون، ثم بکی رسول الله صلی الله علیه وآله وسلم، حتی جرت دموعه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أشکو ما تلقی عترتی بعدی</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2122248_1395250215"/>
      <w:bookmarkStart w:id="153" w:name="_Toc54"/>
      <w:bookmarkEnd w:id="152"/>
      <w:r>
        <w:rPr>
          <w:rtl w:val="true"/>
        </w:rPr>
        <w:t xml:space="preserve">جیم </w:t>
      </w:r>
      <w:r>
        <w:rPr>
          <w:rtl w:val="true"/>
        </w:rPr>
        <w:t xml:space="preserve">- </w:t>
      </w:r>
      <w:r>
        <w:rPr>
          <w:rtl w:val="true"/>
        </w:rPr>
        <w:t>جعفر بن أبی طالب رضی الله تعالی عنهما</w:t>
      </w:r>
      <w:bookmarkEnd w:id="153"/>
    </w:p>
    <w:p>
      <w:pPr>
        <w:pStyle w:val="Heading6"/>
        <w:numPr>
          <w:ilvl w:val="5"/>
          <w:numId w:val="1"/>
        </w:numPr>
        <w:rPr/>
      </w:pPr>
      <w:bookmarkStart w:id="154" w:name="__RefHeading___Toc2122250_1395250215"/>
      <w:bookmarkStart w:id="155" w:name="_Toc55"/>
      <w:bookmarkEnd w:id="154"/>
      <w:r>
        <w:rPr>
          <w:rtl w:val="true"/>
        </w:rPr>
        <w:t>اشارة</w:t>
      </w:r>
      <w:bookmarkEnd w:id="1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 له ابن سعد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لجعفر من الولد عبدالله وبه کان یکنی وله العقب من ولد جعفر، ومحمد وعون لا عقب لهما ولدوا جمیعاً لجعفر بأرض الحبشة فی المهاجر إلیها وأمهم أسماء بنت عمیس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وأسلم جعفر بن أبی طالب قبل أن یدخل رسول الله صلی الله علیه وآله وسلم دار الأرقم ویدعو فیها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یشیر إلی أنه أسلم بعد أخیه علی وأبیه وخدیجة فیکون بذلک رابع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الصدوق رحمه الله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جماعة کانت أن رسول الله صلی الله علیه وآله وسلم کان یصلی وأمیر المؤمنین علی بن أبی طالب علیه السلام معه إذ مرّ أبو طالب به وجعفر معه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صل جناح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أحسه رسول الله صلی الله علیه وآله وسلم تقدمهما وانصرف أبو طالب مسروراً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علیاً وجعفراً ثقتی </w:t>
      </w:r>
    </w:p>
    <w:p>
      <w:pPr>
        <w:pStyle w:val="BookText"/>
        <w:rPr/>
      </w:pPr>
      <w:r>
        <w:rPr>
          <w:rFonts w:ascii="IRNazanin" w:hAnsi="IRNazanin" w:eastAsia="IRNazanin"/>
          <w:color w:val="111111"/>
          <w:sz w:val="28"/>
          <w:sz w:val="28"/>
          <w:szCs w:val="28"/>
          <w:rtl w:val="true"/>
          <w:lang w:bidi="fa-IR"/>
        </w:rPr>
        <w:t>عند ملم الزمان والکرب</w:t>
      </w:r>
    </w:p>
    <w:p>
      <w:pPr>
        <w:pStyle w:val="BookText"/>
        <w:rPr/>
      </w:pPr>
      <w:r>
        <w:rPr>
          <w:rFonts w:ascii="IRNazanin" w:hAnsi="IRNazanin" w:eastAsia="IRNazanin"/>
          <w:color w:val="111111"/>
          <w:sz w:val="28"/>
          <w:sz w:val="28"/>
          <w:szCs w:val="28"/>
          <w:rtl w:val="true"/>
          <w:lang w:bidi="fa-IR"/>
        </w:rPr>
        <w:t>والله لا أخذل النبی ولا</w:t>
      </w:r>
    </w:p>
    <w:p>
      <w:pPr>
        <w:pStyle w:val="BookText"/>
        <w:rPr/>
      </w:pPr>
      <w:r>
        <w:rPr>
          <w:rFonts w:ascii="IRNazanin" w:hAnsi="IRNazanin" w:eastAsia="IRNazanin"/>
          <w:color w:val="111111"/>
          <w:sz w:val="28"/>
          <w:sz w:val="28"/>
          <w:szCs w:val="28"/>
          <w:rtl w:val="true"/>
          <w:lang w:bidi="fa-IR"/>
        </w:rPr>
        <w:t>یخذله من بنی ذو حسب</w:t>
      </w:r>
    </w:p>
    <w:p>
      <w:pPr>
        <w:pStyle w:val="BookText"/>
        <w:rPr/>
      </w:pPr>
      <w:r>
        <w:rPr>
          <w:rFonts w:ascii="IRNazanin" w:hAnsi="IRNazanin" w:eastAsia="IRNazanin"/>
          <w:color w:val="111111"/>
          <w:sz w:val="28"/>
          <w:sz w:val="28"/>
          <w:szCs w:val="28"/>
          <w:rtl w:val="true"/>
          <w:lang w:bidi="fa-IR"/>
        </w:rPr>
        <w:t>لا تخذلا وانصرا ابن عمکما </w:t>
      </w:r>
    </w:p>
    <w:p>
      <w:pPr>
        <w:pStyle w:val="BookText"/>
        <w:rPr/>
      </w:pPr>
      <w:r>
        <w:rPr>
          <w:rFonts w:ascii="IRNazanin" w:hAnsi="IRNazanin" w:eastAsia="IRNazanin"/>
          <w:color w:val="111111"/>
          <w:sz w:val="28"/>
          <w:sz w:val="28"/>
          <w:szCs w:val="28"/>
          <w:rtl w:val="true"/>
          <w:lang w:bidi="fa-IR"/>
        </w:rPr>
        <w:t>أخی لأمی من بینهم وأبی</w:t>
      </w:r>
    </w:p>
    <w:p>
      <w:pPr>
        <w:pStyle w:val="BookText"/>
        <w:rPr/>
      </w:pPr>
      <w:r>
        <w:rPr>
          <w:rFonts w:ascii="IRNazanin" w:hAnsi="IRNazanin" w:eastAsia="IRNazanin"/>
          <w:color w:val="111111"/>
          <w:sz w:val="28"/>
          <w:sz w:val="28"/>
          <w:szCs w:val="28"/>
          <w:rtl w:val="true"/>
          <w:lang w:bidi="fa-IR"/>
        </w:rPr>
        <w:t>إلی أن قال فکانت أول جماعة جُمعت ذلک الیوم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إبراهیم القمی رحمه الله فی تفسیر قوله تعالی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قسموا القرآن ولم یؤلفوه علی ما أنزله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لَنَسْأَلَنَّهُمْ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نزلت بمکة بعد أن نُبِّئ رسول الله صلی الله علیه وآله وسلم بثلاث سنین وذلک أن النبوة نزلت علی رسول الله صلی الله علیه وآله وسلم یوم الاثنین وأسلم علی یوم الثلاثاء ثم أسلمت خدیجة بنت خویلد زوجة النبی صلی الله علیه وآله وسلم ثم دخل أبو طالب إلی النبی صلی الله علیه وآله وسلم وهو یصلی وعلی بجنبه وکان مع أبی طالب علیه السلام جعفر فقال له أبو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جعفر علی یسار رسول الله صلی الله علیه وآله وسلم فبدر رسول الله صلی الله علیه وآله وسلم بینهما فکان رسول الله صلی الله علیه وآله وسلم وعلی علیه السلام وجعفر وزید بن حارثة وخدیجة یأتمون به فلما أتی لذلک ثلاث سنین أنزل الله علیه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156" w:name="pg2783_30008"/>
    </w:p>
    <w:p>
      <w:pPr>
        <w:pStyle w:val="BookText"/>
        <w:rPr/>
      </w:pPr>
      <w:bookmarkEnd w:id="156"/>
      <w:r>
        <w:rPr>
          <w:rFonts w:ascii="IRNazanin" w:hAnsi="IRNazanin" w:eastAsia="IRNazanin"/>
          <w:color w:val="111111"/>
          <w:sz w:val="28"/>
          <w:sz w:val="28"/>
          <w:szCs w:val="28"/>
          <w:rtl w:val="true"/>
          <w:lang w:bidi="fa-IR"/>
        </w:rPr>
        <w:t>وروی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أمیرهم فی الهجرة إلی أرض الحبشة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رجع رسول الله صلی الله علیه وآله وسلم من خیبر تلقاه جعفر بن أبی طالب فالتزمه رسول الله صلی الله علیه وآله وسلم وقبل ما بین عینیه، وضمه إلیه واعتنقه</w:t>
      </w:r>
      <w:r>
        <w:rPr>
          <w:rStyle w:val="FootnoteAnchor"/>
          <w:rtl w:val="true"/>
        </w:rPr>
        <w:footnoteReference w:id="23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بأیهما أنا أفرح بقدوم جعفر أو بفتح خیبر</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 w:name="__RefHeading___Toc2122252_1395250215"/>
      <w:bookmarkStart w:id="158" w:name="_Toc56"/>
      <w:bookmarkEnd w:id="157"/>
      <w:r>
        <w:rPr>
          <w:rtl w:val="true"/>
        </w:rPr>
        <w:t>وفاته رضی الله عنه</w:t>
      </w:r>
      <w:bookmarkEnd w:id="158"/>
    </w:p>
    <w:p>
      <w:pPr>
        <w:pStyle w:val="BookText"/>
        <w:rPr/>
      </w:pPr>
      <w:r>
        <w:rPr>
          <w:rFonts w:ascii="IRNazanin" w:hAnsi="IRNazanin" w:eastAsia="IRNazanin"/>
          <w:color w:val="111111"/>
          <w:sz w:val="28"/>
          <w:sz w:val="28"/>
          <w:szCs w:val="28"/>
          <w:rtl w:val="true"/>
          <w:lang w:bidi="fa-IR"/>
        </w:rPr>
        <w:t>وکانت شهادته رضی الله تعالی عنه فی مؤتة حینما بعث رسول الله صلی الله علیه وآله وسلم جیشاً واستعمل علیهم زید بن حارثة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قتل زید أو استشهد فأمیرکم جعفر بن أبی طالب فإن قتل جعفر أو استشهد فأمیرکم عبدالله بن رواحه فلقوا العدو فأخذ الرایة زید فقاتل حتی قتل ثم أخذ الرایة جعفر فقاتل حتی قتل</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علیه السلام أول من عرقب</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للزبیدی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فرسه فی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783_30009"/>
    </w:p>
    <w:p>
      <w:pPr>
        <w:pStyle w:val="BookText"/>
        <w:rPr/>
      </w:pPr>
      <w:bookmarkEnd w:id="159"/>
      <w:r>
        <w:rPr>
          <w:rFonts w:ascii="IRNazanin" w:hAnsi="IRNazanin" w:eastAsia="IRNazanin"/>
          <w:color w:val="111111"/>
          <w:sz w:val="28"/>
          <w:sz w:val="28"/>
          <w:szCs w:val="28"/>
          <w:rtl w:val="true"/>
          <w:lang w:bidi="fa-IR"/>
        </w:rPr>
        <w:t>أقوال رسول الله صلی الله علیه وآله وسلم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حینما استشهد جعفر علیه السلام صلّی علیه رسول الله صلی الله علیه وآله وسلم ودعا له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لأخیکم جعفر فانه شهید وقد دخل الجنة وهو یطیر فیها بجناحین من یاقوت حیث شاء من الجنة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أشبهت خَلقی وخُلقی</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2122254_1395250215"/>
      <w:bookmarkStart w:id="161" w:name="_Toc57"/>
      <w:bookmarkEnd w:id="160"/>
      <w:r>
        <w:rPr>
          <w:rtl w:val="true"/>
        </w:rPr>
        <w:t xml:space="preserve">دال </w:t>
      </w:r>
      <w:r>
        <w:rPr>
          <w:rtl w:val="true"/>
        </w:rPr>
        <w:t xml:space="preserve">- </w:t>
      </w:r>
      <w:r>
        <w:rPr>
          <w:rtl w:val="true"/>
        </w:rPr>
        <w:t>الإمام علی بن أبی طالب علیه السلام</w:t>
      </w:r>
      <w:bookmarkEnd w:id="161"/>
    </w:p>
    <w:p>
      <w:pPr>
        <w:pStyle w:val="BookText"/>
        <w:rPr/>
      </w:pPr>
      <w:r>
        <w:rPr>
          <w:rFonts w:ascii="IRNazanin" w:hAnsi="IRNazanin" w:eastAsia="IRNazanin"/>
          <w:color w:val="111111"/>
          <w:sz w:val="28"/>
          <w:sz w:val="28"/>
          <w:szCs w:val="28"/>
          <w:rtl w:val="true"/>
          <w:lang w:bidi="fa-IR"/>
        </w:rPr>
        <w:t>وهو أصغر ولد أبی طالب علیهما السلام، وأمه فاطمة بنت أسد، ولما ولدته کان لرسول الله صلی الله علیه وآله وسلم ثلاثون سنة، فأحبه رسول الله صلی الله علیه وآله وسلم حباً شدیداً، وقال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اجعلی مهده بقرب فراشی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صلی الله علیه وآله وسلم یلی أکثر تربیته، وکان یطهر علیاً فی وقت غسله، ویوجره اللبن عند شربه، ویحرک مهده عند نومه، ویناغیه فی یقظته، ویجعله علی صدره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62" w:name="pg2783_30010"/>
    </w:p>
    <w:p>
      <w:pPr>
        <w:pStyle w:val="BookText"/>
        <w:rPr/>
      </w:pPr>
      <w:bookmarkEnd w:id="162"/>
      <w:r>
        <w:rPr>
          <w:rFonts w:ascii="IRNazanin" w:hAnsi="IRNazanin" w:eastAsia="IRNazanin"/>
          <w:color w:val="111111"/>
          <w:sz w:val="28"/>
          <w:sz w:val="28"/>
          <w:szCs w:val="28"/>
          <w:rtl w:val="true"/>
          <w:lang w:bidi="fa-IR"/>
        </w:rPr>
        <w:t>وعن الحسین بن زید بن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زیداً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یمضغ اللحمة والتمرة حتی تلین، ویجعلهما فی فم علی علیه السلام وهو صغیر فی حجره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زید بن علی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وآله وسلم أخذ علیاً من أبیه وهو صغیر فی سنة قحط أصابت قریشا، وأخذ حمزة جعفرا، وأخذ العباس طالبا؛ لیکفوا أباهم مؤونتهم، ویخففوا عنه ثقلهم، وأخذ هو عقیلا لمیله کان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من اختار الله لی علیکم؛ علیاً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2122256_1395250215"/>
      <w:bookmarkStart w:id="164" w:name="_Toc58"/>
      <w:bookmarkEnd w:id="163"/>
      <w:r>
        <w:rPr>
          <w:rtl w:val="true"/>
        </w:rPr>
        <w:t>بناته رضوان الله تعالی علیهم أجمعین</w:t>
      </w:r>
      <w:bookmarkEnd w:id="164"/>
    </w:p>
    <w:p>
      <w:pPr>
        <w:pStyle w:val="BookText"/>
        <w:rPr/>
      </w:pPr>
      <w:r>
        <w:rPr>
          <w:rFonts w:ascii="IRNazanin" w:hAnsi="IRNazanin" w:eastAsia="IRNazanin"/>
          <w:color w:val="111111"/>
          <w:sz w:val="28"/>
          <w:sz w:val="28"/>
          <w:szCs w:val="28"/>
          <w:rtl w:val="true"/>
          <w:lang w:bidi="fa-IR"/>
        </w:rPr>
        <w:t>ولأبی طالب من البنات ثلاثة، 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هانی واسمها فاختة، وجمانة، وریطة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وأمهنّ جمیعاً فاطمة بنت أسد، ویظهر من ذلک ان أبا طالب لم یتزوج علیها لکون جمیع أبنائه ذکوراً وإناثاً منها رضوان الله تعالی علیها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ولفاطمة بنت أسد منزلة خاصة عند الله ورسوله صلی الله علیه وآله وسلم تظهر من خلال ما أکرمها الله تعالی به من کرامة انشقاق جدار الکعبة ودخولها إلی جوف الکعبة حینما جاءها المخاض وهی حامل بعلی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الشیخ الصدوق فی الأمالی بسنده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مع العباس بن عبد المطلب وفریق من عبد العزی بإزاء بیت الله الحرام، إذ أقبلت فاطمة بنت أسد أم أمیر المؤمنین علیه السلام، وکانت حاملة به لتسعة أشهر وقد أخذها الطلق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مؤمنة بک، وبما جاء من عندک من رسل وکتب، وإنی مصدقة بکلام جدی إبراهیم الخلیل علیه السلام، وإنه بنی البیت العتیق، فبحق الذی بنی هذا البیت، وبحق المولود الذی فی بطنی لما یسرت علی ولادتی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یزید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البیت وقد انفتح عن ظهره، ودخلت فاطمة فیه، وغابت عن أبصارنا، والتزق الحائط، فرمنا أن ینفتح لنا قفل الباب فلم ینفتح، فعلمنا أن ذلک أمر من أمر الله عز وجل ثم خرجت بعد الرابع وبیدها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فضلت علی من تقدمنی من النساء، لان آسیة بنت مزاحم عبدت الله عز وجل سرا فی موضع لا یحب أن یعبد الله فیه إلا اضطرارا، وإن مریم بنت عمران هزت النخلة الیابسة بیدها حتی أکلت منها رطبا جنیا، وإنی دخلت بیت الله الحرام فأکلت من ثمار الجنة وأرزاقها، فلما أردت أن أخرج هتف بی هاتف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فاطمة، سمیه علیا، فهو علی، والله العلی الأعلی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شققت اسمه من اسمی، وأدبته بأدبی، ووقفته علی غامض علمی، وهو الذی یکسر الأصنام فی بیتی، وهو الذی یؤذن فوق ظهر بیتی، ویقدسنی ویمجدنی، فطوبی لمن أحبه وأطاعه، وویل لمن أبغضه وعصاه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تواتر أخبار ولادة الإمام علی علیه السلام فی جوف الکعبة قال الحاکم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تواترت الأخبار أن فاطمة بنت أسد ولدت أمیر المؤمنین علی بن أبی طالب کرم الله وجهه فی جوف الکعبة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أحمد بن عبد الرحیم الدهلوی الشهیر بشاه ولی الله والد عبد العزیز الدهلوی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 فی الرد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الأخبار أن فاطمة بنت أسد ولدت أمیر المؤمنین علیا فی جوف الکعبة فإنه ولد فی یوم الجمعة ثالث عشر من شهر رجب بعد عام الفیل بثلاثین سنة فی الکعبة ولم یولد فیها أحد سواه قبله ولا بعده</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وکون الأمیر کرم الله وجهه ولد فی البیت أمر مشهور فی الدنیا وذکر فی کتب الفریقین السنة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یشتهر وضع غیره کرم الله وجهه کما اشتهر وضعه بل لم تتفق الکلمة علیه، وما أحری بإمام الأئمة أن یکون وضعه فیما هو قبلة للمؤمنین؟ وسبحان من یضع الأشیاء فی مواضعها وهو أحکم الحاکمین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منزلتها عند رسول الله  صلی الله علیه وآله وسلم  فتظهر من خلال ما قام به النبی الأکرم  صلی الله علیه وآله وسلم  من تعامل خاص معها حینما توفیت فقد کفنها بقمیصه وحمل جنازتها علی عاتقه، فلم یزل تحت جنازتها حتی أوردها قبرها وتمدد فی لحدها فقیل له فی ذلک، فقال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هلک وأنا صغیر فأخذتنی هی وزوجها فکانا یوسعان علیّ ویؤثرانی علی أولادهما فأحببت أن یوسع الله علیها قبرها</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65" w:name="pg2783_30013"/>
    </w:p>
    <w:p>
      <w:pPr>
        <w:pStyle w:val="Heading3"/>
        <w:numPr>
          <w:ilvl w:val="2"/>
          <w:numId w:val="1"/>
        </w:numPr>
        <w:rPr/>
      </w:pPr>
      <w:bookmarkStart w:id="166" w:name="__RefHeading___Toc2122258_1395250215"/>
      <w:bookmarkStart w:id="167" w:name="_Toc59"/>
      <w:bookmarkEnd w:id="165"/>
      <w:bookmarkEnd w:id="166"/>
      <w:r>
        <w:rPr>
          <w:rtl w:val="true"/>
        </w:rPr>
        <w:t>نتیجة البحث</w:t>
      </w:r>
      <w:bookmarkEnd w:id="167"/>
    </w:p>
    <w:p>
      <w:pPr>
        <w:pStyle w:val="BookText"/>
        <w:rPr/>
      </w:pPr>
      <w:r>
        <w:rPr>
          <w:rFonts w:ascii="IRNazanin" w:hAnsi="IRNazanin" w:eastAsia="IRNazanin"/>
          <w:color w:val="111111"/>
          <w:sz w:val="28"/>
          <w:sz w:val="28"/>
          <w:szCs w:val="28"/>
          <w:rtl w:val="true"/>
          <w:lang w:bidi="fa-IR"/>
        </w:rPr>
        <w:t>بعد هذه الجولة بین مباحث الکتاب وما تمخض عنها من استدلالات عدة لترشد اللبیب إلی حقائق تتعلق بسیرة رسول الله صلی الله علیه وآله وسلم وشخصیة أبی طالب علیه السلام ویمکن إجمالها بالآتی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حدیث الضحضاح الذی رواه البخاری وغیره، هو حدیث موضوع ومکذوب فیه علی رسول الله صلی الله علیه وآله وسلم ناهیک عن کونه یصرخ بانتهاک حرمة رسول الله صلی الله علیه وآله وسلم وإنزال الأذی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هذه المباحث قد أوقفت القارئ علی حقیقة وقت إسلام أبی طالب علیه السلام، وتحدیداً هو بعد إسلام خدیجة وولده علی علیهم السلام فکان ثالث من 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کتم إسلامه لحکمة بالغة أثبتت نجاحها الإنجازات التی حققها النبی الأکرم صلی الله علیه وآله وسلم فی مکة، کما ان الحال الذی أصبح علیه النبی الأکرم صلی الله علیه وآله وسلم بعد وفاة عمه وما أصابه من أذی کبیر لخیر دلیل علی حکمة أبی طالب فی کتمانه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هذا التکتم الذی انتهجه أبو طالب علیه السلام لما قام هذا الدین ولقتل النبی صلی الله علیه وآله وسلم کما قتل وصلب غیره من الأنبیاء علیهم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نظریة سریة الدعوة النبویة خلال السنین الثلاث الأول هی نظریة مختلقة أفرزتها الأحداث التی أعقبت وفاة رسول الله صلی الله علیه وآله وسلم ونسجتها بعض الأقلام التی أرادت التزلف لدی الحکام وأرباب السلطة لغرض </w:t>
      </w:r>
    </w:p>
    <w:p>
      <w:pPr>
        <w:pStyle w:val="BookText"/>
        <w:rPr/>
      </w:pPr>
      <w:r>
        <w:rPr>
          <w:rFonts w:ascii="IRNazanin" w:hAnsi="IRNazanin" w:eastAsia="IRNazanin"/>
          <w:color w:val="111111"/>
          <w:sz w:val="28"/>
          <w:sz w:val="28"/>
          <w:szCs w:val="28"/>
          <w:rtl w:val="true"/>
          <w:lang w:bidi="fa-IR"/>
        </w:rPr>
        <w:t>البقاء مدة أطول فی الحکم من خلال دفع الناس عن التوجه إلی آل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السیرة النبویة الطاهرة قد تعرضت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لهجمات همجیة ووحشیة، بل هی أشد بشاعة من الهجمات التی تشن من أجل الإبادة العرقیة علی الأرض؛ فلیس هناک أبشع من الجهل، والتضلیل، وتحجیر الفکر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أصحاب الفکر العرقی أو المذهبی وحشیة، ما رسخ فی أذهانهم وبشاعته لما قدموا علی تضلیل الناس وتحجیر أفکارهم وسفک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 المسلمون حقیقة ما تعرضت له سنة رسول الله صلی الله علیه وآله وسلم وسیرته علی أیدی أئمة الضلال، لماتوا أسفاً وکمداً، ولأیقنوا أنه لم یبق من القرآن إلا رسمه ومن الإسلام إلا اسمه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الظَّالِمُونَ مَوْقُوفُونَ عِنْدَ رَبِّهِمْ یَرْجِعُ بَعْضُهُمْ إِلَی بَعْضٍ الْقَوْلَ یَقُولُ الَّذِینَ اسْتُضْعِفُوا لِلَّذِینَ اسْتَکْبَرُوا لَوْلَا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لِلَّذِینَ اسْتُضْعِفُوا أَنَحْنُ صَدَدْنَاکُمْ عَنِ الْهُدَی بَعْدَ إِذْ جَاءَکُمْ بَلْ کُنْتُمْ مُجْرِمِینَ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النبی الأکرم صلی الله علیه وآله وسلم، فاطمة الزهراء علیها السلام خطبتها الاحتجاجیة فی المسجد النبوی بعد وفاة رسول الله صلی الله علیه وآله وسلم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الإسراء،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أساتذته الذین عرض علیهم بعض جمل هذا الکتاب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لیاقوت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تصانیف الشیعة لآغا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فارسیة یراد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المجتهد الأعلی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لآغا 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ذرایع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فی نقل هذه القائمة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المفید رحمه الله تحقیق مؤسسة البعثة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بن شعبة بن أبی عامر بن قیس الثقفی، أسلم عام الخندق، ولاه عمر بن الخطاب البصرة، ولم یزل علیها حتی شهد علیه بالزنا، فعزله، ثم ولاه الکوفة، واقره عثمان علیها، روی عن النبی صلی الله علیه وآله وسلم وعنه أبو أمامة الباهلی وقیس بن أبی حازم، ومسروق، ونافع، مات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الأذکیاء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أحادیث نیله من أمیر المؤمنین علیه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قسم الشریعة فی کلیة الحقوق بجامعة القاهرة، وعضو مجمع البحوث الإسلامیة بالأزهر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النبیین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الذهبی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القدوة، شیخ الإسلام، أبو سعید، عبد الملک بن أبی عثمان محمد بن إبراهیم، النیسابوری الواعظ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وخرکوش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سکة بنیسابور؛ 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الرفاء، ویحیی بن منصور، وأبی عمرو بن مطر، وإسماعیل بن نجید، وطبقتهم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وتفقه بأبی الحسن الماسرجسی، وسمع بدمشق وبغداد ومکة، وجاور وصحب الکبار، ووعظ وصنف، ورزق القبول الزائد، وبعد 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تفسیر کبیر،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الزهد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للحافظ أبی سعید عبد الملک النیسابوری الخرکوشی،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والکتاب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یرقد فی مکتبة الأسد الوطنیة بدمشق ویحمل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المصغر الفیلمی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احتوت الصفحة الأولی من المخطوط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 الملا عثمان الکردی، تألیف الإمام العالم الواعظ أبی سعید عبد الملک بن أبی عثمان بن محمد بن إبراهیم النیسابوری، روایة العالم الأستاذ أبی القاسم عبد الکریم بن هوازن القیشری رحمه الله روایة الإمام العالم ناصح السنة أبی القسم عبد الملک بن معافا التنوخی رحمه الله، روایة الإمام الفقیه أبی الخیر احمد بن إسماعیل بن یوسف القزوینی الطالقانی الحاکمی رحمه الله، روایة ولده الصالح العابد الزاهد السالم ابن المناقب محمد بن احمد بن إسماعیل بن یوسف القزوینی، سماع منه لصاحب الکتاب الفقیر إلی رحمة الله عمر بن یوسف یحیی بن عمر بن کامل المقدسی السامعی، وبسماع ولدیه أی طاهر یوسف وأبی العلی داود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مکتبة دیوان مستند الشام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بقیة الآیات،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الشفا بتعریف حقوق المصطفی للقاضی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أضواء البیان للشقنیطی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 للشقنیطی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من کل شیء، وقیل هو ما بین الترقوتین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یقسم أبو طالب بمن خلق الأبراج فی السماء، وهو الله تعالی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قحل قحولا وقحل قحلاً إذا یبس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إبان نجومه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وقت ظهوره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أوطف الأهداب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طویلها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جابرها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الشیء ومعظمه وأعلاه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ویثج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 وسطه إذا تلاقت أمواجه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الأطوال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کتاب الدعاء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الفایق فی غریب الحدیث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تخریج الأحادیث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کتاب المنمق لابن حبیب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بلاغات النساء لابن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یجتمع فی الموق، فإن سال فهو غمص، وإن جمد فهو 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رمصت عینه بالکسر والرجل أرمص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ان یکون الرجل صادق الحدس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عیون الأثر، 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فتح الباری فی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التمهید لابن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بدائع الصانع لأبی بکر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الضعیف، هنا استعارة لضعف النسب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جمع الأرومة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سیرة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السیرة النبویة، ابن هشام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دار الحجة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صحف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تحقیق التراث لعبد الهادی الفضلی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تحقیق التراث لعبد الهادی الفضلی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تاریخ صدر الإسلام لعبد العزیز الدوری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التحقیق التراث لعبد الهادی الفضلی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هامش الصفحة مروج الذهب لأبی الحسن علی بن الحسین المسعودی، بتحقیق محمد محی الدین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السیرة للبوطی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دار الفکر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 للعجلونی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 عمر بعد أن دخل رسول الله صلی الله علیه وآله وسلم دار الأرقم وبعد أربعین أو نیف وأربعین بین رجال ونساء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 قسم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 قسم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السیرة لمحمد سعید رمضان البوطی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فصل الجهر بالدعوة، ط دار الفکر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العاشرة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الأوائل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الإکمال فی أسماء الرجال للخطیب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الحافظ المحدث القاضی أبو عبد الرحمن أحمد بن شعیب بن علی بن سنان بن بحر بن دینار الخراسانی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نسبة إلی نسا بلدة بخراسان،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قد تتلمذ عند عدد کبیر من شیوخ البخاری ومسلم وأبی داود والترمذی، وکان قد تتلمذ عنده جمع کثیر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الدولابی، والطحاوی، والطبرانی، واتهم النسائی بالتشیع لروایته أحادیث فی فضائل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محمد بن موسی المأمونی صاحب النسائی،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قوماً ینکرون علی أبی عبدالرحمن النسائی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وترکه تصنیف فضائل الشیخین، فذکرت له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دمشق والمنحرف بها عن علی کثیر، فصنفت کتاب الخصائص، رجوت أن یهدیهم الله تعالی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خصائص أمیر المؤمنین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وابن سعد فی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وأبو یعلی الموصلی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إسلام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عیون الأثر 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الإفصاح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التعجب لأبی الفتح الکراکجی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کنز الفوائد للکراکجی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بکر کان سفیراً لقریش فی الجاهلیة والناطق عنها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الصدوق،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أخبر به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لشیخ الطوسی،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العلة المانعة من ظهوره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الصدوق،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أخبر به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لشیخ الطوسی،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العلة المانعة من ظهوره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 العمامة علی الرأس من غیر إدارة تحت الحنک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مختصر بصائر الدرجات، الحسن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تفسیر فرات الکوفی، فرات بن إبراهیم، تفسیر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مزاعم حول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الصالحی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السید أبو القاسم الخوئی،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والإخبار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مجاهد بن جبر، تفسیر 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تفسیر القرآن، عبدالرزاق الصفانی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تفسیر الثوری، سفیان الثوری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التفسیر الأصفی،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جامع البیان، 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سیر أعلام النبلاء،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تخریج الأحادیث والآثار،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وسائل الشیعة،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شواهد التنزیل، 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أسد الغابة،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العثمانیة للحافظ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بن عبد المطلب، ترجم له الذهبی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البحر، عالم العصر، أبو العباس الهاشمی ابن عم رسول الله صلی الله علیه وآله وسلم وأبو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العباسیین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فصل الصاد المهملة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 للحافظ الخرکوشی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یرقد فی مکتبة الأسد بدمشق ویحمل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المصطفی للحافظ أبی سعید الخرکوشی،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یرقد فی مکتبة الأسد ویحمل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شیخ الأباطح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السنیة فی السیرة الزکیة للحافظ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یرقد فی مکتبة الأسد بدمشق، ویحمل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الإمام والرد إلیه،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 للفیض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للحویزی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 صلی الله علیه وآله وسلم للسید جعفر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شرح النهج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وآله وسلم، استغفر له ولأبی طالب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نسب قریش 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أن عبیدة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یا لیت أبا طالب حیٌّ حتی یری مصداق قوله، الخ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أبان بن عثمان بن عفان بن أبی العاص بن أمیة بن عبد شمس، کان والیاً علی المدینة لعبد الملک بن مروان سبع سنین ثم عزله عنها؛ عده الرازی فی المدینین، وقد روی عنه أبو الزناد وبنیه بن وهب وعبدالله بن أبی بکر والزهری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بالفالج فی خلافة یزید بن عبد الملک عام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الموفقیات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عبدالله بن یزید بن أسد بن کرزة، أبو الهیثم البجلی القسری، أمیر مکة للولید بن عبد الملک، وأمیر العراقین لهشام بن عبد الملک وهو من أهل دمشق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لأبی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روایة المدائنی؛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والمغازی لابن إسحاق، 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 الفکر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مؤسسة الرسالة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مؤسسة عز الدین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السیر والمغازی لابن إسحاق، بتحقیق سهیل زکار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أقوال علماء مذهب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ابن معد الفخار فی 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الفتال فی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السید ابن طاووس 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العلامة المجلسی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لسبط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الحجة لابن الفخار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منتهی الآمال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مستدرک سفینة البحار للشاهرودی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الدر النظیم ابن أبی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وقد جاء فیه قوله رحمه الله ببقیة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 للشیخ أبی الحسن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للکراکجی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أمالی ابن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تفسیر البرهان للسید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الدر النظیم لابن أبی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أیضاً فی 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جامع أحادیث الشیعة للبروجردی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إیمان أبی طالب 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الجواهر السنیة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الخرائج والجرائح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الغدیر للأمینی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کنز الفوائد للکراکجی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مستدرکات علم الرجال لعلی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باب بلد النبی صلی الله علیه وآله وسلم 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العدد القویة لعلی بن یوسف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الکنی والألقاب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مجمع البحرین 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إیمان أبی طالب للشیخ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تضمیر أبو الفتوح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الدرجات الرفیعة للمدنی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إیمان أبی طالب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للحر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الحجة علی الذاهب للسید فخار 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الخصائص الفاطمیة للکجوری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السید أبو القاسم الخوئی بقوله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للشیخ المفید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کنز الفوائد للکراکجی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الغدیر للأمینی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مستدرک سفینة البحار لعلی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الدرجات الرفیعة لطبقات الشیعة للسید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الدر النظیم لابن أبی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شرح إحقاق الحق للسید المرعشی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الفضائل التی ذکرها ومکارم الأخلاق التی عدّها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السیریة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بهجة المحافل للعامری الحمصی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یرقد فی مکتبة الأسد بدمشق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نقلاً عن ضیاء العالمین للفتونی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اعتراض النبی صلی الله علیه وآله وسلم جنازة أبی طالب وسیره معها وترحمه علیه؛ 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تاریخ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الإصابة لابن حجر، 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منتهی الآمال لعباس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للشیخ المفید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اعلام الوری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إیمان أبی طالب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الفصول المختارة للشریف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سبیل الهدی والرشاد للصالحی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السیرة الحلیة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الدر النظیم لابن أبی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حلیلة الأبرار 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کحل البصر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الدر النظیم لابن أبی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تاریخ مدینة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شرح إحقاق الحق للسید المرعشی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للشیخ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الخصائص الفاطمیة للکجوری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تاریخ مدینة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المجدی فی أنساب الطالبیین، علی بن محمد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لابن أبی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إحقاق الحق،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 لابن أبی حاتم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إبراهیم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شرح نهج البلاغة، 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الفصول المختارة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سیر مضفور فی طرفه إبزیم یشد به ثغر الدابة فی السراج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الوافی بالوفیات للصفدی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تاریخ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 لمحمد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صحیح البخاری، کتاب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 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28663</Words>
  <Characters>121494</Characters>
  <CharactersWithSpaces>148993</CharactersWithSpaces>
  <Paragraphs>1670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2026-08-17T16:20:41Z</dcterms:created>
  <dc:creator>ghaemiyeh.com</dc:creator>
  <dc:description/>
  <dc:language>en-US</dc:language>
  <cp:lastModifiedBy/>
  <dcterms:modified xsi:type="dcterms:W3CDTF">2026-08-17T19:50:46Z</dcterms:modified>
  <cp:revision>1</cp:revision>
  <dc:subject/>
  <dc:title>ابو طالب علیه السلام ثالث من اسلم</dc:title>
</cp:coreProperties>
</file>

<file path=docProps/custom.xml><?xml version="1.0" encoding="utf-8"?>
<Properties xmlns="http://schemas.openxmlformats.org/officeDocument/2006/custom-properties" xmlns:vt="http://schemas.openxmlformats.org/officeDocument/2006/docPropsVTypes"/>
</file>