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خاتمیت امامت و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8414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98416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98418_1395250215">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498420_1395250215">
            <w:r>
              <w:rPr>
                <w:webHidden/>
                <w:rStyle w:val="IndexLink"/>
                <w:rtl w:val="true"/>
              </w:rPr>
              <w:t>تقدیم به</w:t>
            </w:r>
            <w:r>
              <w:rPr>
                <w:rStyle w:val="IndexLink"/>
                <w:rtl w:val="true"/>
              </w:rPr>
              <w:t>:</w:t>
              <w:tab/>
            </w:r>
            <w:r>
              <w:rPr>
                <w:rStyle w:val="IndexLink"/>
              </w:rPr>
              <w:t>13</w:t>
            </w:r>
          </w:hyperlink>
        </w:p>
        <w:p>
          <w:pPr>
            <w:pStyle w:val="Contents2"/>
            <w:tabs>
              <w:tab w:val="clear" w:pos="8743"/>
              <w:tab w:val="right" w:pos="9026" w:leader="dot"/>
            </w:tabs>
            <w:rPr/>
          </w:pPr>
          <w:hyperlink w:anchor="__RefHeading___Toc1498422_1395250215">
            <w:r>
              <w:rPr>
                <w:webHidden/>
                <w:rStyle w:val="IndexLink"/>
                <w:rtl w:val="true"/>
              </w:rPr>
              <w:t>پیشگفتار</w:t>
            </w:r>
            <w:r>
              <w:rPr>
                <w:rStyle w:val="IndexLink"/>
                <w:rtl w:val="true"/>
              </w:rPr>
              <w:t>:</w:t>
              <w:tab/>
            </w:r>
            <w:r>
              <w:rPr>
                <w:rStyle w:val="IndexLink"/>
              </w:rPr>
              <w:t>14</w:t>
            </w:r>
          </w:hyperlink>
        </w:p>
        <w:p>
          <w:pPr>
            <w:pStyle w:val="Contents2"/>
            <w:tabs>
              <w:tab w:val="clear" w:pos="8743"/>
              <w:tab w:val="right" w:pos="9026" w:leader="dot"/>
            </w:tabs>
            <w:rPr/>
          </w:pPr>
          <w:hyperlink w:anchor="__RefHeading___Toc1498424_1395250215">
            <w:r>
              <w:rPr>
                <w:webHidden/>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1498426_1395250215">
            <w:r>
              <w:rPr>
                <w:webHidden/>
                <w:rStyle w:val="IndexLink"/>
                <w:rtl w:val="true"/>
              </w:rPr>
              <w:t>طرح بحث</w:t>
            </w:r>
            <w:r>
              <w:rPr>
                <w:rStyle w:val="IndexLink"/>
                <w:rtl w:val="true"/>
              </w:rPr>
              <w:tab/>
            </w:r>
            <w:r>
              <w:rPr>
                <w:rStyle w:val="IndexLink"/>
              </w:rPr>
              <w:t>16</w:t>
            </w:r>
          </w:hyperlink>
        </w:p>
        <w:p>
          <w:pPr>
            <w:pStyle w:val="Contents3"/>
            <w:tabs>
              <w:tab w:val="clear" w:pos="8459"/>
              <w:tab w:val="right" w:pos="9026" w:leader="dot"/>
            </w:tabs>
            <w:rPr/>
          </w:pPr>
          <w:hyperlink w:anchor="__RefHeading___Toc1498428_1395250215">
            <w:r>
              <w:rPr>
                <w:webHidden/>
                <w:rStyle w:val="IndexLink"/>
                <w:rtl w:val="true"/>
              </w:rPr>
              <w:t>فهرست مسایل جدید کلامی و دین پژوهی مرتبط با مباحث مهدویت</w:t>
            </w:r>
            <w:r>
              <w:rPr>
                <w:rStyle w:val="IndexLink"/>
                <w:rtl w:val="true"/>
              </w:rPr>
              <w:t>:</w:t>
              <w:tab/>
            </w:r>
            <w:r>
              <w:rPr>
                <w:rStyle w:val="IndexLink"/>
              </w:rPr>
              <w:t>17</w:t>
            </w:r>
          </w:hyperlink>
        </w:p>
        <w:p>
          <w:pPr>
            <w:pStyle w:val="Contents3"/>
            <w:tabs>
              <w:tab w:val="clear" w:pos="8459"/>
              <w:tab w:val="right" w:pos="9026" w:leader="dot"/>
            </w:tabs>
            <w:rPr/>
          </w:pPr>
          <w:hyperlink w:anchor="__RefHeading___Toc1498430_1395250215">
            <w:r>
              <w:rPr>
                <w:webHidden/>
                <w:rStyle w:val="IndexLink"/>
                <w:rtl w:val="true"/>
              </w:rPr>
              <w:t>مفهوم شناسی</w:t>
            </w:r>
            <w:r>
              <w:rPr>
                <w:rStyle w:val="IndexLink"/>
                <w:rtl w:val="true"/>
              </w:rPr>
              <w:t>:</w:t>
              <w:tab/>
            </w:r>
            <w:r>
              <w:rPr>
                <w:rStyle w:val="IndexLink"/>
              </w:rPr>
              <w:t>18</w:t>
            </w:r>
          </w:hyperlink>
        </w:p>
        <w:p>
          <w:pPr>
            <w:pStyle w:val="Contents3"/>
            <w:tabs>
              <w:tab w:val="clear" w:pos="8459"/>
              <w:tab w:val="right" w:pos="9026" w:leader="dot"/>
            </w:tabs>
            <w:rPr/>
          </w:pPr>
          <w:hyperlink w:anchor="__RefHeading___Toc1498432_1395250215">
            <w:r>
              <w:rPr>
                <w:webHidden/>
                <w:rStyle w:val="IndexLink"/>
                <w:rtl w:val="true"/>
              </w:rPr>
              <w:t>امامت</w:t>
            </w:r>
            <w:r>
              <w:rPr>
                <w:rStyle w:val="IndexLink"/>
                <w:rtl w:val="true"/>
              </w:rPr>
              <w:t>:</w:t>
              <w:tab/>
            </w:r>
            <w:r>
              <w:rPr>
                <w:rStyle w:val="IndexLink"/>
              </w:rPr>
              <w:t>18</w:t>
            </w:r>
          </w:hyperlink>
        </w:p>
        <w:p>
          <w:pPr>
            <w:pStyle w:val="Contents4"/>
            <w:tabs>
              <w:tab w:val="clear" w:pos="8176"/>
              <w:tab w:val="right" w:pos="9026" w:leader="dot"/>
            </w:tabs>
            <w:rPr/>
          </w:pPr>
          <w:hyperlink w:anchor="__RefHeading___Toc1498434_1395250215">
            <w:r>
              <w:rPr>
                <w:webHidden/>
                <w:rStyle w:val="IndexLink"/>
                <w:rtl w:val="true"/>
              </w:rPr>
              <w:t>واژه شناسی</w:t>
            </w:r>
            <w:r>
              <w:rPr>
                <w:rStyle w:val="IndexLink"/>
                <w:rtl w:val="true"/>
              </w:rPr>
              <w:t>:</w:t>
              <w:tab/>
            </w:r>
            <w:r>
              <w:rPr>
                <w:rStyle w:val="IndexLink"/>
              </w:rPr>
              <w:t>18</w:t>
            </w:r>
          </w:hyperlink>
        </w:p>
        <w:p>
          <w:pPr>
            <w:pStyle w:val="Contents4"/>
            <w:tabs>
              <w:tab w:val="clear" w:pos="8176"/>
              <w:tab w:val="right" w:pos="9026" w:leader="dot"/>
            </w:tabs>
            <w:rPr/>
          </w:pPr>
          <w:hyperlink w:anchor="__RefHeading___Toc1498436_1395250215">
            <w:r>
              <w:rPr>
                <w:webHidden/>
                <w:rStyle w:val="IndexLink"/>
                <w:rtl w:val="true"/>
              </w:rPr>
              <w:t>اصطلاح شناسی</w:t>
            </w:r>
            <w:r>
              <w:rPr>
                <w:rStyle w:val="IndexLink"/>
                <w:rtl w:val="true"/>
              </w:rPr>
              <w:t>:</w:t>
              <w:tab/>
            </w:r>
            <w:r>
              <w:rPr>
                <w:rStyle w:val="IndexLink"/>
              </w:rPr>
              <w:t>20</w:t>
            </w:r>
          </w:hyperlink>
        </w:p>
        <w:p>
          <w:pPr>
            <w:pStyle w:val="Contents4"/>
            <w:tabs>
              <w:tab w:val="clear" w:pos="8176"/>
              <w:tab w:val="right" w:pos="9026" w:leader="dot"/>
            </w:tabs>
            <w:rPr/>
          </w:pPr>
          <w:hyperlink w:anchor="__RefHeading___Toc1498438_1395250215">
            <w:r>
              <w:rPr>
                <w:webHidden/>
                <w:rStyle w:val="IndexLink"/>
                <w:rtl w:val="true"/>
              </w:rPr>
              <w:t>امام و امامت در قرآن</w:t>
            </w:r>
            <w:r>
              <w:rPr>
                <w:rStyle w:val="IndexLink"/>
                <w:rtl w:val="true"/>
              </w:rPr>
              <w:t>:</w:t>
              <w:tab/>
            </w:r>
            <w:r>
              <w:rPr>
                <w:rStyle w:val="IndexLink"/>
              </w:rPr>
              <w:t>20</w:t>
            </w:r>
          </w:hyperlink>
        </w:p>
        <w:p>
          <w:pPr>
            <w:pStyle w:val="Contents3"/>
            <w:tabs>
              <w:tab w:val="clear" w:pos="8459"/>
              <w:tab w:val="right" w:pos="9026" w:leader="dot"/>
            </w:tabs>
            <w:rPr/>
          </w:pPr>
          <w:hyperlink w:anchor="__RefHeading___Toc1498440_1395250215">
            <w:r>
              <w:rPr>
                <w:webHidden/>
                <w:rStyle w:val="IndexLink"/>
                <w:rtl w:val="true"/>
              </w:rPr>
              <w:t>مهدویت و امام مهدی</w:t>
            </w:r>
            <w:r>
              <w:rPr>
                <w:rStyle w:val="IndexLink"/>
                <w:rtl w:val="true"/>
              </w:rPr>
              <w:t>:</w:t>
              <w:tab/>
            </w:r>
            <w:r>
              <w:rPr>
                <w:rStyle w:val="IndexLink"/>
              </w:rPr>
              <w:t>25</w:t>
            </w:r>
          </w:hyperlink>
        </w:p>
        <w:p>
          <w:pPr>
            <w:pStyle w:val="Contents3"/>
            <w:tabs>
              <w:tab w:val="clear" w:pos="8459"/>
              <w:tab w:val="right" w:pos="9026" w:leader="dot"/>
            </w:tabs>
            <w:rPr/>
          </w:pPr>
          <w:hyperlink w:anchor="__RefHeading___Toc1498442_1395250215">
            <w:r>
              <w:rPr>
                <w:webHidden/>
                <w:rStyle w:val="IndexLink"/>
                <w:rtl w:val="true"/>
              </w:rPr>
              <w:t>علم کلام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1498444_1395250215">
            <w:r>
              <w:rPr>
                <w:webHidden/>
                <w:rStyle w:val="IndexLink"/>
                <w:rtl w:val="true"/>
              </w:rPr>
              <w:t>تعریف</w:t>
            </w:r>
            <w:r>
              <w:rPr>
                <w:rStyle w:val="IndexLink"/>
                <w:rtl w:val="true"/>
              </w:rPr>
              <w:t>:</w:t>
              <w:tab/>
            </w:r>
            <w:r>
              <w:rPr>
                <w:rStyle w:val="IndexLink"/>
              </w:rPr>
              <w:t>28</w:t>
            </w:r>
          </w:hyperlink>
        </w:p>
        <w:p>
          <w:pPr>
            <w:pStyle w:val="Contents3"/>
            <w:tabs>
              <w:tab w:val="clear" w:pos="8459"/>
              <w:tab w:val="right" w:pos="9026" w:leader="dot"/>
            </w:tabs>
            <w:rPr/>
          </w:pPr>
          <w:hyperlink w:anchor="__RefHeading___Toc1498446_1395250215">
            <w:r>
              <w:rPr>
                <w:webHidden/>
                <w:rStyle w:val="IndexLink"/>
                <w:rtl w:val="true"/>
              </w:rPr>
              <w:t>مسائل جدید کلامی</w:t>
            </w:r>
            <w:r>
              <w:rPr>
                <w:rStyle w:val="IndexLink"/>
                <w:rtl w:val="true"/>
              </w:rPr>
              <w:t>:</w:t>
              <w:tab/>
            </w:r>
            <w:r>
              <w:rPr>
                <w:rStyle w:val="IndexLink"/>
              </w:rPr>
              <w:t>30</w:t>
            </w:r>
          </w:hyperlink>
        </w:p>
        <w:p>
          <w:pPr>
            <w:pStyle w:val="Contents3"/>
            <w:tabs>
              <w:tab w:val="clear" w:pos="8459"/>
              <w:tab w:val="right" w:pos="9026" w:leader="dot"/>
            </w:tabs>
            <w:rPr/>
          </w:pPr>
          <w:hyperlink w:anchor="__RefHeading___Toc1498448_1395250215">
            <w:r>
              <w:rPr>
                <w:webHidden/>
                <w:rStyle w:val="IndexLink"/>
                <w:rtl w:val="true"/>
              </w:rPr>
              <w:t>وجه تسمیه عقاید به علم کلام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498450_1395250215">
            <w:r>
              <w:rPr>
                <w:webHidden/>
                <w:rStyle w:val="IndexLink"/>
                <w:rtl w:val="true"/>
              </w:rPr>
              <w:t>رابطه‌ی علم کلام با فلسفه</w:t>
            </w:r>
            <w:r>
              <w:rPr>
                <w:rStyle w:val="IndexLink"/>
                <w:rtl w:val="true"/>
              </w:rPr>
              <w:t>:</w:t>
              <w:tab/>
            </w:r>
            <w:r>
              <w:rPr>
                <w:rStyle w:val="IndexLink"/>
              </w:rPr>
              <w:t>32</w:t>
            </w:r>
          </w:hyperlink>
        </w:p>
        <w:p>
          <w:pPr>
            <w:pStyle w:val="Contents3"/>
            <w:tabs>
              <w:tab w:val="clear" w:pos="8459"/>
              <w:tab w:val="right" w:pos="9026" w:leader="dot"/>
            </w:tabs>
            <w:rPr/>
          </w:pPr>
          <w:hyperlink w:anchor="__RefHeading___Toc1498452_1395250215">
            <w:r>
              <w:rPr>
                <w:webHidden/>
                <w:rStyle w:val="IndexLink"/>
                <w:rtl w:val="true"/>
              </w:rPr>
              <w:t>رابطه‌ی کلام با فلسفه‌ی دین</w:t>
            </w:r>
            <w:r>
              <w:rPr>
                <w:rStyle w:val="IndexLink"/>
                <w:rtl w:val="true"/>
              </w:rPr>
              <w:t>:</w:t>
              <w:tab/>
            </w:r>
            <w:r>
              <w:rPr>
                <w:rStyle w:val="IndexLink"/>
              </w:rPr>
              <w:t>34</w:t>
            </w:r>
          </w:hyperlink>
        </w:p>
        <w:p>
          <w:pPr>
            <w:pStyle w:val="Contents2"/>
            <w:tabs>
              <w:tab w:val="clear" w:pos="8743"/>
              <w:tab w:val="right" w:pos="9026" w:leader="dot"/>
            </w:tabs>
            <w:rPr/>
          </w:pPr>
          <w:hyperlink w:anchor="__RefHeading___Toc1498454_1395250215">
            <w:r>
              <w:rPr>
                <w:webHidden/>
                <w:rStyle w:val="IndexLink"/>
                <w:rtl w:val="true"/>
              </w:rPr>
              <w:t>فصل اول</w:t>
            </w:r>
            <w:r>
              <w:rPr>
                <w:rStyle w:val="IndexLink"/>
                <w:rtl w:val="true"/>
              </w:rPr>
              <w:t xml:space="preserve">: </w:t>
            </w:r>
            <w:r>
              <w:rPr>
                <w:rStyle w:val="IndexLink"/>
                <w:rtl w:val="true"/>
              </w:rPr>
              <w:t>خاتمیت</w:t>
            </w:r>
            <w:r>
              <w:rPr>
                <w:rStyle w:val="IndexLink"/>
                <w:rtl w:val="true"/>
              </w:rPr>
              <w:tab/>
            </w:r>
            <w:r>
              <w:rPr>
                <w:rStyle w:val="IndexLink"/>
              </w:rPr>
              <w:t>36</w:t>
            </w:r>
          </w:hyperlink>
        </w:p>
        <w:p>
          <w:pPr>
            <w:pStyle w:val="Contents3"/>
            <w:tabs>
              <w:tab w:val="clear" w:pos="8459"/>
              <w:tab w:val="right" w:pos="9026" w:leader="dot"/>
            </w:tabs>
            <w:rPr/>
          </w:pPr>
          <w:hyperlink w:anchor="__RefHeading___Toc1498456_1395250215">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498458_1395250215">
            <w:r>
              <w:rPr>
                <w:webHidden/>
                <w:rStyle w:val="IndexLink"/>
                <w:rtl w:val="true"/>
              </w:rPr>
              <w:t>طرح بحث</w:t>
            </w:r>
            <w:r>
              <w:rPr>
                <w:rStyle w:val="IndexLink"/>
                <w:rtl w:val="true"/>
              </w:rPr>
              <w:t>:</w:t>
              <w:tab/>
            </w:r>
            <w:r>
              <w:rPr>
                <w:rStyle w:val="IndexLink"/>
              </w:rPr>
              <w:t>37</w:t>
            </w:r>
          </w:hyperlink>
        </w:p>
        <w:p>
          <w:pPr>
            <w:pStyle w:val="Contents3"/>
            <w:tabs>
              <w:tab w:val="clear" w:pos="8459"/>
              <w:tab w:val="right" w:pos="9026" w:leader="dot"/>
            </w:tabs>
            <w:rPr/>
          </w:pPr>
          <w:hyperlink w:anchor="__RefHeading___Toc1498460_1395250215">
            <w:r>
              <w:rPr>
                <w:webHidden/>
                <w:rStyle w:val="IndexLink"/>
                <w:rtl w:val="true"/>
              </w:rPr>
              <w:t>مفهوم شناسی خاتمیت</w:t>
            </w:r>
            <w:r>
              <w:rPr>
                <w:rStyle w:val="IndexLink"/>
                <w:rtl w:val="true"/>
              </w:rPr>
              <w:t>:</w:t>
              <w:tab/>
            </w:r>
            <w:r>
              <w:rPr>
                <w:rStyle w:val="IndexLink"/>
              </w:rPr>
              <w:t>37</w:t>
            </w:r>
          </w:hyperlink>
        </w:p>
        <w:p>
          <w:pPr>
            <w:pStyle w:val="Contents4"/>
            <w:tabs>
              <w:tab w:val="clear" w:pos="8176"/>
              <w:tab w:val="right" w:pos="9026" w:leader="dot"/>
            </w:tabs>
            <w:rPr/>
          </w:pPr>
          <w:hyperlink w:anchor="__RefHeading___Toc1498462_139525021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98464_1395250215">
            <w:r>
              <w:rPr>
                <w:webHidden/>
                <w:rStyle w:val="IndexLink"/>
                <w:rtl w:val="true"/>
              </w:rPr>
              <w:t>واژه شناسی</w:t>
            </w:r>
            <w:r>
              <w:rPr>
                <w:rStyle w:val="IndexLink"/>
                <w:rtl w:val="true"/>
              </w:rPr>
              <w:t>:</w:t>
              <w:tab/>
            </w:r>
            <w:r>
              <w:rPr>
                <w:rStyle w:val="IndexLink"/>
              </w:rPr>
              <w:t>38</w:t>
            </w:r>
          </w:hyperlink>
        </w:p>
        <w:p>
          <w:pPr>
            <w:pStyle w:val="Contents4"/>
            <w:tabs>
              <w:tab w:val="clear" w:pos="8176"/>
              <w:tab w:val="right" w:pos="9026" w:leader="dot"/>
            </w:tabs>
            <w:rPr/>
          </w:pPr>
          <w:hyperlink w:anchor="__RefHeading___Toc1498466_1395250215">
            <w:r>
              <w:rPr>
                <w:webHidden/>
                <w:rStyle w:val="IndexLink"/>
                <w:rtl w:val="true"/>
              </w:rPr>
              <w:t>خاتمیت در اصطلاح</w:t>
            </w:r>
            <w:r>
              <w:rPr>
                <w:rStyle w:val="IndexLink"/>
                <w:rtl w:val="true"/>
              </w:rPr>
              <w:t>:</w:t>
              <w:tab/>
            </w:r>
            <w:r>
              <w:rPr>
                <w:rStyle w:val="IndexLink"/>
              </w:rPr>
              <w:t>41</w:t>
            </w:r>
          </w:hyperlink>
        </w:p>
        <w:p>
          <w:pPr>
            <w:pStyle w:val="Contents3"/>
            <w:tabs>
              <w:tab w:val="clear" w:pos="8459"/>
              <w:tab w:val="right" w:pos="9026" w:leader="dot"/>
            </w:tabs>
            <w:rPr/>
          </w:pPr>
          <w:hyperlink w:anchor="__RefHeading___Toc1498468_1395250215">
            <w:r>
              <w:rPr>
                <w:webHidden/>
                <w:rStyle w:val="IndexLink"/>
                <w:rtl w:val="true"/>
              </w:rPr>
              <w:t>خاتمیّت ضروری دین</w:t>
            </w:r>
            <w:r>
              <w:rPr>
                <w:rStyle w:val="IndexLink"/>
                <w:rtl w:val="true"/>
              </w:rPr>
              <w:t>:</w:t>
              <w:tab/>
            </w:r>
            <w:r>
              <w:rPr>
                <w:rStyle w:val="IndexLink"/>
              </w:rPr>
              <w:t>45</w:t>
            </w:r>
          </w:hyperlink>
        </w:p>
        <w:p>
          <w:pPr>
            <w:pStyle w:val="Contents3"/>
            <w:tabs>
              <w:tab w:val="clear" w:pos="8459"/>
              <w:tab w:val="right" w:pos="9026" w:leader="dot"/>
            </w:tabs>
            <w:rPr/>
          </w:pPr>
          <w:hyperlink w:anchor="__RefHeading___Toc1498470_1395250215">
            <w:r>
              <w:rPr>
                <w:webHidden/>
                <w:rStyle w:val="IndexLink"/>
                <w:rtl w:val="true"/>
              </w:rPr>
              <w:t>حکم منکر خاتمیت</w:t>
            </w:r>
            <w:r>
              <w:rPr>
                <w:rStyle w:val="IndexLink"/>
                <w:rtl w:val="true"/>
              </w:rPr>
              <w:t>:</w:t>
              <w:tab/>
            </w:r>
            <w:r>
              <w:rPr>
                <w:rStyle w:val="IndexLink"/>
              </w:rPr>
              <w:t>48</w:t>
            </w:r>
          </w:hyperlink>
        </w:p>
        <w:p>
          <w:pPr>
            <w:pStyle w:val="Contents2"/>
            <w:tabs>
              <w:tab w:val="clear" w:pos="8743"/>
              <w:tab w:val="right" w:pos="9026" w:leader="dot"/>
            </w:tabs>
            <w:rPr/>
          </w:pPr>
          <w:hyperlink w:anchor="__RefHeading___Toc1498472_1395250215">
            <w:r>
              <w:rPr>
                <w:webHidden/>
                <w:rStyle w:val="IndexLink"/>
                <w:rtl w:val="true"/>
              </w:rPr>
              <w:t>فصل دوم</w:t>
            </w:r>
            <w:r>
              <w:rPr>
                <w:rStyle w:val="IndexLink"/>
                <w:rtl w:val="true"/>
              </w:rPr>
              <w:t xml:space="preserve">: </w:t>
            </w:r>
            <w:r>
              <w:rPr>
                <w:rStyle w:val="IndexLink"/>
                <w:rtl w:val="true"/>
              </w:rPr>
              <w:t>دلایل اثبات خاتمیت</w:t>
            </w:r>
            <w:r>
              <w:rPr>
                <w:rStyle w:val="IndexLink"/>
                <w:rtl w:val="true"/>
              </w:rPr>
              <w:tab/>
            </w:r>
            <w:r>
              <w:rPr>
                <w:rStyle w:val="IndexLink"/>
              </w:rPr>
              <w:t>53</w:t>
            </w:r>
          </w:hyperlink>
        </w:p>
        <w:p>
          <w:pPr>
            <w:pStyle w:val="Contents3"/>
            <w:tabs>
              <w:tab w:val="clear" w:pos="8459"/>
              <w:tab w:val="right" w:pos="9026" w:leader="dot"/>
            </w:tabs>
            <w:rPr/>
          </w:pPr>
          <w:hyperlink w:anchor="__RefHeading___Toc1498474_1395250215">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498476_1395250215">
            <w:r>
              <w:rPr>
                <w:webHidden/>
                <w:rStyle w:val="IndexLink"/>
                <w:rtl w:val="true"/>
              </w:rPr>
              <w:t>ادله‌ی نقلی خاتمیت</w:t>
            </w:r>
            <w:r>
              <w:rPr>
                <w:rStyle w:val="IndexLink"/>
                <w:rtl w:val="true"/>
              </w:rPr>
              <w:t>:</w:t>
              <w:tab/>
            </w:r>
            <w:r>
              <w:rPr>
                <w:rStyle w:val="IndexLink"/>
              </w:rPr>
              <w:t>54</w:t>
            </w:r>
          </w:hyperlink>
        </w:p>
        <w:p>
          <w:pPr>
            <w:pStyle w:val="Contents3"/>
            <w:tabs>
              <w:tab w:val="clear" w:pos="8459"/>
              <w:tab w:val="right" w:pos="9026" w:leader="dot"/>
            </w:tabs>
            <w:rPr/>
          </w:pPr>
          <w:hyperlink w:anchor="__RefHeading___Toc1498478_1395250215">
            <w:r>
              <w:rPr>
                <w:webHidden/>
                <w:rStyle w:val="IndexLink"/>
                <w:rtl w:val="true"/>
              </w:rPr>
              <w:t xml:space="preserve">خاتمیت حضرت محمد صلی الله علیه و آله و سلم در عهدین </w:t>
            </w:r>
            <w:r>
              <w:rPr>
                <w:rStyle w:val="IndexLink"/>
                <w:rtl w:val="true"/>
              </w:rPr>
              <w:t>(</w:t>
            </w:r>
            <w:r>
              <w:rPr>
                <w:rStyle w:val="IndexLink"/>
                <w:rtl w:val="true"/>
              </w:rPr>
              <w:t>تورات و انجیل</w:t>
            </w:r>
            <w:r>
              <w:rPr>
                <w:rStyle w:val="IndexLink"/>
                <w:rtl w:val="true"/>
              </w:rPr>
              <w:t>)</w:t>
              <w:tab/>
            </w:r>
            <w:r>
              <w:rPr>
                <w:rStyle w:val="IndexLink"/>
              </w:rPr>
              <w:t>54</w:t>
            </w:r>
          </w:hyperlink>
        </w:p>
        <w:p>
          <w:pPr>
            <w:pStyle w:val="Contents3"/>
            <w:tabs>
              <w:tab w:val="clear" w:pos="8459"/>
              <w:tab w:val="right" w:pos="9026" w:leader="dot"/>
            </w:tabs>
            <w:rPr/>
          </w:pPr>
          <w:hyperlink w:anchor="__RefHeading___Toc1498480_1395250215">
            <w:r>
              <w:rPr>
                <w:webHidden/>
                <w:rStyle w:val="IndexLink"/>
                <w:rtl w:val="true"/>
              </w:rPr>
              <w:t>اثبات خاتمیت از قرآن</w:t>
            </w:r>
            <w:r>
              <w:rPr>
                <w:rStyle w:val="IndexLink"/>
                <w:rtl w:val="true"/>
              </w:rPr>
              <w:t>:</w:t>
              <w:tab/>
            </w:r>
            <w:r>
              <w:rPr>
                <w:rStyle w:val="IndexLink"/>
              </w:rPr>
              <w:t>57</w:t>
            </w:r>
          </w:hyperlink>
        </w:p>
        <w:p>
          <w:pPr>
            <w:pStyle w:val="Contents3"/>
            <w:tabs>
              <w:tab w:val="clear" w:pos="8459"/>
              <w:tab w:val="right" w:pos="9026" w:leader="dot"/>
            </w:tabs>
            <w:rPr/>
          </w:pPr>
          <w:hyperlink w:anchor="__RefHeading___Toc1498482_1395250215">
            <w:r>
              <w:rPr>
                <w:webHidden/>
                <w:rStyle w:val="IndexLink"/>
                <w:rtl w:val="true"/>
              </w:rPr>
              <w:t>بررسی آراء مفسران قرآن در مورد آیه خاتمیت</w:t>
            </w:r>
            <w:r>
              <w:rPr>
                <w:rStyle w:val="IndexLink"/>
                <w:rtl w:val="true"/>
              </w:rPr>
              <w:t>:</w:t>
              <w:tab/>
            </w:r>
            <w:r>
              <w:rPr>
                <w:rStyle w:val="IndexLink"/>
              </w:rPr>
              <w:t>58</w:t>
            </w:r>
          </w:hyperlink>
        </w:p>
        <w:p>
          <w:pPr>
            <w:pStyle w:val="Contents3"/>
            <w:tabs>
              <w:tab w:val="clear" w:pos="8459"/>
              <w:tab w:val="right" w:pos="9026" w:leader="dot"/>
            </w:tabs>
            <w:rPr/>
          </w:pPr>
          <w:hyperlink w:anchor="__RefHeading___Toc1498484_1395250215">
            <w:r>
              <w:rPr>
                <w:webHidden/>
                <w:rStyle w:val="IndexLink"/>
                <w:rtl w:val="true"/>
              </w:rPr>
              <w:t>اثبات خاتمیت از روایات</w:t>
            </w:r>
            <w:r>
              <w:rPr>
                <w:rStyle w:val="IndexLink"/>
                <w:rtl w:val="true"/>
              </w:rPr>
              <w:t>:</w:t>
              <w:tab/>
            </w:r>
            <w:r>
              <w:rPr>
                <w:rStyle w:val="IndexLink"/>
              </w:rPr>
              <w:t>64</w:t>
            </w:r>
          </w:hyperlink>
        </w:p>
        <w:p>
          <w:pPr>
            <w:pStyle w:val="Contents3"/>
            <w:tabs>
              <w:tab w:val="clear" w:pos="8459"/>
              <w:tab w:val="right" w:pos="9026" w:leader="dot"/>
            </w:tabs>
            <w:rPr/>
          </w:pPr>
          <w:hyperlink w:anchor="__RefHeading___Toc1498486_1395250215">
            <w:r>
              <w:rPr>
                <w:webHidden/>
                <w:rStyle w:val="IndexLink"/>
                <w:rtl w:val="true"/>
              </w:rPr>
              <w:t>جمع بندی سخن روایات خاتمیت</w:t>
            </w:r>
            <w:r>
              <w:rPr>
                <w:rStyle w:val="IndexLink"/>
                <w:rtl w:val="true"/>
              </w:rPr>
              <w:t>:</w:t>
              <w:tab/>
            </w:r>
            <w:r>
              <w:rPr>
                <w:rStyle w:val="IndexLink"/>
              </w:rPr>
              <w:t>69</w:t>
            </w:r>
          </w:hyperlink>
        </w:p>
        <w:p>
          <w:pPr>
            <w:pStyle w:val="Contents3"/>
            <w:tabs>
              <w:tab w:val="clear" w:pos="8459"/>
              <w:tab w:val="right" w:pos="9026" w:leader="dot"/>
            </w:tabs>
            <w:rPr/>
          </w:pPr>
          <w:hyperlink w:anchor="__RefHeading___Toc1498488_1395250215">
            <w:r>
              <w:rPr>
                <w:webHidden/>
                <w:rStyle w:val="IndexLink"/>
                <w:rtl w:val="true"/>
              </w:rPr>
              <w:t xml:space="preserve">دلایل عقلی خاتمیت </w:t>
            </w:r>
            <w:r>
              <w:rPr>
                <w:rStyle w:val="IndexLink"/>
                <w:rtl w:val="true"/>
              </w:rPr>
              <w:t>(</w:t>
            </w:r>
            <w:r>
              <w:rPr>
                <w:rStyle w:val="IndexLink"/>
                <w:rtl w:val="true"/>
              </w:rPr>
              <w:t>خاتمیت در چشم انداز خرد</w:t>
            </w:r>
            <w:r>
              <w:rPr>
                <w:rStyle w:val="IndexLink"/>
                <w:rtl w:val="true"/>
              </w:rPr>
              <w:t>)</w:t>
              <w:tab/>
            </w:r>
            <w:r>
              <w:rPr>
                <w:rStyle w:val="IndexLink"/>
              </w:rPr>
              <w:t>69</w:t>
            </w:r>
          </w:hyperlink>
        </w:p>
        <w:p>
          <w:pPr>
            <w:pStyle w:val="Contents3"/>
            <w:tabs>
              <w:tab w:val="clear" w:pos="8459"/>
              <w:tab w:val="right" w:pos="9026" w:leader="dot"/>
            </w:tabs>
            <w:rPr/>
          </w:pPr>
          <w:hyperlink w:anchor="__RefHeading___Toc1498490_1395250215">
            <w:r>
              <w:rPr>
                <w:webHidden/>
                <w:rStyle w:val="IndexLink"/>
                <w:rtl w:val="true"/>
              </w:rPr>
              <w:t>اثبات عقلی خاتمیت</w:t>
            </w:r>
            <w:r>
              <w:rPr>
                <w:rStyle w:val="IndexLink"/>
                <w:rtl w:val="true"/>
              </w:rPr>
              <w:tab/>
            </w:r>
            <w:r>
              <w:rPr>
                <w:rStyle w:val="IndexLink"/>
              </w:rPr>
              <w:t>70</w:t>
            </w:r>
          </w:hyperlink>
        </w:p>
        <w:p>
          <w:pPr>
            <w:pStyle w:val="Contents3"/>
            <w:tabs>
              <w:tab w:val="clear" w:pos="8459"/>
              <w:tab w:val="right" w:pos="9026" w:leader="dot"/>
            </w:tabs>
            <w:rPr/>
          </w:pPr>
          <w:hyperlink w:anchor="__RefHeading___Toc1498492_1395250215">
            <w:r>
              <w:rPr>
                <w:webHidden/>
                <w:rStyle w:val="IndexLink"/>
                <w:rtl w:val="true"/>
              </w:rPr>
              <w:t>اثبات عقلی خاتمیت اسلام</w:t>
            </w:r>
            <w:r>
              <w:rPr>
                <w:rStyle w:val="IndexLink"/>
                <w:rtl w:val="true"/>
              </w:rPr>
              <w:tab/>
            </w:r>
            <w:r>
              <w:rPr>
                <w:rStyle w:val="IndexLink"/>
              </w:rPr>
              <w:t>74</w:t>
            </w:r>
          </w:hyperlink>
        </w:p>
        <w:p>
          <w:pPr>
            <w:pStyle w:val="Contents3"/>
            <w:tabs>
              <w:tab w:val="clear" w:pos="8459"/>
              <w:tab w:val="right" w:pos="9026" w:leader="dot"/>
            </w:tabs>
            <w:rPr/>
          </w:pPr>
          <w:hyperlink w:anchor="__RefHeading___Toc1498494_1395250215">
            <w:r>
              <w:rPr>
                <w:webHidden/>
                <w:rStyle w:val="IndexLink"/>
                <w:rtl w:val="true"/>
              </w:rPr>
              <w:t>تحلیل ابتکاری   </w:t>
            </w:r>
            <w:r>
              <w:rPr>
                <w:rStyle w:val="IndexLink"/>
                <w:rtl w:val="true"/>
              </w:rPr>
              <w:tab/>
            </w:r>
            <w:r>
              <w:rPr>
                <w:rStyle w:val="IndexLink"/>
              </w:rPr>
              <w:t>76</w:t>
            </w:r>
          </w:hyperlink>
        </w:p>
        <w:p>
          <w:pPr>
            <w:pStyle w:val="Contents3"/>
            <w:tabs>
              <w:tab w:val="clear" w:pos="8459"/>
              <w:tab w:val="right" w:pos="9026" w:leader="dot"/>
            </w:tabs>
            <w:rPr/>
          </w:pPr>
          <w:hyperlink w:anchor="__RefHeading___Toc1498496_1395250215">
            <w:r>
              <w:rPr>
                <w:webHidden/>
                <w:rStyle w:val="IndexLink"/>
                <w:rtl w:val="true"/>
              </w:rPr>
              <w:t>امامت در کنار خاتمیت</w:t>
            </w:r>
            <w:r>
              <w:rPr>
                <w:rStyle w:val="IndexLink"/>
                <w:rtl w:val="true"/>
              </w:rPr>
              <w:t>:</w:t>
              <w:tab/>
            </w:r>
            <w:r>
              <w:rPr>
                <w:rStyle w:val="IndexLink"/>
              </w:rPr>
              <w:t>76</w:t>
            </w:r>
          </w:hyperlink>
        </w:p>
        <w:p>
          <w:pPr>
            <w:pStyle w:val="Contents3"/>
            <w:tabs>
              <w:tab w:val="clear" w:pos="8459"/>
              <w:tab w:val="right" w:pos="9026" w:leader="dot"/>
            </w:tabs>
            <w:rPr/>
          </w:pPr>
          <w:hyperlink w:anchor="__RefHeading___Toc1498498_1395250215">
            <w:r>
              <w:rPr>
                <w:webHidden/>
                <w:rStyle w:val="IndexLink"/>
                <w:rtl w:val="true"/>
              </w:rPr>
              <w:t>عرفان و اثبات خاتمیت</w:t>
            </w:r>
            <w:r>
              <w:rPr>
                <w:rStyle w:val="IndexLink"/>
                <w:rtl w:val="true"/>
              </w:rPr>
              <w:tab/>
            </w:r>
            <w:r>
              <w:rPr>
                <w:rStyle w:val="IndexLink"/>
              </w:rPr>
              <w:t>77</w:t>
            </w:r>
          </w:hyperlink>
        </w:p>
        <w:p>
          <w:pPr>
            <w:pStyle w:val="Contents2"/>
            <w:tabs>
              <w:tab w:val="clear" w:pos="8743"/>
              <w:tab w:val="right" w:pos="9026" w:leader="dot"/>
            </w:tabs>
            <w:rPr/>
          </w:pPr>
          <w:hyperlink w:anchor="__RefHeading___Toc1498500_1395250215">
            <w:r>
              <w:rPr>
                <w:webHidden/>
                <w:rStyle w:val="IndexLink"/>
                <w:rtl w:val="true"/>
              </w:rPr>
              <w:t>فصل سوم</w:t>
            </w:r>
            <w:r>
              <w:rPr>
                <w:rStyle w:val="IndexLink"/>
                <w:rtl w:val="true"/>
              </w:rPr>
              <w:t xml:space="preserve">: </w:t>
            </w:r>
            <w:r>
              <w:rPr>
                <w:rStyle w:val="IndexLink"/>
                <w:rtl w:val="true"/>
              </w:rPr>
              <w:t>منکران خاتمیت</w:t>
            </w:r>
            <w:r>
              <w:rPr>
                <w:rStyle w:val="IndexLink"/>
                <w:rtl w:val="true"/>
              </w:rPr>
              <w:tab/>
            </w:r>
            <w:r>
              <w:rPr>
                <w:rStyle w:val="IndexLink"/>
              </w:rPr>
              <w:t>86</w:t>
            </w:r>
          </w:hyperlink>
        </w:p>
        <w:p>
          <w:pPr>
            <w:pStyle w:val="Contents3"/>
            <w:tabs>
              <w:tab w:val="clear" w:pos="8459"/>
              <w:tab w:val="right" w:pos="9026" w:leader="dot"/>
            </w:tabs>
            <w:rPr/>
          </w:pPr>
          <w:hyperlink w:anchor="__RefHeading___Toc1498502_1395250215">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498504_1395250215">
            <w:r>
              <w:rPr>
                <w:webHidden/>
                <w:rStyle w:val="IndexLink"/>
                <w:rtl w:val="true"/>
              </w:rPr>
              <w:t>منکران قدیم</w:t>
            </w:r>
            <w:r>
              <w:rPr>
                <w:rStyle w:val="IndexLink"/>
                <w:rtl w:val="true"/>
              </w:rPr>
              <w:t>:</w:t>
              <w:tab/>
            </w:r>
            <w:r>
              <w:rPr>
                <w:rStyle w:val="IndexLink"/>
              </w:rPr>
              <w:t>88</w:t>
            </w:r>
          </w:hyperlink>
        </w:p>
        <w:p>
          <w:pPr>
            <w:pStyle w:val="Contents3"/>
            <w:tabs>
              <w:tab w:val="clear" w:pos="8459"/>
              <w:tab w:val="right" w:pos="9026" w:leader="dot"/>
            </w:tabs>
            <w:rPr/>
          </w:pPr>
          <w:hyperlink w:anchor="__RefHeading___Toc1498506_1395250215">
            <w:r>
              <w:rPr>
                <w:webHidden/>
                <w:rStyle w:val="IndexLink"/>
                <w:rtl w:val="true"/>
              </w:rPr>
              <w:t>سرگذشت اجمالی برخی مدعیان دروغین نبوت</w:t>
            </w:r>
            <w:r>
              <w:rPr>
                <w:rStyle w:val="IndexLink"/>
                <w:rtl w:val="true"/>
              </w:rPr>
              <w:t>:</w:t>
              <w:tab/>
            </w:r>
            <w:r>
              <w:rPr>
                <w:rStyle w:val="IndexLink"/>
              </w:rPr>
              <w:t>88</w:t>
            </w:r>
          </w:hyperlink>
        </w:p>
        <w:p>
          <w:pPr>
            <w:pStyle w:val="Contents4"/>
            <w:tabs>
              <w:tab w:val="clear" w:pos="8176"/>
              <w:tab w:val="right" w:pos="9026" w:leader="dot"/>
            </w:tabs>
            <w:rPr/>
          </w:pPr>
          <w:hyperlink w:anchor="__RefHeading___Toc1498508_1395250215">
            <w:r>
              <w:rPr>
                <w:webHidden/>
                <w:rStyle w:val="IndexLink"/>
                <w:rtl w:val="true"/>
              </w:rPr>
              <w:t>عبهلة بن کعب بن غوث الاسود العنسی</w:t>
            </w:r>
            <w:r>
              <w:rPr>
                <w:rStyle w:val="IndexLink"/>
                <w:rtl w:val="true"/>
              </w:rPr>
              <w:t>:</w:t>
              <w:tab/>
            </w:r>
            <w:r>
              <w:rPr>
                <w:rStyle w:val="IndexLink"/>
              </w:rPr>
              <w:t>88</w:t>
            </w:r>
          </w:hyperlink>
        </w:p>
        <w:p>
          <w:pPr>
            <w:pStyle w:val="Contents4"/>
            <w:tabs>
              <w:tab w:val="clear" w:pos="8176"/>
              <w:tab w:val="right" w:pos="9026" w:leader="dot"/>
            </w:tabs>
            <w:rPr/>
          </w:pPr>
          <w:hyperlink w:anchor="__RefHeading___Toc1498510_1395250215">
            <w:r>
              <w:rPr>
                <w:webHidden/>
                <w:rStyle w:val="IndexLink"/>
                <w:rtl w:val="true"/>
              </w:rPr>
              <w:t>طلیحة بن خویلد اسدی</w:t>
            </w:r>
            <w:r>
              <w:rPr>
                <w:rStyle w:val="IndexLink"/>
                <w:rtl w:val="true"/>
              </w:rPr>
              <w:tab/>
            </w:r>
            <w:r>
              <w:rPr>
                <w:rStyle w:val="IndexLink"/>
              </w:rPr>
              <w:t>88</w:t>
            </w:r>
          </w:hyperlink>
        </w:p>
        <w:p>
          <w:pPr>
            <w:pStyle w:val="Contents4"/>
            <w:tabs>
              <w:tab w:val="clear" w:pos="8176"/>
              <w:tab w:val="right" w:pos="9026" w:leader="dot"/>
            </w:tabs>
            <w:rPr/>
          </w:pPr>
          <w:hyperlink w:anchor="__RefHeading___Toc1498512_1395250215">
            <w:r>
              <w:rPr>
                <w:webHidden/>
                <w:rStyle w:val="IndexLink"/>
                <w:rtl w:val="true"/>
              </w:rPr>
              <w:t>مسیلمة بن ثمامة بن کبیر حنفی وائلی</w:t>
            </w:r>
            <w:r>
              <w:rPr>
                <w:rStyle w:val="IndexLink"/>
                <w:rtl w:val="true"/>
              </w:rPr>
              <w:tab/>
            </w:r>
            <w:r>
              <w:rPr>
                <w:rStyle w:val="IndexLink"/>
              </w:rPr>
              <w:t>89</w:t>
            </w:r>
          </w:hyperlink>
        </w:p>
        <w:p>
          <w:pPr>
            <w:pStyle w:val="Contents4"/>
            <w:tabs>
              <w:tab w:val="clear" w:pos="8176"/>
              <w:tab w:val="right" w:pos="9026" w:leader="dot"/>
            </w:tabs>
            <w:rPr/>
          </w:pPr>
          <w:hyperlink w:anchor="__RefHeading___Toc1498514_1395250215">
            <w:r>
              <w:rPr>
                <w:webHidden/>
                <w:rStyle w:val="IndexLink"/>
                <w:rtl w:val="true"/>
              </w:rPr>
              <w:t>سجاح بنت حارث بن سویر تغلبیه</w:t>
            </w:r>
            <w:r>
              <w:rPr>
                <w:rStyle w:val="IndexLink"/>
                <w:rtl w:val="true"/>
              </w:rPr>
              <w:t>:</w:t>
              <w:tab/>
            </w:r>
            <w:r>
              <w:rPr>
                <w:rStyle w:val="IndexLink"/>
              </w:rPr>
              <w:t>90</w:t>
            </w:r>
          </w:hyperlink>
        </w:p>
        <w:p>
          <w:pPr>
            <w:pStyle w:val="Contents3"/>
            <w:tabs>
              <w:tab w:val="clear" w:pos="8459"/>
              <w:tab w:val="right" w:pos="9026" w:leader="dot"/>
            </w:tabs>
            <w:rPr/>
          </w:pPr>
          <w:hyperlink w:anchor="__RefHeading___Toc1498516_1395250215">
            <w:r>
              <w:rPr>
                <w:webHidden/>
                <w:rStyle w:val="IndexLink"/>
                <w:rtl w:val="true"/>
              </w:rPr>
              <w:t>منکران خاتمیت در عصر جدید</w:t>
            </w:r>
            <w:r>
              <w:rPr>
                <w:rStyle w:val="IndexLink"/>
                <w:rtl w:val="true"/>
              </w:rPr>
              <w:t>- (</w:t>
            </w:r>
            <w:r>
              <w:rPr>
                <w:rStyle w:val="IndexLink"/>
                <w:rtl w:val="true"/>
              </w:rPr>
              <w:t>قرن سیزدهم و چهاردم قمری</w:t>
            </w:r>
            <w:r>
              <w:rPr>
                <w:rStyle w:val="IndexLink"/>
                <w:rtl w:val="true"/>
              </w:rPr>
              <w:t>)</w:t>
              <w:tab/>
            </w:r>
            <w:r>
              <w:rPr>
                <w:rStyle w:val="IndexLink"/>
              </w:rPr>
              <w:t>91</w:t>
            </w:r>
          </w:hyperlink>
        </w:p>
        <w:p>
          <w:pPr>
            <w:pStyle w:val="Contents3"/>
            <w:tabs>
              <w:tab w:val="clear" w:pos="8459"/>
              <w:tab w:val="right" w:pos="9026" w:leader="dot"/>
            </w:tabs>
            <w:rPr/>
          </w:pPr>
          <w:hyperlink w:anchor="__RefHeading___Toc1498518_1395250215">
            <w:r>
              <w:rPr>
                <w:webHidden/>
                <w:rStyle w:val="IndexLink"/>
                <w:rtl w:val="true"/>
              </w:rPr>
              <w:t>بابیه و بهائیه</w:t>
            </w:r>
            <w:r>
              <w:rPr>
                <w:rStyle w:val="IndexLink"/>
                <w:rtl w:val="true"/>
              </w:rPr>
              <w:tab/>
            </w:r>
            <w:r>
              <w:rPr>
                <w:rStyle w:val="IndexLink"/>
              </w:rPr>
              <w:t>91</w:t>
            </w:r>
          </w:hyperlink>
        </w:p>
        <w:p>
          <w:pPr>
            <w:pStyle w:val="Contents3"/>
            <w:tabs>
              <w:tab w:val="clear" w:pos="8459"/>
              <w:tab w:val="right" w:pos="9026" w:leader="dot"/>
            </w:tabs>
            <w:rPr/>
          </w:pPr>
          <w:hyperlink w:anchor="__RefHeading___Toc1498520_1395250215">
            <w:r>
              <w:rPr>
                <w:webHidden/>
                <w:rStyle w:val="IndexLink"/>
                <w:rtl w:val="true"/>
              </w:rPr>
              <w:t>معرفی اجمالی</w:t>
            </w:r>
            <w:r>
              <w:rPr>
                <w:rStyle w:val="IndexLink"/>
                <w:rtl w:val="true"/>
              </w:rPr>
              <w:t>:</w:t>
              <w:tab/>
            </w:r>
            <w:r>
              <w:rPr>
                <w:rStyle w:val="IndexLink"/>
              </w:rPr>
              <w:t>91</w:t>
            </w:r>
          </w:hyperlink>
        </w:p>
        <w:p>
          <w:pPr>
            <w:pStyle w:val="Contents3"/>
            <w:tabs>
              <w:tab w:val="clear" w:pos="8459"/>
              <w:tab w:val="right" w:pos="9026" w:leader="dot"/>
            </w:tabs>
            <w:rPr/>
          </w:pPr>
          <w:hyperlink w:anchor="__RefHeading___Toc1498522_1395250215">
            <w:r>
              <w:rPr>
                <w:webHidden/>
                <w:rStyle w:val="IndexLink"/>
                <w:rtl w:val="true"/>
              </w:rPr>
              <w:t>استدلال واهی بابیان و بهائیان به آیات قرآن</w:t>
            </w:r>
            <w:r>
              <w:rPr>
                <w:rStyle w:val="IndexLink"/>
                <w:rtl w:val="true"/>
              </w:rPr>
              <w:t>:</w:t>
              <w:tab/>
            </w:r>
            <w:r>
              <w:rPr>
                <w:rStyle w:val="IndexLink"/>
              </w:rPr>
              <w:t>96</w:t>
            </w:r>
          </w:hyperlink>
        </w:p>
        <w:p>
          <w:pPr>
            <w:pStyle w:val="Contents4"/>
            <w:tabs>
              <w:tab w:val="clear" w:pos="8176"/>
              <w:tab w:val="right" w:pos="9026" w:leader="dot"/>
            </w:tabs>
            <w:rPr/>
          </w:pPr>
          <w:hyperlink w:anchor="__RefHeading___Toc1498524_1395250215">
            <w:r>
              <w:rPr>
                <w:webHidden/>
                <w:rStyle w:val="IndexLink"/>
                <w:rtl w:val="true"/>
              </w:rPr>
              <w:t>یکم</w:t>
            </w:r>
            <w:r>
              <w:rPr>
                <w:rStyle w:val="IndexLink"/>
                <w:rtl w:val="true"/>
              </w:rPr>
              <w:t xml:space="preserve">: </w:t>
            </w:r>
            <w:r>
              <w:rPr>
                <w:rStyle w:val="IndexLink"/>
                <w:rtl w:val="true"/>
              </w:rPr>
              <w:t>توجیه و تأویل آیه‌ای خاتم النبیین</w:t>
            </w:r>
            <w:r>
              <w:rPr>
                <w:rStyle w:val="IndexLink"/>
                <w:rtl w:val="true"/>
              </w:rPr>
              <w:tab/>
            </w:r>
            <w:r>
              <w:rPr>
                <w:rStyle w:val="IndexLink"/>
              </w:rPr>
              <w:t>96</w:t>
            </w:r>
          </w:hyperlink>
        </w:p>
        <w:p>
          <w:pPr>
            <w:pStyle w:val="Contents4"/>
            <w:tabs>
              <w:tab w:val="clear" w:pos="8176"/>
              <w:tab w:val="right" w:pos="9026" w:leader="dot"/>
            </w:tabs>
            <w:rPr/>
          </w:pPr>
          <w:hyperlink w:anchor="__RefHeading___Toc1498526_1395250215">
            <w:r>
              <w:rPr>
                <w:webHidden/>
                <w:rStyle w:val="IndexLink"/>
                <w:rtl w:val="true"/>
              </w:rPr>
              <w:t>دوم</w:t>
            </w:r>
            <w:r>
              <w:rPr>
                <w:rStyle w:val="IndexLink"/>
                <w:rtl w:val="true"/>
              </w:rPr>
              <w:t xml:space="preserve">: </w:t>
            </w:r>
            <w:r>
              <w:rPr>
                <w:rStyle w:val="IndexLink"/>
                <w:rtl w:val="true"/>
              </w:rPr>
              <w:t>توجیه و تأویل معنای خاتم</w:t>
            </w:r>
            <w:r>
              <w:rPr>
                <w:rStyle w:val="IndexLink"/>
                <w:rtl w:val="true"/>
              </w:rPr>
              <w:tab/>
            </w:r>
            <w:r>
              <w:rPr>
                <w:rStyle w:val="IndexLink"/>
              </w:rPr>
              <w:t>100</w:t>
            </w:r>
          </w:hyperlink>
        </w:p>
        <w:p>
          <w:pPr>
            <w:pStyle w:val="Contents4"/>
            <w:tabs>
              <w:tab w:val="clear" w:pos="8176"/>
              <w:tab w:val="right" w:pos="9026" w:leader="dot"/>
            </w:tabs>
            <w:rPr/>
          </w:pPr>
          <w:hyperlink w:anchor="__RefHeading___Toc1498528_1395250215">
            <w:r>
              <w:rPr>
                <w:webHidden/>
                <w:rStyle w:val="IndexLink"/>
                <w:rtl w:val="true"/>
              </w:rPr>
              <w:t>سوم</w:t>
            </w:r>
            <w:r>
              <w:rPr>
                <w:rStyle w:val="IndexLink"/>
                <w:rtl w:val="true"/>
              </w:rPr>
              <w:t xml:space="preserve">: </w:t>
            </w:r>
            <w:r>
              <w:rPr>
                <w:rStyle w:val="IndexLink"/>
                <w:rtl w:val="true"/>
              </w:rPr>
              <w:t>سرآمد و اجل اسلام</w:t>
            </w:r>
            <w:r>
              <w:rPr>
                <w:rStyle w:val="IndexLink"/>
                <w:rtl w:val="true"/>
              </w:rPr>
              <w:tab/>
            </w:r>
            <w:r>
              <w:rPr>
                <w:rStyle w:val="IndexLink"/>
              </w:rPr>
              <w:t>103</w:t>
            </w:r>
          </w:hyperlink>
        </w:p>
        <w:p>
          <w:pPr>
            <w:pStyle w:val="Contents4"/>
            <w:tabs>
              <w:tab w:val="clear" w:pos="8176"/>
              <w:tab w:val="right" w:pos="9026" w:leader="dot"/>
            </w:tabs>
            <w:rPr/>
          </w:pPr>
          <w:hyperlink w:anchor="__RefHeading___Toc1498530_1395250215">
            <w:r>
              <w:rPr>
                <w:webHidden/>
                <w:rStyle w:val="IndexLink"/>
                <w:rtl w:val="true"/>
              </w:rPr>
              <w:t>چهارم</w:t>
            </w:r>
            <w:r>
              <w:rPr>
                <w:rStyle w:val="IndexLink"/>
                <w:rtl w:val="true"/>
              </w:rPr>
              <w:t xml:space="preserve">: </w:t>
            </w:r>
            <w:r>
              <w:rPr>
                <w:rStyle w:val="IndexLink"/>
                <w:rtl w:val="true"/>
              </w:rPr>
              <w:t>خبر از آمدن رسولان جدید</w:t>
            </w:r>
            <w:r>
              <w:rPr>
                <w:rStyle w:val="IndexLink"/>
                <w:rtl w:val="true"/>
              </w:rPr>
              <w:tab/>
            </w:r>
            <w:r>
              <w:rPr>
                <w:rStyle w:val="IndexLink"/>
              </w:rPr>
              <w:t>106</w:t>
            </w:r>
          </w:hyperlink>
        </w:p>
        <w:p>
          <w:pPr>
            <w:pStyle w:val="Contents4"/>
            <w:tabs>
              <w:tab w:val="clear" w:pos="8176"/>
              <w:tab w:val="right" w:pos="9026" w:leader="dot"/>
            </w:tabs>
            <w:rPr/>
          </w:pPr>
          <w:hyperlink w:anchor="__RefHeading___Toc1498532_1395250215">
            <w:r>
              <w:rPr>
                <w:webHidden/>
                <w:rStyle w:val="IndexLink"/>
                <w:rtl w:val="true"/>
              </w:rPr>
              <w:t>پنجم</w:t>
            </w:r>
            <w:r>
              <w:rPr>
                <w:rStyle w:val="IndexLink"/>
                <w:rtl w:val="true"/>
              </w:rPr>
              <w:t xml:space="preserve">: </w:t>
            </w:r>
            <w:r>
              <w:rPr>
                <w:rStyle w:val="IndexLink"/>
                <w:rtl w:val="true"/>
              </w:rPr>
              <w:t>تداوم نزول وحی</w:t>
            </w:r>
            <w:r>
              <w:rPr>
                <w:rStyle w:val="IndexLink"/>
                <w:rtl w:val="true"/>
              </w:rPr>
              <w:tab/>
            </w:r>
            <w:r>
              <w:rPr>
                <w:rStyle w:val="IndexLink"/>
              </w:rPr>
              <w:t>109</w:t>
            </w:r>
          </w:hyperlink>
        </w:p>
        <w:p>
          <w:pPr>
            <w:pStyle w:val="Contents4"/>
            <w:tabs>
              <w:tab w:val="clear" w:pos="8176"/>
              <w:tab w:val="right" w:pos="9026" w:leader="dot"/>
            </w:tabs>
            <w:rPr/>
          </w:pPr>
          <w:hyperlink w:anchor="__RefHeading___Toc1498534_1395250215">
            <w:r>
              <w:rPr>
                <w:webHidden/>
                <w:rStyle w:val="IndexLink"/>
                <w:rtl w:val="true"/>
              </w:rPr>
              <w:t>ششم</w:t>
            </w:r>
            <w:r>
              <w:rPr>
                <w:rStyle w:val="IndexLink"/>
                <w:rtl w:val="true"/>
              </w:rPr>
              <w:t xml:space="preserve">: </w:t>
            </w:r>
            <w:r>
              <w:rPr>
                <w:rStyle w:val="IndexLink"/>
                <w:rtl w:val="true"/>
              </w:rPr>
              <w:t>امت وسط</w:t>
            </w:r>
            <w:r>
              <w:rPr>
                <w:rStyle w:val="IndexLink"/>
                <w:rtl w:val="true"/>
              </w:rPr>
              <w:tab/>
            </w:r>
            <w:r>
              <w:rPr>
                <w:rStyle w:val="IndexLink"/>
              </w:rPr>
              <w:t>111</w:t>
            </w:r>
          </w:hyperlink>
        </w:p>
        <w:p>
          <w:pPr>
            <w:pStyle w:val="Contents3"/>
            <w:tabs>
              <w:tab w:val="clear" w:pos="8459"/>
              <w:tab w:val="right" w:pos="9026" w:leader="dot"/>
            </w:tabs>
            <w:rPr/>
          </w:pPr>
          <w:hyperlink w:anchor="__RefHeading___Toc1498536_1395250215">
            <w:r>
              <w:rPr>
                <w:webHidden/>
                <w:rStyle w:val="IndexLink"/>
                <w:rtl w:val="true"/>
              </w:rPr>
              <w:t>استدلال واهی بابیان و بهائیان به روایات</w:t>
            </w:r>
            <w:r>
              <w:rPr>
                <w:rStyle w:val="IndexLink"/>
                <w:rtl w:val="true"/>
              </w:rPr>
              <w:t>:</w:t>
              <w:tab/>
            </w:r>
            <w:r>
              <w:rPr>
                <w:rStyle w:val="IndexLink"/>
              </w:rPr>
              <w:t>112</w:t>
            </w:r>
          </w:hyperlink>
        </w:p>
        <w:p>
          <w:pPr>
            <w:pStyle w:val="Contents4"/>
            <w:tabs>
              <w:tab w:val="clear" w:pos="8176"/>
              <w:tab w:val="right" w:pos="9026" w:leader="dot"/>
            </w:tabs>
            <w:rPr/>
          </w:pPr>
          <w:hyperlink w:anchor="__RefHeading___Toc1498538_1395250215">
            <w:r>
              <w:rPr>
                <w:webHidden/>
                <w:rStyle w:val="IndexLink"/>
                <w:rtl w:val="true"/>
              </w:rPr>
              <w:t>یکم</w:t>
            </w:r>
            <w:r>
              <w:rPr>
                <w:rStyle w:val="IndexLink"/>
                <w:rtl w:val="true"/>
              </w:rPr>
              <w:t xml:space="preserve">: </w:t>
            </w:r>
            <w:r>
              <w:rPr>
                <w:rStyle w:val="IndexLink"/>
                <w:rtl w:val="true"/>
              </w:rPr>
              <w:t>سنة الستین</w:t>
            </w:r>
            <w:r>
              <w:rPr>
                <w:rStyle w:val="IndexLink"/>
                <w:rtl w:val="true"/>
              </w:rPr>
              <w:tab/>
            </w:r>
            <w:r>
              <w:rPr>
                <w:rStyle w:val="IndexLink"/>
              </w:rPr>
              <w:t>112</w:t>
            </w:r>
          </w:hyperlink>
        </w:p>
        <w:p>
          <w:pPr>
            <w:pStyle w:val="Contents4"/>
            <w:tabs>
              <w:tab w:val="clear" w:pos="8176"/>
              <w:tab w:val="right" w:pos="9026" w:leader="dot"/>
            </w:tabs>
            <w:rPr/>
          </w:pPr>
          <w:hyperlink w:anchor="__RefHeading___Toc1498540_1395250215">
            <w:r>
              <w:rPr>
                <w:webHidden/>
                <w:rStyle w:val="IndexLink"/>
                <w:rtl w:val="true"/>
              </w:rPr>
              <w:t>دوم</w:t>
            </w:r>
            <w:r>
              <w:rPr>
                <w:rStyle w:val="IndexLink"/>
                <w:rtl w:val="true"/>
              </w:rPr>
              <w:t xml:space="preserve">: </w:t>
            </w:r>
            <w:r>
              <w:rPr>
                <w:rStyle w:val="IndexLink"/>
                <w:rtl w:val="true"/>
              </w:rPr>
              <w:t>خاتم الوصیین</w:t>
            </w:r>
            <w:r>
              <w:rPr>
                <w:rStyle w:val="IndexLink"/>
                <w:rtl w:val="true"/>
              </w:rPr>
              <w:tab/>
            </w:r>
            <w:r>
              <w:rPr>
                <w:rStyle w:val="IndexLink"/>
              </w:rPr>
              <w:t>113</w:t>
            </w:r>
          </w:hyperlink>
        </w:p>
        <w:p>
          <w:pPr>
            <w:pStyle w:val="Contents4"/>
            <w:tabs>
              <w:tab w:val="clear" w:pos="8176"/>
              <w:tab w:val="right" w:pos="9026" w:leader="dot"/>
            </w:tabs>
            <w:rPr/>
          </w:pPr>
          <w:hyperlink w:anchor="__RefHeading___Toc1498542_1395250215">
            <w:r>
              <w:rPr>
                <w:webHidden/>
                <w:rStyle w:val="IndexLink"/>
                <w:rtl w:val="true"/>
              </w:rPr>
              <w:t>سوم</w:t>
            </w:r>
            <w:r>
              <w:rPr>
                <w:rStyle w:val="IndexLink"/>
                <w:rtl w:val="true"/>
              </w:rPr>
              <w:t xml:space="preserve">: </w:t>
            </w:r>
            <w:r>
              <w:rPr>
                <w:rStyle w:val="IndexLink"/>
                <w:rtl w:val="true"/>
              </w:rPr>
              <w:t>یوم القیامة</w:t>
            </w:r>
            <w:r>
              <w:rPr>
                <w:rStyle w:val="IndexLink"/>
                <w:rtl w:val="true"/>
              </w:rPr>
              <w:tab/>
            </w:r>
            <w:r>
              <w:rPr>
                <w:rStyle w:val="IndexLink"/>
              </w:rPr>
              <w:t>113</w:t>
            </w:r>
          </w:hyperlink>
        </w:p>
        <w:p>
          <w:pPr>
            <w:pStyle w:val="Contents3"/>
            <w:tabs>
              <w:tab w:val="clear" w:pos="8459"/>
              <w:tab w:val="right" w:pos="9026" w:leader="dot"/>
            </w:tabs>
            <w:rPr/>
          </w:pPr>
          <w:hyperlink w:anchor="__RefHeading___Toc1498544_1395250215">
            <w:r>
              <w:rPr>
                <w:webHidden/>
                <w:rStyle w:val="IndexLink"/>
                <w:rtl w:val="true"/>
              </w:rPr>
              <w:t>قراین چه می‌گوید</w:t>
            </w:r>
            <w:r>
              <w:rPr>
                <w:rStyle w:val="IndexLink"/>
                <w:rtl w:val="true"/>
              </w:rPr>
              <w:t>:</w:t>
              <w:tab/>
            </w:r>
            <w:r>
              <w:rPr>
                <w:rStyle w:val="IndexLink"/>
              </w:rPr>
              <w:t>115</w:t>
            </w:r>
          </w:hyperlink>
        </w:p>
        <w:p>
          <w:pPr>
            <w:pStyle w:val="Contents3"/>
            <w:tabs>
              <w:tab w:val="clear" w:pos="8459"/>
              <w:tab w:val="right" w:pos="9026" w:leader="dot"/>
            </w:tabs>
            <w:rPr/>
          </w:pPr>
          <w:hyperlink w:anchor="__RefHeading___Toc1498546_1395250215">
            <w:r>
              <w:rPr>
                <w:webHidden/>
                <w:rStyle w:val="IndexLink"/>
                <w:rtl w:val="true"/>
              </w:rPr>
              <w:t>قادیانیه</w:t>
            </w:r>
            <w:r>
              <w:rPr>
                <w:rStyle w:val="IndexLink"/>
                <w:rtl w:val="true"/>
              </w:rPr>
              <w:tab/>
            </w:r>
            <w:r>
              <w:rPr>
                <w:rStyle w:val="IndexLink"/>
              </w:rPr>
              <w:t>117</w:t>
            </w:r>
          </w:hyperlink>
        </w:p>
        <w:p>
          <w:pPr>
            <w:pStyle w:val="Contents3"/>
            <w:tabs>
              <w:tab w:val="clear" w:pos="8459"/>
              <w:tab w:val="right" w:pos="9026" w:leader="dot"/>
            </w:tabs>
            <w:rPr/>
          </w:pPr>
          <w:hyperlink w:anchor="__RefHeading___Toc1498548_1395250215">
            <w:r>
              <w:rPr>
                <w:webHidden/>
                <w:rStyle w:val="IndexLink"/>
                <w:rtl w:val="true"/>
              </w:rPr>
              <w:t xml:space="preserve">قراین چه می‌گوید ـ </w:t>
            </w:r>
            <w:r>
              <w:rPr>
                <w:rStyle w:val="IndexLink"/>
                <w:rtl w:val="true"/>
              </w:rPr>
              <w:t>(</w:t>
            </w:r>
            <w:r>
              <w:rPr>
                <w:rStyle w:val="IndexLink"/>
                <w:rtl w:val="true"/>
              </w:rPr>
              <w:t>جمع بندی</w:t>
            </w:r>
            <w:r>
              <w:rPr>
                <w:rStyle w:val="IndexLink"/>
                <w:rtl w:val="true"/>
              </w:rPr>
              <w:t>)</w:t>
              <w:tab/>
            </w:r>
            <w:r>
              <w:rPr>
                <w:rStyle w:val="IndexLink"/>
              </w:rPr>
              <w:t>123</w:t>
            </w:r>
          </w:hyperlink>
        </w:p>
        <w:p>
          <w:pPr>
            <w:pStyle w:val="Contents2"/>
            <w:tabs>
              <w:tab w:val="clear" w:pos="8743"/>
              <w:tab w:val="right" w:pos="9026" w:leader="dot"/>
            </w:tabs>
            <w:rPr/>
          </w:pPr>
          <w:hyperlink w:anchor="__RefHeading___Toc1498550_1395250215">
            <w:r>
              <w:rPr>
                <w:webHidden/>
                <w:rStyle w:val="IndexLink"/>
                <w:rtl w:val="true"/>
              </w:rPr>
              <w:t>فصل چهارم</w:t>
            </w:r>
            <w:r>
              <w:rPr>
                <w:rStyle w:val="IndexLink"/>
                <w:rtl w:val="true"/>
              </w:rPr>
              <w:t xml:space="preserve">: </w:t>
            </w:r>
            <w:r>
              <w:rPr>
                <w:rStyle w:val="IndexLink"/>
                <w:rtl w:val="true"/>
              </w:rPr>
              <w:t>راز و فلسفه خاتمیت</w:t>
            </w:r>
            <w:r>
              <w:rPr>
                <w:rStyle w:val="IndexLink"/>
                <w:rtl w:val="true"/>
              </w:rPr>
              <w:tab/>
            </w:r>
            <w:r>
              <w:rPr>
                <w:rStyle w:val="IndexLink"/>
              </w:rPr>
              <w:t>126</w:t>
            </w:r>
          </w:hyperlink>
        </w:p>
        <w:p>
          <w:pPr>
            <w:pStyle w:val="Contents3"/>
            <w:tabs>
              <w:tab w:val="clear" w:pos="8459"/>
              <w:tab w:val="right" w:pos="9026" w:leader="dot"/>
            </w:tabs>
            <w:rPr/>
          </w:pPr>
          <w:hyperlink w:anchor="__RefHeading___Toc1498552_1395250215">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498554_1395250215">
            <w:r>
              <w:rPr>
                <w:webHidden/>
                <w:rStyle w:val="IndexLink"/>
                <w:rtl w:val="true"/>
              </w:rPr>
              <w:t>طرح بحث</w:t>
            </w:r>
            <w:r>
              <w:rPr>
                <w:rStyle w:val="IndexLink"/>
                <w:rtl w:val="true"/>
              </w:rPr>
              <w:tab/>
            </w:r>
            <w:r>
              <w:rPr>
                <w:rStyle w:val="IndexLink"/>
              </w:rPr>
              <w:t>127</w:t>
            </w:r>
          </w:hyperlink>
        </w:p>
        <w:p>
          <w:pPr>
            <w:pStyle w:val="Contents3"/>
            <w:tabs>
              <w:tab w:val="clear" w:pos="8459"/>
              <w:tab w:val="right" w:pos="9026" w:leader="dot"/>
            </w:tabs>
            <w:rPr/>
          </w:pPr>
          <w:hyperlink w:anchor="__RefHeading___Toc1498556_1395250215">
            <w:r>
              <w:rPr>
                <w:webHidden/>
                <w:rStyle w:val="IndexLink"/>
                <w:rtl w:val="true"/>
              </w:rPr>
              <w:t>راز و فلسفه خاتمیت</w:t>
            </w:r>
            <w:r>
              <w:rPr>
                <w:rStyle w:val="IndexLink"/>
                <w:rtl w:val="true"/>
              </w:rPr>
              <w:tab/>
            </w:r>
            <w:r>
              <w:rPr>
                <w:rStyle w:val="IndexLink"/>
              </w:rPr>
              <w:t>128</w:t>
            </w:r>
          </w:hyperlink>
        </w:p>
        <w:p>
          <w:pPr>
            <w:pStyle w:val="Contents3"/>
            <w:tabs>
              <w:tab w:val="clear" w:pos="8459"/>
              <w:tab w:val="right" w:pos="9026" w:leader="dot"/>
            </w:tabs>
            <w:rPr/>
          </w:pPr>
          <w:hyperlink w:anchor="__RefHeading___Toc1498558_1395250215">
            <w:r>
              <w:rPr>
                <w:webHidden/>
                <w:rStyle w:val="IndexLink"/>
                <w:rtl w:val="true"/>
              </w:rPr>
              <w:t>همخوانی مهدویت با خاتمیت</w:t>
            </w:r>
            <w:r>
              <w:rPr>
                <w:rStyle w:val="IndexLink"/>
                <w:rtl w:val="true"/>
              </w:rPr>
              <w:tab/>
            </w:r>
            <w:r>
              <w:rPr>
                <w:rStyle w:val="IndexLink"/>
              </w:rPr>
              <w:t>128</w:t>
            </w:r>
          </w:hyperlink>
        </w:p>
        <w:p>
          <w:pPr>
            <w:pStyle w:val="Contents3"/>
            <w:tabs>
              <w:tab w:val="clear" w:pos="8459"/>
              <w:tab w:val="right" w:pos="9026" w:leader="dot"/>
            </w:tabs>
            <w:rPr/>
          </w:pPr>
          <w:hyperlink w:anchor="__RefHeading___Toc1498560_1395250215">
            <w:r>
              <w:rPr>
                <w:webHidden/>
                <w:rStyle w:val="IndexLink"/>
                <w:rtl w:val="true"/>
              </w:rPr>
              <w:t>دیدگاه های ناقص در تحلیل خاتمیت</w:t>
            </w:r>
            <w:r>
              <w:rPr>
                <w:rStyle w:val="IndexLink"/>
                <w:rtl w:val="true"/>
              </w:rPr>
              <w:t>:</w:t>
              <w:tab/>
            </w:r>
            <w:r>
              <w:rPr>
                <w:rStyle w:val="IndexLink"/>
              </w:rPr>
              <w:t>130</w:t>
            </w:r>
          </w:hyperlink>
        </w:p>
        <w:p>
          <w:pPr>
            <w:pStyle w:val="Contents4"/>
            <w:tabs>
              <w:tab w:val="clear" w:pos="8176"/>
              <w:tab w:val="right" w:pos="9026" w:leader="dot"/>
            </w:tabs>
            <w:rPr/>
          </w:pPr>
          <w:hyperlink w:anchor="__RefHeading___Toc1498562_1395250215">
            <w:r>
              <w:rPr>
                <w:webHidden/>
                <w:rStyle w:val="IndexLink"/>
                <w:rtl w:val="true"/>
              </w:rPr>
              <w:t>دیدگاه اقبال لاهوری</w:t>
            </w:r>
            <w:r>
              <w:rPr>
                <w:rStyle w:val="IndexLink"/>
                <w:rtl w:val="true"/>
              </w:rPr>
              <w:tab/>
            </w:r>
            <w:r>
              <w:rPr>
                <w:rStyle w:val="IndexLink"/>
              </w:rPr>
              <w:t>130</w:t>
            </w:r>
          </w:hyperlink>
        </w:p>
        <w:p>
          <w:pPr>
            <w:pStyle w:val="Contents5"/>
            <w:tabs>
              <w:tab w:val="clear" w:pos="7892"/>
              <w:tab w:val="right" w:pos="9026" w:leader="dot"/>
            </w:tabs>
            <w:rPr/>
          </w:pPr>
          <w:hyperlink w:anchor="__RefHeading___Toc1498564_1395250215">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498566_1395250215">
            <w:r>
              <w:rPr>
                <w:webHidden/>
                <w:rStyle w:val="IndexLink"/>
                <w:rtl w:val="true"/>
              </w:rPr>
              <w:t>سخن اقبال در ترازوی نقد</w:t>
            </w:r>
            <w:r>
              <w:rPr>
                <w:rStyle w:val="IndexLink"/>
                <w:rtl w:val="true"/>
              </w:rPr>
              <w:tab/>
            </w:r>
            <w:r>
              <w:rPr>
                <w:rStyle w:val="IndexLink"/>
              </w:rPr>
              <w:t>135</w:t>
            </w:r>
          </w:hyperlink>
        </w:p>
        <w:p>
          <w:pPr>
            <w:pStyle w:val="Contents5"/>
            <w:tabs>
              <w:tab w:val="clear" w:pos="7892"/>
              <w:tab w:val="right" w:pos="9026" w:leader="dot"/>
            </w:tabs>
            <w:rPr/>
          </w:pPr>
          <w:hyperlink w:anchor="__RefHeading___Toc1498568_1395250215">
            <w:r>
              <w:rPr>
                <w:webHidden/>
                <w:rStyle w:val="IndexLink"/>
                <w:rtl w:val="true"/>
              </w:rPr>
              <w:t>اشتباهات در مبانی تحلیل</w:t>
            </w:r>
            <w:r>
              <w:rPr>
                <w:rStyle w:val="IndexLink"/>
                <w:rtl w:val="true"/>
              </w:rPr>
              <w:tab/>
            </w:r>
            <w:r>
              <w:rPr>
                <w:rStyle w:val="IndexLink"/>
              </w:rPr>
              <w:t>135</w:t>
            </w:r>
          </w:hyperlink>
        </w:p>
        <w:p>
          <w:pPr>
            <w:pStyle w:val="Contents6"/>
            <w:tabs>
              <w:tab w:val="clear" w:pos="7609"/>
              <w:tab w:val="right" w:pos="9026" w:leader="dot"/>
            </w:tabs>
            <w:rPr/>
          </w:pPr>
          <w:hyperlink w:anchor="__RefHeading___Toc1498570_1395250215">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1498572_1395250215">
            <w:r>
              <w:rPr>
                <w:webHidden/>
                <w:rStyle w:val="IndexLink"/>
                <w:rtl w:val="true"/>
              </w:rPr>
              <w:t>وحی در لغت</w:t>
            </w:r>
            <w:r>
              <w:rPr>
                <w:rStyle w:val="IndexLink"/>
                <w:rtl w:val="true"/>
              </w:rPr>
              <w:tab/>
            </w:r>
            <w:r>
              <w:rPr>
                <w:rStyle w:val="IndexLink"/>
              </w:rPr>
              <w:t>136</w:t>
            </w:r>
          </w:hyperlink>
        </w:p>
        <w:p>
          <w:pPr>
            <w:pStyle w:val="Contents5"/>
            <w:tabs>
              <w:tab w:val="clear" w:pos="7892"/>
              <w:tab w:val="right" w:pos="9026" w:leader="dot"/>
            </w:tabs>
            <w:rPr/>
          </w:pPr>
          <w:hyperlink w:anchor="__RefHeading___Toc1498574_1395250215">
            <w:r>
              <w:rPr>
                <w:webHidden/>
                <w:rStyle w:val="IndexLink"/>
                <w:rtl w:val="true"/>
              </w:rPr>
              <w:t>پیامد های نادرست</w:t>
            </w:r>
            <w:r>
              <w:rPr>
                <w:rStyle w:val="IndexLink"/>
                <w:rtl w:val="true"/>
              </w:rPr>
              <w:tab/>
            </w:r>
            <w:r>
              <w:rPr>
                <w:rStyle w:val="IndexLink"/>
              </w:rPr>
              <w:t>143</w:t>
            </w:r>
          </w:hyperlink>
        </w:p>
        <w:p>
          <w:pPr>
            <w:pStyle w:val="Contents5"/>
            <w:tabs>
              <w:tab w:val="clear" w:pos="7892"/>
              <w:tab w:val="right" w:pos="9026" w:leader="dot"/>
            </w:tabs>
            <w:rPr/>
          </w:pPr>
          <w:hyperlink w:anchor="__RefHeading___Toc1498576_1395250215">
            <w:r>
              <w:rPr>
                <w:webHidden/>
                <w:rStyle w:val="IndexLink"/>
                <w:rtl w:val="true"/>
              </w:rPr>
              <w:t>جمع بندی فلسفه خاتمیت اقبال</w:t>
            </w:r>
            <w:r>
              <w:rPr>
                <w:rStyle w:val="IndexLink"/>
                <w:rtl w:val="true"/>
              </w:rPr>
              <w:tab/>
            </w:r>
            <w:r>
              <w:rPr>
                <w:rStyle w:val="IndexLink"/>
              </w:rPr>
              <w:t>148</w:t>
            </w:r>
          </w:hyperlink>
        </w:p>
        <w:p>
          <w:pPr>
            <w:pStyle w:val="Contents4"/>
            <w:tabs>
              <w:tab w:val="clear" w:pos="8176"/>
              <w:tab w:val="right" w:pos="9026" w:leader="dot"/>
            </w:tabs>
            <w:rPr/>
          </w:pPr>
          <w:hyperlink w:anchor="__RefHeading___Toc1498578_1395250215">
            <w:r>
              <w:rPr>
                <w:webHidden/>
                <w:rStyle w:val="IndexLink"/>
                <w:rtl w:val="true"/>
              </w:rPr>
              <w:t>دیدگاه دکتر شریعتی</w:t>
            </w:r>
            <w:r>
              <w:rPr>
                <w:rStyle w:val="IndexLink"/>
                <w:rtl w:val="true"/>
              </w:rPr>
              <w:tab/>
            </w:r>
            <w:r>
              <w:rPr>
                <w:rStyle w:val="IndexLink"/>
              </w:rPr>
              <w:t>149</w:t>
            </w:r>
          </w:hyperlink>
        </w:p>
        <w:p>
          <w:pPr>
            <w:pStyle w:val="Contents4"/>
            <w:tabs>
              <w:tab w:val="clear" w:pos="8176"/>
              <w:tab w:val="right" w:pos="9026" w:leader="dot"/>
            </w:tabs>
            <w:rPr/>
          </w:pPr>
          <w:hyperlink w:anchor="__RefHeading___Toc1498580_1395250215">
            <w:r>
              <w:rPr>
                <w:webHidden/>
                <w:rStyle w:val="IndexLink"/>
                <w:rtl w:val="true"/>
              </w:rPr>
              <w:t>دیدگاه دکتر سروش</w:t>
            </w:r>
            <w:r>
              <w:rPr>
                <w:rStyle w:val="IndexLink"/>
                <w:rtl w:val="true"/>
              </w:rPr>
              <w:tab/>
            </w:r>
            <w:r>
              <w:rPr>
                <w:rStyle w:val="IndexLink"/>
              </w:rPr>
              <w:t>153</w:t>
            </w:r>
          </w:hyperlink>
        </w:p>
        <w:p>
          <w:pPr>
            <w:pStyle w:val="Contents5"/>
            <w:tabs>
              <w:tab w:val="clear" w:pos="7892"/>
              <w:tab w:val="right" w:pos="9026" w:leader="dot"/>
            </w:tabs>
            <w:rPr/>
          </w:pPr>
          <w:hyperlink w:anchor="__RefHeading___Toc1498582_1395250215">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498584_1395250215">
            <w:r>
              <w:rPr>
                <w:webHidden/>
                <w:rStyle w:val="IndexLink"/>
                <w:rtl w:val="true"/>
              </w:rPr>
              <w:t>برداشت نخست</w:t>
            </w:r>
            <w:r>
              <w:rPr>
                <w:rStyle w:val="IndexLink"/>
                <w:rtl w:val="true"/>
              </w:rPr>
              <w:t>: (</w:t>
            </w:r>
            <w:r>
              <w:rPr>
                <w:rStyle w:val="IndexLink"/>
                <w:rtl w:val="true"/>
              </w:rPr>
              <w:t>وجود عین وحی نزد امت</w:t>
            </w:r>
            <w:r>
              <w:rPr>
                <w:rStyle w:val="IndexLink"/>
                <w:rtl w:val="true"/>
              </w:rPr>
              <w:t>)</w:t>
              <w:tab/>
            </w:r>
            <w:r>
              <w:rPr>
                <w:rStyle w:val="IndexLink"/>
              </w:rPr>
              <w:t>153</w:t>
            </w:r>
          </w:hyperlink>
        </w:p>
        <w:p>
          <w:pPr>
            <w:pStyle w:val="Contents6"/>
            <w:tabs>
              <w:tab w:val="clear" w:pos="7609"/>
              <w:tab w:val="right" w:pos="9026" w:leader="dot"/>
            </w:tabs>
            <w:rPr/>
          </w:pPr>
          <w:hyperlink w:anchor="__RefHeading___Toc1498586_1395250215">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498588_1395250215">
            <w:r>
              <w:rPr>
                <w:webHidden/>
                <w:rStyle w:val="IndexLink"/>
                <w:rtl w:val="true"/>
              </w:rPr>
              <w:t>نقد وتحلیل برداشت نخست آقای سروش</w:t>
            </w:r>
            <w:r>
              <w:rPr>
                <w:rStyle w:val="IndexLink"/>
                <w:rtl w:val="true"/>
              </w:rPr>
              <w:tab/>
            </w:r>
            <w:r>
              <w:rPr>
                <w:rStyle w:val="IndexLink"/>
              </w:rPr>
              <w:t>155</w:t>
            </w:r>
          </w:hyperlink>
        </w:p>
        <w:p>
          <w:pPr>
            <w:pStyle w:val="Contents5"/>
            <w:tabs>
              <w:tab w:val="clear" w:pos="7892"/>
              <w:tab w:val="right" w:pos="9026" w:leader="dot"/>
            </w:tabs>
            <w:rPr/>
          </w:pPr>
          <w:hyperlink w:anchor="__RefHeading___Toc1498590_1395250215">
            <w:r>
              <w:rPr>
                <w:webHidden/>
                <w:rStyle w:val="IndexLink"/>
                <w:rtl w:val="true"/>
              </w:rPr>
              <w:t>برداشت دوم</w:t>
            </w:r>
            <w:r>
              <w:rPr>
                <w:rStyle w:val="IndexLink"/>
                <w:rtl w:val="true"/>
              </w:rPr>
              <w:t>: (</w:t>
            </w:r>
            <w:r>
              <w:rPr>
                <w:rStyle w:val="IndexLink"/>
                <w:rtl w:val="true"/>
              </w:rPr>
              <w:t>تداوم تجربه‌های نبوی</w:t>
            </w:r>
            <w:r>
              <w:rPr>
                <w:rStyle w:val="IndexLink"/>
                <w:rtl w:val="true"/>
              </w:rPr>
              <w:t>)</w:t>
              <w:tab/>
            </w:r>
            <w:r>
              <w:rPr>
                <w:rStyle w:val="IndexLink"/>
              </w:rPr>
              <w:t>156</w:t>
            </w:r>
          </w:hyperlink>
        </w:p>
        <w:p>
          <w:pPr>
            <w:pStyle w:val="Contents6"/>
            <w:tabs>
              <w:tab w:val="clear" w:pos="7609"/>
              <w:tab w:val="right" w:pos="9026" w:leader="dot"/>
            </w:tabs>
            <w:rPr/>
          </w:pPr>
          <w:hyperlink w:anchor="__RefHeading___Toc1498592_1395250215">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498594_1395250215">
            <w:r>
              <w:rPr>
                <w:webHidden/>
                <w:rStyle w:val="IndexLink"/>
                <w:rtl w:val="true"/>
              </w:rPr>
              <w:t>نقد و تحلیل برداشت دوم آقای سروش</w:t>
            </w:r>
            <w:r>
              <w:rPr>
                <w:rStyle w:val="IndexLink"/>
                <w:rtl w:val="true"/>
              </w:rPr>
              <w:tab/>
            </w:r>
            <w:r>
              <w:rPr>
                <w:rStyle w:val="IndexLink"/>
              </w:rPr>
              <w:t>160</w:t>
            </w:r>
          </w:hyperlink>
        </w:p>
        <w:p>
          <w:pPr>
            <w:pStyle w:val="Contents5"/>
            <w:tabs>
              <w:tab w:val="clear" w:pos="7892"/>
              <w:tab w:val="right" w:pos="9026" w:leader="dot"/>
            </w:tabs>
            <w:rPr/>
          </w:pPr>
          <w:hyperlink w:anchor="__RefHeading___Toc1498596_1395250215">
            <w:r>
              <w:rPr>
                <w:webHidden/>
                <w:rStyle w:val="IndexLink"/>
                <w:rtl w:val="true"/>
              </w:rPr>
              <w:t>برداشت سوم</w:t>
            </w:r>
            <w:r>
              <w:rPr>
                <w:rStyle w:val="IndexLink"/>
                <w:rtl w:val="true"/>
              </w:rPr>
              <w:t>: (</w:t>
            </w:r>
            <w:r>
              <w:rPr>
                <w:rStyle w:val="IndexLink"/>
                <w:rtl w:val="true"/>
              </w:rPr>
              <w:t>رشد و تعالی عقل</w:t>
            </w:r>
            <w:r>
              <w:rPr>
                <w:rStyle w:val="IndexLink"/>
                <w:rtl w:val="true"/>
              </w:rPr>
              <w:t>)</w:t>
              <w:tab/>
            </w:r>
            <w:r>
              <w:rPr>
                <w:rStyle w:val="IndexLink"/>
              </w:rPr>
              <w:t>169</w:t>
            </w:r>
          </w:hyperlink>
        </w:p>
        <w:p>
          <w:pPr>
            <w:pStyle w:val="Contents6"/>
            <w:tabs>
              <w:tab w:val="clear" w:pos="7609"/>
              <w:tab w:val="right" w:pos="9026" w:leader="dot"/>
            </w:tabs>
            <w:rPr/>
          </w:pPr>
          <w:hyperlink w:anchor="__RefHeading___Toc1498598_1395250215">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498600_1395250215">
            <w:r>
              <w:rPr>
                <w:webHidden/>
                <w:rStyle w:val="IndexLink"/>
                <w:rtl w:val="true"/>
              </w:rPr>
              <w:t>نقد و تحلیل برداشت سوم آقای سروش</w:t>
            </w:r>
            <w:r>
              <w:rPr>
                <w:rStyle w:val="IndexLink"/>
                <w:rtl w:val="true"/>
              </w:rPr>
              <w:tab/>
            </w:r>
            <w:r>
              <w:rPr>
                <w:rStyle w:val="IndexLink"/>
              </w:rPr>
              <w:t>172</w:t>
            </w:r>
          </w:hyperlink>
        </w:p>
        <w:p>
          <w:pPr>
            <w:pStyle w:val="Contents5"/>
            <w:tabs>
              <w:tab w:val="clear" w:pos="7892"/>
              <w:tab w:val="right" w:pos="9026" w:leader="dot"/>
            </w:tabs>
            <w:rPr/>
          </w:pPr>
          <w:hyperlink w:anchor="__RefHeading___Toc1498602_1395250215">
            <w:r>
              <w:rPr>
                <w:webHidden/>
                <w:rStyle w:val="IndexLink"/>
                <w:rtl w:val="true"/>
              </w:rPr>
              <w:t>برداشت چهارم</w:t>
            </w:r>
            <w:r>
              <w:rPr>
                <w:rStyle w:val="IndexLink"/>
                <w:rtl w:val="true"/>
              </w:rPr>
              <w:t>: (</w:t>
            </w:r>
            <w:r>
              <w:rPr>
                <w:rStyle w:val="IndexLink"/>
                <w:rtl w:val="true"/>
              </w:rPr>
              <w:t>ختم حجت و شخصیت الهی</w:t>
            </w:r>
            <w:r>
              <w:rPr>
                <w:rStyle w:val="IndexLink"/>
                <w:rtl w:val="true"/>
              </w:rPr>
              <w:t>)</w:t>
              <w:tab/>
            </w:r>
            <w:r>
              <w:rPr>
                <w:rStyle w:val="IndexLink"/>
              </w:rPr>
              <w:t>175</w:t>
            </w:r>
          </w:hyperlink>
        </w:p>
        <w:p>
          <w:pPr>
            <w:pStyle w:val="Contents6"/>
            <w:tabs>
              <w:tab w:val="clear" w:pos="7609"/>
              <w:tab w:val="right" w:pos="9026" w:leader="dot"/>
            </w:tabs>
            <w:rPr/>
          </w:pPr>
          <w:hyperlink w:anchor="__RefHeading___Toc1498604_1395250215">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498606_1395250215">
            <w:r>
              <w:rPr>
                <w:webHidden/>
                <w:rStyle w:val="IndexLink"/>
                <w:rtl w:val="true"/>
              </w:rPr>
              <w:t>نقد و بررسی برداشت چهارم آقای سروش از مفهوم و فلسفه خاتمیت</w:t>
            </w:r>
            <w:r>
              <w:rPr>
                <w:rStyle w:val="IndexLink"/>
                <w:rtl w:val="true"/>
              </w:rPr>
              <w:t>:</w:t>
              <w:tab/>
            </w:r>
            <w:r>
              <w:rPr>
                <w:rStyle w:val="IndexLink"/>
              </w:rPr>
              <w:t>180</w:t>
            </w:r>
          </w:hyperlink>
        </w:p>
        <w:p>
          <w:pPr>
            <w:pStyle w:val="Contents3"/>
            <w:tabs>
              <w:tab w:val="clear" w:pos="8459"/>
              <w:tab w:val="right" w:pos="9026" w:leader="dot"/>
            </w:tabs>
            <w:rPr/>
          </w:pPr>
          <w:hyperlink w:anchor="__RefHeading___Toc1498608_1395250215">
            <w:r>
              <w:rPr>
                <w:webHidden/>
                <w:rStyle w:val="IndexLink"/>
                <w:rtl w:val="true"/>
              </w:rPr>
              <w:t>سرچشمه علوم امامان معصوم</w:t>
            </w:r>
            <w:r>
              <w:rPr>
                <w:rStyle w:val="IndexLink"/>
                <w:rtl w:val="true"/>
              </w:rPr>
              <w:t>:</w:t>
              <w:tab/>
            </w:r>
            <w:r>
              <w:rPr>
                <w:rStyle w:val="IndexLink"/>
              </w:rPr>
              <w:t>184</w:t>
            </w:r>
          </w:hyperlink>
        </w:p>
        <w:p>
          <w:pPr>
            <w:pStyle w:val="Contents4"/>
            <w:tabs>
              <w:tab w:val="clear" w:pos="8176"/>
              <w:tab w:val="right" w:pos="9026" w:leader="dot"/>
            </w:tabs>
            <w:rPr/>
          </w:pPr>
          <w:hyperlink w:anchor="__RefHeading___Toc1498610_139525021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498612_1395250215">
            <w:r>
              <w:rPr>
                <w:webHidden/>
                <w:rStyle w:val="IndexLink"/>
                <w:rtl w:val="true"/>
              </w:rPr>
              <w:t>الف</w:t>
            </w:r>
            <w:r>
              <w:rPr>
                <w:rStyle w:val="IndexLink"/>
                <w:rtl w:val="true"/>
              </w:rPr>
              <w:t xml:space="preserve">. </w:t>
            </w:r>
            <w:r>
              <w:rPr>
                <w:rStyle w:val="IndexLink"/>
                <w:rtl w:val="true"/>
              </w:rPr>
              <w:t>نقل از رسول خدا</w:t>
            </w:r>
            <w:r>
              <w:rPr>
                <w:rStyle w:val="IndexLink"/>
                <w:rtl w:val="true"/>
              </w:rPr>
              <w:t>:</w:t>
              <w:tab/>
            </w:r>
            <w:r>
              <w:rPr>
                <w:rStyle w:val="IndexLink"/>
              </w:rPr>
              <w:t>185</w:t>
            </w:r>
          </w:hyperlink>
        </w:p>
        <w:p>
          <w:pPr>
            <w:pStyle w:val="Contents4"/>
            <w:tabs>
              <w:tab w:val="clear" w:pos="8176"/>
              <w:tab w:val="right" w:pos="9026" w:leader="dot"/>
            </w:tabs>
            <w:rPr/>
          </w:pPr>
          <w:hyperlink w:anchor="__RefHeading___Toc1498614_1395250215">
            <w:r>
              <w:rPr>
                <w:webHidden/>
                <w:rStyle w:val="IndexLink"/>
                <w:rtl w:val="true"/>
              </w:rPr>
              <w:t>ب</w:t>
            </w:r>
            <w:r>
              <w:rPr>
                <w:rStyle w:val="IndexLink"/>
                <w:rtl w:val="true"/>
              </w:rPr>
              <w:t xml:space="preserve">. </w:t>
            </w:r>
            <w:r>
              <w:rPr>
                <w:rStyle w:val="IndexLink"/>
                <w:rtl w:val="true"/>
              </w:rPr>
              <w:t>نقل از کتاب علی علیه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1498616_1395250215">
            <w:r>
              <w:rPr>
                <w:webHidden/>
                <w:rStyle w:val="IndexLink"/>
                <w:rtl w:val="true"/>
              </w:rPr>
              <w:t>ج</w:t>
            </w:r>
            <w:r>
              <w:rPr>
                <w:rStyle w:val="IndexLink"/>
                <w:rtl w:val="true"/>
              </w:rPr>
              <w:t xml:space="preserve">. </w:t>
            </w:r>
            <w:r>
              <w:rPr>
                <w:rStyle w:val="IndexLink"/>
                <w:rtl w:val="true"/>
              </w:rPr>
              <w:t>استنباط از کتاب و سنت</w:t>
            </w:r>
            <w:r>
              <w:rPr>
                <w:rStyle w:val="IndexLink"/>
                <w:rtl w:val="true"/>
              </w:rPr>
              <w:tab/>
            </w:r>
            <w:r>
              <w:rPr>
                <w:rStyle w:val="IndexLink"/>
              </w:rPr>
              <w:t>187</w:t>
            </w:r>
          </w:hyperlink>
        </w:p>
        <w:p>
          <w:pPr>
            <w:pStyle w:val="Contents4"/>
            <w:tabs>
              <w:tab w:val="clear" w:pos="8176"/>
              <w:tab w:val="right" w:pos="9026" w:leader="dot"/>
            </w:tabs>
            <w:rPr/>
          </w:pPr>
          <w:hyperlink w:anchor="__RefHeading___Toc1498618_1395250215">
            <w:r>
              <w:rPr>
                <w:webHidden/>
                <w:rStyle w:val="IndexLink"/>
                <w:rtl w:val="true"/>
              </w:rPr>
              <w:t>د</w:t>
            </w:r>
            <w:r>
              <w:rPr>
                <w:rStyle w:val="IndexLink"/>
                <w:rtl w:val="true"/>
              </w:rPr>
              <w:t xml:space="preserve">. </w:t>
            </w:r>
            <w:r>
              <w:rPr>
                <w:rStyle w:val="IndexLink"/>
                <w:rtl w:val="true"/>
              </w:rPr>
              <w:t>الهامات الهی</w:t>
            </w:r>
            <w:r>
              <w:rPr>
                <w:rStyle w:val="IndexLink"/>
                <w:rtl w:val="true"/>
              </w:rPr>
              <w:tab/>
            </w:r>
            <w:r>
              <w:rPr>
                <w:rStyle w:val="IndexLink"/>
              </w:rPr>
              <w:t>189</w:t>
            </w:r>
          </w:hyperlink>
        </w:p>
        <w:p>
          <w:pPr>
            <w:pStyle w:val="Contents3"/>
            <w:tabs>
              <w:tab w:val="clear" w:pos="8459"/>
              <w:tab w:val="right" w:pos="9026" w:leader="dot"/>
            </w:tabs>
            <w:rPr/>
          </w:pPr>
          <w:hyperlink w:anchor="__RefHeading___Toc1498620_1395250215">
            <w:r>
              <w:rPr>
                <w:webHidden/>
                <w:rStyle w:val="IndexLink"/>
                <w:rtl w:val="true"/>
              </w:rPr>
              <w:t>ولایت پشتوانه نبوت و امامت</w:t>
            </w:r>
            <w:r>
              <w:rPr>
                <w:rStyle w:val="IndexLink"/>
                <w:rtl w:val="true"/>
              </w:rPr>
              <w:t>:</w:t>
              <w:tab/>
            </w:r>
            <w:r>
              <w:rPr>
                <w:rStyle w:val="IndexLink"/>
              </w:rPr>
              <w:t>195</w:t>
            </w:r>
          </w:hyperlink>
        </w:p>
        <w:p>
          <w:pPr>
            <w:pStyle w:val="Contents3"/>
            <w:tabs>
              <w:tab w:val="clear" w:pos="8459"/>
              <w:tab w:val="right" w:pos="9026" w:leader="dot"/>
            </w:tabs>
            <w:rPr/>
          </w:pPr>
          <w:hyperlink w:anchor="__RefHeading___Toc1498622_1395250215">
            <w:r>
              <w:rPr>
                <w:webHidden/>
                <w:rStyle w:val="IndexLink"/>
                <w:rtl w:val="true"/>
              </w:rPr>
              <w:t>مهدویت تداوم راه امامت</w:t>
            </w:r>
            <w:r>
              <w:rPr>
                <w:rStyle w:val="IndexLink"/>
                <w:rtl w:val="true"/>
              </w:rPr>
              <w:tab/>
            </w:r>
            <w:r>
              <w:rPr>
                <w:rStyle w:val="IndexLink"/>
              </w:rPr>
              <w:t>201</w:t>
            </w:r>
          </w:hyperlink>
        </w:p>
        <w:p>
          <w:pPr>
            <w:pStyle w:val="Contents3"/>
            <w:tabs>
              <w:tab w:val="clear" w:pos="8459"/>
              <w:tab w:val="right" w:pos="9026" w:leader="dot"/>
            </w:tabs>
            <w:rPr/>
          </w:pPr>
          <w:hyperlink w:anchor="__RefHeading___Toc1498624_1395250215">
            <w:r>
              <w:rPr>
                <w:webHidden/>
                <w:rStyle w:val="IndexLink"/>
                <w:rtl w:val="true"/>
              </w:rPr>
              <w:t>برهان در قرآن</w:t>
            </w:r>
            <w:r>
              <w:rPr>
                <w:rStyle w:val="IndexLink"/>
                <w:rtl w:val="true"/>
              </w:rPr>
              <w:tab/>
            </w:r>
            <w:r>
              <w:rPr>
                <w:rStyle w:val="IndexLink"/>
              </w:rPr>
              <w:t>203</w:t>
            </w:r>
          </w:hyperlink>
        </w:p>
        <w:p>
          <w:pPr>
            <w:pStyle w:val="Contents3"/>
            <w:tabs>
              <w:tab w:val="clear" w:pos="8459"/>
              <w:tab w:val="right" w:pos="9026" w:leader="dot"/>
            </w:tabs>
            <w:rPr/>
          </w:pPr>
          <w:hyperlink w:anchor="__RefHeading___Toc1498626_1395250215">
            <w:r>
              <w:rPr>
                <w:webHidden/>
                <w:rStyle w:val="IndexLink"/>
                <w:rtl w:val="true"/>
              </w:rPr>
              <w:t>دانشمند حیران</w:t>
            </w:r>
            <w:r>
              <w:rPr>
                <w:rStyle w:val="IndexLink"/>
                <w:rtl w:val="true"/>
              </w:rPr>
              <w:tab/>
            </w:r>
            <w:r>
              <w:rPr>
                <w:rStyle w:val="IndexLink"/>
              </w:rPr>
              <w:t>203</w:t>
            </w:r>
          </w:hyperlink>
        </w:p>
        <w:p>
          <w:pPr>
            <w:pStyle w:val="Contents3"/>
            <w:tabs>
              <w:tab w:val="clear" w:pos="8459"/>
              <w:tab w:val="right" w:pos="9026" w:leader="dot"/>
            </w:tabs>
            <w:rPr/>
          </w:pPr>
          <w:hyperlink w:anchor="__RefHeading___Toc1498628_1395250215">
            <w:r>
              <w:rPr>
                <w:webHidden/>
                <w:rStyle w:val="IndexLink"/>
                <w:rtl w:val="true"/>
              </w:rPr>
              <w:t>حضرت مهدی عج نه نبیّ تشریعی و نه نبیّ تبلیغی</w:t>
            </w:r>
            <w:r>
              <w:rPr>
                <w:rStyle w:val="IndexLink"/>
                <w:rtl w:val="true"/>
              </w:rPr>
              <w:t>:</w:t>
              <w:tab/>
            </w:r>
            <w:r>
              <w:rPr>
                <w:rStyle w:val="IndexLink"/>
              </w:rPr>
              <w:t>206</w:t>
            </w:r>
          </w:hyperlink>
        </w:p>
        <w:p>
          <w:pPr>
            <w:pStyle w:val="Contents3"/>
            <w:tabs>
              <w:tab w:val="clear" w:pos="8459"/>
              <w:tab w:val="right" w:pos="9026" w:leader="dot"/>
            </w:tabs>
            <w:rPr/>
          </w:pPr>
          <w:hyperlink w:anchor="__RefHeading___Toc1498630_1395250215">
            <w:r>
              <w:rPr>
                <w:webHidden/>
                <w:rStyle w:val="IndexLink"/>
                <w:rtl w:val="true"/>
              </w:rPr>
              <w:t>بحث روایتی</w:t>
            </w:r>
            <w:r>
              <w:rPr>
                <w:rStyle w:val="IndexLink"/>
                <w:rtl w:val="true"/>
              </w:rPr>
              <w:tab/>
            </w:r>
            <w:r>
              <w:rPr>
                <w:rStyle w:val="IndexLink"/>
              </w:rPr>
              <w:t>211</w:t>
            </w:r>
          </w:hyperlink>
        </w:p>
        <w:p>
          <w:pPr>
            <w:pStyle w:val="Contents3"/>
            <w:tabs>
              <w:tab w:val="clear" w:pos="8459"/>
              <w:tab w:val="right" w:pos="9026" w:leader="dot"/>
            </w:tabs>
            <w:rPr/>
          </w:pPr>
          <w:hyperlink w:anchor="__RefHeading___Toc1498632_1395250215">
            <w:r>
              <w:rPr>
                <w:webHidden/>
                <w:rStyle w:val="IndexLink"/>
                <w:rtl w:val="true"/>
              </w:rPr>
              <w:t>دیدگاه های کامل در تحلیل فلسفه خاتمیت</w:t>
            </w:r>
            <w:r>
              <w:rPr>
                <w:rStyle w:val="IndexLink"/>
                <w:rtl w:val="true"/>
              </w:rPr>
              <w:tab/>
            </w:r>
            <w:r>
              <w:rPr>
                <w:rStyle w:val="IndexLink"/>
              </w:rPr>
              <w:t>213</w:t>
            </w:r>
          </w:hyperlink>
        </w:p>
        <w:p>
          <w:pPr>
            <w:pStyle w:val="Contents4"/>
            <w:tabs>
              <w:tab w:val="clear" w:pos="8176"/>
              <w:tab w:val="right" w:pos="9026" w:leader="dot"/>
            </w:tabs>
            <w:rPr/>
          </w:pPr>
          <w:hyperlink w:anchor="__RefHeading___Toc1498634_139525021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498636_1395250215">
            <w:r>
              <w:rPr>
                <w:webHidden/>
                <w:rStyle w:val="IndexLink"/>
                <w:rtl w:val="true"/>
              </w:rPr>
              <w:t>دیدگاه فیض</w:t>
            </w:r>
            <w:r>
              <w:rPr>
                <w:rStyle w:val="IndexLink"/>
                <w:rtl w:val="true"/>
              </w:rPr>
              <w:tab/>
            </w:r>
            <w:r>
              <w:rPr>
                <w:rStyle w:val="IndexLink"/>
              </w:rPr>
              <w:t>214</w:t>
            </w:r>
          </w:hyperlink>
        </w:p>
        <w:p>
          <w:pPr>
            <w:pStyle w:val="Contents4"/>
            <w:tabs>
              <w:tab w:val="clear" w:pos="8176"/>
              <w:tab w:val="right" w:pos="9026" w:leader="dot"/>
            </w:tabs>
            <w:rPr/>
          </w:pPr>
          <w:hyperlink w:anchor="__RefHeading___Toc1498638_1395250215">
            <w:r>
              <w:rPr>
                <w:webHidden/>
                <w:rStyle w:val="IndexLink"/>
                <w:rtl w:val="true"/>
              </w:rPr>
              <w:t>دیدگاه حکیم قمشه</w:t>
            </w:r>
            <w:r>
              <w:rPr>
                <w:rStyle w:val="IndexLink"/>
                <w:rtl w:val="true"/>
              </w:rPr>
              <w:tab/>
            </w:r>
            <w:r>
              <w:rPr>
                <w:rStyle w:val="IndexLink"/>
              </w:rPr>
              <w:t>215</w:t>
            </w:r>
          </w:hyperlink>
        </w:p>
        <w:p>
          <w:pPr>
            <w:pStyle w:val="Contents4"/>
            <w:tabs>
              <w:tab w:val="clear" w:pos="8176"/>
              <w:tab w:val="right" w:pos="9026" w:leader="dot"/>
            </w:tabs>
            <w:rPr/>
          </w:pPr>
          <w:hyperlink w:anchor="__RefHeading___Toc1498640_1395250215">
            <w:r>
              <w:rPr>
                <w:webHidden/>
                <w:rStyle w:val="IndexLink"/>
                <w:rtl w:val="true"/>
              </w:rPr>
              <w:t>دیدگاه شهید مطهری</w:t>
            </w:r>
            <w:r>
              <w:rPr>
                <w:rStyle w:val="IndexLink"/>
                <w:rtl w:val="true"/>
              </w:rPr>
              <w:tab/>
            </w:r>
            <w:r>
              <w:rPr>
                <w:rStyle w:val="IndexLink"/>
              </w:rPr>
              <w:t>215</w:t>
            </w:r>
          </w:hyperlink>
        </w:p>
        <w:p>
          <w:pPr>
            <w:pStyle w:val="Contents3"/>
            <w:tabs>
              <w:tab w:val="clear" w:pos="8459"/>
              <w:tab w:val="right" w:pos="9026" w:leader="dot"/>
            </w:tabs>
            <w:rPr/>
          </w:pPr>
          <w:hyperlink w:anchor="__RefHeading___Toc1498642_1395250215">
            <w:r>
              <w:rPr>
                <w:webHidden/>
                <w:rStyle w:val="IndexLink"/>
                <w:rtl w:val="true"/>
              </w:rPr>
              <w:t>فلسفه ختم نبوت تشریعی</w:t>
            </w:r>
            <w:r>
              <w:rPr>
                <w:rStyle w:val="IndexLink"/>
                <w:rtl w:val="true"/>
              </w:rPr>
              <w:tab/>
            </w:r>
            <w:r>
              <w:rPr>
                <w:rStyle w:val="IndexLink"/>
              </w:rPr>
              <w:t>216</w:t>
            </w:r>
          </w:hyperlink>
        </w:p>
        <w:p>
          <w:pPr>
            <w:pStyle w:val="Contents4"/>
            <w:tabs>
              <w:tab w:val="clear" w:pos="8176"/>
              <w:tab w:val="right" w:pos="9026" w:leader="dot"/>
            </w:tabs>
            <w:rPr/>
          </w:pPr>
          <w:hyperlink w:anchor="__RefHeading___Toc1498644_1395250215">
            <w:r>
              <w:rPr>
                <w:webHidden/>
                <w:rStyle w:val="IndexLink"/>
                <w:rtl w:val="true"/>
              </w:rPr>
              <w:t>اول</w:t>
            </w:r>
            <w:r>
              <w:rPr>
                <w:rStyle w:val="IndexLink"/>
                <w:rtl w:val="true"/>
              </w:rPr>
              <w:t xml:space="preserve">) </w:t>
            </w:r>
            <w:r>
              <w:rPr>
                <w:rStyle w:val="IndexLink"/>
                <w:rtl w:val="true"/>
              </w:rPr>
              <w:t>محفوظ ماندن قرآن مجید از نابودی و تحریف</w:t>
            </w:r>
            <w:r>
              <w:rPr>
                <w:rStyle w:val="IndexLink"/>
                <w:rtl w:val="true"/>
              </w:rPr>
              <w:t>:</w:t>
              <w:tab/>
            </w:r>
            <w:r>
              <w:rPr>
                <w:rStyle w:val="IndexLink"/>
              </w:rPr>
              <w:t>216</w:t>
            </w:r>
          </w:hyperlink>
        </w:p>
        <w:p>
          <w:pPr>
            <w:pStyle w:val="Contents4"/>
            <w:tabs>
              <w:tab w:val="clear" w:pos="8176"/>
              <w:tab w:val="right" w:pos="9026" w:leader="dot"/>
            </w:tabs>
            <w:rPr/>
          </w:pPr>
          <w:hyperlink w:anchor="__RefHeading___Toc1498646_1395250215">
            <w:r>
              <w:rPr>
                <w:webHidden/>
                <w:rStyle w:val="IndexLink"/>
                <w:rtl w:val="true"/>
              </w:rPr>
              <w:t>دوم</w:t>
            </w:r>
            <w:r>
              <w:rPr>
                <w:rStyle w:val="IndexLink"/>
                <w:rtl w:val="true"/>
              </w:rPr>
              <w:t xml:space="preserve">) </w:t>
            </w:r>
            <w:r>
              <w:rPr>
                <w:rStyle w:val="IndexLink"/>
                <w:rtl w:val="true"/>
              </w:rPr>
              <w:t>توانایی و آمادگی بشر جهت دریافت برنامه کامل و نهایی</w:t>
            </w:r>
            <w:r>
              <w:rPr>
                <w:rStyle w:val="IndexLink"/>
                <w:rtl w:val="true"/>
              </w:rPr>
              <w:t>:</w:t>
              <w:tab/>
            </w:r>
            <w:r>
              <w:rPr>
                <w:rStyle w:val="IndexLink"/>
              </w:rPr>
              <w:t>217</w:t>
            </w:r>
          </w:hyperlink>
        </w:p>
        <w:p>
          <w:pPr>
            <w:pStyle w:val="Contents4"/>
            <w:tabs>
              <w:tab w:val="clear" w:pos="8176"/>
              <w:tab w:val="right" w:pos="9026" w:leader="dot"/>
            </w:tabs>
            <w:rPr/>
          </w:pPr>
          <w:hyperlink w:anchor="__RefHeading___Toc1498648_1395250215">
            <w:r>
              <w:rPr>
                <w:webHidden/>
                <w:rStyle w:val="IndexLink"/>
                <w:rtl w:val="true"/>
              </w:rPr>
              <w:t>سوم</w:t>
            </w:r>
            <w:r>
              <w:rPr>
                <w:rStyle w:val="IndexLink"/>
                <w:rtl w:val="true"/>
              </w:rPr>
              <w:t xml:space="preserve">) </w:t>
            </w:r>
            <w:r>
              <w:rPr>
                <w:rStyle w:val="IndexLink"/>
                <w:rtl w:val="true"/>
              </w:rPr>
              <w:t>فتح همه مراتب کمال</w:t>
            </w:r>
            <w:r>
              <w:rPr>
                <w:rStyle w:val="IndexLink"/>
                <w:rtl w:val="true"/>
              </w:rPr>
              <w:t>:</w:t>
              <w:tab/>
            </w:r>
            <w:r>
              <w:rPr>
                <w:rStyle w:val="IndexLink"/>
              </w:rPr>
              <w:t>217</w:t>
            </w:r>
          </w:hyperlink>
        </w:p>
        <w:p>
          <w:pPr>
            <w:pStyle w:val="Contents4"/>
            <w:tabs>
              <w:tab w:val="clear" w:pos="8176"/>
              <w:tab w:val="right" w:pos="9026" w:leader="dot"/>
            </w:tabs>
            <w:rPr/>
          </w:pPr>
          <w:hyperlink w:anchor="__RefHeading___Toc1498650_1395250215">
            <w:r>
              <w:rPr>
                <w:webHidden/>
                <w:rStyle w:val="IndexLink"/>
                <w:rtl w:val="true"/>
              </w:rPr>
              <w:t>چهارم</w:t>
            </w:r>
            <w:r>
              <w:rPr>
                <w:rStyle w:val="IndexLink"/>
                <w:rtl w:val="true"/>
              </w:rPr>
              <w:t xml:space="preserve">) </w:t>
            </w:r>
            <w:r>
              <w:rPr>
                <w:rStyle w:val="IndexLink"/>
                <w:rtl w:val="true"/>
              </w:rPr>
              <w:t>جامعیت، اکمال و پویایی</w:t>
            </w:r>
            <w:r>
              <w:rPr>
                <w:rStyle w:val="IndexLink"/>
                <w:rtl w:val="true"/>
              </w:rPr>
              <w:t>:</w:t>
              <w:tab/>
            </w:r>
            <w:r>
              <w:rPr>
                <w:rStyle w:val="IndexLink"/>
              </w:rPr>
              <w:t>218</w:t>
            </w:r>
          </w:hyperlink>
        </w:p>
        <w:p>
          <w:pPr>
            <w:pStyle w:val="Contents3"/>
            <w:tabs>
              <w:tab w:val="clear" w:pos="8459"/>
              <w:tab w:val="right" w:pos="9026" w:leader="dot"/>
            </w:tabs>
            <w:rPr/>
          </w:pPr>
          <w:hyperlink w:anchor="__RefHeading___Toc1498652_1395250215">
            <w:r>
              <w:rPr>
                <w:webHidden/>
                <w:rStyle w:val="IndexLink"/>
                <w:rtl w:val="true"/>
              </w:rPr>
              <w:t>فلسفه ختم نبوت تبلیغی</w:t>
            </w:r>
            <w:r>
              <w:rPr>
                <w:rStyle w:val="IndexLink"/>
                <w:rtl w:val="true"/>
              </w:rPr>
              <w:t>:</w:t>
              <w:tab/>
            </w:r>
            <w:r>
              <w:rPr>
                <w:rStyle w:val="IndexLink"/>
              </w:rPr>
              <w:t>219</w:t>
            </w:r>
          </w:hyperlink>
        </w:p>
        <w:p>
          <w:pPr>
            <w:pStyle w:val="Contents4"/>
            <w:tabs>
              <w:tab w:val="clear" w:pos="8176"/>
              <w:tab w:val="right" w:pos="9026" w:leader="dot"/>
            </w:tabs>
            <w:rPr/>
          </w:pPr>
          <w:hyperlink w:anchor="__RefHeading___Toc1498654_139525021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498656_1395250215">
            <w:r>
              <w:rPr>
                <w:webHidden/>
                <w:rStyle w:val="IndexLink"/>
                <w:rtl w:val="true"/>
              </w:rPr>
              <w:t>اول</w:t>
            </w:r>
            <w:r>
              <w:rPr>
                <w:rStyle w:val="IndexLink"/>
                <w:rtl w:val="true"/>
              </w:rPr>
              <w:t xml:space="preserve">) </w:t>
            </w:r>
            <w:r>
              <w:rPr>
                <w:rStyle w:val="IndexLink"/>
                <w:rtl w:val="true"/>
              </w:rPr>
              <w:t>بلوغ و رشد عقل و علم و تمدن بشری</w:t>
            </w:r>
            <w:r>
              <w:rPr>
                <w:rStyle w:val="IndexLink"/>
                <w:rtl w:val="true"/>
              </w:rPr>
              <w:t>- (</w:t>
            </w:r>
            <w:r>
              <w:rPr>
                <w:rStyle w:val="IndexLink"/>
                <w:rtl w:val="true"/>
              </w:rPr>
              <w:t>نقش امامان و سپس علماء در دین خاتم</w:t>
            </w:r>
            <w:r>
              <w:rPr>
                <w:rStyle w:val="IndexLink"/>
                <w:rtl w:val="true"/>
              </w:rPr>
              <w:t>)</w:t>
              <w:tab/>
            </w:r>
            <w:r>
              <w:rPr>
                <w:rStyle w:val="IndexLink"/>
              </w:rPr>
              <w:t>219</w:t>
            </w:r>
          </w:hyperlink>
        </w:p>
        <w:p>
          <w:pPr>
            <w:pStyle w:val="Contents4"/>
            <w:tabs>
              <w:tab w:val="clear" w:pos="8176"/>
              <w:tab w:val="right" w:pos="9026" w:leader="dot"/>
            </w:tabs>
            <w:rPr/>
          </w:pPr>
          <w:hyperlink w:anchor="__RefHeading___Toc1498658_1395250215">
            <w:r>
              <w:rPr>
                <w:webHidden/>
                <w:rStyle w:val="IndexLink"/>
                <w:rtl w:val="true"/>
              </w:rPr>
              <w:t>دوم</w:t>
            </w:r>
            <w:r>
              <w:rPr>
                <w:rStyle w:val="IndexLink"/>
                <w:rtl w:val="true"/>
              </w:rPr>
              <w:t xml:space="preserve">) </w:t>
            </w:r>
            <w:r>
              <w:rPr>
                <w:rStyle w:val="IndexLink"/>
                <w:rtl w:val="true"/>
              </w:rPr>
              <w:t>قابلیت های موجود در دین اسلام</w:t>
            </w:r>
            <w:r>
              <w:rPr>
                <w:rStyle w:val="IndexLink"/>
                <w:rtl w:val="true"/>
              </w:rPr>
              <w:tab/>
            </w:r>
            <w:r>
              <w:rPr>
                <w:rStyle w:val="IndexLink"/>
              </w:rPr>
              <w:t>221</w:t>
            </w:r>
          </w:hyperlink>
        </w:p>
        <w:p>
          <w:pPr>
            <w:pStyle w:val="Contents4"/>
            <w:tabs>
              <w:tab w:val="clear" w:pos="8176"/>
              <w:tab w:val="right" w:pos="9026" w:leader="dot"/>
            </w:tabs>
            <w:rPr/>
          </w:pPr>
          <w:hyperlink w:anchor="__RefHeading___Toc1498660_1395250215">
            <w:r>
              <w:rPr>
                <w:webHidden/>
                <w:rStyle w:val="IndexLink"/>
                <w:rtl w:val="true"/>
              </w:rPr>
              <w:t>سوم</w:t>
            </w:r>
            <w:r>
              <w:rPr>
                <w:rStyle w:val="IndexLink"/>
                <w:rtl w:val="true"/>
              </w:rPr>
              <w:t xml:space="preserve">) </w:t>
            </w:r>
            <w:r>
              <w:rPr>
                <w:rStyle w:val="IndexLink"/>
                <w:rtl w:val="true"/>
              </w:rPr>
              <w:t>توجه همه جانبه و عمیق به قرآن</w:t>
            </w:r>
            <w:r>
              <w:rPr>
                <w:rStyle w:val="IndexLink"/>
                <w:rtl w:val="true"/>
              </w:rPr>
              <w:tab/>
            </w:r>
            <w:r>
              <w:rPr>
                <w:rStyle w:val="IndexLink"/>
              </w:rPr>
              <w:t>223</w:t>
            </w:r>
          </w:hyperlink>
        </w:p>
        <w:p>
          <w:pPr>
            <w:pStyle w:val="Contents3"/>
            <w:tabs>
              <w:tab w:val="clear" w:pos="8459"/>
              <w:tab w:val="right" w:pos="9026" w:leader="dot"/>
            </w:tabs>
            <w:rPr/>
          </w:pPr>
          <w:hyperlink w:anchor="__RefHeading___Toc1498662_1395250215">
            <w:r>
              <w:rPr>
                <w:webHidden/>
                <w:rStyle w:val="IndexLink"/>
                <w:rtl w:val="true"/>
              </w:rPr>
              <w:t>جمع بندی</w:t>
            </w:r>
            <w:r>
              <w:rPr>
                <w:rStyle w:val="IndexLink"/>
                <w:rtl w:val="true"/>
              </w:rPr>
              <w:t>:</w:t>
              <w:tab/>
            </w:r>
            <w:r>
              <w:rPr>
                <w:rStyle w:val="IndexLink"/>
              </w:rPr>
              <w:t>223</w:t>
            </w:r>
          </w:hyperlink>
        </w:p>
        <w:p>
          <w:pPr>
            <w:pStyle w:val="Contents4"/>
            <w:tabs>
              <w:tab w:val="clear" w:pos="8176"/>
              <w:tab w:val="right" w:pos="9026" w:leader="dot"/>
            </w:tabs>
            <w:rPr/>
          </w:pPr>
          <w:hyperlink w:anchor="__RefHeading___Toc1498664_139525021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498666_1395250215">
            <w:r>
              <w:rPr>
                <w:webHidden/>
                <w:rStyle w:val="IndexLink"/>
                <w:rtl w:val="true"/>
              </w:rPr>
              <w:t>رکن اول خاتمیت – انسان و اجتماع</w:t>
            </w:r>
            <w:r>
              <w:rPr>
                <w:rStyle w:val="IndexLink"/>
                <w:rtl w:val="true"/>
              </w:rPr>
              <w:t>:</w:t>
              <w:tab/>
            </w:r>
            <w:r>
              <w:rPr>
                <w:rStyle w:val="IndexLink"/>
              </w:rPr>
              <w:t>223</w:t>
            </w:r>
          </w:hyperlink>
        </w:p>
        <w:p>
          <w:pPr>
            <w:pStyle w:val="Contents4"/>
            <w:tabs>
              <w:tab w:val="clear" w:pos="8176"/>
              <w:tab w:val="right" w:pos="9026" w:leader="dot"/>
            </w:tabs>
            <w:rPr/>
          </w:pPr>
          <w:hyperlink w:anchor="__RefHeading___Toc1498668_1395250215">
            <w:r>
              <w:rPr>
                <w:webHidden/>
                <w:rStyle w:val="IndexLink"/>
                <w:rtl w:val="true"/>
              </w:rPr>
              <w:t>رکن دوم خاتمیت ـ وضع خاص قانونگذاری اسلام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1498670_1395250215">
            <w:r>
              <w:rPr>
                <w:webHidden/>
                <w:rStyle w:val="IndexLink"/>
                <w:rtl w:val="true"/>
              </w:rPr>
              <w:t>رکن سوم خاتمیت</w:t>
            </w:r>
            <w:r>
              <w:rPr>
                <w:rStyle w:val="IndexLink"/>
                <w:rtl w:val="true"/>
              </w:rPr>
              <w:t xml:space="preserve">- </w:t>
            </w:r>
            <w:r>
              <w:rPr>
                <w:rStyle w:val="IndexLink"/>
                <w:rtl w:val="true"/>
              </w:rPr>
              <w:t>علم و اجتهاد</w:t>
            </w:r>
            <w:r>
              <w:rPr>
                <w:rStyle w:val="IndexLink"/>
                <w:rtl w:val="true"/>
              </w:rPr>
              <w:t>:</w:t>
              <w:tab/>
            </w:r>
            <w:r>
              <w:rPr>
                <w:rStyle w:val="IndexLink"/>
              </w:rPr>
              <w:t>224</w:t>
            </w:r>
          </w:hyperlink>
        </w:p>
        <w:p>
          <w:pPr>
            <w:pStyle w:val="Contents4"/>
            <w:tabs>
              <w:tab w:val="clear" w:pos="8176"/>
              <w:tab w:val="right" w:pos="9026" w:leader="dot"/>
            </w:tabs>
            <w:rPr/>
          </w:pPr>
          <w:hyperlink w:anchor="__RefHeading___Toc1498672_1395250215">
            <w:r>
              <w:rPr>
                <w:webHidden/>
                <w:rStyle w:val="IndexLink"/>
                <w:rtl w:val="true"/>
              </w:rPr>
              <w:t>رکن چهارم خاتمیت</w:t>
            </w:r>
            <w:r>
              <w:rPr>
                <w:rStyle w:val="IndexLink"/>
                <w:rtl w:val="true"/>
              </w:rPr>
              <w:t xml:space="preserve">- </w:t>
            </w:r>
            <w:r>
              <w:rPr>
                <w:rStyle w:val="IndexLink"/>
                <w:rtl w:val="true"/>
              </w:rPr>
              <w:t>وضع خاص موضوعات تفقه و اجتهاد</w:t>
            </w:r>
            <w:r>
              <w:rPr>
                <w:rStyle w:val="IndexLink"/>
                <w:rtl w:val="true"/>
              </w:rPr>
              <w:t>:</w:t>
              <w:tab/>
            </w:r>
            <w:r>
              <w:rPr>
                <w:rStyle w:val="IndexLink"/>
              </w:rPr>
              <w:t>224</w:t>
            </w:r>
          </w:hyperlink>
        </w:p>
        <w:p>
          <w:pPr>
            <w:pStyle w:val="Contents3"/>
            <w:tabs>
              <w:tab w:val="clear" w:pos="8459"/>
              <w:tab w:val="right" w:pos="9026" w:leader="dot"/>
            </w:tabs>
            <w:rPr/>
          </w:pPr>
          <w:hyperlink w:anchor="__RefHeading___Toc1498674_1395250215">
            <w:r>
              <w:rPr>
                <w:webHidden/>
                <w:rStyle w:val="IndexLink"/>
                <w:rtl w:val="true"/>
              </w:rPr>
              <w:t>مقایسه کوتاه اقبال و مطهری</w:t>
            </w:r>
            <w:r>
              <w:rPr>
                <w:rStyle w:val="IndexLink"/>
                <w:rtl w:val="true"/>
              </w:rPr>
              <w:tab/>
            </w:r>
            <w:r>
              <w:rPr>
                <w:rStyle w:val="IndexLink"/>
              </w:rPr>
              <w:t>225</w:t>
            </w:r>
          </w:hyperlink>
        </w:p>
        <w:p>
          <w:pPr>
            <w:pStyle w:val="Contents3"/>
            <w:tabs>
              <w:tab w:val="clear" w:pos="8459"/>
              <w:tab w:val="right" w:pos="9026" w:leader="dot"/>
            </w:tabs>
            <w:rPr/>
          </w:pPr>
          <w:hyperlink w:anchor="__RefHeading___Toc1498676_1395250215">
            <w:r>
              <w:rPr>
                <w:webHidden/>
                <w:rStyle w:val="IndexLink"/>
                <w:rtl w:val="true"/>
              </w:rPr>
              <w:t>جمع بندی فلسفه و رازهای خاتمیت</w:t>
            </w:r>
            <w:r>
              <w:rPr>
                <w:rStyle w:val="IndexLink"/>
                <w:rtl w:val="true"/>
              </w:rPr>
              <w:tab/>
            </w:r>
            <w:r>
              <w:rPr>
                <w:rStyle w:val="IndexLink"/>
              </w:rPr>
              <w:t>226</w:t>
            </w:r>
          </w:hyperlink>
        </w:p>
        <w:p>
          <w:pPr>
            <w:pStyle w:val="Contents2"/>
            <w:tabs>
              <w:tab w:val="clear" w:pos="8743"/>
              <w:tab w:val="right" w:pos="9026" w:leader="dot"/>
            </w:tabs>
            <w:rPr/>
          </w:pPr>
          <w:hyperlink w:anchor="__RefHeading___Toc1498678_1395250215">
            <w:r>
              <w:rPr>
                <w:webHidden/>
                <w:rStyle w:val="IndexLink"/>
                <w:rtl w:val="true"/>
              </w:rPr>
              <w:t>فهرست منابع</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16_26911"/>
      <w:bookmarkStart w:id="1" w:name="pg2716_26911"/>
      <w:bookmarkEnd w:id="1"/>
    </w:p>
    <w:p>
      <w:pPr>
        <w:pStyle w:val="Heading2"/>
        <w:numPr>
          <w:ilvl w:val="1"/>
          <w:numId w:val="1"/>
        </w:numPr>
        <w:rPr/>
      </w:pPr>
      <w:bookmarkStart w:id="2" w:name="pg2716_26911"/>
      <w:bookmarkStart w:id="3" w:name="__RefHeading___Toc149841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لطیفی، رحیم،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امامت و مهدویت</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مدرک در آدرس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۳۷۹۳۳۰۷</w:t>
      </w:r>
    </w:p>
    <w:p>
      <w:pPr>
        <w:pStyle w:val="Heading2"/>
        <w:numPr>
          <w:ilvl w:val="1"/>
          <w:numId w:val="1"/>
        </w:numPr>
        <w:rPr/>
      </w:pPr>
      <w:bookmarkStart w:id="5" w:name="__RefHeading___Toc1498416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خاتمیّت، امامت و 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مسائل جدید کلامی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لطیفی</w:t>
      </w:r>
    </w:p>
    <w:p>
      <w:pPr>
        <w:pStyle w:val="BookText"/>
        <w:rPr/>
      </w:pPr>
      <w:r>
        <w:rPr>
          <w:rFonts w:ascii="IRNazanin" w:hAnsi="IRNazanin" w:eastAsia="IRNazanin"/>
          <w:color w:val="111111"/>
          <w:sz w:val="28"/>
          <w:sz w:val="28"/>
          <w:szCs w:val="28"/>
          <w:rtl w:val="true"/>
          <w:lang w:bidi="fa-IR"/>
        </w:rPr>
        <w:t>خاتمیت، امامت و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لطیفی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p>
    <w:p>
      <w:pPr>
        <w:pStyle w:val="BookText"/>
        <w:rPr/>
      </w:pPr>
      <w:r>
        <w:rPr>
          <w:rFonts w:eastAsia="Times New Roman" w:cs="Times New Roman" w:ascii="Times New Roman" w:hAnsi="Times New Roman"/>
          <w:color w:val="111111"/>
          <w:sz w:val="28"/>
          <w:szCs w:val="28"/>
          <w:lang w:val="en-US" w:bidi="en-US"/>
        </w:rPr>
        <w:t>m www.mahdaviat.ir</w:t>
      </w:r>
    </w:p>
    <w:p>
      <w:pPr>
        <w:pStyle w:val="BookText"/>
        <w:rPr/>
      </w:pPr>
      <w:r>
        <w:rPr>
          <w:rFonts w:eastAsia="Times New Roman" w:cs="Times New Roman" w:ascii="Times New Roman" w:hAnsi="Times New Roman"/>
          <w:color w:val="111111"/>
          <w:sz w:val="28"/>
          <w:szCs w:val="28"/>
          <w:lang w:val="en-US" w:bidi="en-US"/>
        </w:rPr>
        <w:t>m info@mahdaviat.ir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Entesharatbonyad@chmail.ir</w:t>
      </w:r>
      <w:bookmarkStart w:id="7" w:name="pg2716_26918"/>
    </w:p>
    <w:p>
      <w:pPr>
        <w:pStyle w:val="Heading2"/>
        <w:numPr>
          <w:ilvl w:val="1"/>
          <w:numId w:val="1"/>
        </w:numPr>
        <w:rPr/>
      </w:pPr>
      <w:bookmarkStart w:id="8" w:name="__RefHeading___Toc1498418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کلیّات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طرح بحث</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فهرست مسایل جدید کلامی و دین پژوهی مرتبط با مباحث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مهدویت و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مسائل جدید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وجه تسمیه عقاید به علم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رابطه‌ی علم کلام با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رابطه‌ی کلام با فلسفه‌ی دین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w:t>
      </w:r>
    </w:p>
    <w:p>
      <w:pPr>
        <w:pStyle w:val="BookText"/>
        <w:rPr/>
      </w:pPr>
      <w:r>
        <w:rPr>
          <w:rFonts w:ascii="IRNazanin" w:hAnsi="IRNazanin" w:eastAsia="IRNazanin"/>
          <w:color w:val="111111"/>
          <w:sz w:val="28"/>
          <w:sz w:val="28"/>
          <w:szCs w:val="28"/>
          <w:rtl w:val="true"/>
          <w:lang w:bidi="fa-IR"/>
        </w:rPr>
        <w:t>طرح بحث</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مفهوم شناسی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خاتمیّت ضروری دین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منکر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اثبات خاتمیت</w:t>
      </w:r>
    </w:p>
    <w:p>
      <w:pPr>
        <w:pStyle w:val="BookText"/>
        <w:rPr/>
      </w:pPr>
      <w:r>
        <w:rPr>
          <w:rFonts w:ascii="IRNazanin" w:hAnsi="IRNazanin" w:eastAsia="IRNazanin"/>
          <w:color w:val="111111"/>
          <w:sz w:val="28"/>
          <w:sz w:val="28"/>
          <w:szCs w:val="28"/>
          <w:rtl w:val="true"/>
          <w:lang w:bidi="fa-IR"/>
        </w:rPr>
        <w:t>ادله‌ی نقلی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خاتمیت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اثبات خاتمیت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بررسی آراء مفسران قرآن در مورد آیه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اثبات خاتمیت از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دلایل عقلی خاتمیت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در چشم انداز خرد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اثبات عقلی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اثبات عقلی خاتمیت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تحلیل ابتکاری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عرفان و اثبات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خاتمیت</w:t>
      </w:r>
    </w:p>
    <w:p>
      <w:pPr>
        <w:pStyle w:val="BookText"/>
        <w:rPr/>
      </w:pPr>
      <w:r>
        <w:rPr>
          <w:rFonts w:ascii="IRNazanin" w:hAnsi="IRNazanin" w:eastAsia="IRNazanin"/>
          <w:color w:val="111111"/>
          <w:sz w:val="28"/>
          <w:sz w:val="28"/>
          <w:szCs w:val="28"/>
          <w:rtl w:val="true"/>
          <w:lang w:bidi="fa-IR"/>
        </w:rPr>
        <w:t>منکران قدیم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عبهلة بن کعب بن غوث الاسود العنسی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طلیحة بن خویلد اسدی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مسیلمة بن ثمامة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سجاح بنت حارث بن سویر تغلبیه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منکران خاتمیت در عصر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سیزدهم و چهاردم قمری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بابیه و بهائیه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معرفی اجمالی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استدلال واهی بابیان و بهائیان به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تأویل آیه خاتم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تأویل معنای خاتم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و اجل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آمدن رسولان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نزول وحی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استدلال واهی بابیان و بهائیان به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الستین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الوصیین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قراین چه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قادیانیه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قراین چه می‌گوید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فلسفه خاتمیت</w:t>
      </w:r>
    </w:p>
    <w:p>
      <w:pPr>
        <w:pStyle w:val="BookText"/>
        <w:rPr/>
      </w:pPr>
      <w:r>
        <w:rPr>
          <w:rFonts w:ascii="IRNazanin" w:hAnsi="IRNazanin" w:eastAsia="IRNazanin"/>
          <w:color w:val="111111"/>
          <w:sz w:val="28"/>
          <w:sz w:val="28"/>
          <w:szCs w:val="28"/>
          <w:rtl w:val="true"/>
          <w:lang w:bidi="fa-IR"/>
        </w:rPr>
        <w:t>طرح بحث</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دیدگاه های ناقص در تحلیل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دیدگاه اقبال لاهوری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سخن اقبال در ترازوی نقد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اشتباهات در مبانی 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پیامد های نادرست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جمع بندی فلسفه خاتمیت 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دیدگاه دکتر شریعتی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دیدگاه دکتر سروش</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برداشت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عین وحی نزد امت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نقد وتحلیل برداشت نخست آقای سروش</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برداشت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تداوم تجربه‌های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نقد و تحلیل برداشت دوم آقای سروش</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برداشت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و تعالی عقل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نقد و تحلیل برداشت سوم آقای سروش</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برداشت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حجت و شخصیت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نقد و بررسی برداشت چهارم آقای سروش از مفهوم و فلسفه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سرچشمه علوم امامان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پشتوانه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مهدویت تداوم راه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برهان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دانشمند حیران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حضرت مهدی عج نه نبیّ تشریعی و نه نبیّ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بحث روایتی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دیدگاه های کامل در تحلیل فلسفه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دیدگاه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دیدگاه حکیم قمشه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دیدگاه شهید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فلسفه ختم نبوت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فلسفه ختم نبوت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مقایسه کوتاه اقبال و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جمع بندی فلسفه و رازهای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bookmarkStart w:id="10" w:name="pg2716_26926"/>
    </w:p>
    <w:p>
      <w:pPr>
        <w:pStyle w:val="Heading2"/>
        <w:numPr>
          <w:ilvl w:val="1"/>
          <w:numId w:val="1"/>
        </w:numPr>
        <w:rPr/>
      </w:pPr>
      <w:bookmarkStart w:id="11" w:name="__RefHeading___Toc1498420_1395250215"/>
      <w:bookmarkStart w:id="12" w:name="_Toc4"/>
      <w:bookmarkEnd w:id="10"/>
      <w:bookmarkEnd w:id="11"/>
      <w:r>
        <w:rPr>
          <w:rtl w:val="true"/>
        </w:rPr>
        <w:t>تقدیم به</w:t>
      </w:r>
      <w:r>
        <w:rPr>
          <w:rtl w:val="true"/>
        </w:rPr>
        <w:t>:</w:t>
      </w:r>
      <w:bookmarkEnd w:id="12"/>
    </w:p>
    <w:p>
      <w:pPr>
        <w:pStyle w:val="BookText"/>
        <w:rPr/>
      </w:pPr>
      <w:r>
        <w:rPr>
          <w:rFonts w:ascii="IRNazanin" w:hAnsi="IRNazanin" w:eastAsia="IRNazanin"/>
          <w:color w:val="111111"/>
          <w:sz w:val="28"/>
          <w:sz w:val="28"/>
          <w:szCs w:val="28"/>
          <w:rtl w:val="true"/>
          <w:lang w:bidi="fa-IR"/>
        </w:rPr>
        <w:t>تقدیم به روح پدرم و ارواح همه ی پدرانی که عشق و محبت محمد صلی الله علیه و آله و سلم و آلش و یاد و انتظار قائم آل محمد صلی الله علیه و آله و سلم را در قلب فرزندانشان به یادگار گذاشتند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اگر عاشقی کنی و جوانی  عشق محمد بس است و آل محمد</w:t>
      </w:r>
      <w:bookmarkStart w:id="13" w:name="pg2716_26930"/>
    </w:p>
    <w:p>
      <w:pPr>
        <w:pStyle w:val="Heading2"/>
        <w:numPr>
          <w:ilvl w:val="1"/>
          <w:numId w:val="1"/>
        </w:numPr>
        <w:rPr/>
      </w:pPr>
      <w:bookmarkStart w:id="14" w:name="__RefHeading___Toc1498422_1395250215"/>
      <w:bookmarkStart w:id="15" w:name="_Toc5"/>
      <w:bookmarkEnd w:id="13"/>
      <w:bookmarkEnd w:id="14"/>
      <w:r>
        <w:rPr>
          <w:rtl w:val="true"/>
        </w:rPr>
        <w:t>پیشگفتار</w:t>
      </w:r>
      <w:r>
        <w:rPr>
          <w:rtl w:val="true"/>
        </w:rPr>
        <w:t>:</w:t>
      </w:r>
      <w:bookmarkEnd w:id="15"/>
    </w:p>
    <w:p>
      <w:pPr>
        <w:pStyle w:val="BookText"/>
        <w:rPr/>
      </w:pPr>
      <w:r>
        <w:rPr>
          <w:rFonts w:ascii="IRNazanin" w:hAnsi="IRNazanin" w:eastAsia="IRNazanin"/>
          <w:color w:val="111111"/>
          <w:sz w:val="28"/>
          <w:sz w:val="28"/>
          <w:szCs w:val="28"/>
          <w:rtl w:val="true"/>
          <w:lang w:bidi="fa-IR"/>
        </w:rPr>
        <w:t>یکی از عناوین درسی مصوب در مرکز تخصصی بنیاد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 و مسائل جدید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بنده چند دوره این عنوان را تدریس کردم در حالی که متن درسی خاصی نداشت، برای سر‌فصل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دیموکراسی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حکومت دینی و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امامت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مسائل جدید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بقیه سر فصل ها جزواتی آماده شده و امید است در قالب کتاب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نتیجه‌ی سلسله درس هایی است که در جمع دانش پژوهان دوره تربیت مربی مهدویت در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شعبه‌ی تهران ارایه شده است و سپس در قالب کتابی بنام مهدویت و مسائل جدید کلامی توسط انتشارات یاران آفتاب تهران چاپ شد که پس از زمانی چاپ اول آن نایاب شد از طرفی پس از چند سال تدریس مکرر این کتاب در مراکز تخصصی مهدویت و جامعة المصطفی، مطالب چاپ اول نیاز به بازنگری و تغییرات جدی داشت لذا مؤلف بر آن شد تا بانگاه جدید و مطالب تکمیلی کتابی جدیدی تألیف کند که حاصل آن نوشتار حاضر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مسایل جدید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مباحثی چون؛ مهدویت و خاتمیت؛ مهدویت، ولایت فقیه و دموکراسی؛ مهدویت و اُمانیسم؛ مهدویت و لیبرالیسم؛ مهدویت و پلورالیزم؛ مهدویت و سکولاریزم؛ مهدویت و تساهل و</w:t>
      </w:r>
    </w:p>
    <w:p>
      <w:pPr>
        <w:pStyle w:val="BookText"/>
        <w:rPr/>
      </w:pPr>
      <w:r>
        <w:rPr>
          <w:rFonts w:ascii="IRNazanin" w:hAnsi="IRNazanin" w:eastAsia="IRNazanin"/>
          <w:color w:val="111111"/>
          <w:sz w:val="28"/>
          <w:sz w:val="28"/>
          <w:szCs w:val="28"/>
          <w:rtl w:val="true"/>
          <w:lang w:bidi="fa-IR"/>
        </w:rPr>
        <w:t xml:space="preserve">تسامح؛ مهدویت و جهانی شدن یا جهانی سازی؛ مهدویت و فرجام تاریخ؛ مهدویت و مدرنیته؛ مهدویت و طرح های آرمان شهر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عهده دار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امامت و 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نگارنده باور دارد تا نهایی شدن این اثر فاصله بسیار است، از همین روی از اساتید و دانش پژوهان می خواهیم تا با بیان نظرات و انتقادات خویش، کاستی های این پژوهش را بر طرف و موجبات خرسندی ما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همه‌ی اساتید رشته مهدویت و روحانیون گرامی و خواهران طلبه دوره‌ی اول تربیت مربی مهدویت شعبه‌ی تهران که با موشکافی های عالمانه و انتقادات سازنده بر غنای نسبی این اثر افزودند تشکر و قدردانی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سرور عزیزم استاد اباذری که با همت عالی و نیت خالصانه، هدایت علمی و مدیریتی کلاس ها را و زحمت ارزیابی علمی نگارش دوم این اثر را عهده دار بودند سپاس و تشکر به 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نهاد مبارک جامعة المصطفی العالمیة نهایت قدردانی می شود که با حمایت های معنوی و مادی زمینه را برای انجام این پژوهش و پژوهشهای قبلی و بعدی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1/7/1393</w:t>
      </w:r>
      <w:bookmarkStart w:id="16" w:name="pg2716_26934"/>
    </w:p>
    <w:p>
      <w:pPr>
        <w:pStyle w:val="Heading2"/>
        <w:numPr>
          <w:ilvl w:val="1"/>
          <w:numId w:val="1"/>
        </w:numPr>
        <w:rPr/>
      </w:pPr>
      <w:bookmarkStart w:id="17" w:name="__RefHeading___Toc1498424_1395250215"/>
      <w:bookmarkStart w:id="18" w:name="_Toc6"/>
      <w:bookmarkEnd w:id="16"/>
      <w:bookmarkEnd w:id="17"/>
      <w:r>
        <w:rPr>
          <w:rtl w:val="true"/>
        </w:rPr>
        <w:t>کلیّات</w:t>
      </w:r>
      <w:bookmarkEnd w:id="18"/>
    </w:p>
    <w:p>
      <w:pPr>
        <w:pStyle w:val="Heading3"/>
        <w:numPr>
          <w:ilvl w:val="2"/>
          <w:numId w:val="1"/>
        </w:numPr>
        <w:rPr/>
      </w:pPr>
      <w:bookmarkStart w:id="19" w:name="__RefHeading___Toc1498426_1395250215"/>
      <w:bookmarkStart w:id="20" w:name="_Toc7"/>
      <w:bookmarkEnd w:id="19"/>
      <w:r>
        <w:rPr>
          <w:rtl w:val="true"/>
        </w:rPr>
        <w:t>طرح بحث</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خوانی اندیشه مهدویت و ویژگی های عصر پیش از ظهور و هنگام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مطالعه‌ی دستاوردهای حکومت جهانی حضرت و تحقق وعده های الهی در کنار مطالعه‌ی مباحث و مسایل حوزه دین به ویژه مسایلی که جدیداً طرح شده و می‌شود، پژوهشگر را با پرسش های جدی مواجه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حوزه دین پژوهی و فلسفه‌ی دین و علوم انسانی یک سری آراء و باورهایی طراحی شده است که برخی آنها در راستای تقویت اندیشه‌ی مهدویت و برخی ناسازگار و برخی بی‌ارتباط با مباحث مهدویت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 مباحث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اندیشه هایی چون اومانیسم، لیبرالیسم، سکولاریسم، پلورالیسم و … با اعتقاد به برقراری حکومت جهانی عدل مهدوی و ظهور حضرت چه رابطه ای دارد؟ آیا می‌توانند اندیشه‌ای رقیب برای آینده جهان و سرنوشت بشر باشند؟ آیا زمان ظهور را به تأخیر می‌اندازد؟ یا در راستای ظهور است؟ در عصر ظهور آیا این اندیشه‌ها جای طرح و تبارز دارند؟ برخورد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چگونه خواهد بود؟ یا بساط همه</w:t>
      </w:r>
      <w:bookmarkStart w:id="21" w:name="pg2716_26936"/>
    </w:p>
    <w:p>
      <w:pPr>
        <w:pStyle w:val="BookText"/>
        <w:rPr/>
      </w:pPr>
      <w:bookmarkEnd w:id="21"/>
      <w:r>
        <w:rPr>
          <w:rFonts w:ascii="IRNazanin" w:hAnsi="IRNazanin" w:eastAsia="IRNazanin"/>
          <w:color w:val="111111"/>
          <w:sz w:val="28"/>
          <w:sz w:val="28"/>
          <w:szCs w:val="28"/>
          <w:rtl w:val="true"/>
          <w:lang w:bidi="fa-IR"/>
        </w:rPr>
        <w:t>برچیده می‌شود؟</w:t>
      </w:r>
    </w:p>
    <w:p>
      <w:pPr>
        <w:pStyle w:val="BookText"/>
        <w:rPr/>
      </w:pPr>
      <w:r>
        <w:rPr>
          <w:rFonts w:ascii="IRNazanin" w:hAnsi="IRNazanin" w:eastAsia="IRNazanin"/>
          <w:color w:val="111111"/>
          <w:sz w:val="28"/>
          <w:sz w:val="28"/>
          <w:szCs w:val="28"/>
          <w:rtl w:val="true"/>
          <w:lang w:bidi="fa-IR"/>
        </w:rPr>
        <w:t xml:space="preserve">نوشتار حاضر به یکی از مباحث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امامت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خلاصه صورت مسأله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روشنفکران مسلمان، پنداشته اند که داشتن برخی شئون و مناصب یا وظائف نبی مساوی به نبوت است و خاتمیت را به معنی قطع کامل ارتباط انسان با خدا و فلسفه خاتمیت را رشد و به استقلال رسیدن عقل از سلطه وحی اعلام کرده اند که لازمه‌اش بی نیازی بشر از دین و وحی است و از سوی دیگر پنداشته اند که امام با ارتباط به وحی، احکام و تکالیفی می‌آورد و مهدویت تداوم آن است پس چنین عقیده‌ای رد یا رقیق کردن خاتمیت است با این تحلیل میان اصل امامت و استمرار آن در قالب مهدویت با خاتمیت ناسازگاری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درحد توان و اقتضای زمان به بحث و بررسی رابطه‌ی خاتمیت با امامت و مهدویت پرداخته می‌شود، و مشروح مطالب و نیز محور های دیگر که مجال طرح نمی‌یابند به منابع مربوطه ارجاع داده می‌شود</w:t>
      </w:r>
      <w:r>
        <w:rPr>
          <w:rFonts w:eastAsia="IRNazanin" w:cs="IRNazanin"/>
          <w:color w:val="111111"/>
          <w:sz w:val="28"/>
          <w:szCs w:val="28"/>
          <w:rtl w:val="true"/>
          <w:lang w:bidi="fa-IR"/>
        </w:rPr>
        <w:t>.</w:t>
      </w:r>
    </w:p>
    <w:p>
      <w:pPr>
        <w:pStyle w:val="Heading3"/>
        <w:numPr>
          <w:ilvl w:val="2"/>
          <w:numId w:val="1"/>
        </w:numPr>
        <w:rPr/>
      </w:pPr>
      <w:bookmarkStart w:id="22" w:name="__RefHeading___Toc1498428_1395250215"/>
      <w:bookmarkStart w:id="23" w:name="_Toc8"/>
      <w:bookmarkEnd w:id="22"/>
      <w:r>
        <w:rPr>
          <w:rtl w:val="true"/>
        </w:rPr>
        <w:t>فهرست مسایل جدید کلامی و دین پژوهی مرتبط با مباحث مهدویت</w:t>
      </w:r>
      <w:r>
        <w:rPr>
          <w:rtl w:val="true"/>
        </w:rPr>
        <w:t>:</w:t>
      </w:r>
      <w:bookmarkEnd w:id="2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فلسفه‌ی خاتمیت،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اُمانیسم،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پلورالیزم دینی،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سکولاریزم،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دیموکراسی،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تساهل و تسامح،</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جهانی شدن یا جهانی سازی،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تعارض و یا تعامل علم و دین،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فلسفه تاریخ و فرجام تاریخ،</w:t>
      </w:r>
      <w:bookmarkStart w:id="24" w:name="pg2716_26938"/>
    </w:p>
    <w:p>
      <w:pPr>
        <w:pStyle w:val="BookText"/>
        <w:rPr/>
      </w:pPr>
      <w:bookmarkEnd w:id="24"/>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دیدگاه جدید به عدالت و عدالت مهدوی،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مدرنیسم،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پست مدرنیسم،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Heading3"/>
        <w:numPr>
          <w:ilvl w:val="2"/>
          <w:numId w:val="1"/>
        </w:numPr>
        <w:rPr/>
      </w:pPr>
      <w:bookmarkStart w:id="25" w:name="__RefHeading___Toc1498430_1395250215"/>
      <w:bookmarkStart w:id="26" w:name="_Toc9"/>
      <w:bookmarkEnd w:id="25"/>
      <w:r>
        <w:rPr>
          <w:rtl w:val="true"/>
        </w:rPr>
        <w:t>مفهوم شناسی</w:t>
      </w:r>
      <w:r>
        <w:rPr>
          <w:rtl w:val="true"/>
        </w:rPr>
        <w:t>:</w:t>
      </w:r>
      <w:bookmarkEnd w:id="26"/>
    </w:p>
    <w:p>
      <w:pPr>
        <w:pStyle w:val="BookText"/>
        <w:rPr/>
      </w:pPr>
      <w:r>
        <w:rPr>
          <w:rFonts w:ascii="IRNazanin" w:hAnsi="IRNazanin" w:eastAsia="IRNazanin"/>
          <w:color w:val="111111"/>
          <w:sz w:val="28"/>
          <w:sz w:val="28"/>
          <w:szCs w:val="28"/>
          <w:rtl w:val="true"/>
          <w:lang w:bidi="fa-IR"/>
        </w:rPr>
        <w:t xml:space="preserve">از آنجا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امامت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مجموعه‌ی درس اصلی مهدویت و مسائل جدید کلامی است مناسب است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مهدویت ؛ کلام ؛ مسائل جدید کلامی و خاتمیت </w:t>
      </w:r>
      <w:r>
        <w:rPr>
          <w:rStyle w:val="FootnoteAnchor"/>
          <w:rtl w:val="true"/>
        </w:rPr>
        <w:footnoteReference w:id="2"/>
      </w:r>
      <w:r>
        <w:rPr>
          <w:rFonts w:ascii="IRNazanin" w:hAnsi="IRNazanin" w:eastAsia="IRNazanin"/>
          <w:color w:val="111111"/>
          <w:sz w:val="28"/>
          <w:sz w:val="28"/>
          <w:szCs w:val="28"/>
          <w:rtl w:val="true"/>
          <w:lang w:bidi="fa-IR"/>
        </w:rPr>
        <w:t>تعریف شوند</w:t>
      </w:r>
      <w:r>
        <w:rPr>
          <w:rFonts w:eastAsia="IRNazanin" w:cs="IRNazanin"/>
          <w:color w:val="111111"/>
          <w:sz w:val="28"/>
          <w:szCs w:val="28"/>
          <w:rtl w:val="true"/>
          <w:lang w:bidi="fa-IR"/>
        </w:rPr>
        <w:t>.</w:t>
      </w:r>
    </w:p>
    <w:p>
      <w:pPr>
        <w:pStyle w:val="Heading3"/>
        <w:numPr>
          <w:ilvl w:val="2"/>
          <w:numId w:val="1"/>
        </w:numPr>
        <w:rPr/>
      </w:pPr>
      <w:bookmarkStart w:id="27" w:name="__RefHeading___Toc1498432_1395250215"/>
      <w:bookmarkStart w:id="28" w:name="_Toc10"/>
      <w:bookmarkEnd w:id="27"/>
      <w:r>
        <w:rPr>
          <w:rtl w:val="true"/>
        </w:rPr>
        <w:t>امامت</w:t>
      </w:r>
      <w:r>
        <w:rPr>
          <w:rtl w:val="true"/>
        </w:rPr>
        <w:t>:</w:t>
      </w:r>
      <w:bookmarkEnd w:id="28"/>
    </w:p>
    <w:p>
      <w:pPr>
        <w:pStyle w:val="Heading4"/>
        <w:numPr>
          <w:ilvl w:val="3"/>
          <w:numId w:val="1"/>
        </w:numPr>
        <w:rPr/>
      </w:pPr>
      <w:bookmarkStart w:id="29" w:name="__RefHeading___Toc1498434_1395250215"/>
      <w:bookmarkStart w:id="30" w:name="_Toc11"/>
      <w:bookmarkEnd w:id="29"/>
      <w:r>
        <w:rPr>
          <w:rtl w:val="true"/>
        </w:rPr>
        <w:t>واژه شناسی</w:t>
      </w:r>
      <w:r>
        <w:rPr>
          <w:rtl w:val="true"/>
        </w:rPr>
        <w:t>:</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لغت به تبیین واژه امام، بیان مصادیق و کاربردهای آن پرداخته‌اند و در مواردی نیز واژه امامت را به رهبری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الرّیاسة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اند</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لغت امام یعنی هر کسی یا هر چیزی که در کارها به او اقتدا می 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جمع اش، ائمّه است، و دارای مصادیق و کاربرد 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که مسلمانان در زندگی خود به آن اقتدا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امام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جانشین پیامبر صلی الله علیه و آله و سلم که پیشوای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الخلیفة، امام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در نماز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للمسافرین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ساربان و راهنمای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للابل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چوب یا ریسمانی که در بنّایی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خشبة أو خیط یسوّی بهما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عریض و 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الواسع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دانشمندی که از او پیروی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المقتدی به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 پیش‌رو و رهبر است و 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پیشوایی کردن و رهبری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واژه شناسان این است که امام، مقتدا، پیشرو، فرمانده، راهنما و شاخص است، امام در اصطلاح علم کلام حامل معانی مذکور است ولی در کلام معنای خلافت و سرپرستی بسیار پررنگ در امامت دیده شده که در منابع لغت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بحث حاضر مهم است این نکته است که هیچ منبع لغوی، امام و امامت را مشرِّع یا آورنده وحی یا دارنده‌ی مقام مساوی نبی معرفی نکرده است تا امام در برابر و در عرض نبی قرار بگیرد</w:t>
      </w:r>
      <w:r>
        <w:rPr>
          <w:rFonts w:eastAsia="IRNazanin" w:cs="IRNazanin"/>
          <w:color w:val="111111"/>
          <w:sz w:val="28"/>
          <w:szCs w:val="28"/>
          <w:rtl w:val="true"/>
          <w:lang w:bidi="fa-IR"/>
        </w:rPr>
        <w:t>.</w:t>
      </w:r>
      <w:bookmarkStart w:id="31" w:name="pg2716_26942"/>
    </w:p>
    <w:p>
      <w:pPr>
        <w:pStyle w:val="Heading4"/>
        <w:numPr>
          <w:ilvl w:val="3"/>
          <w:numId w:val="1"/>
        </w:numPr>
        <w:rPr/>
      </w:pPr>
      <w:bookmarkStart w:id="32" w:name="__RefHeading___Toc1498436_1395250215"/>
      <w:bookmarkStart w:id="33" w:name="_Toc12"/>
      <w:bookmarkEnd w:id="31"/>
      <w:bookmarkEnd w:id="32"/>
      <w:r>
        <w:rPr>
          <w:rtl w:val="true"/>
        </w:rPr>
        <w:t>اصطلاح شناسی</w:t>
      </w:r>
      <w:r>
        <w:rPr>
          <w:rtl w:val="true"/>
        </w:rPr>
        <w:t>:</w:t>
      </w:r>
      <w:bookmarkEnd w:id="33"/>
    </w:p>
    <w:p>
      <w:pPr>
        <w:pStyle w:val="BookText"/>
        <w:rPr/>
      </w:pPr>
      <w:r>
        <w:rPr>
          <w:rFonts w:ascii="IRNazanin" w:hAnsi="IRNazanin" w:eastAsia="IRNazanin"/>
          <w:color w:val="111111"/>
          <w:sz w:val="28"/>
          <w:sz w:val="28"/>
          <w:szCs w:val="28"/>
          <w:rtl w:val="true"/>
          <w:lang w:bidi="fa-IR"/>
        </w:rPr>
        <w:t>شناخت حقیقت، جایگاه، مناصب و شئونات امام و امامت راه ها و منابعی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روش نقلی تفسیری، روایات و روش نقلی حدیثی، کلام و فلسفه و روش عقلی تحلیلی </w:t>
      </w:r>
      <w:r>
        <w:rPr>
          <w:rStyle w:val="FootnoteAnchor"/>
          <w:rtl w:val="true"/>
        </w:rPr>
        <w:footnoteReference w:id="7"/>
      </w:r>
      <w:r>
        <w:rPr>
          <w:rFonts w:ascii="IRNazanin" w:hAnsi="IRNazanin" w:eastAsia="IRNazanin"/>
          <w:color w:val="111111"/>
          <w:sz w:val="28"/>
          <w:sz w:val="28"/>
          <w:szCs w:val="28"/>
          <w:rtl w:val="true"/>
          <w:lang w:bidi="fa-IR"/>
        </w:rPr>
        <w:t>که روی این نوشتار بیشتر قرآنی، حدیثی و کلامی است امام شناسی در پرتوی قرآن و سنت موضوع ده ها کتاب و مقاله بوده است ولی به سبکی که در این نوشتار مطرح می‌شود اندک است</w:t>
      </w:r>
      <w:r>
        <w:rPr>
          <w:rFonts w:eastAsia="IRNazanin" w:cs="IRNazanin"/>
          <w:color w:val="111111"/>
          <w:sz w:val="28"/>
          <w:szCs w:val="28"/>
          <w:rtl w:val="true"/>
          <w:lang w:bidi="fa-IR"/>
        </w:rPr>
        <w:t>.</w:t>
      </w:r>
    </w:p>
    <w:p>
      <w:pPr>
        <w:pStyle w:val="Heading4"/>
        <w:numPr>
          <w:ilvl w:val="3"/>
          <w:numId w:val="1"/>
        </w:numPr>
        <w:rPr/>
      </w:pPr>
      <w:bookmarkStart w:id="34" w:name="__RefHeading___Toc1498438_1395250215"/>
      <w:bookmarkStart w:id="35" w:name="_Toc13"/>
      <w:bookmarkEnd w:id="34"/>
      <w:r>
        <w:rPr>
          <w:rtl w:val="true"/>
        </w:rPr>
        <w:t>امام و امامت در قرآن</w:t>
      </w:r>
      <w:r>
        <w:rPr>
          <w:rtl w:val="true"/>
        </w:rPr>
        <w:t>:</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امام در قرآن دو کاربرد اصلی دارد؛ یکی در مورد مصادیق غیر بشری که بسیار نزدیک به معنای لغوی امام است مانند؛ لوح محفوظ </w:t>
      </w:r>
      <w:r>
        <w:rPr>
          <w:rStyle w:val="FootnoteAnchor"/>
          <w:rtl w:val="true"/>
        </w:rPr>
        <w:footnoteReference w:id="8"/>
      </w:r>
      <w:r>
        <w:rPr>
          <w:rFonts w:ascii="IRNazanin" w:hAnsi="IRNazanin" w:eastAsia="IRNazanin"/>
          <w:color w:val="111111"/>
          <w:sz w:val="28"/>
          <w:sz w:val="28"/>
          <w:szCs w:val="28"/>
          <w:rtl w:val="true"/>
          <w:lang w:bidi="fa-IR"/>
        </w:rPr>
        <w:t xml:space="preserve">راه روشن </w:t>
      </w:r>
      <w:r>
        <w:rPr>
          <w:rStyle w:val="FootnoteAnchor"/>
          <w:rtl w:val="true"/>
        </w:rPr>
        <w:footnoteReference w:id="9"/>
      </w:r>
      <w:r>
        <w:rPr>
          <w:rFonts w:ascii="IRNazanin" w:hAnsi="IRNazanin" w:eastAsia="IRNazanin"/>
          <w:color w:val="111111"/>
          <w:sz w:val="28"/>
          <w:sz w:val="28"/>
          <w:szCs w:val="28"/>
          <w:rtl w:val="true"/>
          <w:lang w:bidi="fa-IR"/>
        </w:rPr>
        <w:t>کتاب آسمانی</w:t>
      </w:r>
      <w:r>
        <w:rPr>
          <w:rStyle w:val="FootnoteAnchor"/>
          <w:rtl w:val="true"/>
        </w:rPr>
        <w:footnoteReference w:id="10"/>
      </w:r>
      <w:r>
        <w:rPr>
          <w:rFonts w:ascii="IRNazanin" w:hAnsi="IRNazanin" w:eastAsia="IRNazanin"/>
          <w:color w:val="111111"/>
          <w:sz w:val="28"/>
          <w:sz w:val="28"/>
          <w:szCs w:val="28"/>
          <w:rtl w:val="true"/>
          <w:lang w:bidi="fa-IR"/>
        </w:rPr>
        <w:t xml:space="preserve">و دیگری مصادیق بشری که این قسم نیز اطلاقاتی دارد، در برخی کاربرد ها معنای عامی دارد که شامل نبیّ و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Style w:val="FootnoteAnchor"/>
          <w:rtl w:val="true"/>
        </w:rPr>
        <w:footnoteReference w:id="11"/>
      </w:r>
      <w:r>
        <w:rPr>
          <w:rFonts w:ascii="IRNazanin" w:hAnsi="IRNazanin" w:eastAsia="IRNazanin"/>
          <w:color w:val="111111"/>
          <w:sz w:val="28"/>
          <w:sz w:val="28"/>
          <w:szCs w:val="28"/>
          <w:rtl w:val="true"/>
          <w:lang w:bidi="fa-IR"/>
        </w:rPr>
        <w:t>در برخی</w:t>
      </w:r>
    </w:p>
    <w:p>
      <w:pPr>
        <w:pStyle w:val="BookText"/>
        <w:rPr/>
      </w:pPr>
      <w:r>
        <w:rPr>
          <w:rFonts w:ascii="IRNazanin" w:hAnsi="IRNazanin" w:eastAsia="IRNazanin"/>
          <w:color w:val="111111"/>
          <w:sz w:val="28"/>
          <w:sz w:val="28"/>
          <w:szCs w:val="28"/>
          <w:rtl w:val="true"/>
          <w:lang w:bidi="fa-IR"/>
        </w:rPr>
        <w:t>دیگر مقامی بالاتر از نبوت</w:t>
      </w:r>
      <w:r>
        <w:rPr>
          <w:rStyle w:val="FootnoteAnchor"/>
          <w:rtl w:val="true"/>
        </w:rPr>
        <w:footnoteReference w:id="12"/>
      </w:r>
      <w:r>
        <w:rPr>
          <w:rFonts w:ascii="IRNazanin" w:hAnsi="IRNazanin" w:eastAsia="IRNazanin"/>
          <w:color w:val="111111"/>
          <w:sz w:val="28"/>
          <w:sz w:val="28"/>
          <w:szCs w:val="28"/>
          <w:rtl w:val="true"/>
          <w:lang w:bidi="fa-IR"/>
        </w:rPr>
        <w:t>و گاهی خاص امام نار</w:t>
      </w:r>
      <w:r>
        <w:rPr>
          <w:rStyle w:val="FootnoteAnchor"/>
          <w:rtl w:val="true"/>
        </w:rPr>
        <w:footnoteReference w:id="13"/>
      </w:r>
      <w:r>
        <w:rPr>
          <w:rFonts w:ascii="IRNazanin" w:hAnsi="IRNazanin" w:eastAsia="IRNazanin"/>
          <w:color w:val="111111"/>
          <w:sz w:val="28"/>
          <w:sz w:val="28"/>
          <w:szCs w:val="28"/>
          <w:rtl w:val="true"/>
          <w:lang w:bidi="fa-IR"/>
        </w:rPr>
        <w:t>است و این کاربرد ها می‌رساند که یکی دانستن امام و نبیّ و این که امام در استعمالات قرآنی همان نبیّ باشد،</w:t>
      </w:r>
      <w:r>
        <w:rPr>
          <w:rStyle w:val="FootnoteAnchor"/>
          <w:rtl w:val="true"/>
        </w:rPr>
        <w:footnoteReference w:id="14"/>
      </w:r>
      <w:r>
        <w:rPr>
          <w:rFonts w:ascii="IRNazanin" w:hAnsi="IRNazanin" w:eastAsia="IRNazanin"/>
          <w:color w:val="111111"/>
          <w:sz w:val="28"/>
          <w:sz w:val="28"/>
          <w:szCs w:val="28"/>
          <w:rtl w:val="true"/>
          <w:lang w:bidi="fa-IR"/>
        </w:rPr>
        <w:t>اشتباه است</w:t>
      </w:r>
      <w:r>
        <w:rPr>
          <w:rStyle w:val="FootnoteAnchor"/>
          <w:rtl w:val="true"/>
        </w:rPr>
        <w:footnoteReference w:id="15"/>
      </w:r>
      <w:r>
        <w:rPr>
          <w:rFonts w:ascii="IRNazanin" w:hAnsi="IRNazanin" w:eastAsia="IRNazanin"/>
          <w:color w:val="111111"/>
          <w:sz w:val="28"/>
          <w:sz w:val="28"/>
          <w:szCs w:val="28"/>
          <w:rtl w:val="true"/>
          <w:lang w:bidi="fa-IR"/>
        </w:rPr>
        <w:t>تمام آیاتی که از امام نور و از امامی که فراتر از مقام نبیّ است و نیز از پیامبران به لحاظ جایگاه وجودی و مقام امامت و رهبریت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اجتماعی‌شان سخن می‌گویند، مربوط امام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جانشین بر حق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چون اقتضای شراکت در مقام همین است، به ویژه امامت در قرائت شیعی آن که واجد اهلیت ها و عموم مناصب و شئونات نبوت جز دریافت وحی تشریعی است،</w:t>
      </w:r>
      <w:r>
        <w:rPr>
          <w:rStyle w:val="FootnoteAnchor"/>
          <w:rtl w:val="true"/>
        </w:rPr>
        <w:footnoteReference w:id="16"/>
      </w:r>
      <w:r>
        <w:rPr>
          <w:rFonts w:ascii="IRNazanin" w:hAnsi="IRNazanin" w:eastAsia="IRNazanin"/>
          <w:color w:val="111111"/>
          <w:sz w:val="28"/>
          <w:sz w:val="28"/>
          <w:szCs w:val="28"/>
          <w:rtl w:val="true"/>
          <w:lang w:bidi="fa-IR"/>
        </w:rPr>
        <w:t>نبوت به مرحله‌ی تأسیس دین، تنزیل و ابلاغ وحی و امامت به مرحله‌ی حفظ دین، تداوم دینداری، پیشوایی، دستگیری، رشد، کمال، هدایت ها و شئونات ویژه مربوط می‌شود که انجام این امور مستلزم همان ویژگی های لازم برای نبیّ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روی در منابع کلامی شیعه با همان دلایل که حسن و لزوم بعثت ثابت می‌شود حسن و لزوم امامت نیز برهانی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میل فطری به شناخت، احتیاج زندگی اجتماعی به قانون و قانون‌دان معصوم، اصل کاستی انسان و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امامت در قرائت اهل سنت نیز باید واجد اهلیت‌ها و اوصاف نبی باشد چون تعریف مشهور آنان از امامت همین اقتضاء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خلافة الرسول فی اقامة الدین بحیث یجب اتباعه علی کافة الامة</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الامامة خلافة عن صاحب الشرع فی حراسة الدین و سیاسة الدنیا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الامامة رئاسة عامة فی امر الدین و الدنیا خلافة عن النبی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تصریح به خلیفه و نیابت و جانشینی تداعی‌گر این معنی است که امام صرف رهبر و خلیفه‌ی بُریده از نبی نیست بلکه خلیفه و جانشین اوست، چنانکه ابوبکر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خلیفه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عرف و عقل حکم می‌کند که خلیفه، نزدیک ترین فرد به مستخلف عنه باشد، واجد تمام مقامات و مناصب او باشد جز اموری که مخصوص نبوت ایشان است مانند دریافت وحی و برخی احکام اختصاصی، وگرنه جانشینی بدون مُرجِّح و غیر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متکلمان به ریاست در دین و حراست از آن در تعریف امامت، تداعی‌گر این معنی است که امام باید از علم و عصمت و افضلیت و جایگاه ویژه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تا چونان خود نبی به کمک آن صفات حراست و ریاست کند و آیا اصولا بدون علم و عصمت و افضلیت، ریاست و حراست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ریاست در دنیا بدون تدبیر و کیاست و سیاست و شجاعت و قاطعیت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لذا متکلمان این امور را در امام شرط کرده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که خود طراح اصطلاح خلافت است، میان خلیفه و مستخلف عنه</w:t>
      </w:r>
    </w:p>
    <w:p>
      <w:pPr>
        <w:pStyle w:val="BookText"/>
        <w:rPr/>
      </w:pPr>
      <w:r>
        <w:rPr>
          <w:rFonts w:ascii="Amiri" w:hAnsi="Amiri" w:eastAsia="Amiri" w:cs="Amiri"/>
          <w:color w:val="111111"/>
          <w:sz w:val="28"/>
          <w:sz w:val="28"/>
          <w:szCs w:val="28"/>
          <w:rtl w:val="true"/>
          <w:lang w:bidi="ar-SA"/>
        </w:rPr>
        <w:t>معظم اشتراکات ممکن را دیده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مُوسَی لأَخِیهِ هَارُونَ اخْلُفْنِی فِی قَوْمِی وَأَصْلِحْ وَلاَ تَتَّبِعْ سَبِیلَ الْمُفْسِدِینَ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کلامی امامیه نیز تا حدودی امام و امامت همان تعریف در منابع اهل سنت را دارد و در ظاهر تعریف اختلاف چندانی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هو الإنسان الذی له رئاسة عامة فی أمور الدین و الدنیا نیابة عن النبی علیه السلام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الإمامة رئاسة عامّة دینیّة مشتملة علی ترغیب عموم الناس فی حفظ مصالحهم الدینیّة والدنیاویّة، وزجرهم عمّا یضرّهم بحسبها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الإمام هو الإنسان الذی له الریاسة العامة فی أمور الدین والدنیا بالأصالة فی دار التکلیف</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برخی منابع امامیه تعاریف متفاوت با اهل سنت ارایه شده که حکایت از عمق امام باوری دارد و برای تبیین بحث این نوشتار مفید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 هی رئاسة عامة فی أمور الدین والدنیا، وأنها امتداد للوجود النبوی المقدس وحفظ لعهده وحمایة لأمانته وقیام برسالته، یمکننا أن نقول إن کل ما صح أن یکون دلیلا علی النبوة صح أن یکون دلیلا علی الإمامة، فبه تعرف، وبه یقوم الشاهد علیها، فدلائل النبوة هی نفسها دلائل الإمامة ما خلا نزول الوحی الذی هو</w:t>
      </w:r>
    </w:p>
    <w:p>
      <w:pPr>
        <w:pStyle w:val="BookText"/>
        <w:rPr/>
      </w:pPr>
      <w:r>
        <w:rPr>
          <w:rFonts w:ascii="IRNazanin" w:hAnsi="IRNazanin" w:eastAsia="IRNazanin"/>
          <w:color w:val="111111"/>
          <w:sz w:val="28"/>
          <w:sz w:val="28"/>
          <w:szCs w:val="28"/>
          <w:rtl w:val="true"/>
          <w:lang w:bidi="fa-IR"/>
        </w:rPr>
        <w:t>من شأن الأنبیاء وحدهم، ولا وحی بعد خاتم الأنبیاء، بالاجماع</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الامامة أصل من اُصول الدین لا یتم الاِیمان إلاّ بالاعتقاد بها، ولا یجوز فیها تقلید الآباء والاَهل والمربّین مهما عظموا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المعنی الاصطلاحی لکلمة الامامة 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إلهی یختاره الله بسابق علمه بعباده کما یختار النبی، ویأمر النبی بأن یدلّ الاَمّة علیه ویأمرهم باتّباعه، ولیس للعباد أن یختاروا الامام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 کَانَ لَهُمْ الخِیَرَةَ</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الامام عن النبی بأنّ النبی یوحی إلیه والامام یتلقّی الاَحکام من النبی بتسدید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مبلّغ عن الله، والامام مبلّغ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یعتقده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المذاهب الاخری فالامامة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رئاسة عامّة فی أمر الدین والدنیا خلافة عن النبی صلّی الله علیه وآله وأحکامه فی الفروع</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معنی اصطلاحی امامت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الهی که خدا با علم سابقش برای بندگان انتخاب می‌کند همانگونه که پیامبر را انتخاب می‌کند، و پیامبر را فرمان می‌دهد که امت را بسوی او راهنمایی کند و به همگان فرمان دهد که از او پیروی کنند، بندگان حق انتخاب امام را ندارند،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می‌آفریند و انتخاب می‌کند آنچه بخواهد، برای بندگان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امام از نبی در این است که برای نبی وحی می‌شود و امام به تأیید الهی احکام را از نبی دریافت می‌کند پس نبی مبلغ از خدا و امام مبلغ از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اعتقاد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دیدگاه دیگر مذاهب امامت ریاست عمومی در امر دین و دنیا به جانشینی از پیامبر است که احکام و مباحثش در فروع دین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گونه تعاریف دو نکته روشن می‌شود</w:t>
      </w:r>
      <w:r>
        <w:rPr>
          <w:rFonts w:eastAsia="IRNazanin" w:cs="IRNazanin"/>
          <w:color w:val="111111"/>
          <w:sz w:val="28"/>
          <w:szCs w:val="28"/>
          <w:rtl w:val="true"/>
          <w:lang w:bidi="fa-IR"/>
        </w:rPr>
        <w:t>:</w:t>
      </w:r>
      <w:bookmarkStart w:id="36" w:name="pg2716_26953"/>
    </w:p>
    <w:p>
      <w:pPr>
        <w:pStyle w:val="BookText"/>
        <w:rPr/>
      </w:pPr>
      <w:bookmarkEnd w:id="3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منصب الهی، از اصول دین و تداوم خط نبوت و دلائل لزوم آن همان دلایل لزوم نبوت است، و بر اساس وظائفی که دارد واجد معظم اوصاف نبی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جوهری امامت با نبوت آوردن وحی و تشریع است که فقط کار 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تفکیک این دو نکته که از بحث مشروح امامت به دست آمد برای برخی ها موجب شده بپندارند که شیعه امام را نبی می دانند و لذا شیعه را متهم به نقض خاتمیت کرده اند</w:t>
      </w:r>
      <w:r>
        <w:rPr>
          <w:rFonts w:eastAsia="IRNazanin" w:cs="IRNazanin"/>
          <w:color w:val="111111"/>
          <w:sz w:val="28"/>
          <w:szCs w:val="28"/>
          <w:rtl w:val="true"/>
          <w:lang w:bidi="fa-IR"/>
        </w:rPr>
        <w:t>.</w:t>
      </w:r>
    </w:p>
    <w:p>
      <w:pPr>
        <w:pStyle w:val="Heading3"/>
        <w:numPr>
          <w:ilvl w:val="2"/>
          <w:numId w:val="1"/>
        </w:numPr>
        <w:rPr/>
      </w:pPr>
      <w:bookmarkStart w:id="37" w:name="__RefHeading___Toc1498440_1395250215"/>
      <w:bookmarkStart w:id="38" w:name="_Toc14"/>
      <w:bookmarkEnd w:id="37"/>
      <w:r>
        <w:rPr>
          <w:rtl w:val="true"/>
        </w:rPr>
        <w:t>مهدویت و امام مهدی</w:t>
      </w:r>
      <w:r>
        <w:rPr>
          <w:rtl w:val="true"/>
        </w:rPr>
        <w:t>:</w:t>
      </w:r>
      <w:bookmarkEnd w:id="3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برگرفته از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به معنای هدایت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روند استخراج و ترکیب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دو نظر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 صناعی، جعلی، منحوت و ساختگی مصدری است که از ترکیب اسم یا صفتی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دست می‌آید مانند خاتمیت، زوجیّت، مالکیت، مهدویت و … در عربی و طلبیدن، بلعیدن و … در فارسی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جعلی گاهی در زبان‌های غیر عربی نیز استخراج و کاربرد دارد مانند</w:t>
      </w:r>
    </w:p>
    <w:p>
      <w:pPr>
        <w:pStyle w:val="BookText"/>
        <w:rPr/>
      </w:pPr>
      <w:r>
        <w:rPr>
          <w:rFonts w:ascii="IRNazanin" w:hAnsi="IRNazanin" w:eastAsia="IRNazanin"/>
          <w:color w:val="111111"/>
          <w:sz w:val="28"/>
          <w:sz w:val="28"/>
          <w:szCs w:val="28"/>
          <w:rtl w:val="true"/>
          <w:lang w:bidi="fa-IR"/>
        </w:rPr>
        <w:t>دوئیت، بربریت و</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مرکب از دو جزء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اسم مفعول است</w:t>
      </w:r>
      <w:r>
        <w:rPr>
          <w:rStyle w:val="FootnoteAnchor"/>
          <w:rtl w:val="true"/>
        </w:rPr>
        <w:footnoteReference w:id="32"/>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علامت مصدر جعلی است و معنای کلمه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خاتمیت یعنی خاتم بودن یا پایانی بودن و دوئیت یعنی دوگانگی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منابع مصدر منحوت را غیر از مصدر جعلی می‌داند، مصدر منحوت عبارت است از اسمی که از یک جمله انتزاع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بسم الله الرحمن الرحیم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جعلی عبارت از اسم مصدری که از اسم دیگر انتزاع می‌شود و مهم‌ترین آثار و خواص و مباحث آن اسم را در خود دارد مانند انسانیت از انسان، بنابراین مهدویت موضوع و اسمی که از خواص و آثار و مباحث مربوط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برای موصوف محذوف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مضاف و یا منسوب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 الیه یا منسوب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مانند تهران و تهرانی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قواعد علم صرف مهدوی می‌شود و این کلمه‌ی منسوب وصف است برای موصوف محذوف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یا العقاید یا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چون این موصوفات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طبق قواعد ادبی صفت و</w:t>
      </w:r>
    </w:p>
    <w:p>
      <w:pPr>
        <w:pStyle w:val="BookText"/>
        <w:rPr/>
      </w:pPr>
      <w:r>
        <w:rPr>
          <w:rFonts w:ascii="IRNazanin" w:hAnsi="IRNazanin" w:eastAsia="IRNazanin"/>
          <w:color w:val="111111"/>
          <w:sz w:val="28"/>
          <w:sz w:val="28"/>
          <w:szCs w:val="28"/>
          <w:rtl w:val="true"/>
          <w:lang w:bidi="fa-IR"/>
        </w:rPr>
        <w:t xml:space="preserve">موصوف باید در تذکیر و تأنیث مطابق باشد، مهدوی تاء تأنیث می‌گیرد و مهدویت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مَن جَاء بِالْحَسَنَةِ فَلَهُ عَشْرُ أَمْثَالِهَا وَمَن جَاء بِالسَّیِّئَةِ فَلاَ یُجْزَی إِلاَّ مِثْلَهَا وَهُمْ لاَ یُظْلَمُونَ</w:t>
      </w:r>
      <w:r>
        <w:rPr>
          <w:rStyle w:val="FootnoteAnchor"/>
          <w:rtl w:val="true"/>
        </w:rPr>
        <w:footnoteReference w:id="34"/>
      </w:r>
      <w:r>
        <w:rPr>
          <w:rFonts w:ascii="IRNazanin" w:hAnsi="IRNazanin" w:eastAsia="IRNazanin"/>
          <w:color w:val="111111"/>
          <w:sz w:val="28"/>
          <w:sz w:val="28"/>
          <w:szCs w:val="28"/>
          <w:rtl w:val="true"/>
          <w:lang w:bidi="fa-IR"/>
        </w:rPr>
        <w:t xml:space="preserve">که وصف است برای موصوف محذوف مؤنث مجازی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بنابراین صورت کامل کلمه مهدویت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عقاید و مسائلی که منسوب به مهدوی است، در این تفسیر، مهدویت به مفهومی شبیه کاربردهایی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می‌شود مانند ماتریالیسم یعنی عقیده و یا مکتبی که به اصالت ماده معتقد است یا سکولاریزم که اندیشه یا مکتبی را گویند که به جدایی دین از دنیا باور دارد و در محاوره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به مکتبی که قایل به اصالت فرد است و اساس و پایه هر حقیقتی را فرد و شخص می‌داند یا این که معقتد است غایت و هدف اجتماع رعایت مصالح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عربی الفردیه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 به اندیشه‌ای که همه ی ادیان را بر حق می‌داند پلورالیسم و در عربی التعددیة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مهدویة، مهدوئیسم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مناسب به نظر می‌رسد و به این ترتیب معنی مهدویت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مهدویت مربوط علم کلام، گرایش امامت به معنای مسائل و مباحثی است که پیرامون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آخرین امام معصوم و همان دوازدهمین خلیفه بر حق پیامبر است که از جانب خداوند برای حفظ، تفسیر و تبیین معصومانه دین، رهبری حکومت جهانی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معرفی شده و بنابر عواملی از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تا اکنون در غیبت بسر می‌برد امام مهدی مانند یازده امام قبل از خویش، هیچ گاه مدعی</w:t>
      </w:r>
      <w:bookmarkStart w:id="39" w:name="pg2716_26960"/>
    </w:p>
    <w:p>
      <w:pPr>
        <w:pStyle w:val="BookText"/>
        <w:rPr/>
      </w:pPr>
      <w:bookmarkEnd w:id="39"/>
      <w:r>
        <w:rPr>
          <w:rFonts w:ascii="IRNazanin" w:hAnsi="IRNazanin" w:eastAsia="IRNazanin"/>
          <w:color w:val="111111"/>
          <w:sz w:val="28"/>
          <w:sz w:val="28"/>
          <w:szCs w:val="28"/>
          <w:rtl w:val="true"/>
          <w:lang w:bidi="fa-IR"/>
        </w:rPr>
        <w:t>آوردن وحی، کتاب، شریعت و دین جدید نبوده است</w:t>
      </w:r>
      <w:r>
        <w:rPr>
          <w:rFonts w:eastAsia="IRNazanin" w:cs="IRNazanin"/>
          <w:color w:val="111111"/>
          <w:sz w:val="28"/>
          <w:szCs w:val="28"/>
          <w:rtl w:val="true"/>
          <w:lang w:bidi="fa-IR"/>
        </w:rPr>
        <w:t>.</w:t>
      </w:r>
    </w:p>
    <w:p>
      <w:pPr>
        <w:pStyle w:val="Heading3"/>
        <w:numPr>
          <w:ilvl w:val="2"/>
          <w:numId w:val="1"/>
        </w:numPr>
        <w:rPr/>
      </w:pPr>
      <w:bookmarkStart w:id="40" w:name="__RefHeading___Toc1498442_1395250215"/>
      <w:bookmarkStart w:id="41" w:name="_Toc15"/>
      <w:bookmarkEnd w:id="40"/>
      <w:r>
        <w:rPr>
          <w:rtl w:val="true"/>
        </w:rPr>
        <w:t>علم کلام</w:t>
      </w:r>
      <w:r>
        <w:rPr>
          <w:rtl w:val="true"/>
        </w:rPr>
        <w:t>:</w:t>
      </w:r>
      <w:bookmarkEnd w:id="41"/>
    </w:p>
    <w:p>
      <w:pPr>
        <w:pStyle w:val="Heading4"/>
        <w:numPr>
          <w:ilvl w:val="3"/>
          <w:numId w:val="1"/>
        </w:numPr>
        <w:rPr/>
      </w:pPr>
      <w:bookmarkStart w:id="42" w:name="__RefHeading___Toc1498444_1395250215"/>
      <w:bookmarkStart w:id="43" w:name="_Toc16"/>
      <w:bookmarkEnd w:id="42"/>
      <w:r>
        <w:rPr>
          <w:rtl w:val="true"/>
        </w:rPr>
        <w:t>تعریف</w:t>
      </w:r>
      <w:r>
        <w:rPr>
          <w:rtl w:val="true"/>
        </w:rPr>
        <w:t>:</w:t>
      </w:r>
      <w:bookmarkEnd w:id="43"/>
    </w:p>
    <w:p>
      <w:pPr>
        <w:pStyle w:val="BookText"/>
        <w:rPr/>
      </w:pPr>
      <w:r>
        <w:rPr>
          <w:rFonts w:ascii="IRNazanin" w:hAnsi="IRNazanin" w:eastAsia="IRNazanin"/>
          <w:color w:val="111111"/>
          <w:sz w:val="28"/>
          <w:sz w:val="28"/>
          <w:szCs w:val="28"/>
          <w:rtl w:val="true"/>
          <w:lang w:bidi="fa-IR"/>
        </w:rPr>
        <w:t>تعریف یک علم به لحاظ گوناگون انجام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به لحاظ موضوع، به لحاظ هدف و غایت، به لحاظ روش و به صورت جامع، که در ذیل، نمونه های از تعریف کلام ارایه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لحاظ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باحث عن الله تعالی و صفاته الذاتیة و الفعلیة اوعن العقاید الایمانیة</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کلام علمی است که در آن از ذات خداوند متعال و صفاتش و مبدأ و معاد، بر اساس قانون شرع بحث 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علم کلام بیان مسایل اصول دین است که فراگیری آنها واجب عینی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لحاظ هدف و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صناعتی است که انسان به وسیله‌ی آن می تواند به اثبات آراء و افعال بپردازد که واضع ملت به آنها تصریح کرده است و نیز به وسیله آن می‌تواند دیدگاه‌های مخالف آراء و افعال یاد شده را باطل کند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که می‌توان با آن عقاید مخالفان را به وسیله‌ی کلام خداوند متعال و</w:t>
      </w:r>
    </w:p>
    <w:p>
      <w:pPr>
        <w:pStyle w:val="BookText"/>
        <w:rPr/>
      </w:pPr>
      <w:r>
        <w:rPr>
          <w:rFonts w:ascii="IRNazanin" w:hAnsi="IRNazanin" w:eastAsia="IRNazanin"/>
          <w:color w:val="111111"/>
          <w:sz w:val="28"/>
          <w:sz w:val="28"/>
          <w:szCs w:val="28"/>
          <w:rtl w:val="true"/>
          <w:lang w:bidi="fa-IR"/>
        </w:rPr>
        <w:t>سنت معصومان یا تنها با تحلیل آن آراء رد و ابطال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لحاظ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علمی است که از طریق استدلال، برهان و جدل به طرد باطل می‌پردازد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هر آنچه از معارف دینی را که با دلایل عقلی بتوان ثابت کرد، اعم از اینکه با نقل نیز قابل اثبات باشد یا نه، آن را علم اصول دین گویند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یقتدر معه علی اثبات العقاید الدینیه بایراد الحجج و دفع الشبه و المراد بالعقاید ما یقصد به نفس الاعتقاد دون العمل و بالدینیه المنسوبه الی محمد صلی الله علیه و آله و سلم فان الخصم و ان خطأناه لا نخرجه من علماء الکلام</w:t>
      </w:r>
      <w:r>
        <w:rPr>
          <w:rStyle w:val="FootnoteAnchor"/>
          <w:rtl w:val="true"/>
        </w:rPr>
        <w:footnoteReference w:id="42"/>
      </w:r>
      <w:r>
        <w:rPr>
          <w:rFonts w:ascii="IRNazanin" w:hAnsi="IRNazanin" w:eastAsia="IRNazanin"/>
          <w:color w:val="111111"/>
          <w:sz w:val="28"/>
          <w:sz w:val="28"/>
          <w:szCs w:val="28"/>
          <w:rtl w:val="true"/>
          <w:lang w:bidi="fa-IR"/>
        </w:rPr>
        <w:t>صناعتی است که به انسان قدرت می‌دهد تا با تشکیل استدلال از مقدمات مسلمه و مشهوره در میان اهل شرایع، از عقاید دینی محافظت کند؛ خواه آن مقدمات به بدیهیات منتهی شود و خواه منتهی نشود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کلام علمی است که درباره‌ی عقاید اسلامی، یعنی آنچه از نظر اسلام باید بدان معتقد بود و ایمان داشت، بحث می‌کند، به این نحو که آن ها را توضیح می‌دهد، بر تثبیت آن ها استدلال و از آن ها دفاع می‌کند</w:t>
      </w:r>
      <w:r>
        <w:rPr>
          <w:rFonts w:eastAsia="IRNazanin" w:cs="IRNazanin"/>
          <w:color w:val="111111"/>
          <w:sz w:val="28"/>
          <w:szCs w:val="28"/>
          <w:rtl w:val="true"/>
          <w:lang w:bidi="fa-IR"/>
        </w:rPr>
        <w:t>.</w:t>
      </w:r>
      <w:r>
        <w:rPr>
          <w:rStyle w:val="FootnoteAnchor"/>
          <w:rtl w:val="true"/>
        </w:rPr>
        <w:footnoteReference w:id="44"/>
      </w:r>
      <w:bookmarkStart w:id="44" w:name="pg2716_26965"/>
    </w:p>
    <w:p>
      <w:pPr>
        <w:pStyle w:val="Heading3"/>
        <w:numPr>
          <w:ilvl w:val="2"/>
          <w:numId w:val="1"/>
        </w:numPr>
        <w:rPr/>
      </w:pPr>
      <w:bookmarkStart w:id="45" w:name="__RefHeading___Toc1498446_1395250215"/>
      <w:bookmarkStart w:id="46" w:name="_Toc17"/>
      <w:bookmarkEnd w:id="44"/>
      <w:bookmarkEnd w:id="45"/>
      <w:r>
        <w:rPr>
          <w:rtl w:val="true"/>
        </w:rPr>
        <w:t>مسائل جدید کلامی</w:t>
      </w:r>
      <w:r>
        <w:rPr>
          <w:rtl w:val="true"/>
        </w:rPr>
        <w:t>:</w:t>
      </w:r>
      <w:bookmarkEnd w:id="46"/>
    </w:p>
    <w:p>
      <w:pPr>
        <w:pStyle w:val="BookText"/>
        <w:rPr/>
      </w:pPr>
      <w:r>
        <w:rPr>
          <w:rFonts w:ascii="IRNazanin" w:hAnsi="IRNazanin" w:eastAsia="IRNazanin"/>
          <w:color w:val="111111"/>
          <w:sz w:val="28"/>
          <w:sz w:val="28"/>
          <w:szCs w:val="28"/>
          <w:rtl w:val="true"/>
          <w:lang w:bidi="fa-IR"/>
        </w:rPr>
        <w:t>بحثی مطرح است که آیا طرح و ورود مباحث جدید در حوزه علم کلام موجب تقسیم این علم به کلام جدید و قدیم می‌شود؟ یا خیر و بلکه مسائل علم جدید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مطالعه‌ی تعاریف علم کلام چند مطلب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کلام، ذات ، صفات و افعال خدا و یا آراء و عقاید ایمانی و یا اصول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علم کلام، شناخت تحقیقی خدا و صفات و افعال او و پاسخ به پرسش‌های عقایدی و دفاع از آموزه های دینی در برابر شبهات احتمالی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متداول در علم کلام اعم از عقل و 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گستره‌ی مباحث کلامی شامل اصول دین و تمامی مسایلی می‌شود که به نحوی به ذات خدا یا صفات و یا افعال خدا برگشت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فلسفه‌ی احکام، ولایت فقیه، خاتمیت، معجزه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بحثی که حول محور موضوع کلام بچرخد جزء مسایل و مباحث کلامی است و رسالت و هدف متکلم نیز دفاع و پاسخگویی از شبهات و پرسش های اعتقادی است، خواه آن بحث قدیمی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 قدر، جبر و اختیار، خیر و 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جدیدأ مطرح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فلسفه خاتمیت، جدایی دین از سیاست، تکثر ادیان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جدید مستلزم احداث کلام جدید نمی شود</w:t>
      </w:r>
      <w:r>
        <w:rPr>
          <w:rFonts w:eastAsia="IRNazanin" w:cs="IRNazanin"/>
          <w:color w:val="111111"/>
          <w:sz w:val="28"/>
          <w:szCs w:val="28"/>
          <w:rtl w:val="true"/>
          <w:lang w:bidi="fa-IR"/>
        </w:rPr>
        <w:t>.</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نویسندگان از مسایلی که جدیداً در حوزه‌ی کلام مطرح شده است، به کلام جدید تعبیر کرده اند</w:t>
      </w:r>
      <w:r>
        <w:rPr>
          <w:rStyle w:val="FootnoteAnchor"/>
          <w:rtl w:val="true"/>
        </w:rPr>
        <w:footnoteReference w:id="46"/>
      </w:r>
      <w:r>
        <w:rPr>
          <w:rFonts w:ascii="IRNazanin" w:hAnsi="IRNazanin" w:eastAsia="IRNazanin"/>
          <w:color w:val="111111"/>
          <w:sz w:val="28"/>
          <w:sz w:val="28"/>
          <w:szCs w:val="28"/>
          <w:rtl w:val="true"/>
          <w:lang w:bidi="fa-IR"/>
        </w:rPr>
        <w:t>که درست به نظر نمی‌آید، تأیید این سخن را تعریف،</w:t>
      </w:r>
      <w:bookmarkStart w:id="47" w:name="pg2716_26967"/>
    </w:p>
    <w:p>
      <w:pPr>
        <w:pStyle w:val="BookText"/>
        <w:rPr/>
      </w:pPr>
      <w:bookmarkEnd w:id="47"/>
      <w:r>
        <w:rPr>
          <w:rFonts w:ascii="IRNazanin" w:hAnsi="IRNazanin" w:eastAsia="IRNazanin"/>
          <w:color w:val="111111"/>
          <w:sz w:val="28"/>
          <w:sz w:val="28"/>
          <w:szCs w:val="28"/>
          <w:rtl w:val="true"/>
          <w:lang w:bidi="fa-IR"/>
        </w:rPr>
        <w:t>اهداف، وجه تسمیه و رابطه‌ی علم کلام با فلسفه و فلسفه‌ی دین یا دین پژوهی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در غرب معاصر روش ها، مبانی و فضای مباحث کلامی چنان متحول و جدید شده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آنجا درست باشد</w:t>
      </w:r>
      <w:r>
        <w:rPr>
          <w:rFonts w:eastAsia="IRNazanin" w:cs="IRNazanin"/>
          <w:color w:val="111111"/>
          <w:sz w:val="28"/>
          <w:szCs w:val="28"/>
          <w:rtl w:val="true"/>
          <w:lang w:bidi="fa-IR"/>
        </w:rPr>
        <w:t>.</w:t>
      </w:r>
    </w:p>
    <w:p>
      <w:pPr>
        <w:pStyle w:val="Heading3"/>
        <w:numPr>
          <w:ilvl w:val="2"/>
          <w:numId w:val="1"/>
        </w:numPr>
        <w:rPr/>
      </w:pPr>
      <w:bookmarkStart w:id="48" w:name="__RefHeading___Toc1498448_1395250215"/>
      <w:bookmarkStart w:id="49" w:name="_Toc18"/>
      <w:bookmarkEnd w:id="48"/>
      <w:r>
        <w:rPr>
          <w:rtl w:val="true"/>
        </w:rPr>
        <w:t>وجه تسمیه عقاید به علم کلام</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نامگذاری عقاید و اصول دین به علم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کلام نام‌های دیگری نیز دارد مانند، اصول دین، إلاهیّات، عقاید، فقه اکبر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اسامی بر مسمی بسیار واضع است اما دلالت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عقاید جای تأمل دارد، از همین روی، اهل فن علت این نامگذاری را جویا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مشهور‌ترین و اثر گذارترین و نزاع خیزترین مباحث کلام اسلامی مسأله حدوث و قدم کلام الهی بود این علم را به علم کلام نامیدند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سر فصل‌های علم عقاید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مانند الکلام فی التوحید و یا الکلام فی النبوه و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چنانکه علم فقه را علم مسایل و رساله عملیه را بنام توضیح المسایل می‌نامند چون آغاز مباحث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دلایل مطرح در علم عقاید در نهایت قوت و استحکام است، این علم را کلام می‌نامند چون سخنی که پشتوانه‌ی محکم و معتبر داشته باشد در حقیقت و در اصل سخن و کلام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علم عقاید به پژوشگر این علم، توان بحث و مناظره را با مخالفان</w:t>
      </w:r>
      <w:bookmarkStart w:id="50" w:name="pg2716_26970"/>
    </w:p>
    <w:p>
      <w:pPr>
        <w:pStyle w:val="BookText"/>
        <w:rPr/>
      </w:pPr>
      <w:bookmarkEnd w:id="50"/>
      <w:r>
        <w:rPr>
          <w:rFonts w:ascii="IRNazanin" w:hAnsi="IRNazanin" w:eastAsia="IRNazanin"/>
          <w:color w:val="111111"/>
          <w:sz w:val="28"/>
          <w:sz w:val="28"/>
          <w:szCs w:val="28"/>
          <w:rtl w:val="true"/>
          <w:lang w:bidi="fa-IR"/>
        </w:rPr>
        <w:t>می‌دهد و نیز او را در تبیین و تحلیل مسایل اعتقادی نیرو می‌بخشد و از آنجا که اغلب مباحث عقایدی در قالب سخن گفتن و مناظره است این علم را کلام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چهارم از همه بهتر و به واقع نزدیکتر است، و به هر صورت مسائل و مباحث جدید اعتقادی که در قالب سخن و دیالوگ و مناظره برگزار می‌شود، خواه به شکل گفتاری یا به شکل نوشتاری، همه مشمول علم کلام هستند</w:t>
      </w:r>
      <w:r>
        <w:rPr>
          <w:rFonts w:eastAsia="IRNazanin" w:cs="IRNazanin"/>
          <w:color w:val="111111"/>
          <w:sz w:val="28"/>
          <w:szCs w:val="28"/>
          <w:rtl w:val="true"/>
          <w:lang w:bidi="fa-IR"/>
        </w:rPr>
        <w:t>.</w:t>
      </w:r>
    </w:p>
    <w:p>
      <w:pPr>
        <w:pStyle w:val="Heading3"/>
        <w:numPr>
          <w:ilvl w:val="2"/>
          <w:numId w:val="1"/>
        </w:numPr>
        <w:rPr/>
      </w:pPr>
      <w:bookmarkStart w:id="51" w:name="__RefHeading___Toc1498450_1395250215"/>
      <w:bookmarkStart w:id="52" w:name="_Toc19"/>
      <w:bookmarkEnd w:id="51"/>
      <w:r>
        <w:rPr>
          <w:rtl w:val="true"/>
        </w:rPr>
        <w:t>رابطه‌ی علم کلام با فلسفه</w:t>
      </w:r>
      <w:r>
        <w:rPr>
          <w:rtl w:val="true"/>
        </w:rPr>
        <w:t>:</w:t>
      </w:r>
      <w:bookmarkEnd w:id="52"/>
    </w:p>
    <w:p>
      <w:pPr>
        <w:pStyle w:val="BookText"/>
        <w:rPr/>
      </w:pPr>
      <w:r>
        <w:rPr>
          <w:rFonts w:ascii="IRNazanin" w:hAnsi="IRNazanin" w:eastAsia="IRNazanin"/>
          <w:color w:val="111111"/>
          <w:sz w:val="28"/>
          <w:sz w:val="28"/>
          <w:szCs w:val="28"/>
          <w:rtl w:val="true"/>
          <w:lang w:bidi="fa-IR"/>
        </w:rPr>
        <w:t>موضوع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یا موجود بما هو موجود است، یعنی از هستی مطلق بحث می‌کند نه از هستی های مقید و یا مطلق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چنین موضوعی محال است که به احوالات غیر وجودی متصف شود پس محمولات و مسائل فلسفی نیز از سنخ وجوداند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خارجیّت، مطلق، وحدت، کثرت، و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موضوع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و صفات و افعال خدا است و مسائل و مباحث آن احوالات و اوصاف خدا است مانند توحید، عدل، ارسال نبوت و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بدوی میان موضوع این دو علم عموم و خصوص مطلق می‌شود به این بیان که موضوع فلسفه، عامِ مطلق و موضوع کلام، خاصِ مطلق است یعنی فلسفه از وجود از آن جهت که صرفا وجود است و کلام از وجود از آن جهت که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بحث می‌کند، و به این ترتیب فلسفه برای کلام موضوع می‌سازد یعنی وجود در فلسفه تقسیم میشود به واجب و ممکن و کلام از وجودِ واجب و وجود ممکن به عنوان فعل واجب بحث می‌کند اما با نگاه عمیق تساوی است چون علة العلل، واجب الوجود، هستی مطلق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فلسفه مطرح است نزد فلاسفه الهی چیزی جزء الله، معبود و خالق که در کلام مطرح می‌باشد نیست هکذا</w:t>
      </w:r>
    </w:p>
    <w:p>
      <w:pPr>
        <w:pStyle w:val="BookText"/>
        <w:rPr/>
      </w:pPr>
      <w:r>
        <w:rPr>
          <w:rFonts w:ascii="IRNazanin" w:hAnsi="IRNazanin" w:eastAsia="IRNazanin"/>
          <w:color w:val="111111"/>
          <w:sz w:val="28"/>
          <w:sz w:val="28"/>
          <w:szCs w:val="28"/>
          <w:rtl w:val="true"/>
          <w:lang w:bidi="fa-IR"/>
        </w:rPr>
        <w:t>ممکنات و ماهیات چیزی جز فعل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از احوالات عام وجود و اقسام یا مراتب آن بحث می‌کند مانند وجود یا واجب است یا ممکن یا واحد است یا کثیر یا علت است یا معلول یا مجرد است یا مادی، یا جوهر است یا عرض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از احوالات صفات و افعال خدا بحث می‌کند مانند علم و قدرت و حیات و حکمت و عدالت و رزاقیت و نبوت و امامت و عصمت و معاد و رجعت و تناسخ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مسائل، عموم و خصوص من وجه است؛ مسائل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اصل احوالات علة العلل مانند وحدت، بساطت، تنزه، قداست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خاص فلسفه، بحث از مقولات عشر و سبق و لحوق و حرکت و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خاص کلام، بحث از رجعت و نصب و انتخاب امام و پل صراط ویژگی‌های بهشت و جهنم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احکام و خواص کلی وجود است تا حقایق را از امور وهمی و خیالی باز شناسد و نیز علت های طبیعی و غیر طبیعی و علة العلل را بشناسد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هدف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ذات خدا و صفات و افعال او و تبیین عقاید و دفع شبهات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لحاظ هدف عموم و خصوص مطلق اند در بحث اثبات مبدء هستی و برخی از صفات او مشترک‌اند اما کلام اهداف دفاع و تبیین از عقاید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روش های گوناگون منطقی، فلسفه تنها از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ملازم به ملازم دیگر پی‌برده می‌شود، بهره می‌برد، اما کلام از روش های برهان، خطابه و جدل بهره می‌برد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 بدون هیچ تقید و عقیده‌ای از پیش، به شناخت هستی می‌پردازد اما</w:t>
      </w:r>
      <w:bookmarkStart w:id="53" w:name="pg2716_26974"/>
    </w:p>
    <w:p>
      <w:pPr>
        <w:pStyle w:val="BookText"/>
        <w:rPr/>
      </w:pPr>
      <w:bookmarkEnd w:id="53"/>
      <w:r>
        <w:rPr>
          <w:rFonts w:ascii="IRNazanin" w:hAnsi="IRNazanin" w:eastAsia="IRNazanin"/>
          <w:color w:val="111111"/>
          <w:sz w:val="28"/>
          <w:sz w:val="28"/>
          <w:szCs w:val="28"/>
          <w:rtl w:val="true"/>
          <w:lang w:bidi="fa-IR"/>
        </w:rPr>
        <w:t>متکلم با عقیده‌ی پیشین و جانبدارانه به شناخت خدا و صفات و افعال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امتیاز کلام و فلسفه در همین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رابطه‌ی کلام با فلسفه در بهره‌گیری کلام از فلسفه است، کلام در بیشتر مباحث خود، از داده ها و یافته های فلسفه استفاده می‌کند، مثلاً از اثبات حرکت جوهری و اصل علیّت و بطلان دور و تسلسل برای اثبات حدوث ماده و اثبات خالق هستی و تکمیل برهان اثبات خدا استفاده می‌شود و برای اثبات اصل هدفمندی آفرینش و نفی پی‌آمد‌های هدفمندی از خدای سبحان از فاعل بالعنایه و بالتجلی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Heading3"/>
        <w:numPr>
          <w:ilvl w:val="2"/>
          <w:numId w:val="1"/>
        </w:numPr>
        <w:rPr/>
      </w:pPr>
      <w:bookmarkStart w:id="54" w:name="__RefHeading___Toc1498452_1395250215"/>
      <w:bookmarkStart w:id="55" w:name="_Toc20"/>
      <w:bookmarkEnd w:id="54"/>
      <w:r>
        <w:rPr>
          <w:rtl w:val="true"/>
        </w:rPr>
        <w:t>رابطه‌ی کلام با فلسفه‌ی دین</w:t>
      </w:r>
      <w:r>
        <w:rPr>
          <w:rtl w:val="true"/>
        </w:rPr>
        <w:t>:</w:t>
      </w:r>
      <w:bookmarkEnd w:id="55"/>
    </w:p>
    <w:p>
      <w:pPr>
        <w:pStyle w:val="BookText"/>
        <w:rPr/>
      </w:pPr>
      <w:r>
        <w:rPr>
          <w:rFonts w:ascii="IRNazanin" w:hAnsi="IRNazanin" w:eastAsia="IRNazanin"/>
          <w:color w:val="111111"/>
          <w:sz w:val="28"/>
          <w:sz w:val="28"/>
          <w:szCs w:val="28"/>
          <w:rtl w:val="true"/>
          <w:lang w:bidi="fa-IR"/>
        </w:rPr>
        <w:t xml:space="preserve">مهمترین ویژگی روش فلسفی، عقل مداری، بی‌تقیدی و نگاه بیرونی و فارغ‌دلانه به موضوع است، همین ویژگی در فلسفه‌ی دین کاملاً منعکس است بر این اساس فلسفه‌ی دین به عنوان دین شناسی فلسفی از رویکرد‌های دین پژوهی است که مانند دین شناسی تطبیقی، تاریخی، جامعه شناختی و روانشناختی به مطالعه‌ی دین از موضعی مستقل و بیرون از دین می‌پردازد </w:t>
      </w:r>
      <w:r>
        <w:rPr>
          <w:rStyle w:val="FootnoteAnchor"/>
          <w:rtl w:val="true"/>
        </w:rPr>
        <w:footnoteReference w:id="53"/>
      </w:r>
      <w:r>
        <w:rPr>
          <w:rFonts w:ascii="IRNazanin" w:hAnsi="IRNazanin" w:eastAsia="IRNazanin"/>
          <w:color w:val="111111"/>
          <w:sz w:val="28"/>
          <w:sz w:val="28"/>
          <w:szCs w:val="28"/>
          <w:rtl w:val="true"/>
          <w:lang w:bidi="fa-IR"/>
        </w:rPr>
        <w:t>پس فرق کلام با فلسفه‌ی دین در روش و نگاه بیرون دینی و درون دینی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اصطلاح درون دینی یعنی بررسی آموزه‌های دینی با مراجعه به خود متون دینی مثلاً اثبات امامت و صفات امام یکبار با مراجعه به عقل و آراء جامعه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و یکبار با مراجعه به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اصطلاح در کلام و دین مسیحی و نزد دین پژوهان غربی معنی دارد اما در دین اسلام برون دینی و درون دینی نداریم، بلکه عقل و خرد در کنار نقل و وحی دو بال دین است و هر دو مقبول و زیر مجموعه ی دین است عقل حجت باطنی و نقل حجت ظاهری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تمایز‌های دیگری نیز وجود دارد مانند این که فلسفه‌ی دین از مسائل</w:t>
      </w:r>
    </w:p>
    <w:p>
      <w:pPr>
        <w:pStyle w:val="BookText"/>
        <w:rPr/>
      </w:pPr>
      <w:r>
        <w:rPr>
          <w:rFonts w:ascii="IRNazanin" w:hAnsi="IRNazanin" w:eastAsia="IRNazanin"/>
          <w:color w:val="111111"/>
          <w:sz w:val="28"/>
          <w:sz w:val="28"/>
          <w:szCs w:val="28"/>
          <w:rtl w:val="true"/>
          <w:lang w:bidi="fa-IR"/>
        </w:rPr>
        <w:t xml:space="preserve">اختصاصی یک دین بحث نمی‌کند به خلاف کلام و از همین روی کلام همواره با پسوند می‌آید، کلام اسلامی، مسیحی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فلسفه‌ی دین از مباحث مشترک بین الادیانی بحث می‌کند مانند حقوق زن، حقوق بشر، حق و تکلیف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فلسفه‌ی دین از روش استقراء بیشتر بهره می‌برد تا روش قیاس و برهان، برخی معتقد‌اند اگر کلام جدید داریم بخاطر همین تغییر روش است یعنی در کلام جدید استقراء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و مسائل جدید کلامی که متأثر و بیرون آمده از شناخت های متقابل ادیان و فرهنگ حاکم بر جهان و تعامل نزدیک ادیان است، بیشتر از نوع فلسفه‌ی دین است تا کلام از این روی مباحث مهدویت در حقیقت با مباحث فلسفه‌ی دین بازخوانی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مناسب ترین عنوان برای این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مباحث فلسفه‌ی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می‌توان ادعا کرد کلام جدید در جامعه‌ی علمی و دینی اسلام و مشرق زمین، مشابه و بسیار نزدیک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دین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جامعه‌ی علمی و دینی مسیحیت و مغرب زمین است</w:t>
      </w:r>
      <w:r>
        <w:rPr>
          <w:rFonts w:eastAsia="IRNazanin" w:cs="IRNazanin"/>
          <w:color w:val="111111"/>
          <w:sz w:val="28"/>
          <w:szCs w:val="28"/>
          <w:rtl w:val="true"/>
          <w:lang w:bidi="fa-IR"/>
        </w:rPr>
        <w:t>.</w:t>
      </w:r>
      <w:bookmarkStart w:id="56" w:name="pg2716_26978"/>
    </w:p>
    <w:p>
      <w:pPr>
        <w:pStyle w:val="Heading2"/>
        <w:numPr>
          <w:ilvl w:val="1"/>
          <w:numId w:val="1"/>
        </w:numPr>
        <w:rPr/>
      </w:pPr>
      <w:bookmarkStart w:id="57" w:name="__RefHeading___Toc1498454_1395250215"/>
      <w:bookmarkStart w:id="58" w:name="_Toc21"/>
      <w:bookmarkEnd w:id="56"/>
      <w:bookmarkEnd w:id="57"/>
      <w:r>
        <w:rPr>
          <w:rtl w:val="true"/>
        </w:rPr>
        <w:t>فصل اول</w:t>
      </w:r>
      <w:r>
        <w:rPr>
          <w:rtl w:val="true"/>
        </w:rPr>
        <w:t xml:space="preserve">: </w:t>
      </w:r>
      <w:r>
        <w:rPr>
          <w:rtl w:val="true"/>
        </w:rPr>
        <w:t>خاتمیت</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498456_1395250215"/>
      <w:bookmarkStart w:id="60" w:name="_Toc22"/>
      <w:bookmarkEnd w:id="59"/>
      <w:r>
        <w:rPr>
          <w:rtl w:val="true"/>
        </w:rPr>
        <w:t>اشاره</w:t>
      </w:r>
      <w:bookmarkStart w:id="61" w:name="pg2716_26980"/>
      <w:bookmarkEnd w:id="60"/>
    </w:p>
    <w:p>
      <w:pPr>
        <w:pStyle w:val="Heading3"/>
        <w:numPr>
          <w:ilvl w:val="2"/>
          <w:numId w:val="1"/>
        </w:numPr>
        <w:rPr/>
      </w:pPr>
      <w:bookmarkStart w:id="62" w:name="__RefHeading___Toc1498458_1395250215"/>
      <w:bookmarkStart w:id="63" w:name="_Toc23"/>
      <w:bookmarkEnd w:id="61"/>
      <w:bookmarkEnd w:id="62"/>
      <w:r>
        <w:rPr>
          <w:rtl w:val="true"/>
        </w:rPr>
        <w:t>طرح بحث</w:t>
      </w:r>
      <w:r>
        <w:rPr>
          <w:rtl w:val="true"/>
        </w:rPr>
        <w:t>:</w:t>
      </w:r>
      <w:bookmarkEnd w:id="63"/>
    </w:p>
    <w:p>
      <w:pPr>
        <w:pStyle w:val="BookText"/>
        <w:rPr/>
      </w:pPr>
      <w:r>
        <w:rPr>
          <w:rFonts w:ascii="IRNazanin" w:hAnsi="IRNazanin" w:eastAsia="IRNazanin"/>
          <w:color w:val="111111"/>
          <w:sz w:val="28"/>
          <w:sz w:val="28"/>
          <w:szCs w:val="28"/>
          <w:rtl w:val="true"/>
          <w:lang w:bidi="fa-IR"/>
        </w:rPr>
        <w:t>برخی به عمد یا از روی قصور از مفهوم خاتمیت برداشتی دارند غیر از آن چه که مشهور فهمیده اند این گروه مدعی‌اند که دین اسلام آخرین دین الهی است و نه آخرین شریعت الهی و نیز رسول اکرم صلی الله علیه و آله و سلم آخرین نبی است و نه آخرین رسول، پس اندیشه‌ی خاتمیت مهر پایان بر شرایع و رسولان نزده است، با این بهانه و با سوء استفاده از اندیشه‌ی مهدویت راه را برای ادعای مهدویت، نبوت و دین تقلّبی تحت عناوین باب و یا بابیت و بهائیت و قادیانی‌گری باز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پژوهشگر حوزه‌ی مهدویت لازم است که ضمن فهم این برداشت نادرست به پاسخ های اصولی و منطقی این شبهات پی ببرد، چنان که فهم راز خاتمیت، لزوم فراگیری این بحث را دو 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حاضر، تأمین این هدف را طی مراحل ذیل پی‌گیری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اصطلاح و اقسام خاتمیت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نقلی خاتمیت</w:t>
      </w:r>
    </w:p>
    <w:p>
      <w:pPr>
        <w:pStyle w:val="BookText"/>
        <w:rPr/>
      </w:pPr>
      <w:r>
        <w:rPr>
          <w:rFonts w:ascii="IRNazanin" w:hAnsi="IRNazanin" w:eastAsia="IRNazanin"/>
          <w:color w:val="111111"/>
          <w:sz w:val="28"/>
          <w:sz w:val="28"/>
          <w:szCs w:val="28"/>
          <w:rtl w:val="true"/>
          <w:lang w:bidi="fa-IR"/>
        </w:rPr>
        <w:t>اثبات عقلی خاتمیت </w:t>
      </w:r>
    </w:p>
    <w:p>
      <w:pPr>
        <w:pStyle w:val="Heading3"/>
        <w:numPr>
          <w:ilvl w:val="2"/>
          <w:numId w:val="1"/>
        </w:numPr>
        <w:rPr/>
      </w:pPr>
      <w:bookmarkStart w:id="64" w:name="__RefHeading___Toc1498460_1395250215"/>
      <w:bookmarkStart w:id="65" w:name="_Toc24"/>
      <w:bookmarkEnd w:id="64"/>
      <w:r>
        <w:rPr>
          <w:rtl w:val="true"/>
        </w:rPr>
        <w:t>مفهوم شناسی خاتمیت</w:t>
      </w:r>
      <w:r>
        <w:rPr>
          <w:rtl w:val="true"/>
        </w:rPr>
        <w:t>:</w:t>
      </w:r>
      <w:bookmarkEnd w:id="65"/>
    </w:p>
    <w:p>
      <w:pPr>
        <w:pStyle w:val="Heading4"/>
        <w:numPr>
          <w:ilvl w:val="3"/>
          <w:numId w:val="1"/>
        </w:numPr>
        <w:rPr/>
      </w:pPr>
      <w:bookmarkStart w:id="66" w:name="__RefHeading___Toc1498462_1395250215"/>
      <w:bookmarkStart w:id="67" w:name="_Toc25"/>
      <w:bookmarkEnd w:id="66"/>
      <w:r>
        <w:rPr>
          <w:rtl w:val="true"/>
        </w:rPr>
        <w:t>اشاره</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دقیق واژه و تعریف خاتمیت از منابع اصلی مانند قرآن، روایات و سخن دانشمندان گره‌گشای شبهاتی است که از طرف مدعیان دین جدید و کسانی که خاتمیت را منافی با امامت و مهدویت گرفته اند مطرح شده است</w:t>
      </w:r>
      <w:r>
        <w:rPr>
          <w:rFonts w:eastAsia="IRNazanin" w:cs="IRNazanin"/>
          <w:color w:val="111111"/>
          <w:sz w:val="28"/>
          <w:szCs w:val="28"/>
          <w:rtl w:val="true"/>
          <w:lang w:bidi="fa-IR"/>
        </w:rPr>
        <w:t>.</w:t>
      </w:r>
      <w:bookmarkStart w:id="68" w:name="pg2716_26981"/>
    </w:p>
    <w:p>
      <w:pPr>
        <w:pStyle w:val="Heading4"/>
        <w:numPr>
          <w:ilvl w:val="3"/>
          <w:numId w:val="1"/>
        </w:numPr>
        <w:rPr/>
      </w:pPr>
      <w:bookmarkStart w:id="69" w:name="__RefHeading___Toc1498464_1395250215"/>
      <w:bookmarkStart w:id="70" w:name="_Toc26"/>
      <w:bookmarkEnd w:id="68"/>
      <w:bookmarkEnd w:id="69"/>
      <w:r>
        <w:rPr>
          <w:rtl w:val="true"/>
        </w:rPr>
        <w:t>واژه شناسی</w:t>
      </w:r>
      <w:r>
        <w:rPr>
          <w:rtl w:val="true"/>
        </w:rPr>
        <w:t>:</w:t>
      </w:r>
      <w:bookmarkEnd w:id="70"/>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جعلی از اسم خاتم به معنای پایانی، به پایان رسیدن و آخری بودن است ترکیب خاتمیت محصول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مصدر جعلی و یا صناعی و یا مصدر منحوت است</w:t>
      </w:r>
      <w:r>
        <w:rPr>
          <w:rStyle w:val="FootnoteAnchor"/>
          <w:rtl w:val="true"/>
        </w:rPr>
        <w:footnoteReference w:id="56"/>
      </w:r>
      <w:r>
        <w:rPr>
          <w:rFonts w:ascii="IRNazanin" w:hAnsi="IRNazanin" w:eastAsia="IRNazanin"/>
          <w:color w:val="111111"/>
          <w:sz w:val="28"/>
          <w:sz w:val="28"/>
          <w:szCs w:val="28"/>
          <w:rtl w:val="true"/>
          <w:lang w:bidi="fa-IR"/>
        </w:rPr>
        <w:t>و این گونه، ترکیب مصدری را در جاهایی که یک اصطلاح مصدر حقیقی نداشته باشد جعل می‌کنند مانند مالکیت از مالک جامعیت از جامع انسانیت از انسان</w:t>
      </w:r>
      <w:r>
        <w:rPr>
          <w:rStyle w:val="FootnoteAnchor"/>
          <w:rtl w:val="true"/>
        </w:rPr>
        <w:footnoteReference w:id="57"/>
      </w:r>
      <w:r>
        <w:rPr>
          <w:rFonts w:ascii="IRNazanin" w:hAnsi="IRNazanin" w:eastAsia="IRNazanin"/>
          <w:color w:val="111111"/>
          <w:sz w:val="28"/>
          <w:sz w:val="28"/>
          <w:szCs w:val="28"/>
          <w:rtl w:val="true"/>
          <w:lang w:bidi="fa-IR"/>
        </w:rPr>
        <w:t xml:space="preserve">حتی گاهی از اسم‌های فارسی نیز چنین مصدری ترکیب می‌کنند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در مورد لفظ خاتمیت می توان گفت دانشمندان علوم اسلامی در ترکیب و ساخت این مصدر و اصطلاح دو بارِ معنایی را لحاظ کرده‌اند یکی بارِمعنای مصدری یعنی آخری و پایانی بودن و یکی بارِ فاعلی یعنی پایان دهنده و ختم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واژه‌ی خاتمیت بر گرفته از اسم خاتم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فهم دقیق این واژه در گرو بررسی اجمالی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واژه شناس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رسیدن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یعنی کار را به پایان رساندم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القاری 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قاری قرآن، سوره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مهر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این است که آخرین مرحله نگهداری از اشیاء مهر و موم کردن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دیگر لغت شناسان با پذیرش و مبنا قرار دادن گفته های ابن فارس مطالبی نیز افزوده اند فیروزآبادی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گِلی گفته</w:t>
      </w:r>
    </w:p>
    <w:p>
      <w:pPr>
        <w:pStyle w:val="BookText"/>
        <w:rPr/>
      </w:pPr>
      <w:r>
        <w:rPr>
          <w:rFonts w:ascii="IRNazanin" w:hAnsi="IRNazanin" w:eastAsia="IRNazanin"/>
          <w:color w:val="111111"/>
          <w:sz w:val="28"/>
          <w:sz w:val="28"/>
          <w:szCs w:val="28"/>
          <w:rtl w:val="true"/>
          <w:lang w:bidi="fa-IR"/>
        </w:rPr>
        <w:t>می شود که به وسیله‌ی آن دَر ظرف یا شیشه را مهر می کنند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جوهری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معنای رسیدن به آخر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إفتَتَح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در برابر آغاز</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ابن منظور نیز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 طَبع در لغت به یک معنی است یعنی بستن و محکم کردن تا چیزی داخل نشود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اللهُ عَلی قُلُوبِهم و خَتَم الله علی قلوبهم و نیز ختم یعنی منع</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ابی البقاء کفوی که در مقام مرزبندی و تحلیل واژه ها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گاهی متعدی بنفسه است که به معنای پایان و آخر چیزی است و گاهی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می‌شود که در این حالت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خَتم الله علی قلوبهم یعنی خداوند دل های آنها را به گونه‌ی قرار داد که چیزی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دل آنها بیرون نمی‌آید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جمع بندی ــ نتیجه‌ی گفتار اهل فن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جوهری بیشتر ندارد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آخر، غیر قابل نفوذ، غیر قابل افزایش، پایان و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حاکِم و گاهی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بارِ معنایی اصل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در خود دارد و این تعدد قرائت موجب تفاوت معنی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کندوکاو در این دو نحوه قرائت صحت مطلب را ثابت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فاعل به معنی ختم کننده و پایان دهنده است،</w:t>
      </w:r>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الخاتِمُ الفاعلُ قُل بالکسر</w:t>
      </w:r>
      <w:r>
        <w:rPr>
          <w:rStyle w:val="FootnoteAnchor"/>
          <w:rtl w:val="true"/>
        </w:rPr>
        <w:footnoteReference w:id="63"/>
      </w:r>
      <w:r>
        <w:rPr>
          <w:rFonts w:ascii="IRNazanin" w:hAnsi="IRNazanin" w:eastAsia="IRNazanin"/>
          <w:color w:val="111111"/>
          <w:sz w:val="28"/>
          <w:sz w:val="28"/>
          <w:szCs w:val="28"/>
          <w:rtl w:val="true"/>
          <w:lang w:bidi="fa-IR"/>
        </w:rPr>
        <w:t>یعنی خاتم را بر صیغه فاعل به کسره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واسطه‌اش چیزی مهر و ختم می‌شود و پایان می‌پذیرد</w:t>
      </w:r>
      <w:r>
        <w:rPr>
          <w:rStyle w:val="FootnoteAnchor"/>
          <w:rtl w:val="true"/>
        </w:rPr>
        <w:footnoteReference w:id="64"/>
      </w:r>
      <w:r>
        <w:rPr>
          <w:rFonts w:ascii="IRNazanin" w:hAnsi="IRNazanin" w:eastAsia="IRNazanin"/>
          <w:color w:val="111111"/>
          <w:sz w:val="28"/>
          <w:sz w:val="28"/>
          <w:szCs w:val="28"/>
          <w:rtl w:val="true"/>
          <w:lang w:bidi="fa-IR"/>
        </w:rPr>
        <w:t>و اگر به انگشتر خاتم می‌گویند به خاطر این است که مهر را در حلقه انگشتر نصب می‌کردند و بواسطه آن نامه ها را مهر زده و ختم آن را اعلام می‌کردند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یختم فتحاً یجری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یعنی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قرآنی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مجید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مشتقات آن حدود هشت بار به همان معنی و مایه لغوی آن بکار رفته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وَعَلَی سَمْعِهِمْ وَعَلَی أَبْصَارِهِمْ غِشَاوَةٌ وَلَهُمْ عَذَابٌ عظِیمٌ</w:t>
      </w:r>
      <w:r>
        <w:rPr>
          <w:rStyle w:val="FootnoteAnchor"/>
          <w:rtl w:val="true"/>
        </w:rPr>
        <w:footnoteReference w:id="67"/>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Style w:val="FootnoteAnchor"/>
          <w:rtl w:val="true"/>
        </w:rPr>
        <w:footnoteReference w:id="68"/>
      </w:r>
      <w:r>
        <w:rPr>
          <w:rFonts w:ascii="Amiri" w:hAnsi="Amiri" w:eastAsia="Amiri" w:cs="Amiri"/>
          <w:color w:val="111111"/>
          <w:sz w:val="28"/>
          <w:sz w:val="28"/>
          <w:szCs w:val="28"/>
          <w:rtl w:val="true"/>
          <w:lang w:bidi="ar-SA"/>
        </w:rPr>
        <w:t xml:space="preserve">خِتَامُهُ مِسْکٌ وَفِی ذَلِکَ فَلْیَتَنَافَسِ الْمُتَنَافِسُونَ </w:t>
      </w:r>
      <w:r>
        <w:rPr>
          <w:rStyle w:val="FootnoteAnchor"/>
          <w:rtl w:val="true"/>
        </w:rPr>
        <w:footnoteReference w:id="69"/>
      </w:r>
      <w:r>
        <w:rPr>
          <w:rFonts w:ascii="Amiri" w:hAnsi="Amiri" w:eastAsia="Amiri" w:cs="Amiri"/>
          <w:color w:val="111111"/>
          <w:sz w:val="28"/>
          <w:sz w:val="28"/>
          <w:szCs w:val="28"/>
          <w:rtl w:val="true"/>
          <w:lang w:bidi="ar-SA"/>
        </w:rPr>
        <w:t>یُسْقَوْنَ مِن رَّحِیقٍ مَّخْتُومٍ</w:t>
      </w:r>
      <w:r>
        <w:rPr>
          <w:rStyle w:val="FootnoteAnchor"/>
          <w:rtl w:val="true"/>
        </w:rPr>
        <w:footnoteReference w:id="70"/>
      </w:r>
      <w:r>
        <w:rPr>
          <w:rFonts w:ascii="IRNazanin" w:hAnsi="IRNazanin" w:eastAsia="IRNazanin"/>
          <w:color w:val="111111"/>
          <w:sz w:val="28"/>
          <w:sz w:val="28"/>
          <w:szCs w:val="28"/>
          <w:rtl w:val="true"/>
          <w:lang w:bidi="fa-IR"/>
        </w:rPr>
        <w:t>؛ مهر زدن و به پایان رسیدن و آخر شدن به خوبی از این آیات شریفه مفهوم است</w:t>
      </w:r>
      <w:r>
        <w:rPr>
          <w:rFonts w:eastAsia="IRNazanin" w:cs="IRNazanin"/>
          <w:color w:val="111111"/>
          <w:sz w:val="28"/>
          <w:szCs w:val="28"/>
          <w:rtl w:val="true"/>
          <w:lang w:bidi="fa-IR"/>
        </w:rPr>
        <w:t>.</w:t>
      </w:r>
      <w:bookmarkStart w:id="71" w:name="pg2716_26985"/>
    </w:p>
    <w:p>
      <w:pPr>
        <w:pStyle w:val="BookText"/>
        <w:rPr/>
      </w:pPr>
      <w:bookmarkEnd w:id="71"/>
      <w:r>
        <w:rPr>
          <w:rFonts w:ascii="Amiri" w:hAnsi="Amiri" w:eastAsia="Amiri" w:cs="Amiri"/>
          <w:color w:val="111111"/>
          <w:sz w:val="28"/>
          <w:sz w:val="28"/>
          <w:szCs w:val="28"/>
          <w:rtl w:val="true"/>
          <w:lang w:bidi="ar-SA"/>
        </w:rPr>
        <w:t xml:space="preserve">لفظ خاتم تنها یکبار در قرآن بکار رفته است؛ مَّا کَانَ مُحَمَّدٌ أَبَا أَحَدٍ مِّن رِّجَالِکُمْ وَلَکِن رَّسُولَ اللَّهِ وَخَاتَمَ النَّبِیِّینَ وَکَانَ اللَّهُ بِکُلِّ شَیْءٍ عَلِیمًا </w:t>
      </w:r>
      <w:r>
        <w:rPr>
          <w:rStyle w:val="FootnoteAnchor"/>
          <w:rtl w:val="true"/>
        </w:rPr>
        <w:footnoteReference w:id="71"/>
      </w:r>
      <w:r>
        <w:rPr>
          <w:rFonts w:ascii="IRNazanin" w:hAnsi="IRNazanin" w:eastAsia="IRNazanin"/>
          <w:color w:val="111111"/>
          <w:sz w:val="28"/>
          <w:sz w:val="28"/>
          <w:szCs w:val="28"/>
          <w:rtl w:val="true"/>
          <w:lang w:bidi="fa-IR"/>
        </w:rPr>
        <w:t xml:space="preserve">، بیشتر قاریان خاتم را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و بر صحت این قرائت دلایلی هم آورده شده است، بنابراین خاتم یعنی پایان دهنده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اما حسن و عاصم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بر صحت این قرائت نیز شواهدی اقامه شده است بنابراین قرائت، خاتم یعنی مهر و پایان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بنابر هر دو قرائت تغییری در اصل معنا حاصل نمی‌شود و مانند، طابِع و طابَع و طابِق و طابَق است که در هر دو صورت، معنا یکی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قاریان هفت گانه تنها عاصم خاتَمَ النبیّین خوانده و دیگران به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و این که یک کلمه دو گونه خوانده شود اشکال ندارد و هر دو صحیح است، خاتم اسم فاعل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خاتم همین معنا و مفهوم را می‌دهد به اضافه یک معنای دیگر و آن این که موضوع رسالت و نبوت به یک نامه تشبیه شده است که پایان می‌یابد و نویسنده نقش و مهر خود را می‌زند و پایان آن را اعلام می‌کند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72" w:name="__RefHeading___Toc1498466_1395250215"/>
      <w:bookmarkStart w:id="73" w:name="_Toc27"/>
      <w:bookmarkEnd w:id="72"/>
      <w:r>
        <w:rPr>
          <w:rtl w:val="true"/>
        </w:rPr>
        <w:t>خاتمیت در اصطلاح</w:t>
      </w:r>
      <w:r>
        <w:rPr>
          <w:rtl w:val="true"/>
        </w:rPr>
        <w:t>:</w:t>
      </w:r>
      <w:bookmarkEnd w:id="73"/>
    </w:p>
    <w:p>
      <w:pPr>
        <w:pStyle w:val="BookText"/>
        <w:rPr/>
      </w:pPr>
      <w:r>
        <w:rPr>
          <w:rFonts w:ascii="IRNazanin" w:hAnsi="IRNazanin" w:eastAsia="IRNazanin"/>
          <w:color w:val="111111"/>
          <w:sz w:val="28"/>
          <w:sz w:val="28"/>
          <w:szCs w:val="28"/>
          <w:rtl w:val="true"/>
          <w:lang w:bidi="fa-IR"/>
        </w:rPr>
        <w:t>خاتمیت، باور و اعتقادی است برگرفته از قرآن و روایات که جامع معنای ذیل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 الله علیه و آله و سلم خاتم النبیین والمرسلین است که پس از وی</w:t>
      </w:r>
    </w:p>
    <w:p>
      <w:pPr>
        <w:pStyle w:val="BookText"/>
        <w:rPr/>
      </w:pPr>
      <w:r>
        <w:rPr>
          <w:rFonts w:ascii="IRNazanin" w:hAnsi="IRNazanin" w:eastAsia="IRNazanin"/>
          <w:color w:val="111111"/>
          <w:sz w:val="28"/>
          <w:sz w:val="28"/>
          <w:szCs w:val="28"/>
          <w:rtl w:val="true"/>
          <w:lang w:bidi="fa-IR"/>
        </w:rPr>
        <w:t>دیگر هیچ نبی و رسولی چه تشریعی یا تبلیغی نمی‌آید،</w:t>
      </w:r>
    </w:p>
    <w:p>
      <w:pPr>
        <w:pStyle w:val="BookText"/>
        <w:rPr/>
      </w:pPr>
      <w:r>
        <w:rPr>
          <w:rFonts w:ascii="IRNazanin" w:hAnsi="IRNazanin" w:eastAsia="IRNazanin"/>
          <w:color w:val="111111"/>
          <w:sz w:val="28"/>
          <w:sz w:val="28"/>
          <w:szCs w:val="28"/>
          <w:rtl w:val="true"/>
          <w:lang w:bidi="fa-IR"/>
        </w:rPr>
        <w:t>دین خاتم – دین اسلام آخرین دین الهی است که پس از آن هیچ دین و شریعتی نمی‌آید، پس از محمد صلی الله علیه و آله و سلم دیگر به هیچ کسی به عنوان نبی و رسول وحی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خاتم – قرآن مجید آخرین کتاب آسمانی برای بشر است که پس از آن هیچ کتابی از جانب خدا نمی‌آید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طراح اندیشه خاتمیت در گام نخست قرآن مجید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مُحَمَّدٌ أَبَا أَحَدٍ مِّن رِّجَالِکُمْ وَلَکِن رَّسُولَ اللَّهِ وَخَاتَمَ النَّبِیِّینَ وَکَانَ اللَّهُ بِکُلِّ شَیْءٍ عَلِیمًا </w:t>
      </w:r>
      <w:r>
        <w:rPr>
          <w:rStyle w:val="FootnoteAnchor"/>
          <w:rtl w:val="true"/>
        </w:rPr>
        <w:footnoteReference w:id="77"/>
      </w:r>
      <w:r>
        <w:rPr>
          <w:rFonts w:ascii="IRNazanin" w:hAnsi="IRNazanin" w:eastAsia="IRNazanin"/>
          <w:color w:val="111111"/>
          <w:sz w:val="28"/>
          <w:sz w:val="28"/>
          <w:szCs w:val="28"/>
          <w:rtl w:val="true"/>
          <w:lang w:bidi="fa-IR"/>
        </w:rPr>
        <w:t>سیمای کامل خاتمیت از دیدگاه قرآن مجید در بخش ادله نقلی بر اثبات خاتمیت ترسیم خواهد شد و این جا به بیان سخن دو تن از دانشمندان که در توضیح لفظ و معنای آیه مذکور پرداخته اند بسنده می‌شود؛</w:t>
      </w:r>
      <w:r>
        <w:rPr>
          <w:rStyle w:val="FootnoteAnchor"/>
          <w:rtl w:val="true"/>
        </w:rPr>
        <w:footnoteReference w:id="78"/>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تا یا فعل ماضی از باب مفاعله است که معنی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پیامبران الهی را ختم کرده است یا مصدر است که بنابراین خاتم النبیین یعنی ختم کننده‌ی پیامبران چون مصدر در این گونه موارد به معنای اسم فاعل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تا اسم است به معنای آخر و یا آخرین و یا به معنای مفعول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 بِهِ النَّبِیُّون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خاتم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چنانکه قاریان شش گانه خوانده اند، نیز به معنای آخر و آخرین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خاتَم مانند عالَم اسمی است که زیادت در ختم دارد، دلالت می‌کند بر ذاتی که متصف به ختم است که در این ترکیب مبالغه‌ای زیادی وجود دارد، خاتَمَ النَّبِیِّینَ یعنی فرد و مصداق آخرین از سلسله‌ی انبیاء که به واسطه او نبوت به پایان می‌رسد، صیغه خاتَم تأکید بیشتر بر دلالت خاتمیت دارد تا صیغه خاتِم چون خاتِم صیغه فاعل است و این اعم از این است که ختمیت با خودش باشد یا بواسطه غیرش ولی خاتَم که اسم می‌شود یعنی کسی که صفت ختم را محقق می‌کند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آنچه در توصیف و بیان خاتمیت از دید قرآن بیان شد منطوق و مفهوم روایت اهل سنت و شیعه است که مشروح آن در بخش ادله نقلی بر اثبات خاتمیت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برداشت عمومی مسلمانان از صدر اسلام تا امروز همین بوده است و تنها عده‌ی انگشت شمار در این دلالت تردید کرده‌اند که در بخش منکران خاتمیت شُبهه و تردید آنان بر 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با اینکه معنای خاتمیت را در عرف متکلمان و مفسران می‌پذیرد ولی مفهوم خاتمیت و مقام نبیّ‌خاتم را در یک افق معنایی برتر ترسیم می‌کنند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ختم الاولیاء حکیم ترمذی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النبوة هو بمثابة المرکز الذی تدور حوله النبوة و المبدء الذی تصدر عنه و الغایة التی تتحقق فیه کمالاتها فخاتم الانبیاء لیس هو فقط آخر الانبیاء مبعثاً و ظهوراً بل هو أسماهم مقاماً و أرفعهم ذکراً و أبعدهم صوتاً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حتی یعلم الانبیاء کلهم أنّ محمداً صلی الله علیه و آله و سلم کان</w:t>
      </w:r>
    </w:p>
    <w:p>
      <w:pPr>
        <w:pStyle w:val="BookText"/>
        <w:rPr/>
      </w:pPr>
      <w:r>
        <w:rPr>
          <w:rFonts w:ascii="IRNazanin" w:hAnsi="IRNazanin" w:eastAsia="IRNazanin"/>
          <w:color w:val="111111"/>
          <w:sz w:val="28"/>
          <w:sz w:val="28"/>
          <w:szCs w:val="28"/>
          <w:rtl w:val="true"/>
          <w:lang w:bidi="fa-IR"/>
        </w:rPr>
        <w:t xml:space="preserve">أعلمهم بالله عزّ و جلّ فهو اول خطیب و اول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لخاتم النبوة، بدء و شأن عمیق، أعمق من أن تحمله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عزیز الدین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مراتب ارواح تمام شد و مراتب اجسام تمام گشت، آنگاه مراتب ارواح در مراتب اجسام هر یکی در هر یکی مقام گرفتند عرش، مقام خاتم انبیاء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خدای تعالی ختم نبوت گردانید و به مقام ختم رسید و نام او خاتم گشت این بود ترقی روح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که به کمال خود رسید ختم آن چیز 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جایگاه پیامبر خاتم صلی الله علیه و آله و سلم را بر اساس حدیث مشهور که محمد صلی الله علیه و آله و سلم را خشت آخر بناء معرفی می‌کند توضیح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نبیّ من لدن آدم الی آخر نبیّ ما منهم احد یأخذ الّا من مشکاة خاتم النبیین و ان تأخر وجوده طینة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عبد الرزاق کاشانی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توصیف و شرح اصطلاحات صوفیه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نبوت کسی است که خداوند به او نبوت را ختم و مهر کرده است و این جز یک نفر نیست و آن پیغمبر ما است و نیز خاتم کسی است که تمام مقامات را</w:t>
      </w:r>
      <w:bookmarkStart w:id="74" w:name="pg2716_26989"/>
    </w:p>
    <w:p>
      <w:pPr>
        <w:pStyle w:val="BookText"/>
        <w:rPr/>
      </w:pPr>
      <w:bookmarkEnd w:id="74"/>
      <w:r>
        <w:rPr>
          <w:rFonts w:ascii="IRNazanin" w:hAnsi="IRNazanin" w:eastAsia="IRNazanin"/>
          <w:color w:val="111111"/>
          <w:sz w:val="28"/>
          <w:sz w:val="28"/>
          <w:szCs w:val="28"/>
          <w:rtl w:val="true"/>
          <w:lang w:bidi="fa-IR"/>
        </w:rPr>
        <w:t>رفته و سپری کرده باشد و به نهایت کمال رسیده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شبستری در مقام توصیف خاتم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را ظهور از آدم آمد                    کمالش در وجود خاتم آمد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تکمیل سخن عارفان، در بخش دلیل عرفانی بر اثبات خاتمیت خواهد آمد</w:t>
      </w:r>
      <w:r>
        <w:rPr>
          <w:rFonts w:eastAsia="IRNazanin" w:cs="IRNazanin"/>
          <w:color w:val="111111"/>
          <w:sz w:val="28"/>
          <w:szCs w:val="28"/>
          <w:rtl w:val="true"/>
          <w:lang w:bidi="fa-IR"/>
        </w:rPr>
        <w:t>.</w:t>
      </w:r>
    </w:p>
    <w:p>
      <w:pPr>
        <w:pStyle w:val="Heading3"/>
        <w:numPr>
          <w:ilvl w:val="2"/>
          <w:numId w:val="1"/>
        </w:numPr>
        <w:rPr/>
      </w:pPr>
      <w:bookmarkStart w:id="75" w:name="__RefHeading___Toc1498468_1395250215"/>
      <w:bookmarkStart w:id="76" w:name="_Toc28"/>
      <w:bookmarkEnd w:id="75"/>
      <w:r>
        <w:rPr>
          <w:rtl w:val="true"/>
        </w:rPr>
        <w:t>خاتمیّت ضروری دین</w:t>
      </w:r>
      <w:r>
        <w:rPr>
          <w:rtl w:val="true"/>
        </w:rPr>
        <w:t>:</w:t>
      </w:r>
      <w:bookmarkEnd w:id="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کلام و فقه برای ضروری دین تعریف های گوناگونی آورده‌اند که خاتمیت بنابر همه‌ی تعاریف از ضروری دین اسلام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دین در علم کلام یعنی بدانیم که آن امر مورد پذیرش پیامبر صلی الله علیه و آله و سلم بوده و آن جناب به آن متدین بوده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حکیم لاهیجی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ضروری دین، حکمی است که بعد از ثبوت دین، ثبوت آن حکم، و کُونُهُ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بودن آن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دلیل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الصلوات الخمس الیومیة، و عدد رکعات کل واحدة منهنّ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الطهارة للصلاة لا الغسل للصلاة الی غیر ذلک</w:t>
      </w:r>
      <w:r>
        <w:rPr>
          <w:rStyle w:val="FootnoteAnchor"/>
          <w:rtl w:val="true"/>
        </w:rPr>
        <w:footnoteReference w:id="88"/>
      </w:r>
      <w:r>
        <w:rPr>
          <w:rFonts w:ascii="IRNazanin" w:hAnsi="IRNazanin" w:eastAsia="IRNazanin"/>
          <w:color w:val="111111"/>
          <w:sz w:val="28"/>
          <w:sz w:val="28"/>
          <w:szCs w:val="28"/>
          <w:rtl w:val="true"/>
          <w:lang w:bidi="fa-IR"/>
        </w:rPr>
        <w:t>پس لامحاله آن حکم به منزله جزو مقوم دین باشد و یا بمنزله لازم وی، پس انکار ضروری دین انکار دین باشد؛ بنابرآن که مستلزم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نفی جزو و لازم، مستلزم نفی کل و ملزوم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ضروریات دین به نظر نرسیده که کسی کرده باشد </w:t>
      </w:r>
      <w:r>
        <w:rPr>
          <w:rFonts w:eastAsia="IRNazanin" w:cs="IRNazanin"/>
          <w:color w:val="111111"/>
          <w:sz w:val="28"/>
          <w:szCs w:val="28"/>
          <w:rtl w:val="true"/>
          <w:lang w:bidi="fa-IR"/>
        </w:rPr>
        <w:t>...</w:t>
      </w:r>
      <w:r>
        <w:rPr>
          <w:rStyle w:val="FootnoteAnchor"/>
          <w:rtl w:val="true"/>
        </w:rPr>
        <w:footnoteReference w:id="8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در مقابل نظری است، یعنی آنچه که مجرد توجه و إلتفات در شناخت</w:t>
      </w:r>
    </w:p>
    <w:p>
      <w:pPr>
        <w:pStyle w:val="BookText"/>
        <w:rPr/>
      </w:pPr>
      <w:r>
        <w:rPr>
          <w:rFonts w:ascii="IRNazanin" w:hAnsi="IRNazanin" w:eastAsia="IRNazanin"/>
          <w:color w:val="111111"/>
          <w:sz w:val="28"/>
          <w:sz w:val="28"/>
          <w:szCs w:val="28"/>
          <w:rtl w:val="true"/>
          <w:lang w:bidi="fa-IR"/>
        </w:rPr>
        <w:t>آن کفایت می‌کند و نیازمند استدلال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یعرف کونه من الدین کل احد الّا أن یکون جدید الاسلام او عاش فی بلد بعید عن الاسلام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به همین لحاظ فقهاء می‌گویند در احکام ضروری اسلام نیازی به تقلید نیست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این بیان کوتاه معلوم می شود که ضروری دین سه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بداند این حکم یا عقیده مورد پذیرش پیامبر اکرم صلی الله علیه و آله و سلم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آن حکم یا عقیده در این، اینکه جزء دین است نیازمند دلیل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شخص متوجه حکم یا عقیده شود بداند که از دستورات یا عقاید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مطالعه‌ی سخن دانشمندان دینی درباره‌ی خاتمیت می‌رساند که این عقیده طبق هر سه تفسیر از ضروریات دین اسلام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بالقرآن و بقوله صلی الله علیه و آله و سلم و بالاجماع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عنه صلی الله علیه و آله و سلم ، کان یتدین بذلک فانه معلوم باضطرار، کماد یعلم باضطرارانه حرم الخمر و أوجب الصلوات</w:t>
      </w:r>
      <w:r>
        <w:rPr>
          <w:rStyle w:val="FootnoteAnchor"/>
          <w:rtl w:val="true"/>
        </w:rPr>
        <w:footnoteReference w:id="92"/>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نعلم من دینه ضرورة انه آخر الرسل و خاتم الانبیاء</w:t>
      </w:r>
      <w:r>
        <w:rPr>
          <w:rStyle w:val="FootnoteAnchor"/>
          <w:rtl w:val="true"/>
        </w:rPr>
        <w:footnoteReference w:id="9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 صحیح است این است که امت اسلام</w:t>
      </w:r>
    </w:p>
    <w:p>
      <w:pPr>
        <w:pStyle w:val="BookText"/>
        <w:rPr/>
      </w:pPr>
      <w:r>
        <w:rPr>
          <w:rFonts w:ascii="IRNazanin" w:hAnsi="IRNazanin" w:eastAsia="IRNazanin"/>
          <w:color w:val="111111"/>
          <w:sz w:val="28"/>
          <w:sz w:val="28"/>
          <w:szCs w:val="28"/>
          <w:rtl w:val="true"/>
          <w:lang w:bidi="fa-IR"/>
        </w:rPr>
        <w:t>اتفاق و اقرار دارند به حدوث عالم، یگانگی سازنده عالم و قدیم بودن او، عدل و حکمت او، نفی تشبیه از او و به نبوت محمد صلی الله علیه و آله و سلم و این که رسالت او مربوط همه‌ی انسان ها است و شریعت او جاویدان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معلوم می‌شود که بغدادی خاتمیت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توحید و صفات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نبوت رسول ما محمد صلی الله علیه و آله و سلم اقرار دارد به ختم نبوت و رسالت او و نیز به جاویدانگی شریعت و منع نسخ آن اقرار 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دین اسلام، با اعلام جاویدانگی آن و پایان یافتن دفتر نبوت توأم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نبوت را امر واقع شده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برای آنان این مسأله مطرح نبوده که پس از حضرت محمد صلی الله علیه و آله و سلم پیغمبر دیگری خواهد آمد یا نه؟ چه قرآن کریم با صراحت پایان یافتن نبوت را اعلام و پیغمبر بارها آن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اندیشه ظهور پیغمبر دیگر، مانند انکار یگانگی خدا یا انکار قیامت، با ایمان به اسلام همواره ناسازگار شناخته شده است</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 که بعد از پیغمبر ما پیغمبر دیگری در دنیا بیاید حتی اگر به طور احتمال هم بگوید با ایمان به پیغمبری این پیغمبر منافات دارد همان طوری که اگر کسی بگوید من به قرآن ایمان دارم ولی به توحید و خدا ایمان ندارم می‌گویند این تناقض است، علاوه بر وجود نص قرآنی بر اثبات خاتمیت، خاتمیت جزء ضروریات دین مقدس اسلام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اندیشه خاتمیت در میان دانشوران معاصر نیز در راستای یافته های</w:t>
      </w:r>
      <w:bookmarkStart w:id="77" w:name="pg2716_26992"/>
    </w:p>
    <w:p>
      <w:pPr>
        <w:pStyle w:val="BookText"/>
        <w:rPr/>
      </w:pPr>
      <w:bookmarkEnd w:id="77"/>
      <w:r>
        <w:rPr>
          <w:rFonts w:ascii="IRNazanin" w:hAnsi="IRNazanin" w:eastAsia="IRNazanin"/>
          <w:color w:val="111111"/>
          <w:sz w:val="28"/>
          <w:sz w:val="28"/>
          <w:szCs w:val="28"/>
          <w:rtl w:val="true"/>
          <w:lang w:bidi="fa-IR"/>
        </w:rPr>
        <w:t>دانشمندان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سخنان آن 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مسأله از نظر بداهت و روشنی به پایه مسأله خاتمیت می‌رسد و این که پیامبرگرامی صلی الله علیه و آله و سلم خاتم پیامبران و آیین او خاتم شرایع و کتاب او آخرین کتاب سماوی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مسأله خاتمیت و این که پیامبر اسلام صلی الله علیه و آله و سلم آخرین پیامبر الهی است از مسائلی است که همه مسلمین از هر گروه و مذهبی به آن معتقدند و نه تنها دانشمندان بلکه فرد فرد توده های مردم مسلمان نیز با آن آشنا هستند و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کسی مختصر معاشرتی با پیروان این مکتب داشته باشد به زودی درمی‌یابد که آنها پیامبر اسلام صلی الله علیه و آله و سلم را آخرین پیامبر الهی می‌دانند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اساساً عنوان رسالت پیامبراسلام صلی الله علیه و آله و سلم نبوت ختمیه است به عبارت دیگر بسیط است نه مرکب از دو جزء یکی نبوت و دیگری خاتمیت بلکه نوع و کیفیت این رسالت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خاتمیت او منکر اصل رسالت او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شهرت و ضرورت تا آنجا است که مسلمانان معروف ترین لقب حضرت محمد صلی الله علیه و آله و سلم را خاتم الانبیاء و المرسلین می‌دانند</w:t>
      </w:r>
      <w:r>
        <w:rPr>
          <w:rFonts w:eastAsia="IRNazanin" w:cs="IRNazanin"/>
          <w:color w:val="111111"/>
          <w:sz w:val="28"/>
          <w:szCs w:val="28"/>
          <w:rtl w:val="true"/>
          <w:lang w:bidi="fa-IR"/>
        </w:rPr>
        <w:t>.</w:t>
      </w:r>
    </w:p>
    <w:p>
      <w:pPr>
        <w:pStyle w:val="Heading3"/>
        <w:numPr>
          <w:ilvl w:val="2"/>
          <w:numId w:val="1"/>
        </w:numPr>
        <w:rPr/>
      </w:pPr>
      <w:bookmarkStart w:id="78" w:name="__RefHeading___Toc1498470_1395250215"/>
      <w:bookmarkStart w:id="79" w:name="_Toc29"/>
      <w:bookmarkEnd w:id="78"/>
      <w:r>
        <w:rPr>
          <w:rtl w:val="true"/>
        </w:rPr>
        <w:t>حکم منکر خاتمیت</w:t>
      </w:r>
      <w:r>
        <w:rPr>
          <w:rtl w:val="true"/>
        </w:rPr>
        <w:t>:</w:t>
      </w:r>
      <w:bookmarkEnd w:id="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این بحث حکم فقهی و کلامی منکران خاتمیت از جمله مدعیان نبوت در قدیم و فرقه‌های جعلی جدید از جمله قادیانیه، بابیه و بهائیه و شیوه برخورد مسلمانان با آنان تا حدودی معلوم می‌شود بحث مشروح شرایط مسلمان شدن و مسلمان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منابع و محل خودش واگذار می‌شود، آنچه مربوط</w:t>
      </w:r>
    </w:p>
    <w:p>
      <w:pPr>
        <w:pStyle w:val="BookText"/>
        <w:rPr/>
      </w:pPr>
      <w:r>
        <w:rPr>
          <w:rFonts w:ascii="IRNazanin" w:hAnsi="IRNazanin" w:eastAsia="IRNazanin"/>
          <w:color w:val="111111"/>
          <w:sz w:val="28"/>
          <w:sz w:val="28"/>
          <w:szCs w:val="28"/>
          <w:rtl w:val="true"/>
          <w:lang w:bidi="fa-IR"/>
        </w:rPr>
        <w:t>این نوشتار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گذرا در منابع اهل سنت و شیعه بخوبی نشان می‌دهد که منکر ضروری دین مانند خاتمیت در صورت وجود دیگر شرایط محکوم به ارتداد و کفر و خروج از اسلام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فیاض لاهیجی با یک عبارت کوتاه حکم کلی را چنین 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منکر بدیهیات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سوفسطائیه خارج از فطرت عقل اند، منکر ضروری دین نیز، خارج از فطرت دین است؛ لذا تکفیر منکر ضروری دین واجب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مفسران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اهل السنّة و الجماعة لانبیّ بعد نبیّنا لقوله تعالی و لکن رسول الله و خاتم النبیّین و قوله علیه السلام لا نبیّ بعدی و من قال بعد نبیّنا نبیّ یکفر لانه انکر النّص و کذلک لوشک فیه لان الحجة تبیّن الحق من الباطل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ابوحنیفه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منه علامة فقد کفر، در زمان ابوحنیفه کسی ادعای نبوت کرد و از مردم مهلت خواست تا نشانه‌ی صدق ادعایش را بیاورد که ابوحنیفه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از او نشانه صدق هم بخواهد کافر شده است و علت این فتوایش را سخن رسول اکرم صلی الله علیه و آله و سلم قرار داد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لانبیّ بعدی</w:t>
      </w:r>
      <w:r>
        <w:rPr>
          <w:rFonts w:eastAsia="IRNazanin" w:cs="IRNazanin"/>
          <w:color w:val="111111"/>
          <w:sz w:val="28"/>
          <w:szCs w:val="28"/>
          <w:rtl w:val="true"/>
          <w:lang w:bidi="fa-IR"/>
        </w:rPr>
        <w:t>.</w:t>
      </w:r>
      <w:r>
        <w:rPr>
          <w:rStyle w:val="FootnoteAnchor"/>
          <w:rtl w:val="true"/>
        </w:rPr>
        <w:footnoteReference w:id="10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مشروح این مسأله که چه کسانی را باید تکفیر کرد، انکار و تکذیب مسائل دین اسلام را شش قسم می‌کند و انکار خاتمیت را از</w:t>
      </w:r>
    </w:p>
    <w:p>
      <w:pPr>
        <w:pStyle w:val="BookText"/>
        <w:rPr/>
      </w:pPr>
      <w:r>
        <w:rPr>
          <w:rFonts w:ascii="IRNazanin" w:hAnsi="IRNazanin" w:eastAsia="IRNazanin"/>
          <w:color w:val="111111"/>
          <w:sz w:val="28"/>
          <w:sz w:val="28"/>
          <w:szCs w:val="28"/>
          <w:rtl w:val="true"/>
          <w:lang w:bidi="fa-IR"/>
        </w:rPr>
        <w:t>قسم ششم می‌داند که همانا انکار مسأله خاتمیت انکار مسأله‌ی است که با تواتر و اجماع ثابت شده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نقد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منکر خاتمیت از ناحیه‌ی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منکر ضروری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تأمل و بررسی است؛ بحث صغروی که ضروری دین چیست و خاتمیت مصداق ضروری دین است تا حدودی بیان شد، اما بحث کبروی که آیا هر منکر ضروری دین محکوم به کفر و ارتداد است یا خیر؟ سخن دانشمندان دین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فقهاء مانند محقق در شرایع، صاحب جواهر و صاحب ارشاد، انکار ضروری دین را مستقلاً سبب کفر می‌دانند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یعنی با قطع نظر از پیامد های این انکار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برخی دیگر، انکار ضروری را به شرطی سبب کفر می‌دانند که به انکار خدا و رسول باز گردد و منکر نیز، متوجه و ملتزم این نتیجه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بالکافر من کان منکراً للالوهیة او التوحید او الرسالة او ضروریاً من ضروریات الدین مع التفات الی کونه ضروریاً بحیث یرجع انکاره الی انکار الرسالة</w:t>
      </w:r>
      <w:r>
        <w:rPr>
          <w:rFonts w:eastAsia="IRNazanin" w:cs="IRNazanin"/>
          <w:color w:val="111111"/>
          <w:sz w:val="28"/>
          <w:szCs w:val="28"/>
          <w:rtl w:val="true"/>
          <w:lang w:bidi="fa-IR"/>
        </w:rPr>
        <w:t>.</w:t>
      </w:r>
      <w:r>
        <w:rPr>
          <w:rStyle w:val="FootnoteAnchor"/>
          <w:rtl w:val="true"/>
        </w:rPr>
        <w:footnoteReference w:id="10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البرهان معتقد است، ضروری که موجب کفر است باید برای فرد ثابت شده باشد که یقیناً از دین است هر چند با استدلال و برهان و اجماع نباشد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صاحب جواهر معتقد است انکار ضروری به معنی سابق حتی اگر از روی عناد هم نباشد باز موجب کفر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امام اگر انکار ضروری از روی علم نباشد بلکه بخاطر وجود شبهه یا بخاطر عدم آشنایی با اسلام باشد حکم به کفر او نمی‌شود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خمینی، انکار ضروریات را در صورتی موجب ارتداد می‌دانست که به انکار رسالت باز گردد ولی برخی فقهاء چنین شرطی را لازم نمی‌دانند و انکار ضروریات را مطلقاً موجب ارتداد می‌دانند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نگاه جامع به تعالیم دینی چند امر را در این زمینه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بر اساس تفکر و خرد استوار است و از پیروان خود می‌خواهد که در اصول دین اجتهاد کنند و با بینش عقلی اصول دین را بپذیرند وَلاَ تَقْفُ مَا لَیْسَ لَکَ بِهِ عِلْمٌ إِنَّ السَّمْعَ وَالْبَصَرَ وَالْفُؤَادَ کُلُّ أُولـئِکَ کَانَ عَنْهُ مَسْؤُولاً </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تردید لازمه  تفکر است و جحد و انکار از روی علم و عناد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شد، کسی که در وجود خدا و نبوت رسول اکرم صلی الله علیه و آله و سلم شک کند آیا کافر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یَکفُر إذا جَحَد، یعنی در صورتی که انکار کند کافر شده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العِبادَ اذا جَهَلوُا و توفّقُوا وَ لَم یَجحَدُوا لَم یَکفُروا</w:t>
      </w:r>
      <w:r>
        <w:rPr>
          <w:rStyle w:val="FootnoteAnchor"/>
          <w:rtl w:val="true"/>
        </w:rPr>
        <w:footnoteReference w:id="114"/>
      </w:r>
      <w:r>
        <w:rPr>
          <w:rFonts w:ascii="IRNazanin" w:hAnsi="IRNazanin" w:eastAsia="IRNazanin"/>
          <w:color w:val="111111"/>
          <w:sz w:val="28"/>
          <w:sz w:val="28"/>
          <w:szCs w:val="28"/>
          <w:rtl w:val="true"/>
          <w:lang w:bidi="fa-IR"/>
        </w:rPr>
        <w:t>پس منکران خاتمیت اگر بدانند که خاتمیت ضروری دین اسلام است و با اینکه</w:t>
      </w:r>
    </w:p>
    <w:p>
      <w:pPr>
        <w:pStyle w:val="BookText"/>
        <w:rPr/>
      </w:pPr>
      <w:r>
        <w:rPr>
          <w:rFonts w:ascii="IRNazanin" w:hAnsi="IRNazanin" w:eastAsia="IRNazanin"/>
          <w:color w:val="111111"/>
          <w:sz w:val="28"/>
          <w:sz w:val="28"/>
          <w:szCs w:val="28"/>
          <w:rtl w:val="true"/>
          <w:lang w:bidi="fa-IR"/>
        </w:rPr>
        <w:t>خود را مسلمان می‌دانند این اصل را انکار کنند، مرتد و کافر شده اند، در این صورت دیگر نه مسلمان اند و نه جزء فرقه های اسلامی، از همین رو بابیه و بهائیه و قادیانیه نه از فرقه های اسلامی اند و نه از فرقه ها و مذاهب شیعه و نه اصولاً پیروان دین محسوب می‌شوند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نکته‌ی مذکور اگر درباره‌ی خاتمیت صرفاً شک و تردید باشد و شخص دنبال کسب تحقیق و یقین باشد، کفر بر او صادق نیست، اما اگر جحد و انکار باشد یعنی عالماً و عامداً دست به انکار خاتمیت بزند مصداق کفر است</w:t>
      </w:r>
      <w:r>
        <w:rPr>
          <w:rFonts w:eastAsia="IRNazanin" w:cs="IRNazanin"/>
          <w:color w:val="111111"/>
          <w:sz w:val="28"/>
          <w:szCs w:val="28"/>
          <w:rtl w:val="true"/>
          <w:lang w:bidi="fa-IR"/>
        </w:rPr>
        <w:t>.</w:t>
      </w:r>
      <w:bookmarkStart w:id="80" w:name="pg2716_26998"/>
    </w:p>
    <w:p>
      <w:pPr>
        <w:pStyle w:val="Heading2"/>
        <w:numPr>
          <w:ilvl w:val="1"/>
          <w:numId w:val="1"/>
        </w:numPr>
        <w:rPr/>
      </w:pPr>
      <w:bookmarkStart w:id="81" w:name="__RefHeading___Toc1498472_1395250215"/>
      <w:bookmarkStart w:id="82" w:name="_Toc30"/>
      <w:bookmarkEnd w:id="80"/>
      <w:bookmarkEnd w:id="81"/>
      <w:r>
        <w:rPr>
          <w:rtl w:val="true"/>
        </w:rPr>
        <w:t>فصل دوم</w:t>
      </w:r>
      <w:r>
        <w:rPr>
          <w:rtl w:val="true"/>
        </w:rPr>
        <w:t xml:space="preserve">: </w:t>
      </w:r>
      <w:r>
        <w:rPr>
          <w:rtl w:val="true"/>
        </w:rPr>
        <w:t>دلایل اثبات خاتمیت</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498474_1395250215"/>
      <w:bookmarkStart w:id="84" w:name="_Toc31"/>
      <w:bookmarkEnd w:id="83"/>
      <w:r>
        <w:rPr>
          <w:rtl w:val="true"/>
        </w:rPr>
        <w:t>اشاره</w:t>
      </w:r>
      <w:bookmarkStart w:id="85" w:name="pg2716_26999"/>
      <w:bookmarkEnd w:id="84"/>
    </w:p>
    <w:p>
      <w:pPr>
        <w:pStyle w:val="BookText"/>
        <w:rPr/>
      </w:pPr>
      <w:bookmarkEnd w:id="85"/>
      <w:r>
        <w:rPr>
          <w:rFonts w:ascii="IRNazanin" w:hAnsi="IRNazanin" w:eastAsia="IRNazanin"/>
          <w:color w:val="111111"/>
          <w:sz w:val="28"/>
          <w:sz w:val="28"/>
          <w:szCs w:val="28"/>
          <w:rtl w:val="true"/>
          <w:lang w:bidi="fa-IR"/>
        </w:rPr>
        <w:t>هر چند خاتمیت اسلام و نبیّ اکرم و قرآن برای هر مسلمانی از واضحات و ضروریات است و نیازی چندانی به اثبات و برهانی ساختن ندارد ولی پیدایش فرقه های انحرافی بابیه، بهائیه و قادیانیه و تلاش های جدیدی که با حمایت استعمار به راه انداخته اند ضرورت اقامه براهین عقلی و نقلی اثبات خاتمیت را محرز می‌کند</w:t>
      </w:r>
      <w:r>
        <w:rPr>
          <w:rFonts w:eastAsia="IRNazanin" w:cs="IRNazanin"/>
          <w:color w:val="111111"/>
          <w:sz w:val="28"/>
          <w:szCs w:val="28"/>
          <w:rtl w:val="true"/>
          <w:lang w:bidi="fa-IR"/>
        </w:rPr>
        <w:t>.</w:t>
      </w:r>
    </w:p>
    <w:p>
      <w:pPr>
        <w:pStyle w:val="Heading3"/>
        <w:numPr>
          <w:ilvl w:val="2"/>
          <w:numId w:val="1"/>
        </w:numPr>
        <w:rPr/>
      </w:pPr>
      <w:bookmarkStart w:id="86" w:name="__RefHeading___Toc1498476_1395250215"/>
      <w:bookmarkStart w:id="87" w:name="_Toc32"/>
      <w:bookmarkEnd w:id="86"/>
      <w:r>
        <w:rPr>
          <w:rtl w:val="true"/>
        </w:rPr>
        <w:t>ادله‌ی نقلی خاتمیت</w:t>
      </w:r>
      <w:r>
        <w:rPr>
          <w:rtl w:val="true"/>
        </w:rPr>
        <w:t>:</w:t>
      </w:r>
      <w:bookmarkEnd w:id="87"/>
    </w:p>
    <w:p>
      <w:pPr>
        <w:pStyle w:val="BookText"/>
        <w:rPr/>
      </w:pPr>
      <w:r>
        <w:rPr>
          <w:rFonts w:ascii="IRNazanin" w:hAnsi="IRNazanin" w:eastAsia="IRNazanin"/>
          <w:color w:val="111111"/>
          <w:sz w:val="28"/>
          <w:sz w:val="28"/>
          <w:szCs w:val="28"/>
          <w:rtl w:val="true"/>
          <w:lang w:bidi="fa-IR"/>
        </w:rPr>
        <w:t>بیان دلایل نقلی در این بحث حرف آخر را می‌زند چون فرقه های انحرافی مدعی اند اسلام را به عنوان دین حق قبول دارند لازمه باور مذکور این است که هرچه در قرآن و خبر معتبر آمده باشد بر آن ها حجت است، و خوشبختانه نص قرآنی و روایات متواتر بر اثبات خاتمیت اسلام وجود دارد</w:t>
      </w:r>
      <w:r>
        <w:rPr>
          <w:rFonts w:eastAsia="IRNazanin" w:cs="IRNazanin"/>
          <w:color w:val="111111"/>
          <w:sz w:val="28"/>
          <w:szCs w:val="28"/>
          <w:rtl w:val="true"/>
          <w:lang w:bidi="fa-IR"/>
        </w:rPr>
        <w:t>.</w:t>
      </w:r>
    </w:p>
    <w:p>
      <w:pPr>
        <w:pStyle w:val="Heading3"/>
        <w:numPr>
          <w:ilvl w:val="2"/>
          <w:numId w:val="1"/>
        </w:numPr>
        <w:rPr/>
      </w:pPr>
      <w:bookmarkStart w:id="88" w:name="__RefHeading___Toc1498478_1395250215"/>
      <w:bookmarkStart w:id="89" w:name="_Toc33"/>
      <w:bookmarkEnd w:id="88"/>
      <w:r>
        <w:rPr>
          <w:rtl w:val="true"/>
        </w:rPr>
        <w:t xml:space="preserve">خاتمیت حضرت محمد صلی الله علیه و آله و سلم در عهدین </w:t>
      </w:r>
      <w:r>
        <w:rPr>
          <w:rtl w:val="true"/>
        </w:rPr>
        <w:t>(</w:t>
      </w:r>
      <w:r>
        <w:rPr>
          <w:rtl w:val="true"/>
        </w:rPr>
        <w:t>تورات و انجیل</w:t>
      </w:r>
      <w:r>
        <w:rPr>
          <w:rtl w:val="true"/>
        </w:rPr>
        <w:t>)</w:t>
      </w:r>
      <w:bookmarkEnd w:id="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اثبات نبوت حضرت محمد صلی الله علیه و آله و سلم از کتب آسمانی به ویژه تورات و انجیل شواهد قطعی در دست است که نبوت آن حضرت در عهدین با علایم و نشانه های شخصی، زمانی و مکانی بیان شده است تا آنجا که عالمان منصف مسیحی و یهودی به پذیرش نبوت حضرت محمد صلی الله علیه و آله و سلم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استفاده از این دو کتاب آسمانی حتی در همین صورت تحریف شده‌ی آن نشانه های خاتمیت پیامبر اسلام صلی الله علیه و آله و سلم بیان می‌شود، و سخن آن دسته از یهودیان و</w:t>
      </w:r>
    </w:p>
    <w:p>
      <w:pPr>
        <w:pStyle w:val="BookText"/>
        <w:rPr/>
      </w:pPr>
      <w:r>
        <w:rPr>
          <w:rFonts w:ascii="IRNazanin" w:hAnsi="IRNazanin" w:eastAsia="IRNazanin"/>
          <w:color w:val="111111"/>
          <w:sz w:val="28"/>
          <w:sz w:val="28"/>
          <w:szCs w:val="28"/>
          <w:rtl w:val="true"/>
          <w:lang w:bidi="fa-IR"/>
        </w:rPr>
        <w:t>مسیحیانی که نبوت محمد صلی الله علیه و آله و سلم را پذیرفته ولی منکر عمومیت آن شده‌اند، در بخش منکران عمومیت نقل و نقد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می‌توان گفت تورات و انجیل هر کدام تنها به یک نبی که شرایط ویژه دارد بشارت داده‌اند یعنی برداشت عمومی شان آمدن یک پیامبر جهانی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پیامبر موعود چنین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له خضوع الامم</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خصوع و پذیرش همه‌ی امت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جهانی بودن یکی از ارکان خاتمیت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نهم سِفر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هاجر بر ساره خشم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جانب خدا بر او پدیدار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هاجر کجا می‌روی و از کجا آمدی؟ پاسخ گفت از بانویم ساره می‌گریزم 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بانویت بر گرد و به او کرنش کن که زود است خدا کِشت و فرزندانت را زیاد کند و تو حامله شوی و پسری بیاری و اسماعیلش نام کنی و این بخاطر آنست که خدا گوشه‌گیری و خشوعت را شنید و آن فرزند چشم مردمان و دستش بالای همه‌ی دستان می‌شود و دست همه با خضوع بسوی او دراز می‌شود و او تا محدوده و مرز‌های برادرانش مسکن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برادرانش را بر کرانه‌های زمین ساکن می‌کند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منبع دیگری عبارت تورات این گونه نقل شده و بر اثبات بعثت پیامبر به آن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البشائر الإلهیة بالعزة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التوراة فی الفصل التّاسع من السفر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المَلک ظهر لهاجر وقد فارقت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هاجر مِن أین أقبلت؟ وإلی أین تریدین؟ فلما شرحت له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فإنی سأکثر ذریّتک وزرعک حتی لا یحصون وها أنت تحبلین وتلدین ابناً تسمینه إسماعیل، لأن الله قد سمع تذللک وخضوعک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وولدک یکون وحشی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یده فوق الجمیع وید الکل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مسکنه علی تخوم جمیع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بشارة شافه الله تعالی بها هاجر علی لسان ملکه وأخبرها أنه جاعل ید ابنها العلیا وید من سواه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تتم هذه البشری إلاّ بمبعث محمّد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الهاشمی، تخجیل من حرف التوراة والإنجیل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بشارتی است که خدا با زبان فرشته اش به هاجر داد و به ایشان خبر داد که دست فرزندش را برترین و دست دیگران را فروترین قرار می‌دهد و تحقق چنین بشارتی با بعثت محمد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حمصی رازی این گونه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استدلال به آن سخن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جمله تورات برای بشارت دادن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 و برتری فرزند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اسماعیل و فرزندش تصرف و حکومت بر همگان را پیدا نکردند و با دیگر امت ها مخلوط و ممزوج و یکدست نشدند مگر با ظهور اسلام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زبور، نبی موعود چنین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نامش تا ابد می‌ماند و قلمرو حکومتش از دریا تا دریاست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کسی که یاد و شریعت اش تا همیشه‌ی تاریخ است و حکومت اش از دریا تا دریا گسترش یافت رسول اکرم صلی الله علیه و آله و سلم است و این معنا و آثار خاتمیت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اشعیای نبی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شهر‌وندان زمین خوشحال گردند و خشکی‌ها و بیابانها شادمان گردند، تا نور مانند نور شنبلید بیرون آورد و پرتو افشانی کند و مانند ظروف بدرخشد چون زود است که ستوده ترین خوبی ها را</w:t>
      </w:r>
      <w:bookmarkStart w:id="90" w:name="pg2716_27002"/>
    </w:p>
    <w:p>
      <w:pPr>
        <w:pStyle w:val="BookText"/>
        <w:rPr/>
      </w:pPr>
      <w:bookmarkEnd w:id="90"/>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گل و شکوفه ؛ سورنجان را نیز شَنبَلید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زرد و خوشبو است و در قدیم مشهور بود که نخستین گل است که پس از نخستین باران بهاری 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واژه شنبلید در اشعار فارسی زیاد به کار رفته و نشانه از زردرنگی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مهین‌دخت را نام ماه‌آفرید    فرانک دگر بد دگر شنبلید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سرواژه شنبلید</w:t>
      </w:r>
    </w:p>
    <w:p>
      <w:pPr>
        <w:pStyle w:val="BookText"/>
        <w:rPr/>
      </w:pPr>
      <w:r>
        <w:rPr>
          <w:rFonts w:ascii="IRNazanin" w:hAnsi="IRNazanin" w:eastAsia="IRNazanin"/>
          <w:color w:val="111111"/>
          <w:sz w:val="28"/>
          <w:sz w:val="28"/>
          <w:szCs w:val="28"/>
          <w:rtl w:val="true"/>
          <w:lang w:bidi="fa-IR"/>
        </w:rPr>
        <w:t>در منابع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إشعیاء فی الفصل السادس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لتفرح أهل البادیة العطشی، ولتبتهج البراری والفلوات، ولتخرج نوراً کنور الشسلبذ، ولتستر وتزه مثل الوعل، لأنها ستعطی بأحمد محاسن لبنان، وکمثل الدساکر والریاض، وسیرون جلال الله عز وجل وبهاء إلهنا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اشتملت هذه البشارة علی ذکر بلده وحال أمته، وصرحت باسمه، وتضمنت ما وعدوا به من النظر إلی وجهه تعالی 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السحیم، بشارات العهد القدیم بمحمد صلی الله علیه وسلم،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البشری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نبیّ الله أشعیا </w:t>
      </w:r>
      <w:r>
        <w:rPr>
          <w:rFonts w:eastAsia="IRNazanin" w:cs="IRNazanin"/>
          <w:color w:val="111111"/>
          <w:sz w:val="28"/>
          <w:szCs w:val="28"/>
          <w:rtl w:val="true"/>
          <w:lang w:bidi="fa-IR"/>
        </w:rPr>
        <w:t>/ (</w:t>
      </w:r>
      <w:r>
        <w:rPr>
          <w:rFonts w:eastAsia="IRNazanin" w:cs="IRNazanin"/>
          <w:color w:val="111111"/>
          <w:sz w:val="28"/>
          <w:szCs w:val="28"/>
          <w:lang w:bidi="fa-IR"/>
        </w:rPr>
        <w:t>2/108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مُنَوِّها باسم رسول الله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لتفرح البادیة العطشاء ولتبتهج البراری والفلوات ولتزهو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ستعطی بأحمد أحسن محاسن لبنان حتی تصیر کالدساکر والریاض، وسیرون جلال الله وبهاء إلهنا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الهاشمی، تخجیل من حرف التوراة والإنجیل،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های انجیل در برخی موارد برای نبی موعود اوصافی می‌آورد که جز با خاتمیت قابل جمع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أنطلق لا یأتیکم المُعزی، و لکن ان ذهبتُ اُرسله الیکم؛ و متی جاء ذاک یُبَکَََِّتُ العالم علی  خَطِیَّه و علی برًٍّ وعلی دینونةٍٍ</w:t>
      </w:r>
      <w:r>
        <w:rPr>
          <w:rStyle w:val="FootnoteAnchor"/>
          <w:rtl w:val="true"/>
        </w:rPr>
        <w:footnoteReference w:id="120"/>
      </w:r>
      <w:r>
        <w:rPr>
          <w:rFonts w:ascii="IRNazanin" w:hAnsi="IRNazanin" w:eastAsia="IRNazanin"/>
          <w:color w:val="111111"/>
          <w:sz w:val="28"/>
          <w:sz w:val="28"/>
          <w:szCs w:val="28"/>
          <w:rtl w:val="true"/>
          <w:lang w:bidi="fa-IR"/>
        </w:rPr>
        <w:t xml:space="preserve">و امامتی جاء ذاک، روح الحق، فهو یرشد کم الی جمیع الحق، لانه لایتکلم من نفسه بل کل ما یسمع، یتکلم به و یخبرکم بامور آتیه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مقتدا و راهنما شدن جهانیان به سوی تمام حق، تنها از پیامبرخاتم ساخته است</w:t>
      </w:r>
      <w:r>
        <w:rPr>
          <w:rFonts w:eastAsia="IRNazanin" w:cs="IRNazanin"/>
          <w:color w:val="111111"/>
          <w:sz w:val="28"/>
          <w:szCs w:val="28"/>
          <w:rtl w:val="true"/>
          <w:lang w:bidi="fa-IR"/>
        </w:rPr>
        <w:t>.</w:t>
      </w:r>
    </w:p>
    <w:p>
      <w:pPr>
        <w:pStyle w:val="Heading3"/>
        <w:numPr>
          <w:ilvl w:val="2"/>
          <w:numId w:val="1"/>
        </w:numPr>
        <w:rPr/>
      </w:pPr>
      <w:bookmarkStart w:id="91" w:name="__RefHeading___Toc1498480_1395250215"/>
      <w:bookmarkStart w:id="92" w:name="_Toc34"/>
      <w:bookmarkEnd w:id="91"/>
      <w:r>
        <w:rPr>
          <w:rtl w:val="true"/>
        </w:rPr>
        <w:t>اثبات خاتمیت از قرآن</w:t>
      </w:r>
      <w:r>
        <w:rPr>
          <w:rtl w:val="true"/>
        </w:rPr>
        <w:t>:</w:t>
      </w:r>
      <w:bookmarkEnd w:id="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ده آیه به موضوع خاتمیت و لوازم آن پرداخته است، آشکارترین آن ها</w:t>
      </w:r>
      <w:bookmarkStart w:id="93" w:name="pg2716_27003"/>
    </w:p>
    <w:p>
      <w:pPr>
        <w:pStyle w:val="BookText"/>
        <w:rPr/>
      </w:pPr>
      <w:bookmarkEnd w:id="93"/>
      <w:r>
        <w:rPr>
          <w:rFonts w:ascii="Amiri" w:hAnsi="Amiri" w:eastAsia="Amiri" w:cs="Amiri"/>
          <w:color w:val="111111"/>
          <w:sz w:val="28"/>
          <w:sz w:val="28"/>
          <w:szCs w:val="28"/>
          <w:rtl w:val="true"/>
          <w:lang w:bidi="ar-SA"/>
        </w:rPr>
        <w:t>این آیه شریفه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وَلَکِن رَّسُولَ اللَّهِ وَخَاتَمَ النَّبِیِّینَ وَکَانَ اللَّهُ بِکُلِّ شَیْءٍ عَلِیمًا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آغاز آیه اشاره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خوانده پیامبر صلی الله علیه و آله و سلم است که پیامبر صلی الله علیه و آله و سلم با همسر مطلقه او ازدواج کرد تا سنت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نکاح همسر 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بشکند و ضمناً زنی که با وساطت پیامبر صلی الله علیه و آله و سلم به همسری زید در آمده و بر اثر ناسازگاری از او جدا شده بود بی سرنوشت نماند،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پدر هیچ یک از مردان شما نبود، بنابراین ازدواج با همسر جدا شده‌ی زید ازدواج با همسر فرزندان، که حرام است به شمار نمی‌آید؛ سپس آیه به وصف عمومی رسول اکرم صلی الله علیه و آله و سلم می‌پردازد و لکن رسول الله و خاتم النبیین، آغاز آیه نسبت و ارتباط جسمانی و نسبی پیامبر را با مردمان نفی و انجام آیه نسبت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 و 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مربوط به همه امت است را گوش 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معنای لغوی و اصطلاحی واژه خاتم و ختم مشروحاً گذشت استدلال به آیه از مسلمات و بدیهیات می‌شود و اگر شبهات احتمالی در این زمینه باشد نقل و نقد خواهد شد</w:t>
      </w:r>
      <w:r>
        <w:rPr>
          <w:rFonts w:eastAsia="IRNazanin" w:cs="IRNazanin"/>
          <w:color w:val="111111"/>
          <w:sz w:val="28"/>
          <w:szCs w:val="28"/>
          <w:rtl w:val="true"/>
          <w:lang w:bidi="fa-IR"/>
        </w:rPr>
        <w:t>.</w:t>
      </w:r>
    </w:p>
    <w:p>
      <w:pPr>
        <w:pStyle w:val="Heading3"/>
        <w:numPr>
          <w:ilvl w:val="2"/>
          <w:numId w:val="1"/>
        </w:numPr>
        <w:rPr/>
      </w:pPr>
      <w:bookmarkStart w:id="94" w:name="__RefHeading___Toc1498482_1395250215"/>
      <w:bookmarkStart w:id="95" w:name="_Toc35"/>
      <w:bookmarkEnd w:id="94"/>
      <w:r>
        <w:rPr>
          <w:rtl w:val="true"/>
        </w:rPr>
        <w:t>بررسی آراء مفسران قرآن در مورد آیه خاتمیت</w:t>
      </w:r>
      <w:r>
        <w:rPr>
          <w:rtl w:val="true"/>
        </w:rPr>
        <w:t>:</w:t>
      </w:r>
      <w:bookmarkEnd w:id="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قرآن کریم، آیه شریفه را به یک معنا تفسیر کرده‌اند، و آن بسته شدن و پایان پذیرفتن نبوت، بعثت و وحی است، بسیاری از آنان قسمت های دیگر آیه‌ی مذکور را مورد بحث و کاوش قرار داده‌اند، اما مسأله خاتمیت را به جهت وضوح و بداهت و روشنی اش که در حد ضروری ترین مسائل دین اسلام است، حتی شایسته بحث و نظر ندیده‌اند، چنان که بسیاری از متکلمان نیز که در مورد شئون و ویژگی نبیّ</w:t>
      </w:r>
    </w:p>
    <w:p>
      <w:pPr>
        <w:pStyle w:val="BookText"/>
        <w:rPr/>
      </w:pPr>
      <w:r>
        <w:rPr>
          <w:rFonts w:ascii="IRNazanin" w:hAnsi="IRNazanin" w:eastAsia="IRNazanin"/>
          <w:color w:val="111111"/>
          <w:sz w:val="28"/>
          <w:sz w:val="28"/>
          <w:szCs w:val="28"/>
          <w:rtl w:val="true"/>
          <w:lang w:bidi="fa-IR"/>
        </w:rPr>
        <w:t>اکرم صلی الله علیه و آله و سلم بحث کرده اند، سخنی از خاتمیت به میان نیاورده‌اند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بنابراین اکثر مفسران، آیه مذکور را با شأن نزول آن تفسیر نموده و قسمت پایانی آیه را گواه بر خاتمیت پیامبر اسلام صلی الله علیه و آله و سلم و انقطاع رشته نبوت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محلی شافعی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پدر و والد زید نیست، پس تزویج زینب زوجه وی بر پیامبر حرام نیست ولکن پیامبر فرستاده و خاتم انبیاء است، پس مردی بعد از وی فرزندش نیست تا پیامبر باشد و در قرائتی خاتم به فتح تاء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آلت ختم یعنی پیامبران بوسیله او ختم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به همه چیز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هیچ پیامبری بعد از وی نیست و چون حضرت عیسی علیه السلام فرود آید به شریعت وی حکم کند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ابوالبرکات نسفی گفته است خاتم النبین به فتح تاء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است به معنی مُهر و طابع است، یعنی او آخرین ایشان است، به این معنا که هیچ کس بعد از او انباء نمی‌شود و به هیچ کس پس از وی وحی و خبر غیبی فرود نیاید و هرگاه حضرت عیسی علیه السلام فرود آید عمل به شریعت حضرت محمد صلی الله علیه و آله و سلم می‌کند، گویی که او یکی از افراد وی است 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تاء خوانده است به معنای طابِع و فاعل ختم، ابی مسعود نیز همین مضمون را در تفسیر</w:t>
      </w:r>
    </w:p>
    <w:p>
      <w:pPr>
        <w:pStyle w:val="BookText"/>
        <w:rPr/>
      </w:pP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العقل السلیم الی مزایا القرآن الکریم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تقویت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ابراهیم قمی در تفسیر خود که از تفاسیر مرجع شیعه است در ذیل آیه خاتمیت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پیامبری بعد از حضرت محمد صلی الله علیه و آله و سلم نیست و نخواهد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ابن کثیر دمشقی مدعی است که آیه مذکور نص است؛ در این که بعد از پیامبر صلی الله علیه و آله و سلم هیچ پیامبری نیست و چون رسالت اخص از مقام نبوت است، پس به طریق اولی بعد از ایشان رسولی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 ای از احادیث متواتر را که اصحاب از پیامبر صلی الله علیه و آله و سلم نقل کرده اند با ذکر سلسله اسانید می‌آورد تا مضمون آیه خاتمیت را تأیید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مفسر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مذکور 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ختم النبوة فختم علیها فلا تفتح لاحد بعده الی قیام الساعة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آخرهم، لانه لا نبیّ بعده الی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و سلم آخرین پیامبران است زیرا هیچ پیامبری بعد از او تا روز قیامت نیست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امین الاسلام طبرسی، همین معنی را با صراحت در ذیل آیه فوق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 آن حضرت ختم شده و شریعت او تا روز قیامت باقی است، و این یک نوع فضیلت و برتری برای آن حضرت محسوب می‌شود که مختص ایشان است و این مزیتی است که سائر انبیاء فاقد آن بوده اند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ابوالفتوح رازی، با تعبیر جالبی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بازپسین پیغامبران تا پنداری که او مهر نبوت است، با نبوت او دَر بعثت انبیاء را مهر کردند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قرن ششم هجری،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مفهومش این است که لا نبیّ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او چنان کامل شده که چیزی برای گفتن باقی نمانده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بقیه مفسران نیز قرن به قرن همین معنی را دنبال کرده اند تا به مفسران معاصر رسیده سید قطب ذیل آیه خاتمیت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تبدیلی و تغییری در این شریعت بوجود نخواهد آمد تا قیامت باقی است و پیامبر اسلام آخرین رسالت را بسوی بشریت از طرف خداوند آورده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علامه طباطبائی در تفسیر المیزان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ملاحظه شد که مفسران قرآن اجماع و اتفاق دارند که معنای آیه</w:t>
      </w:r>
    </w:p>
    <w:p>
      <w:pPr>
        <w:pStyle w:val="BookText"/>
        <w:rPr/>
      </w:pPr>
      <w:r>
        <w:rPr>
          <w:rFonts w:ascii="IRNazanin" w:hAnsi="IRNazanin" w:eastAsia="IRNazanin"/>
          <w:color w:val="111111"/>
          <w:sz w:val="28"/>
          <w:sz w:val="28"/>
          <w:szCs w:val="28"/>
          <w:rtl w:val="true"/>
          <w:lang w:bidi="fa-IR"/>
        </w:rPr>
        <w:t xml:space="preserve">خاتمیت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نیست که باب وحی و نبوت بعد از پیامبر صلی الله علیه و آله و سلم به طور کلی بسته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پس معلوم می شود که از نظر مفسران قرآن، چه شیعه و چه سنی این امر مسلم است که هیچ پیامبری بعد از او نخواهد آمد و به هیچ کس بعد از ایشان وحی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آیه‌ای مذکور آیات دیگری هم در قرآن هست که در بحث خاتمیت می‌توان به آنها استشهاد کرد و خاتمیت را مستقیم یا غیر مستقیم از آنها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هر یک به حسب ذوق و سلیقه فکری خویش آیاتی را به عنوان شاهد بر مبنای خاتمیت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مفسر بزرگ شیعه آیه وَأُوحِیَ إِلَیَّ هَذَا الْقُرْآنُ لأُنذِرَکُم بِهِ وَمَن بَلَغَ </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را گواه بر خاتمیت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انه خاتم النبیین و مبعوث الی الناس کافة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رضا مفسر اهل سنت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دال بر عموم دعوت اسلام، استمرار و همیشگی بودن آن قلمداد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لانذرکم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بر عمومیت بعثت رسول علیه السلام است یعنی شما را ای اهل مکه یا ای جماعت قریش یا ای عرب و همه‌ای کسانی را که دعوتم به آنها</w:t>
      </w:r>
    </w:p>
    <w:p>
      <w:pPr>
        <w:pStyle w:val="BookText"/>
        <w:rPr/>
      </w:pPr>
      <w:r>
        <w:rPr>
          <w:rFonts w:ascii="IRNazanin" w:hAnsi="IRNazanin" w:eastAsia="IRNazanin"/>
          <w:color w:val="111111"/>
          <w:sz w:val="28"/>
          <w:sz w:val="28"/>
          <w:szCs w:val="28"/>
          <w:rtl w:val="true"/>
          <w:lang w:bidi="fa-IR"/>
        </w:rPr>
        <w:t>برسد عرب یا عجم در هر مکان و هر زمانی تا قیامت انذار می‌دهم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آشتیانی آیات متعددی را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عنوان کرده و دلیل بر خاتمیت ذکر می‌کند، از جمله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سبا، 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نیز متفکران مسلمان معاصر آیات دیگری را گواه مسأله ذکر کرده اند، 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در آیاتی که دانشمندان مذکور به عنوان دلیل و سند برای مسأله خاتمیت ذکر کرده اند خاتمیت مدلول مستقیم یا به اصطلاح منطوق آنها نیست، هر یک از این آیات اولاً و مستقیماً بر معنای خاص دیگری دلالت دارند که البته می‌توان مدعی شد که مفاد و معنای مستقیم آن آیات با مسأله خاتمیت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استناد به این آیات باید ملازمه بین خاتمیت و منطوق آنها را کشف کرد و می‌توان آیاتی دیگری را نیز به این فهرست افزود که با استدلال مختصر به برخی آنها اشاره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 و ناکار‌آمد شدن که نشانه‌ی مؤقتی بودن است در کتاب رسول خاتم راه ندارد پس دستورات و آموزه هایش جاویدان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لَکِتَابٌ عَزِیزٌ ؛ لَا یَأْتِیهِ الْبَاطِلُ مِن بَیْنِ یَدَیْهِ وَلَا مِنْ خَلْفِهِ تَنزِیلٌ مِّنْ حَکِیمٍ حَمِیدٍ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عزیز یعنی شکست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طل های گذشته و آینده در آن بی اثر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شمولی و همه گیر بودن نیز یکی از اوصاف لازم خاتمیت است یعنی دینی که می‌گوید من برای همه و برای همیشه هستم شایستگی خاتمیت را دارد</w:t>
      </w:r>
      <w:bookmarkStart w:id="96" w:name="pg2716_27009"/>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عالمین هیچ قیدی ندارد پس شامل همه انسان ها در همه جاها و در همه زمان ها می‌شود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إِلَیَّ هَذَا الْقُرْآنُ لأُنذِرَکُم بِهِ وَمَن بَلَغَ</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هر کس به او قرآن برسد مخاطب انذار است و قرآن کتاب او بشمار می‌آید</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شهید مطهری از آیه ذیل نیز خاتمیت را استنباط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امة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دیگر امتی بالاتر از امت اسلام نمی‌آید پس اگر امت جدیدی بیاید ناقص که نمی‌تواند باشد کامل تر هم وجود ندارد پس امت جدیدی در کار نیست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97" w:name="__RefHeading___Toc1498484_1395250215"/>
      <w:bookmarkStart w:id="98" w:name="_Toc36"/>
      <w:bookmarkEnd w:id="97"/>
      <w:r>
        <w:rPr>
          <w:rtl w:val="true"/>
        </w:rPr>
        <w:t>اثبات خاتمیت از روایات</w:t>
      </w:r>
      <w:r>
        <w:rPr>
          <w:rtl w:val="true"/>
        </w:rPr>
        <w:t>:</w:t>
      </w:r>
      <w:bookmarkEnd w:id="98"/>
    </w:p>
    <w:p>
      <w:pPr>
        <w:pStyle w:val="BookText"/>
        <w:rPr/>
      </w:pPr>
      <w:r>
        <w:rPr>
          <w:rFonts w:ascii="IRNazanin" w:hAnsi="IRNazanin" w:eastAsia="IRNazanin"/>
          <w:color w:val="111111"/>
          <w:sz w:val="28"/>
          <w:sz w:val="28"/>
          <w:szCs w:val="28"/>
          <w:rtl w:val="true"/>
          <w:lang w:bidi="fa-IR"/>
        </w:rPr>
        <w:t xml:space="preserve">خاتمیت رسول اکرم صلی الله علیه و آله و سلم در روایات شیعه و سنی قطعی و مسلم است تنها در مجموعه بحار الانوار بیش از سیصد مورد کلمه خاتم النبیین یا خاتم المرسلین یا خاتم الانبیاء وارد شده است، در برخی منابع روایی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خاتمیت موجود است این جا به بیان چند نمونه از احادیثی که خاتمیت حضرت محمد صلی الله علیه و آله و سلم را به صورت صریح و قطعی اعلام می‌کند بسنده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تمثیل ـ از رسول خدا صلی الله علیه و آله و 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مثلی فی الانبیاء کمثل رجل بنی داراً فأکملها و حسنها الّا موضع لبنة، فکان من دخلها و نظر الیها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احسنها الا موضع هذه اللبنة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موضع اللبنة ختم بی الانبیاء</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صلی الله علیه و آله و سلم به غزوه تبوک می‌رفت امام علی علیه السلام را جانشین خود در مدینه گذاشت امام علی علیه السلام از این که در کنار رسول خدا صلی الله علیه و آله و سلم نخواهد بود غمگین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منابع حدیث، آشکار می سازد که مورد پذیرش شیعه و سنی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شیخ طوسی در امالی و بخاری در صحیح و نیز مسلم در صحیح، حدیث منزلت را 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وقتی عازم جنگ تبوک بود و به امام علی علیه السلام دستور داده بود در مدینه بماند، پیامبر در بیان علت چنین دستوری، به 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 ان تکون منی بمنزلة هارون من موسی الا انه لا نبیّ بعدی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برادر و وصی و خلیفه موسی علیه السلام بود چنانکه در قرآن مجید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وزیراً من اهلی، هارون اخی</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موسی لاخیه هارون اخلفنی فی قومی</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چنان که علی علیه السلام نیز همین نسبت ها را با پیامبر صلی الله علیه و آله و 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هارون همانند حضرت موسی علیه السلام نبی و پیامبر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ووهبنا له من رحمتنا اخاه هارون نبیاً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ولی بعد از پیامبر اسلام صلی الله علیه و آله و سلم هیچ پیامبری نخواهد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پیامبر صلی الله علیه و آله و سلم در این حدیث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نبیّ بعدی، لا، در این جا برای نفی جنس است که آمدن هر نوع پیامبری را بعد از حضرت محمد صلی الله علیه و آله و سلم نفی می‌کند، خواه نبی تشریعی و خواه نبی تبلیغی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جاهای متعدد به تثبیت خاتمیت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وحیه و خاتم رسله</w:t>
      </w:r>
      <w:r>
        <w:rPr>
          <w:rStyle w:val="FootnoteAnchor"/>
          <w:rtl w:val="true"/>
        </w:rPr>
        <w:footnoteReference w:id="152"/>
      </w:r>
      <w:r>
        <w:rPr>
          <w:rFonts w:ascii="IRNazanin" w:hAnsi="IRNazanin" w:eastAsia="IRNazanin"/>
          <w:color w:val="111111"/>
          <w:sz w:val="28"/>
          <w:sz w:val="28"/>
          <w:szCs w:val="28"/>
          <w:rtl w:val="true"/>
          <w:lang w:bidi="fa-IR"/>
        </w:rPr>
        <w:t>ختم به الوحی</w:t>
      </w:r>
      <w:r>
        <w:rPr>
          <w:rStyle w:val="FootnoteAnchor"/>
          <w:rtl w:val="true"/>
        </w:rPr>
        <w:footnoteReference w:id="153"/>
      </w:r>
      <w:r>
        <w:rPr>
          <w:rFonts w:ascii="IRNazanin" w:hAnsi="IRNazanin" w:eastAsia="IRNazanin"/>
          <w:color w:val="111111"/>
          <w:sz w:val="28"/>
          <w:sz w:val="28"/>
          <w:szCs w:val="28"/>
          <w:rtl w:val="true"/>
          <w:lang w:bidi="fa-IR"/>
        </w:rPr>
        <w:t>الخاتم لِماسبق و الفاتح لما انغلق</w:t>
      </w:r>
      <w:r>
        <w:rPr>
          <w:rStyle w:val="FootnoteAnchor"/>
          <w:rtl w:val="true"/>
        </w:rPr>
        <w:footnoteReference w:id="154"/>
      </w:r>
      <w:r>
        <w:rPr>
          <w:rFonts w:ascii="IRNazanin" w:hAnsi="IRNazanin" w:eastAsia="IRNazanin"/>
          <w:color w:val="111111"/>
          <w:sz w:val="28"/>
          <w:sz w:val="28"/>
          <w:szCs w:val="28"/>
          <w:rtl w:val="true"/>
          <w:lang w:bidi="fa-IR"/>
        </w:rPr>
        <w:t>ارسله الی حین فترةِ من الرسل و تنازع من الالسن فقفی به الرسل و ختم به الوحی</w:t>
      </w:r>
      <w:r>
        <w:rPr>
          <w:rFonts w:eastAsia="IRNazanin" w:cs="IRNazanin"/>
          <w:color w:val="111111"/>
          <w:sz w:val="28"/>
          <w:szCs w:val="28"/>
          <w:rtl w:val="true"/>
          <w:lang w:bidi="fa-IR"/>
        </w:rPr>
        <w:t>.</w:t>
      </w:r>
      <w:r>
        <w:rPr>
          <w:rStyle w:val="FootnoteAnchor"/>
          <w:rtl w:val="true"/>
        </w:rPr>
        <w:footnoteReference w:id="15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در ضمن خطابه‌ای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خاتم النبیین و سید المرسلین</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حسین علیه السلام درباره خاتمیت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 الله علیه و آله و سلم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اعرابیاً قال له هل یکون بعدک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انا خاتم النبیین لکن یکون بعدی ائمة قوامون بالقسط بعدد نقباء بنی اسرائیل</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سجاد علیه السلام پیرامون خاتمیت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خاتم النبیین و تمام عدة المرسلین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باقر صلی الله علیه و آله و سلم پیرامون خاتمیت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ختم الله بکتابکم الکتب و ختم نبیکم الانبیا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 علیه السلام پیرامون خاتمیت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بعث محمداً فختم به الانبیاء فلا نبی بعده و انزل علیه کتاباً فختم به الکتب، فلا کتاب بعده، احل فیه حلالاً، و حرم حراماً، فحلاله حلال الی یوم القیامة، و حرامه حرام الی یوم القیامة</w:t>
      </w:r>
      <w:r>
        <w:rPr>
          <w:rFonts w:eastAsia="IRNazanin" w:cs="IRNazanin"/>
          <w:color w:val="111111"/>
          <w:sz w:val="28"/>
          <w:szCs w:val="28"/>
          <w:rtl w:val="true"/>
          <w:lang w:bidi="fa-IR"/>
        </w:rPr>
        <w:t>...».</w:t>
      </w:r>
      <w:r>
        <w:rPr>
          <w:rStyle w:val="FootnoteAnchor"/>
          <w:rtl w:val="true"/>
        </w:rPr>
        <w:footnoteReference w:id="1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ختم بنبیکم النبین فلا نبی بعده ابداً و ختم بکتابکم الکتب فلا کتاب بعده ابداً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حدیثی از امام باقر علیه السلام اصل خاتمیت و حکم مدعیان دروغین نبوت پس از حضرت خاتم را بیان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زید بن أبان بن عثمان عن أبی بصیر عن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للمسلمین و هم مجتمعون حوله ایها الناس انه لا نبی بعدی و لا سنة بعد سنتی فمن ادعی ذلک فدعواه و بدعته فی النار فاقتلوه و من تبعه فانه فی النار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روایات ذیل خاتمیت چنان سخن می‌گویند که پس از نبوت رسول خاتم، هر گونه احتمال نبیّ، رسول، شریعت، کتاب و دین جدیدی را نفی می‌کند رسایی کلام معصوم علیه السلام و دانشمندان پیرو اهل بیت علیه السلام جای هر گونه تأویل و برداشت نادرست از آیات و روایات باب خاتمیت را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ابداً الی یوم القیامة و حرامه حرام ابداً الی یوم القیامة لا یکون غیره و لا یجی غیره</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احمد بن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محمد صلی الله علیه و آله و سلم رحمة للعالمین، و تَمَمَّ به نعمته و ختم به انبیائه، و ارسله الی الناس کافة</w:t>
      </w:r>
      <w:r>
        <w:rPr>
          <w:rFonts w:eastAsia="IRNazanin" w:cs="IRNazanin"/>
          <w:color w:val="111111"/>
          <w:sz w:val="28"/>
          <w:szCs w:val="28"/>
          <w:rtl w:val="true"/>
          <w:lang w:bidi="fa-IR"/>
        </w:rPr>
        <w:t>».</w:t>
      </w:r>
      <w:r>
        <w:rPr>
          <w:rStyle w:val="FootnoteAnchor"/>
          <w:rtl w:val="true"/>
        </w:rPr>
        <w:footnoteReference w:id="16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مجموعه اندکی از روایات ائمه معصومین پیرامون خاتمیت است روایات در این باب بسیار فراوان است، که با تتبع بیشتر ده ها روایت دیگر را می‌توان در این باب جمع آوری کرد</w:t>
      </w:r>
      <w:r>
        <w:rPr>
          <w:rFonts w:eastAsia="IRNazanin" w:cs="IRNazanin"/>
          <w:color w:val="111111"/>
          <w:sz w:val="28"/>
          <w:szCs w:val="28"/>
          <w:rtl w:val="true"/>
          <w:lang w:bidi="fa-IR"/>
        </w:rPr>
        <w:t>.</w:t>
      </w:r>
      <w:bookmarkStart w:id="99" w:name="pg2716_27014"/>
    </w:p>
    <w:p>
      <w:pPr>
        <w:pStyle w:val="Heading3"/>
        <w:numPr>
          <w:ilvl w:val="2"/>
          <w:numId w:val="1"/>
        </w:numPr>
        <w:rPr/>
      </w:pPr>
      <w:bookmarkStart w:id="100" w:name="__RefHeading___Toc1498486_1395250215"/>
      <w:bookmarkStart w:id="101" w:name="_Toc37"/>
      <w:bookmarkEnd w:id="99"/>
      <w:bookmarkEnd w:id="100"/>
      <w:r>
        <w:rPr>
          <w:rtl w:val="true"/>
        </w:rPr>
        <w:t>جمع بندی سخن روایات خاتمیت</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نبوت و رسالت از مسلمات روایی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از خاتمیت باعبارات متنوع یاد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نبی، رسول، کتاب، سنت و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تأکید ختم نبوت از تداوم امامت سخن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تأکید ختم نبوت از تداوم احکام شریعت اسلام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مدعی نبوت جدید جهنم و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گذشت، موضوع خاتمیت و خاتم الرسل بودن نبی اکرم صلی الله علیه و آله و سلم را نه تنها خداوند متعال در قرآن مجید تأیید و تصریح فرموده است، بلکه روایات موثق و معتبری در این باره از پیامبر صلی الله علیه و آله و سلم و ائمه معصومین از طریق راویان و محدثان ثقه شیعه و سنی وجود دارد که، همه به وضوح دلالت می‌کند که مسأله خاتمیت پیامبر اسلام صلی الله علیه و آله و سلم از آغاز اسلام از مسائل واضح و مسلم بوده است</w:t>
      </w:r>
      <w:r>
        <w:rPr>
          <w:rFonts w:eastAsia="IRNazanin" w:cs="IRNazanin"/>
          <w:color w:val="111111"/>
          <w:sz w:val="28"/>
          <w:szCs w:val="28"/>
          <w:rtl w:val="true"/>
          <w:lang w:bidi="fa-IR"/>
        </w:rPr>
        <w:t>.</w:t>
      </w:r>
    </w:p>
    <w:p>
      <w:pPr>
        <w:pStyle w:val="Heading3"/>
        <w:numPr>
          <w:ilvl w:val="2"/>
          <w:numId w:val="1"/>
        </w:numPr>
        <w:rPr/>
      </w:pPr>
      <w:bookmarkStart w:id="102" w:name="__RefHeading___Toc1498488_1395250215"/>
      <w:bookmarkStart w:id="103" w:name="_Toc38"/>
      <w:bookmarkEnd w:id="102"/>
      <w:r>
        <w:rPr>
          <w:rtl w:val="true"/>
        </w:rPr>
        <w:t xml:space="preserve">دلایل عقلی خاتمیت </w:t>
      </w:r>
      <w:r>
        <w:rPr>
          <w:rtl w:val="true"/>
        </w:rPr>
        <w:t>(</w:t>
      </w:r>
      <w:r>
        <w:rPr>
          <w:rtl w:val="true"/>
        </w:rPr>
        <w:t>خاتمیت در چشم انداز خرد</w:t>
      </w:r>
      <w:r>
        <w:rPr>
          <w:rtl w:val="true"/>
        </w:rPr>
        <w:t>)</w:t>
      </w:r>
      <w:bookmarkEnd w:id="103"/>
    </w:p>
    <w:p>
      <w:pPr>
        <w:pStyle w:val="BookText"/>
        <w:rPr/>
      </w:pPr>
      <w:r>
        <w:rPr>
          <w:rFonts w:ascii="IRNazanin" w:hAnsi="IRNazanin" w:eastAsia="IRNazanin"/>
          <w:color w:val="111111"/>
          <w:sz w:val="28"/>
          <w:sz w:val="28"/>
          <w:szCs w:val="28"/>
          <w:rtl w:val="true"/>
          <w:lang w:bidi="fa-IR"/>
        </w:rPr>
        <w:t>اندیشه خاتمیت در چشم انداز عقل از چندین لحاظ قابل بحث و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عقلی اصل خاتمیت به نحو کلی با قطع نظر از اینکه دین خاتم کدام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عقلی خاتمیت دین اسلام و نبیّ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عقلی رازها، اسرار و حکمت های خاتمیت دین مبین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امامیه به پیروی از قرآن و سیره اهل بیت علیهم السلام بهاء دادن به عقل در کنار نقل است و از آنجا که اثبات اصول اولیه اسلام مانند اثبات خدا و نبوت و معجزه از راه نقل مبتلاء به دور است لذا از آغاز عقاید و پذیرش آن بر اساس عقل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اصل وجود خدا و لزوم نبوت و قباحت دادن معجزه به مدعی دروغین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براهین عقلی ثابت نشده باشد حجیت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نمی‌شود پس</w:t>
      </w:r>
      <w:bookmarkStart w:id="104" w:name="pg2716_27015"/>
    </w:p>
    <w:p>
      <w:pPr>
        <w:pStyle w:val="BookText"/>
        <w:rPr/>
      </w:pPr>
      <w:bookmarkEnd w:id="104"/>
      <w:r>
        <w:rPr>
          <w:rFonts w:ascii="IRNazanin" w:hAnsi="IRNazanin" w:eastAsia="IRNazanin"/>
          <w:color w:val="111111"/>
          <w:sz w:val="28"/>
          <w:sz w:val="28"/>
          <w:szCs w:val="28"/>
          <w:rtl w:val="true"/>
          <w:lang w:bidi="fa-IR"/>
        </w:rPr>
        <w:t>ابتدا باید با استدلال عقلی وجود خدا، صفات خداوند مانند حکمت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لزوم وحی و حجتیت معجزه ثابت شود، تا حجتیت قرآن و سنت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موضوعات به منابع مربوط ارجاع می شود و از محدوده این نوشتار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حجتیت و حقانیت نبوت و قرآن با روش و استدلال عقل قطعی در جای خود ثابت شدند دیگر پذیرش کلام پیامبر و قرآن تعبد محض نیست بلکه پذیرش از روی عقل و خرد است لذا بقیه اصول و معارف دینی با استناد به کتاب و سنت کاملاً عاقلانه است و می‌توان برخی از اصول دین مانند معاد و برخی از اصول مذهب مانند امامت را علاوه بر روش عقلی از راه نقل نیز ثابت کرد، چنانکه حجیت عقل در استنباط احکام در کنار سه منبع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اثبات نقلی خاتمیت با استناد به قرآن و سنت، حجتی قطعی است بر علیه منکران مسلمان و غیر مسلمان، نمی‌توان گفت که دلیل نقلی محدود است به معتقدان قرآن و سنت چون نقلی که با پشتوانه عقل به حجیت رسیده است حجیت اش عام است، منکر نقلی خاتمیت اگر سخنی دارد باید در مرحله پیش تر مطرح کند یعنی اثبات نبوت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نقل قطعی مبنی بر اینکه اسلام آخرین دین و حضرت محمد صلی الله علیه و آله و سلم آخرین نبی و رسول است، نیاز چندانی برای اقامه دلیل عقلی نیست، اما مباحث پیرامونی و پرسش هایی که پس از اثبات خاتمیت مطرح است، کاوش های عقلی را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عمده مباحث خاتمیت همان فلسفه، راز، مبانی، پیامد‌های خاتمیت و نقل و نقد شبهات وارده بر خاتمیت است</w:t>
      </w:r>
      <w:r>
        <w:rPr>
          <w:rFonts w:eastAsia="IRNazanin" w:cs="IRNazanin"/>
          <w:color w:val="111111"/>
          <w:sz w:val="28"/>
          <w:szCs w:val="28"/>
          <w:rtl w:val="true"/>
          <w:lang w:bidi="fa-IR"/>
        </w:rPr>
        <w:t>.</w:t>
      </w:r>
    </w:p>
    <w:p>
      <w:pPr>
        <w:pStyle w:val="Heading3"/>
        <w:numPr>
          <w:ilvl w:val="2"/>
          <w:numId w:val="1"/>
        </w:numPr>
        <w:rPr/>
      </w:pPr>
      <w:bookmarkStart w:id="105" w:name="__RefHeading___Toc1498490_1395250215"/>
      <w:bookmarkStart w:id="106" w:name="_Toc39"/>
      <w:bookmarkEnd w:id="105"/>
      <w:r>
        <w:rPr>
          <w:rtl w:val="true"/>
        </w:rPr>
        <w:t>اثبات عقلی خاتمیت</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اثبات نقلی خاتمیت، مبتنی بر متون معتبر دینی، بر همگان حجت است، ولی جهت تثبیت بیشتر آموزه خاتمیت می توان از راه عقل نیز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ضرورت و لزوم اصل بعثت را عقل درک می‌کند و به دنبال آن فتوا به شایستگی و بایستگی ارسال رسل و انزال وحی می‌دهد همان عقل این ادراک و این حکم را دارد که هرگاه خداوند علیم و حکیم، آخرین هدایت های وحیانی خود را به بشری که رشد و توانایی دریافت و نگهداری آن گنجینه را دارد داده باشد، دیگر نیازی به وحی و نبیّ جدید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کارش ادراک و دریافت کلیّات است، همیشه بر بلندای هستی، نظاره‌گر مسائل است، یکبار با مطالعه هستی انسان و جهان می فهمد که این انسان افزون بر عقل به وحی نیز نیازمند است و به دنبال آن حکم می‌کند که خالق هادی حکیم برای رشد و سعادت و کمال انسان باید وحی و راهنما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با مطالعه این حقیقت که هرگاه وحی و راهنما، همه راه های مورد نیاز هدایت را به بشر بگوید و دیگر ناگفته ای که برای هدایت و سعادت بشر لازم است نمانده باشد، حکم می‌کند که ارسال نبیّ و وحی، دیگر نیازی نیست و بشر تا ابد از همان راهنمایی های کامل بهره می‌گیرد، به اصطلاح فنی، وقتی نیاز بر طرف شده و رویداد جدیدی خالی از فایده باشد چنین کاری لغو و عبث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و وجود موارد زیر حکم عقل، بر لزوم خاتمیت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نیازمند وحی، به این رشد و توانمدی رسیده باشد که آخرین پیام های هدایتی را دریافت و نگهداری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آخرین کتاب الهی از نابودی و تحریف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جهانی و از جامعیت و کمال نهایی برخوردار است بر بشر ابلاغ شده باشد و دیگر آموزه یا دستوری که سعادت و یا کمال انسان را تأمین می‌کند ناگفته نمانده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ماندگاری در آن دین تعبیه شده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نگاه عقل بنگریم این داستان در دینی خاتمه می‌یابد که آن دین در ناحیه پیامبر و مخاطبانشان محدودیتی نداشته باشد و بتواند بالاترین مرتبه حقیقت</w:t>
      </w:r>
    </w:p>
    <w:p>
      <w:pPr>
        <w:pStyle w:val="BookText"/>
        <w:rPr/>
      </w:pPr>
      <w:r>
        <w:rPr>
          <w:rFonts w:ascii="IRNazanin" w:hAnsi="IRNazanin" w:eastAsia="IRNazanin"/>
          <w:color w:val="111111"/>
          <w:sz w:val="28"/>
          <w:sz w:val="28"/>
          <w:szCs w:val="28"/>
          <w:rtl w:val="true"/>
          <w:lang w:bidi="fa-IR"/>
        </w:rPr>
        <w:t>و همه آنچه را که بشر برای سعادت واقعی نیازمند است بیان کند و از تحریف و تغییر نیز مصئون 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بیان این حکم عقل در قالب تمثیل این گونه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پایدار و پویا و پاسخگوی همیشگی است که واجد دو شرط باشد یکی کامل و پایان ناپذیر باشد و دیگر اینکه مهمانان قدر شناس و توانمند نگهداری این خوان باشند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همان برهان عقلی که ضرورت وجود دین را اثبات می‌کرد، لزوم خاتمیت را نیز بیان می‌دارد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آنچه از عقل در باب خاتمیت انتظار می‌رود ادراک و حکم کلی است چنانکه در تمام باور های دینی و غیر دینی داستان همین است که عقل می‌گوید اگر فلان بهمان باشد بهمان چنان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حکم به لزوم و اثبات اصل نبوت و امامت می‌کند، اما این که نبیّ و امام کیست کار عقل نیست نبوت و امامت عامه زیر مجموعه مباحث عقلی است اما نبوت و امامت خاصه را باید سراغ موارد رفت و با مشاهده معجزه و کرامات و یا شنیدن از پیامبر و امام سابق، شخص پیامبر و امام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صورت مسأله را می‌توان این گونه در قالب منطقی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دین جامع کامل، جهانی و جاویدانی بفرستد و بشر نیز توان دریافت و نگهداری آن را داشته باشد، دیگر نیازی به دین جدید نیست، بلکه ارسال نبی و دین جدید عبث و قبیح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کبری، عقلی و مستند با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چنین دینی را برای چنان بشری فرستاده است</w:t>
      </w:r>
    </w:p>
    <w:p>
      <w:pPr>
        <w:pStyle w:val="BookText"/>
        <w:rPr/>
      </w:pPr>
      <w:r>
        <w:rPr>
          <w:rFonts w:ascii="IRNazanin" w:hAnsi="IRNazanin" w:eastAsia="IRNazanin"/>
          <w:color w:val="111111"/>
          <w:sz w:val="28"/>
          <w:sz w:val="28"/>
          <w:szCs w:val="28"/>
          <w:rtl w:val="true"/>
          <w:lang w:bidi="fa-IR"/>
        </w:rPr>
        <w:t>این صغری با مطالعه دین اسلام و بشر عصر رسول الله صلی الله علیه و آله و سلم مستدل است</w:t>
      </w:r>
    </w:p>
    <w:p>
      <w:pPr>
        <w:pStyle w:val="BookText"/>
        <w:rPr/>
      </w:pPr>
      <w:r>
        <w:rPr>
          <w:rFonts w:ascii="IRNazanin" w:hAnsi="IRNazanin" w:eastAsia="IRNazanin"/>
          <w:color w:val="111111"/>
          <w:sz w:val="28"/>
          <w:sz w:val="28"/>
          <w:szCs w:val="28"/>
          <w:rtl w:val="true"/>
          <w:lang w:bidi="fa-IR"/>
        </w:rPr>
        <w:t>پس نبوت و ارسال دین، خاتمه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قیاس یک حکم قطعی عقلی است منتهی به نحو 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آن نزول کامل جامع بر امت شایسته و نگهدارنده است تالی آن بی نیازی از ارسال نبیّ و دین جدید است بلکه لغویت دین جدید است ملازمه میان مقدم و تالی را همان دلیل اصل لزوم و نیاز به بعثت ثابت می‌کند یعنی در بحث نیاز بشر به دین الهی و کافی نبودن هدایت های غریزی و عقلی ثابت شد که خداوند حکیم برای هدایت و دستگیری بشر وحی و نبی می‌فرستد و هرجا این نیاز برطرف شود و دینی که کامل و جامع است به دست بشر نیازمند برسد، دیگر بعثت جدید، خالی از فایده و عبث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صغری قیاس نیز، از یک نگاه، عقلی است یعنی شریعت و دین اسلام را مورد مطالعه و تجزیه و تحلیل قرار می‌دهد که نتیجه، جامعیت و کمال دین اسلام است، اثبات صغری که با تأیید نقل نیز بود همانا اثبات مقدم است که اثبات تالی را به دنبال دارد یعنی اعلام بی نیازی بشر از دین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عقل در اثبات صغری هرچند مانند اثبات ملازمه در کبری عقلی محض نیست اما کارش در ناحیه صغری کشف است یعنی پیدایی و اثبات مؤلفه های کمال و جامعیت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پیشین برای بیان عقلی خاتمیت در کلام برخی پژوهشگران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قضاوت عقل این است که بشر به راهنما نیاز دارد و تصدیق می‌کند که امکان دارد شخصی به عنوان آخرین پیامبر فرستاده شود و به وسیله او آخرین مسایل و راهنمایی های لازم برای هدایت بشر ارسال گردد و مفهوم آن پذیرش عقلی امکان این رویداد است، بنابراین اگر مشاهده شود، تمام اهداف در دین</w:t>
      </w:r>
      <w:bookmarkStart w:id="107" w:name="pg2716_27019"/>
    </w:p>
    <w:p>
      <w:pPr>
        <w:pStyle w:val="BookText"/>
        <w:rPr/>
      </w:pPr>
      <w:bookmarkEnd w:id="107"/>
      <w:r>
        <w:rPr>
          <w:rFonts w:ascii="IRNazanin" w:hAnsi="IRNazanin" w:eastAsia="IRNazanin"/>
          <w:color w:val="111111"/>
          <w:sz w:val="28"/>
          <w:sz w:val="28"/>
          <w:szCs w:val="28"/>
          <w:rtl w:val="true"/>
          <w:lang w:bidi="fa-IR"/>
        </w:rPr>
        <w:t>اسلام بیان شده است، چرا خاتمیت آن دین از نظر عقل ایرادی داشته باشد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08" w:name="__RefHeading___Toc1498492_1395250215"/>
      <w:bookmarkStart w:id="109" w:name="_Toc40"/>
      <w:bookmarkEnd w:id="108"/>
      <w:r>
        <w:rPr>
          <w:rtl w:val="true"/>
        </w:rPr>
        <w:t>اثبات عقلی خاتمیت اسلام</w:t>
      </w:r>
      <w:bookmarkEnd w:id="109"/>
    </w:p>
    <w:p>
      <w:pPr>
        <w:pStyle w:val="BookText"/>
        <w:rPr/>
      </w:pPr>
      <w:r>
        <w:rPr>
          <w:rFonts w:ascii="IRNazanin" w:hAnsi="IRNazanin" w:eastAsia="IRNazanin"/>
          <w:color w:val="111111"/>
          <w:sz w:val="28"/>
          <w:sz w:val="28"/>
          <w:szCs w:val="28"/>
          <w:rtl w:val="true"/>
          <w:lang w:bidi="fa-IR"/>
        </w:rPr>
        <w:t>این که عقل بیاید و برای یک کلی، مصداق مشخص کند خواستی نابجای است کار عقلی روی کلیّات است و جزئیات و موارد، جولانگاه عقل نیست، پس اگر گفته شود که خاتمیت دین اسلام دلیل عقلی ندارد منقصت و کاستی محسوب نمی‌شود چون مورد، مشمولیت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نیست که اندیشه خاتمیت دین اسلام بر اساس عقل و منطق نباشد بلکه این جا هم عقل در مقام تطبیق، حکم کلی صادر می‌کند که اگر فاکتور هایی که برای خاتمیت یک دین لازم است در اسلام موجود باشد، اسلام دین خاتم است، و خوشبختانه با یک استقراء تام و معلل به خوبی دریافت می‌شود که دین اسلام تمام شرایط و لوازم دین خاتم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خاتمیت دارای اسرار و حکمت های باشد که عقل بشری به آن نرسد و این بخش را می‌توان این گونه پاسخ داد که اصل خاتمیت از نقل قطعی مؤید به روش عقلی سیراب می‌شود و چون نقل قطعی خبر از خاتمیت اسلام داده است پس تمام اسرار و حکمت ها را دارا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را نظر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موضوعی درون دینی است و اگر معارف اسلامی، پرده از این حقیقت بر نمی‌گرفت، نمی‌توانستیم تنها بر اساس براهین عقلی و فلسفی به اثبات یا نفی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می‌توان با استمداد از متون دینی حکمت هایی را برای این پدیده برشمرد؛ اما همواره باید به یاد، داشت که استوار ترین پاسخ به فلسفه ختم نبوت آن است که؛ خدا بنابر حکمت بالغ و علم مطلق خویش می‌داند که کجا، کی و چگونه پیامبران را مبعوث کند، ولی ما به گونه کامل بر معیار های این کار آگاه نیستیم، مقتضای حکمت الهی این</w:t>
      </w:r>
    </w:p>
    <w:p>
      <w:pPr>
        <w:pStyle w:val="BookText"/>
        <w:rPr/>
      </w:pPr>
      <w:r>
        <w:rPr>
          <w:rFonts w:ascii="IRNazanin" w:hAnsi="IRNazanin" w:eastAsia="IRNazanin"/>
          <w:color w:val="111111"/>
          <w:sz w:val="28"/>
          <w:sz w:val="28"/>
          <w:szCs w:val="28"/>
          <w:rtl w:val="true"/>
          <w:lang w:bidi="fa-IR"/>
        </w:rPr>
        <w:t>بود که پس از پیامبر اسلام صلی الله علیه و آله و سلم پیامبر دیگر مبعوث نگردد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محقق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عقل صحیح مستقل است در اثبات نبوت و عصمت و افضلیت آن، اما این که دین او پاینده باشد یا نباشد، عقل در اثبات آن مستقل نیست، و استدلال عقل بر مطلوب مذکور، موقوف است بر اخبار مخبر صادق</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برخی نیز اثبات خاتمیت را از راه مرکب از نقلی و عقلی قابل اثبات می‌دانند پس از اثبات ضرورت وحی و وجود معرفت دینی و بعد از اقامه برهان بر نبوت و عصمت پیامبر مشخص، می توان با اتکا بر ادعا آن پیامبر معصوم در مورد کامل بودن و یا خاتمیت دینی که آورده است داوری کرد و با استفاده از تلازم بین خاتمیت و کامل بودن نیز می توان اخبار نبیّ نسبت به یکی از دو را دلیل بر دیگری گرفت</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مهم این است که مقایسه عقاید، احکام و اخلاق اسلام با عقاید، احکام و اخلاق ادیان موجود و ادیان پیشین نشان از برتری قطعی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بهترین و کاملترین شایسته خاتمیت است پس اسلام نسبت به ادیان موجود و پیشین خاتم می‌شود</w:t>
      </w:r>
      <w:r>
        <w:rPr>
          <w:rFonts w:eastAsia="IRNazanin" w:cs="IRNazanin"/>
          <w:color w:val="111111"/>
          <w:sz w:val="28"/>
          <w:szCs w:val="28"/>
          <w:rtl w:val="true"/>
          <w:lang w:bidi="fa-IR"/>
        </w:rPr>
        <w:t>.</w:t>
      </w:r>
      <w:r>
        <w:rPr>
          <w:rStyle w:val="FootnoteAnchor"/>
          <w:rtl w:val="true"/>
        </w:rPr>
        <w:footnoteReference w:id="172"/>
      </w:r>
      <w:bookmarkStart w:id="110" w:name="pg2716_27021"/>
    </w:p>
    <w:p>
      <w:pPr>
        <w:pStyle w:val="Heading3"/>
        <w:numPr>
          <w:ilvl w:val="2"/>
          <w:numId w:val="1"/>
        </w:numPr>
        <w:rPr/>
      </w:pPr>
      <w:bookmarkStart w:id="111" w:name="__RefHeading___Toc1498494_1395250215"/>
      <w:bookmarkStart w:id="112" w:name="_Toc41"/>
      <w:bookmarkEnd w:id="110"/>
      <w:bookmarkEnd w:id="111"/>
      <w:r>
        <w:rPr>
          <w:rtl w:val="true"/>
        </w:rPr>
        <w:t>تحلیل ابتکاری   </w:t>
      </w:r>
      <w:bookmarkEnd w:id="112"/>
    </w:p>
    <w:p>
      <w:pPr>
        <w:pStyle w:val="Heading3"/>
        <w:numPr>
          <w:ilvl w:val="2"/>
          <w:numId w:val="1"/>
        </w:numPr>
        <w:rPr/>
      </w:pPr>
      <w:bookmarkStart w:id="113" w:name="__RefHeading___Toc1498496_1395250215"/>
      <w:bookmarkStart w:id="114" w:name="_Toc42"/>
      <w:bookmarkEnd w:id="113"/>
      <w:r>
        <w:rPr>
          <w:rtl w:val="true"/>
        </w:rPr>
        <w:t>امامت در کنار خاتمیت</w:t>
      </w:r>
      <w:r>
        <w:rPr>
          <w:rtl w:val="true"/>
        </w:rPr>
        <w:t>:</w:t>
      </w:r>
      <w:bookmarkEnd w:id="114"/>
    </w:p>
    <w:p>
      <w:pPr>
        <w:pStyle w:val="BookText"/>
        <w:rPr/>
      </w:pPr>
      <w:r>
        <w:rPr>
          <w:rFonts w:ascii="IRNazanin" w:hAnsi="IRNazanin" w:eastAsia="IRNazanin"/>
          <w:color w:val="111111"/>
          <w:sz w:val="28"/>
          <w:sz w:val="28"/>
          <w:szCs w:val="28"/>
          <w:rtl w:val="true"/>
          <w:lang w:bidi="fa-IR"/>
        </w:rPr>
        <w:t>ابتکار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تثبیت ختم نبوت تشریعی و تبلیغی در این نوشتار بر پایه های استوار است که هیچ برخوردی با عقیده و جایگاه امامت در اسلام ندارد، طرح عقلی و تبیین اسرار خاتمیت به گونه‌ای اعلام شده است که خاتمیت به معنای پایان یافتن ارسال رسل و انزال وحی است نه پایان و سرآمد دین و دینداری و مفسر معصوم و پیشوای الهی و استمرار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نیاز به وحی جدید نه پایان نیاز به دین و راهنمای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کاملیت، جامعیت، جهانی بودن و جاویدانی، فاکتور هایی هستند که نبوت تشریعی را خاتمه می‌دهند؛ رشد و بلوغ مخاطبان در فهم و ادراک تمام وحی، توانمدی بشر بر نگهداری میراث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نابودی و تحریف، پویا نگه داشتن، تفسیر و بیان درست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هایی هستند که پایان نبوت تبلیغی را اعلام می‌کنند و تمام مؤلفه های ختم نبوت تبلیغی در وجود امام و خلیفه بر حق پیامبر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مهم این جا است که آیا همه اصحاب و مخاطبان رسول اکرم صلی الله علیه و آله و سلم به چنین رشد و بالندگی رسیده بودند؟ آیا همه جامعه مدنی رسول اکرم صلی الله علیه و آله و سلم توان فهم و تفسیر و بیان قرآن را داشتند؟ آیا ایستادگی در برابر شبهات یهود و مسیحیت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همه آن ها بود؟ آیا تفسیر و استخراج فروع از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همه امت بود؟ مسلماً جواب منفی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برخی نزدیکان رسول اکرم صلی الله علیه و آله و سلم حتی از وجود برخی آیات در قرآن</w:t>
      </w:r>
      <w:bookmarkStart w:id="115" w:name="pg2716_27022"/>
    </w:p>
    <w:p>
      <w:pPr>
        <w:pStyle w:val="BookText"/>
        <w:rPr/>
      </w:pPr>
      <w:bookmarkEnd w:id="115"/>
      <w:r>
        <w:rPr>
          <w:rFonts w:ascii="IRNazanin" w:hAnsi="IRNazanin" w:eastAsia="IRNazanin"/>
          <w:color w:val="111111"/>
          <w:sz w:val="28"/>
          <w:sz w:val="28"/>
          <w:szCs w:val="28"/>
          <w:rtl w:val="true"/>
          <w:lang w:bidi="fa-IR"/>
        </w:rPr>
        <w:t>مجید اظهار بی‌اطلاعی می‌کنند،</w:t>
      </w:r>
      <w:r>
        <w:rPr>
          <w:rStyle w:val="FootnoteAnchor"/>
          <w:rtl w:val="true"/>
        </w:rPr>
        <w:footnoteReference w:id="173"/>
      </w:r>
      <w:r>
        <w:rPr>
          <w:rFonts w:ascii="IRNazanin" w:hAnsi="IRNazanin" w:eastAsia="IRNazanin"/>
          <w:color w:val="111111"/>
          <w:sz w:val="28"/>
          <w:sz w:val="28"/>
          <w:szCs w:val="28"/>
          <w:rtl w:val="true"/>
          <w:lang w:bidi="fa-IR"/>
        </w:rPr>
        <w:t>چگونه افراد عادی و دور از رسول اکرم صلی الله علیه و آله و سلم به چنین بلوغی رسیده باشند پس این مؤلفه سترگ در سایه کدام اندیشه حاصل شده است با یک تحقیق مستند ثابت می‌شود که حضور و وجود امام معصوم یگانه راه حل این مشکل است توضیح کامل این مطلب در بخش فلسفه خاتمیت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خاتمیت در این نوشتار به گونه ای است که جانشینی تدریجی علماء را در برخی امور در عصر غیبت حضرت مهدی علیه السلام ترسیم می‌کند</w:t>
      </w:r>
      <w:r>
        <w:rPr>
          <w:rFonts w:eastAsia="IRNazanin" w:cs="IRNazanin"/>
          <w:color w:val="111111"/>
          <w:sz w:val="28"/>
          <w:szCs w:val="28"/>
          <w:rtl w:val="true"/>
          <w:lang w:bidi="fa-IR"/>
        </w:rPr>
        <w:t>.</w:t>
      </w:r>
    </w:p>
    <w:p>
      <w:pPr>
        <w:pStyle w:val="Heading3"/>
        <w:numPr>
          <w:ilvl w:val="2"/>
          <w:numId w:val="1"/>
        </w:numPr>
        <w:rPr/>
      </w:pPr>
      <w:bookmarkStart w:id="116" w:name="__RefHeading___Toc1498498_1395250215"/>
      <w:bookmarkStart w:id="117" w:name="_Toc43"/>
      <w:bookmarkEnd w:id="116"/>
      <w:r>
        <w:rPr>
          <w:rtl w:val="true"/>
        </w:rPr>
        <w:t>عرفان و اثبات خاتمیت</w:t>
      </w:r>
      <w:bookmarkEnd w:id="1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نظر عرفا در بحث خاتمیت ارزش دارد چون بهائیان گاهی به سخنان آنان تمسک می‌جویند سخن عرفان اصیل که بر گرفته از قرآن و برهان است در باب خاتمیت شنیدنی است، که در این قسمت به سه نوع بیان آنان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ـ برتری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روایی عرفا جهت تثبیت خاتمیت، بیشتر این گونه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اول انبیاء فی الخلق و اخر هم فی البعث</w:t>
      </w:r>
      <w:r>
        <w:rPr>
          <w:rStyle w:val="FootnoteAnchor"/>
          <w:rtl w:val="true"/>
        </w:rPr>
        <w:footnoteReference w:id="174"/>
      </w:r>
      <w:r>
        <w:rPr>
          <w:rFonts w:ascii="IRNazanin" w:hAnsi="IRNazanin" w:eastAsia="IRNazanin"/>
          <w:color w:val="111111"/>
          <w:sz w:val="28"/>
          <w:sz w:val="28"/>
          <w:szCs w:val="28"/>
          <w:rtl w:val="true"/>
          <w:lang w:bidi="fa-IR"/>
        </w:rPr>
        <w:t>خداوند به آدم علیه 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النبیین من ذریتک لولاه لما خلقتک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عرفا آنچه را که اهل شریعت در معنای خاتمیت می‌گویند می‌پذیرند و در عین حال برای خاتمیت معنایی در طول آن بیان می‌کنند و آن برتری و جامعیت شخص خاتم است، کسی خاتم پیامبران است که پایه و مرتبه کمالش از همه آنان برتر بوده و در قوس نزولی و صعودی وجود، بر همه پیامبران تقدم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خط است، از اول تا به آخر در این ره انبیا چون ساروانند وز ایشان سید ما گشته سالار احد در میم احمد، گشته ظاهر بر او ختم آمده پایان این راه</w:t>
      </w:r>
    </w:p>
    <w:p>
      <w:pPr>
        <w:pStyle w:val="BookText"/>
        <w:rPr/>
      </w:pPr>
      <w:r>
        <w:rPr>
          <w:rFonts w:ascii="IRNazanin" w:hAnsi="IRNazanin" w:eastAsia="IRNazanin"/>
          <w:color w:val="111111"/>
          <w:sz w:val="28"/>
          <w:sz w:val="28"/>
          <w:szCs w:val="28"/>
          <w:rtl w:val="true"/>
          <w:lang w:bidi="fa-IR"/>
        </w:rPr>
        <w:t>بر او خلق جهان گشته مسافر دلیل و رهنمای کاروانند هم او اول، هم او آخر در این کار در این دور، اول آمد عین آخر در او منزل شده ادعوا الی الله</w:t>
      </w:r>
    </w:p>
    <w:p>
      <w:pPr>
        <w:pStyle w:val="BookText"/>
        <w:rPr/>
      </w:pPr>
      <w:r>
        <w:rPr>
          <w:rFonts w:ascii="IRNazanin" w:hAnsi="IRNazanin" w:eastAsia="IRNazanin"/>
          <w:color w:val="111111"/>
          <w:sz w:val="28"/>
          <w:sz w:val="28"/>
          <w:szCs w:val="28"/>
          <w:rtl w:val="true"/>
          <w:lang w:bidi="fa-IR"/>
        </w:rPr>
        <w:t>شیخ محمود شبستری  گلشن راز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با مطالعه روی شخصیت نبی اکرم صلی الله علیه و آله و سلم ، افزون بر جامعیت و کامل بودن که علت خاتمیت است، ویژگی های شخص نبیّ اکرم صلی الله علیه و آله و سلم را نیز علت خاتمیت می‌دانند و با مشرب عقلی عرفانی بر خاتمیت حضرت محمد صلی الله علیه و آله و سلم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مراتب وجود امکانی پیامبر خاتم صلی الله علیه و آله و سلم در بالاترین مرتبه، مکان دارد و این مرتبه برای کسی تکرار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ترمذی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لخاتم النبوة بدء و شأن عمیق، اعمق من ان تحملک، فقد رجوت انه کفاک هذا القدر من علمه، فصار محمد صلی الله علیه و آله و سلم شفیعا للانبیاء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یکشف الغطاء عن الختم، فینقطع الکلام و تصیر الحجة علی جمیع الخلق، لان الشی المختوم محروس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الشی بختمه زال الشک و انقطع الخصام فیما بین الآدمیین</w:t>
      </w:r>
    </w:p>
    <w:p>
      <w:pPr>
        <w:pStyle w:val="BookText"/>
        <w:rPr/>
      </w:pPr>
      <w:r>
        <w:rPr>
          <w:rFonts w:ascii="IRNazanin" w:hAnsi="IRNazanin" w:eastAsia="IRNazanin"/>
          <w:color w:val="111111"/>
          <w:sz w:val="28"/>
          <w:sz w:val="28"/>
          <w:szCs w:val="28"/>
          <w:rtl w:val="true"/>
          <w:lang w:bidi="fa-IR"/>
        </w:rPr>
        <w:t>ان الکتاب المحتوم و الوعاء الختوم لیس لاحد علیه سبیل فی الانتقاص منه، ولا بالازدیاد فیه مما لیس منه</w:t>
      </w:r>
    </w:p>
    <w:p>
      <w:pPr>
        <w:pStyle w:val="BookText"/>
        <w:rPr/>
      </w:pPr>
      <w:r>
        <w:rPr>
          <w:rFonts w:ascii="IRNazanin" w:hAnsi="IRNazanin" w:eastAsia="IRNazanin"/>
          <w:color w:val="111111"/>
          <w:sz w:val="28"/>
          <w:sz w:val="28"/>
          <w:szCs w:val="28"/>
          <w:rtl w:val="true"/>
          <w:lang w:bidi="fa-IR"/>
        </w:rPr>
        <w:t>للنبوة ختم و للانبیاء ختم و ختم النبوة هو بمثابة المرکز الذی تدور حوله النبوة و المبدء الذی تصدر عنه و الغایه التی تتحقق فیه کمالاتها فخاتم الانبیاء لیس هو فقط آخر الانبیاء مبعثاً او ظهوراً بل هو اسماهم مقاماً و ارفعهم ذکراً و أبعدهم صوتاً</w:t>
      </w:r>
    </w:p>
    <w:p>
      <w:pPr>
        <w:pStyle w:val="BookText"/>
        <w:rPr/>
      </w:pPr>
      <w:r>
        <w:rPr>
          <w:rFonts w:ascii="IRNazanin" w:hAnsi="IRNazanin" w:eastAsia="IRNazanin"/>
          <w:color w:val="111111"/>
          <w:sz w:val="28"/>
          <w:sz w:val="28"/>
          <w:szCs w:val="28"/>
          <w:rtl w:val="true"/>
          <w:lang w:bidi="fa-IR"/>
        </w:rPr>
        <w:t>فی حدیث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فیذکر کل نبی منّة الله علیه، فکان من قول رسول الله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خاتماً و فاتحاً فقال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فضلکم محمد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هیچ کسی راه بر نقص و کم کردن و افزودن چیز دیگر بر کتاب حتمی شده و ظرف ممهور شده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نبوت و انبیاء پایانی است، پایان نبوت مانند مرکزی است که نبوت پیرامون آن می‌چرخد و مبدئی است که از او صادر می‌شود و نهایتی است که کمالاتش با آن محقق می‌شود پس خاتم انبیاء تنها از لحاظ بعثت و ظهور آخری نیست بلکه نشاندارترین مقام و برترین یاد و بالاترین صدا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نبی ای موهبت و نعمت خدا بر خود را یادآور شد سخن رسول الله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پایان دهنده و آغاز کننده قرار دادی ابراهیم علیه السلام گفت با همین محمد برتری یافت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ـ برتری اوصاف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الدین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تکاملی روح انسانی پیامبر ختم صلی الله علیه و آله و سلم را از ایمان به عابد از عابد به زاهد از زاهد به</w:t>
      </w:r>
    </w:p>
    <w:p>
      <w:pPr>
        <w:pStyle w:val="BookText"/>
        <w:rPr/>
      </w:pPr>
      <w:r>
        <w:rPr>
          <w:rFonts w:ascii="IRNazanin" w:hAnsi="IRNazanin" w:eastAsia="IRNazanin"/>
          <w:color w:val="111111"/>
          <w:sz w:val="28"/>
          <w:sz w:val="28"/>
          <w:szCs w:val="28"/>
          <w:rtl w:val="true"/>
          <w:lang w:bidi="fa-IR"/>
        </w:rPr>
        <w:t>عارف از عارف به ولی از ولی به نبیّ و از نبی به اولوالعزم رسل و از اولوالعزمی رسل به خاتمیت مستند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مومن یک مرتبه ترقی کرد و روح خاتم نه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شریعت می‌گویند که ترقی روح انسانی همین نه مرتبه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تقوای هیچ کس به علم و تقوای خاتم نرسد و هر کدام آخرتر بالاتر است 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حکمت هم می‌گویند که ترقی روح انسانی همین نه مرتبه بیش نیست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اگر هیچ کسی به علم و تقوای خاتم نمی‌رسد پس خاتم یکی بیش نمی‌شود و از طرفی در گذشته و حال و آینده کسی به علم و تقوای آن سرور نرسیده، پس او خاتم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مثل النبی صلی الله علیه و آله و سلم النبوة بالحائط من اللبن و قد کَمُلُ سوی موضع لبنة، فکان صلی الله علیه و آله و سلم تلک اللبنة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نبی من لدن آدم الی آخر نبی، ما منهم احدٌ یاخذ الی من مشکوة خاتم النبیین و ان تأخر وجود طینته، فانه بحقیقته موجود، و هو قوله صلی الله علیه و آله و سلم کنت نبیاً و آدم بین الماء و الطین</w:t>
      </w:r>
      <w:r>
        <w:rPr>
          <w:rFonts w:eastAsia="IRNazanin" w:cs="IRNazanin"/>
          <w:color w:val="111111"/>
          <w:sz w:val="28"/>
          <w:szCs w:val="28"/>
          <w:rtl w:val="true"/>
          <w:lang w:bidi="fa-IR"/>
        </w:rPr>
        <w:t>.</w:t>
      </w:r>
      <w:r>
        <w:rPr>
          <w:rStyle w:val="FootnoteAnchor"/>
          <w:rtl w:val="true"/>
        </w:rPr>
        <w:footnoteReference w:id="17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نجم الدین رازی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طفیل محمد بود تو مپندار که محمد طفل آدم بود که فرمود اول ما خلق الله نوری؛ انا اوّل من ینشق عنه الارض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انبیاء علیه السلام هر یک قافله سالار کاروان امتی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خواجه علیه السلام قافله سالاری بود که اول از کتم</w:t>
      </w:r>
    </w:p>
    <w:p>
      <w:pPr>
        <w:pStyle w:val="BookText"/>
        <w:rPr/>
      </w:pPr>
      <w:r>
        <w:rPr>
          <w:rFonts w:ascii="IRNazanin" w:hAnsi="IRNazanin" w:eastAsia="IRNazanin"/>
          <w:color w:val="111111"/>
          <w:sz w:val="28"/>
          <w:sz w:val="28"/>
          <w:szCs w:val="28"/>
          <w:rtl w:val="true"/>
          <w:lang w:bidi="fa-IR"/>
        </w:rPr>
        <w:t xml:space="preserve">عدم قدم بیرون نهاد و کاروان موجودات را پیش‌روی کرد و به صحرای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بازگشتن کاروان، آید آن که پیش رو بود آخر رو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بی 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علی الانبیاء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 الی الخلق کافة و ختم بی النبیّون خواجه هم تخم شجره آفرینش بود و هم ثمره آن شجره و انبیاء شاخ و برگ آن شجره بودند و برگ چندان بیرون آید که ثمره بیرون نیامده باشد ثمره چون به کمال خود رسید دیگر هیچ شاخ و برگ بیرون نیاید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محمد صلی الله علیه و آله و سلم از انبیاء به مثابت دل بود بر شخص انسانی مطلق و دل خلاصه وجود انسان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مؤیدالدین جندی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الظاهر و الختم الباطن، فتفصیل الجمعیة الإلهیة جمیع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یبلغها الإحصاء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بالتفصیل فی تفاصیل صور العالم الفرقانیة کما مرّ، فصور حجابیّات جمعیات هذا التفصیل الفرقانی الجمعی هم الکفّار المذکورون فی القرآن من الفراعنة، و تفصیل الأحدیة الجمعیة الإنسانیة النوریة الحقّیة فی الأناسیّ الکاملین إلی الختم، و الختم أحدیة الجمع الجمعی الإنسانی، و لهذه المرتبة أحدیة جمع جمیع المحامد و الکمالات الذاتیة و الإلهیة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کانت فی مرتبة ظاهریة الإنسانیة الکمالیة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القائم بهذه الأحدیة الجمعیة الکمالیة هو خاتم الأنبیاء و الرسل، محمّد بن عبد اللّه، المصطفی، رسول الله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اصطفاه اللّه، لکمال أحدیة جمع جمع الحکم الإلهیة الربّانیّة و الحقائق الوجوبیة الفعلیة المؤثّرة فی المرتبة الکمالیة الإنسانیة، و هو حامل لواء احمد و حمد الحمد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جمیع محامد الجمع و مجامع الحمد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الحقیقة الختمیة النبویّة تنبئ جمیع الحقائق المظهریة الإنسانیة بحقائق</w:t>
      </w:r>
    </w:p>
    <w:p>
      <w:pPr>
        <w:pStyle w:val="BookText"/>
        <w:rPr/>
      </w:pPr>
      <w:r>
        <w:rPr>
          <w:rFonts w:ascii="IRNazanin" w:hAnsi="IRNazanin" w:eastAsia="IRNazanin"/>
          <w:color w:val="111111"/>
          <w:sz w:val="28"/>
          <w:sz w:val="28"/>
          <w:szCs w:val="28"/>
          <w:rtl w:val="true"/>
          <w:lang w:bidi="fa-IR"/>
        </w:rPr>
        <w:t xml:space="preserve">الجمع الإلهی، و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نبیّا و آدم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تعیّن لحقیقة آدم إلاّ فی الماء الإلهی، و هو ماء الحیاة و الطهارة الفطریة التی فی نفس النبوّة، فافهم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إن کانت أحدیة جمع جمیع الکمالات و المحامد المذکورة فی باطن المرتبة الکمالیة الإنسانیة الإلهیة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القائم بباطن أحدیة جمع جمیع الکمالات، فإن کانت أحدیة جمع الجمع الخصوصی، فهو خاتم الولایة المحمدیة الخاصّة، و هو أکمل ورثة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المرتبة الختمیة، و إن کانت أحدیة جمع جمع العالم فی روح باطن الأحدیة الجمعیة الإنسانیة الکمالیة فالإنسان القائم بها هو عیسی روح اللّه و کلمته، خاتم الولایة العامّة علی الإطلاق فی آخر نشأته الخصیصة بالولایة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پس این تفصیل اگر در مرتبه ظاهری انسانی کمالی باشد همان نبوت است پس انسانِ دارنده این احدیت جمعی کمالی همان خاتم انبیاء و رسولان محمد بن عبدالله مصطفی رسول خدا و خاتم انبیاء صلی الله علیه و آله و سلم است که خدا او را برگزید بخاطر کمال احدی جمع الجمعی حکمت‌های الهی ربانی و حقایق وجودی فعلیه مؤثر در مرتبه کمالی انسانی و او بردارنده پرچم احمد و حمد حمد است که پناه و مرجع همه حمد‌ها است به همین خاطر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بود در حالی که آدم میان آب و گل بود پس تعینی برای حقیقت آدم نیست مگر در آب الهی که همان آب حیات و طهارت فطری است که در جان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احدیت جمعی جمیع کمالات و حمد‌های مذکور در باطن مرتبه کمالیه انسانیه الاهیه ذاتیه که همان ولایت است باشد پس انسان قائم به باطن احدیت جمع الجمعی کمالات است و اگر احدیت جمع الجمعی خصوصی باشد پس او خاتم ولایت خاصه محمدیه است که او کاملترین ورثه محمد صلی الله علیه و آله و سلم در مرتبه ختمیه است و اگر احدیت جمع الجمعی عالم در روح باطن احدیت جمعی انسان کمالی باشد پس انسان قائم به آن همان عیسی روح الله و کلمه او است خاتم ولایت عمومی علی الاطلاق در پایان نشئه اش که مخصوص به ولایت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فصوص مقام خاتمیت را به آن نقطه یا حلقه‌ای تشبیه می‌کند که توسط آن، دایره یا حلقات به کمال می‌رسد لذا چنین نقطه یا</w:t>
      </w:r>
    </w:p>
    <w:p>
      <w:pPr>
        <w:pStyle w:val="BookText"/>
        <w:rPr/>
      </w:pPr>
      <w:r>
        <w:rPr>
          <w:rFonts w:ascii="IRNazanin" w:hAnsi="IRNazanin" w:eastAsia="IRNazanin"/>
          <w:color w:val="111111"/>
          <w:sz w:val="28"/>
          <w:sz w:val="28"/>
          <w:szCs w:val="28"/>
          <w:rtl w:val="true"/>
          <w:lang w:bidi="fa-IR"/>
        </w:rPr>
        <w:t>حلقه تعدد بردار نیست پس هم کامل ترین و هم منحصر به فرد ترین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الاظهار مطلقاً ـ امامة کان او نبوة، او رسالة او خلافة ـ انما یتم دائرة کماله و یختم خزائن ترقیه بالخاتم الرسول، فقبل بلوغ امر الاظهار تلک المرتبة تکون الخلافة عن الله حتی یتمّ کماله، فاذا بلغ و تمّ فانما یتفرغ من الخاتم ذلک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شمس‌الدین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یک بیت از کتاب گلشن راز همان مطالب بالا را با وضوح بیشتری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ظهور از آدم آمد             کمالش در وجود خاتم آمد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نبوت که به معنی اخبار و إنبای با تبلیغ است، مثال خط مستدیر است که از نقاط وجودات انبیاء علیه السلام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قَصَصْنَا عَلَیْکَ وَمِنْهُم مَّن لَّمْ نَقْصُصْ عَلَیْکَ </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به هم آمده و همچون دایره ای متوهم گشته است و در این دایره نبوت، چون نقطه‌ای اول،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را ظهور از آدم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تکامل اجزای نبوت، به نقطه اخیره است که وجود شریف حضرت محمدی باشد و به سبب آخریّت مظهر جمیع صفات کمال این دایره، آن حضرت است، پس هر آینه کمال نبوت در وجود خاتم الانبیاء به ظهور پیوسته باشد و به اعتبار علّت غائیه، آن حضرت مقدم بر علم و مؤخر به عمل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این جامعیت است که مقصود ایجاد اولین و آخرین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فیاض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شخصیت نبی خاتم علت یگانه بودن آن را نیز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اقصی مراتب کمالات انسانی، مرتبه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w:t>
      </w:r>
    </w:p>
    <w:p>
      <w:pPr>
        <w:pStyle w:val="BookText"/>
        <w:rPr/>
      </w:pPr>
      <w:r>
        <w:rPr>
          <w:rFonts w:ascii="IRNazanin" w:hAnsi="IRNazanin" w:eastAsia="IRNazanin"/>
          <w:color w:val="111111"/>
          <w:sz w:val="28"/>
          <w:sz w:val="28"/>
          <w:szCs w:val="28"/>
          <w:rtl w:val="true"/>
          <w:lang w:bidi="fa-IR"/>
        </w:rPr>
        <w:t xml:space="preserve">نبوت نیز مشتمل بر مراتب متفاوته است؛ ادنی مراتبش مرتبه‌ای است که مشتمل بر اضعف مراتب خواص ثلاثه باشد؛ و متکامل شود تا به مرتبه‌ای که متشمل بر اقوا مراتب خصایص مذکوره باشد که اقوای از آن در حیز امکان متصور نباشد پس بالاتر از آن مرتبه، مرتبه‌ای ممکن نتواند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وجود خاتم الانبیاء دائر ‌ه وجود تمام 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قیصری با ژرفنگری به غنای استدلال می‌افزاید وی با طرح افزایش دایره به تعداد انبیاء، نبوت و رهبری هر کدام را مجسم می‌کند و با ترسیم مرکزیت هر دایره‌ای روی محیط یک دایره‌ای مرکزی، نقش محوری نبوت خاتم را تصویر می‌کند و با بیان این واقعیت که دایره مرکزی یک مرکز دارد انحصار خاتمیت را محرز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همانند دایره‌ای است که محیط آن دارای نقاط مختلفی باشد، به گونه که هر نقطه در مرکز دایره دیگری قرار گرفته باشد، پیامبر خاتم، به منزله این دایره کلی و فراگیری است، و انبیای دیگر به منزله نقاط واقع در پیرامون این دایره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 بود و آدم هنوز در میان آب و گل 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همان طوری که رسول اکرم در قوس نزول سر سلسله انسان های کامل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قوس صعود نیز، اوج و قله غایی رسالت است چون خاتم انبیاء است، پس نبیّ خاتم واجد همه کمالات انبیاء است و تا قیامت احدی بهتر از او نمی‌آید و گرنه او خاتم نمی‌شد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ولایت بود باقی تا سفر کرد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نقطه در جهان دوری دیگر کرد</w:t>
      </w:r>
    </w:p>
    <w:p>
      <w:pPr>
        <w:pStyle w:val="BookText"/>
        <w:rPr/>
      </w:pPr>
      <w:r>
        <w:rPr>
          <w:rFonts w:ascii="IRNazanin" w:hAnsi="IRNazanin" w:eastAsia="IRNazanin"/>
          <w:color w:val="111111"/>
          <w:sz w:val="28"/>
          <w:sz w:val="28"/>
          <w:szCs w:val="28"/>
          <w:rtl w:val="true"/>
          <w:lang w:bidi="fa-IR"/>
        </w:rPr>
        <w:t>ظهور کل او باشد به خاتم</w:t>
      </w:r>
    </w:p>
    <w:p>
      <w:pPr>
        <w:pStyle w:val="BookText"/>
        <w:rPr/>
      </w:pPr>
      <w:r>
        <w:rPr>
          <w:rFonts w:ascii="IRNazanin" w:hAnsi="IRNazanin" w:eastAsia="IRNazanin"/>
          <w:color w:val="111111"/>
          <w:sz w:val="28"/>
          <w:sz w:val="28"/>
          <w:szCs w:val="28"/>
          <w:rtl w:val="true"/>
          <w:lang w:bidi="fa-IR"/>
        </w:rPr>
        <w:t>به او گردد تمامی دور عالم</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بیان سوم؛ مَظهَر لیس کمثله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اسمی از اسمای الهی مظهر می‌طلبد و در میان انسان ها ظهوری دارد؛ بی‌مانندی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تنزیهی و جلالی خداوند است، مظهر آن شخصیتی است که سرآمد انسان ها و یگانه روزگاران است و آن نیست مگر خاتم الانبیاء</w:t>
      </w:r>
      <w:r>
        <w:rPr>
          <w:rFonts w:eastAsia="IRNazanin" w:cs="IRNazanin"/>
          <w:color w:val="111111"/>
          <w:sz w:val="28"/>
          <w:szCs w:val="28"/>
          <w:rtl w:val="true"/>
          <w:lang w:bidi="fa-IR"/>
        </w:rPr>
        <w:t>).</w:t>
      </w:r>
      <w:r>
        <w:rPr>
          <w:rStyle w:val="FootnoteAnchor"/>
          <w:rtl w:val="true"/>
        </w:rPr>
        <w:footnoteReference w:id="18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میان عرفا است که اصولاً هر پیامبری را حامل شریعت می‌دانند که برخی از آنان وظیفه اظهار و طرح شریعت خود را دارند و برخی ندارند، بر این اساس ختم نبوت یعنی ختم مطلق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 و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عرفا سخن از نبیّ تشریعی و تبلیغی ندارند</w:t>
      </w:r>
      <w:r>
        <w:rPr>
          <w:rFonts w:eastAsia="IRNazanin" w:cs="IRNazanin"/>
          <w:color w:val="111111"/>
          <w:sz w:val="28"/>
          <w:szCs w:val="28"/>
          <w:rtl w:val="true"/>
          <w:lang w:bidi="fa-IR"/>
        </w:rPr>
        <w:t>.</w:t>
      </w:r>
      <w:r>
        <w:rPr>
          <w:rStyle w:val="FootnoteAnchor"/>
          <w:rtl w:val="true"/>
        </w:rPr>
        <w:footnoteReference w:id="190"/>
      </w:r>
      <w:bookmarkStart w:id="118" w:name="pg2716_27032"/>
    </w:p>
    <w:p>
      <w:pPr>
        <w:pStyle w:val="Heading2"/>
        <w:numPr>
          <w:ilvl w:val="1"/>
          <w:numId w:val="1"/>
        </w:numPr>
        <w:rPr/>
      </w:pPr>
      <w:bookmarkStart w:id="119" w:name="__RefHeading___Toc1498500_1395250215"/>
      <w:bookmarkStart w:id="120" w:name="_Toc44"/>
      <w:bookmarkEnd w:id="118"/>
      <w:bookmarkEnd w:id="119"/>
      <w:r>
        <w:rPr>
          <w:rtl w:val="true"/>
        </w:rPr>
        <w:t>فصل سوم</w:t>
      </w:r>
      <w:r>
        <w:rPr>
          <w:rtl w:val="true"/>
        </w:rPr>
        <w:t xml:space="preserve">: </w:t>
      </w:r>
      <w:r>
        <w:rPr>
          <w:rtl w:val="true"/>
        </w:rPr>
        <w:t>منکران خاتمیت</w:t>
      </w:r>
      <w:bookmarkEnd w:id="1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498502_1395250215"/>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در مباحث پیشین روشن شد که مفهوم و متبادر از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خاتم النبیین لقب معروف حضرت محمد صلی الله علیه و آله و سلم است که اقرار به رسالت او همان اقرار به خاتمیت او است پس در حقیقت انکار خاتمیت مساوی با انکار اصل رسالت آن حضرت است، لذا خاتمیت و جهانی بودن رسالت اسلام از ضروریات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عبارتی همه منکران رسالت نبی اکرم صلی الله علیه و آله و سلم منکر خاتمیت نیز هستند مانند، یهود و نصاری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بیشتر طرف سخن منکرانی است که حقانیت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اند اما منکر جهانی بودن و خاتم بودن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خاتمیت لازمه نبوت پیامبر اسلام و از ضروریات دین اسلام است و نبوت رسول اکرم صلی الله علیه و آله و سلم بدون خاتمیت شناخته شده نیست، لذا انکار خاتمیت او مساوی با انکار اصل نبوت آن جناب است و فرقه های که مدعی قبول اسلام و منکر خاتمیت اند اصولاً جزء مذاهب و فرقه های اسلامی به شمار نمی‌آیند بلکه در خیل مرتدین و خارجین از اسلام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قطعی که بر اثبات جامعیت، کمال، جهانی بودن و جاویدانگی اسلام اقامه شد پاسخ کافی برای همه منکران خاتمیت است مانند فرقه های بابیه، بهائیه و قادیانیه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منکران خاتمیت در یک تقسیم دو قسم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قدیم و منکران جدید</w:t>
      </w:r>
      <w:bookmarkStart w:id="123" w:name="pg2716_27034"/>
    </w:p>
    <w:p>
      <w:pPr>
        <w:pStyle w:val="Heading3"/>
        <w:numPr>
          <w:ilvl w:val="2"/>
          <w:numId w:val="1"/>
        </w:numPr>
        <w:rPr/>
      </w:pPr>
      <w:bookmarkStart w:id="124" w:name="__RefHeading___Toc1498504_1395250215"/>
      <w:bookmarkStart w:id="125" w:name="_Toc46"/>
      <w:bookmarkEnd w:id="123"/>
      <w:bookmarkEnd w:id="124"/>
      <w:r>
        <w:rPr>
          <w:rtl w:val="true"/>
        </w:rPr>
        <w:t>منکران قدیم</w:t>
      </w:r>
      <w:r>
        <w:rPr>
          <w:rtl w:val="true"/>
        </w:rPr>
        <w:t>:</w:t>
      </w:r>
      <w:bookmarkEnd w:id="125"/>
    </w:p>
    <w:p>
      <w:pPr>
        <w:pStyle w:val="BookText"/>
        <w:rPr/>
      </w:pPr>
      <w:r>
        <w:rPr>
          <w:rFonts w:ascii="IRNazanin" w:hAnsi="IRNazanin" w:eastAsia="IRNazanin"/>
          <w:color w:val="111111"/>
          <w:sz w:val="28"/>
          <w:sz w:val="28"/>
          <w:szCs w:val="28"/>
          <w:rtl w:val="true"/>
          <w:lang w:bidi="fa-IR"/>
        </w:rPr>
        <w:t>می‌توان از متنبّی ها و مدعیان دروغین نبوت پس از حضرت محمد صلی الله علیه و آله و سلم به عنوان اولین گروه های منکران خاتمیت نام برد</w:t>
      </w:r>
      <w:r>
        <w:rPr>
          <w:rStyle w:val="FootnoteAnchor"/>
          <w:rtl w:val="true"/>
        </w:rPr>
        <w:footnoteReference w:id="191"/>
      </w:r>
      <w:r>
        <w:rPr>
          <w:rFonts w:ascii="IRNazanin" w:hAnsi="IRNazanin" w:eastAsia="IRNazanin"/>
          <w:color w:val="111111"/>
          <w:sz w:val="28"/>
          <w:sz w:val="28"/>
          <w:szCs w:val="28"/>
          <w:rtl w:val="true"/>
          <w:lang w:bidi="fa-IR"/>
        </w:rPr>
        <w:t>مطالعه اجمالی زندگینامه مدعیان دروغین نبوت یک نتیجه مهمی به دست می‌دهد، و آن تحکیم عقیده ختم نبوت است چون برخی این مدعیان در صدر اسلام و در حالی که اسلام، ملت و دولت نوپا بود ظهور و بروز کردند و برخی دیگر این ها در مناطق دوردست و حتی مناطقی که حکومت مرکزی تسلط چندانی نداشت ظهور کردند و هر چه تلاش کردند، ادعای نبوت و رسالت آنان مقبولیت عامه نیافت و حتی در همان محدوده محلی و عشیره خود نیز جایی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بیشتر این مدعیان، اندیشه و تفکری نداشتند، لذا بحث عقیدتی چندانی ندارند و تمام تلاش شان در عمل بود و عملاً نیز کار آن ها باطل شد</w:t>
      </w:r>
      <w:r>
        <w:rPr>
          <w:rFonts w:eastAsia="IRNazanin" w:cs="IRNazanin"/>
          <w:color w:val="111111"/>
          <w:sz w:val="28"/>
          <w:szCs w:val="28"/>
          <w:rtl w:val="true"/>
          <w:lang w:bidi="fa-IR"/>
        </w:rPr>
        <w:t>.</w:t>
      </w:r>
    </w:p>
    <w:p>
      <w:pPr>
        <w:pStyle w:val="Heading3"/>
        <w:numPr>
          <w:ilvl w:val="2"/>
          <w:numId w:val="1"/>
        </w:numPr>
        <w:rPr/>
      </w:pPr>
      <w:bookmarkStart w:id="126" w:name="__RefHeading___Toc1498506_1395250215"/>
      <w:bookmarkStart w:id="127" w:name="_Toc47"/>
      <w:bookmarkEnd w:id="126"/>
      <w:r>
        <w:rPr>
          <w:rtl w:val="true"/>
        </w:rPr>
        <w:t>سرگذشت اجمالی برخی مدعیان دروغین نبوت</w:t>
      </w:r>
      <w:r>
        <w:rPr>
          <w:rtl w:val="true"/>
        </w:rPr>
        <w:t>:</w:t>
      </w:r>
      <w:bookmarkEnd w:id="127"/>
    </w:p>
    <w:p>
      <w:pPr>
        <w:pStyle w:val="Heading4"/>
        <w:numPr>
          <w:ilvl w:val="3"/>
          <w:numId w:val="1"/>
        </w:numPr>
        <w:rPr/>
      </w:pPr>
      <w:bookmarkStart w:id="128" w:name="__RefHeading___Toc1498508_1395250215"/>
      <w:bookmarkStart w:id="129" w:name="_Toc48"/>
      <w:bookmarkEnd w:id="128"/>
      <w:r>
        <w:rPr>
          <w:rtl w:val="true"/>
        </w:rPr>
        <w:t>عبهلة بن کعب بن غوث الاسود العنسی</w:t>
      </w:r>
      <w:r>
        <w:rPr>
          <w:rtl w:val="true"/>
        </w:rPr>
        <w:t>:</w:t>
      </w:r>
      <w:bookmarkEnd w:id="129"/>
    </w:p>
    <w:p>
      <w:pPr>
        <w:pStyle w:val="BookText"/>
        <w:rPr/>
      </w:pPr>
      <w:r>
        <w:rPr>
          <w:rFonts w:ascii="IRNazanin" w:hAnsi="IRNazanin" w:eastAsia="IRNazanin"/>
          <w:color w:val="111111"/>
          <w:sz w:val="28"/>
          <w:sz w:val="28"/>
          <w:szCs w:val="28"/>
          <w:rtl w:val="true"/>
          <w:lang w:bidi="fa-IR"/>
        </w:rPr>
        <w:t xml:space="preserve">وی اهل کهف حنان از توابع یمن ملقب به ‹ذالخمار› و بسیار شعبده باز و نخستین مدعی دروغین نبوت بود، در اواخر عمر رسول اکرم ادعای خود را آشکار کرد، گروهی به او گرویدند بر کل خاک یمن مسلط شد، رسول خدا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او فرستاد، او شکست خورده و کشته شد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130" w:name="__RefHeading___Toc1498510_1395250215"/>
      <w:bookmarkStart w:id="131" w:name="_Toc49"/>
      <w:bookmarkEnd w:id="130"/>
      <w:r>
        <w:rPr>
          <w:rtl w:val="true"/>
        </w:rPr>
        <w:t>طلیحة بن خویلد اسدی</w:t>
      </w:r>
      <w:bookmarkEnd w:id="131"/>
    </w:p>
    <w:p>
      <w:pPr>
        <w:pStyle w:val="BookText"/>
        <w:rPr/>
      </w:pPr>
      <w:r>
        <w:rPr>
          <w:rFonts w:ascii="IRNazanin" w:hAnsi="IRNazanin" w:eastAsia="IRNazanin"/>
          <w:color w:val="111111"/>
          <w:sz w:val="28"/>
          <w:sz w:val="28"/>
          <w:szCs w:val="28"/>
          <w:rtl w:val="true"/>
          <w:lang w:bidi="fa-IR"/>
        </w:rPr>
        <w:t>طلیحة بن خویلد اسدی</w:t>
      </w:r>
      <w:r>
        <w:rPr>
          <w:rStyle w:val="FootnoteAnchor"/>
          <w:rtl w:val="true"/>
        </w:rPr>
        <w:footnoteReference w:id="1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نهم هجری با گروهی از بنی اسد خدمت رسول خدا آمد و ایمان آورد اما اندکی پس مرتد شد و ادعای نبوت کرد؛ ضرار بن ازور از طرف رسول خدا با او</w:t>
      </w:r>
      <w:bookmarkStart w:id="132" w:name="pg2716_27035"/>
    </w:p>
    <w:p>
      <w:pPr>
        <w:pStyle w:val="BookText"/>
        <w:rPr/>
      </w:pPr>
      <w:bookmarkEnd w:id="132"/>
      <w:r>
        <w:rPr>
          <w:rFonts w:ascii="IRNazanin" w:hAnsi="IRNazanin" w:eastAsia="IRNazanin"/>
          <w:color w:val="111111"/>
          <w:sz w:val="28"/>
          <w:sz w:val="28"/>
          <w:szCs w:val="28"/>
          <w:rtl w:val="true"/>
          <w:lang w:bidi="fa-IR"/>
        </w:rPr>
        <w:t>مقابله کرد همه از گرد او پراکنده شدند، ضرار او را با شمشیر هدف قرار داد و بر او کارگر نیافتاد میان مردم شایع شد که شمشیر بر او اثر نمی‌کند دوباره دور او را گرفتند در این میان رسول خدا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سپاه اسلام کار او را یک سره کردند طلیحه به شام فرار کرد و سپس توبه کرد و اسلام آورد و سرانجام در راه دفاع از اسلام در منطقه نهاوند شهید شد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133" w:name="__RefHeading___Toc1498512_1395250215"/>
      <w:bookmarkStart w:id="134" w:name="_Toc50"/>
      <w:bookmarkEnd w:id="133"/>
      <w:r>
        <w:rPr>
          <w:rtl w:val="true"/>
        </w:rPr>
        <w:t>مسیلمة بن ثمامة بن کبیر حنفی وائلی</w:t>
      </w:r>
      <w:bookmarkEnd w:id="134"/>
    </w:p>
    <w:p>
      <w:pPr>
        <w:pStyle w:val="BookText"/>
        <w:rPr/>
      </w:pPr>
      <w:r>
        <w:rPr>
          <w:rFonts w:ascii="IRNazanin" w:hAnsi="IRNazanin" w:eastAsia="IRNazanin"/>
          <w:color w:val="111111"/>
          <w:sz w:val="28"/>
          <w:sz w:val="28"/>
          <w:szCs w:val="28"/>
          <w:rtl w:val="true"/>
          <w:lang w:bidi="fa-IR"/>
        </w:rPr>
        <w:t>وی اهل یمامه از منطقه نجد ملقب به رحمن یمامه، بود او در سال نهم هجری همراه گروهی از بنی حنیفه خدمت رسول خدا آمد و گفت اگر رسول خدا پس از خودش کار را بر من واگذارد از او پیروی می‌کنم، رسول خدا صلی الله علیه و آله و سلم در حالی که قطعه چوبی در دست داشت فرمود، از دادن این قطعه چوب نیز به تو امتناع می‌کنم، او به یمامه برگشت و ادعای نبوت کرد و جملات سجع گون به توهم مقابله با قرآن گفت در سال دهم هجری نامه‌ای با این مضمون به رسول خدا صلی الله علیه و آله و سلم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مسیلمة رسول الله الی محمد رسول الله سلام علیکم اما بعد فانی قد أشرکت فی الامر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رسول الله الی مسیلمة الکذاب سلام علی من اتبع الهدی اما بعد فان الارض لله یورثها من یشاء من عباده و العاقبة للمتقین</w:t>
      </w:r>
      <w:r>
        <w:rPr>
          <w:rFonts w:eastAsia="IRNazanin" w:cs="IRNazanin"/>
          <w:color w:val="111111"/>
          <w:sz w:val="28"/>
          <w:szCs w:val="28"/>
          <w:rtl w:val="true"/>
          <w:lang w:bidi="fa-IR"/>
        </w:rPr>
        <w:t>.</w:t>
      </w:r>
      <w:r>
        <w:rPr>
          <w:rStyle w:val="FootnoteAnchor"/>
          <w:rtl w:val="true"/>
        </w:rPr>
        <w:footnoteReference w:id="19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گواهی منابع تاریخی تعصب و منفعت طلبی موجب می‌شد گروهی دور این گونه اشخاص جمع شود، پس از رحلت رسول اکرم صلی الله علیه و آله و سلم سپاه اسلام پس از جنگ سختی بر او چیره و مسیلمه کشته شد، وقتی مردم از او معجزه خواستند، آب دهان در چاهی کم آب انداخت تا پر آب شود ولی برعکس همان مقدار آبی هم که</w:t>
      </w:r>
      <w:bookmarkStart w:id="135" w:name="pg2716_27036"/>
    </w:p>
    <w:p>
      <w:pPr>
        <w:pStyle w:val="BookText"/>
        <w:rPr/>
      </w:pPr>
      <w:bookmarkEnd w:id="135"/>
      <w:r>
        <w:rPr>
          <w:rFonts w:ascii="IRNazanin" w:hAnsi="IRNazanin" w:eastAsia="IRNazanin"/>
          <w:color w:val="111111"/>
          <w:sz w:val="28"/>
          <w:sz w:val="28"/>
          <w:szCs w:val="28"/>
          <w:rtl w:val="true"/>
          <w:lang w:bidi="fa-IR"/>
        </w:rPr>
        <w:t>داشت خشکید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136" w:name="__RefHeading___Toc1498514_1395250215"/>
      <w:bookmarkStart w:id="137" w:name="_Toc51"/>
      <w:bookmarkEnd w:id="136"/>
      <w:r>
        <w:rPr>
          <w:rtl w:val="true"/>
        </w:rPr>
        <w:t>سجاح بنت حارث بن سویر تغلبیه</w:t>
      </w:r>
      <w:r>
        <w:rPr>
          <w:rtl w:val="true"/>
        </w:rPr>
        <w:t>:</w:t>
      </w:r>
      <w:bookmarkEnd w:id="13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نصاری عرب است پس از رحلت رسول اکرم صلی الله علیه و آله و سلم این زن ادعای نبوت کرد، اقوام و نزدیکانش دور او را گرفته، با قبیله های پیرامون پیکار کرد بر بنی تمیم تسلط پیدا کرد تا شهر مسیلمه کذاب پیش رفت، مسیلمه از او ترسید و پیشنهاد صلح و تزویج داد، هر دو پذیرفتند و ازدواج کردند، می‌گویند سجاح توبه کرد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گروه دیگر منکران خاتمیت طایفه‌ای از یهود بنام عیسویه پیروان عیسی اصفهانی اند که در عصر منصور عباسی بودند و طایفه‌ای شارکانیه و گروهی از نصاری می‌باشد، که حقانیت حضرت محمد صلی الله علیه و آله و سلم و اسلام را قبول دارند اما جهانی بودن آن را نمی‌پذیرند و به این ترتیب لازمه سخن آن ها انکار خاتمیت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این گروه ها نیز سخن علمی یا استدلالی مبنی بر ردّ و انکار نرسیده است، و ادله قطعی که جهانی بودن رسالت را ثابت می‌کند بر بطلان ادعای این گروه ها کافی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منابع نیز خبر از فرقه بنام یزیدیه از مذهب اباضیه می‌دهند که معتقدند شریعت اسلام در آخر زمان نسخ می‌شود یا برخی از محرمات منصوص قرآن مباح و برخی مباحات قرآنی حرام می‌شود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این گروه که پیرو ابن یزید بن اُنیس یا یزید بن اُنیسه هستند اصلاً از فرقه های اسلام محسوب نمی‌شوند چون معتقد به نسخ شریعت اسلام و آمدن نبیّ از میان عجم هستند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که دین آن صابئه و صاحب</w:t>
      </w:r>
      <w:bookmarkStart w:id="138" w:name="pg2716_27037"/>
    </w:p>
    <w:p>
      <w:pPr>
        <w:pStyle w:val="BookText"/>
        <w:rPr/>
      </w:pPr>
      <w:bookmarkEnd w:id="138"/>
      <w:r>
        <w:rPr>
          <w:rFonts w:ascii="IRNazanin" w:hAnsi="IRNazanin" w:eastAsia="IRNazanin"/>
          <w:color w:val="111111"/>
          <w:sz w:val="28"/>
          <w:sz w:val="28"/>
          <w:szCs w:val="28"/>
          <w:rtl w:val="true"/>
          <w:lang w:bidi="fa-IR"/>
        </w:rPr>
        <w:t>کتاب و شریعت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از این گروه نیز دلیل یا سخنی بر مدعای شان نرسیده است و دلایل قطعی عقلی و نقلی از قرآن و عهدین که بر جاودانگی اسلام اقامه شد پاسخ کافی برای این گروه است</w:t>
      </w:r>
      <w:r>
        <w:rPr>
          <w:rFonts w:eastAsia="IRNazanin" w:cs="IRNazanin"/>
          <w:color w:val="111111"/>
          <w:sz w:val="28"/>
          <w:szCs w:val="28"/>
          <w:rtl w:val="true"/>
          <w:lang w:bidi="fa-IR"/>
        </w:rPr>
        <w:t>.</w:t>
      </w:r>
    </w:p>
    <w:p>
      <w:pPr>
        <w:pStyle w:val="Heading3"/>
        <w:numPr>
          <w:ilvl w:val="2"/>
          <w:numId w:val="1"/>
        </w:numPr>
        <w:rPr/>
      </w:pPr>
      <w:bookmarkStart w:id="139" w:name="__RefHeading___Toc1498516_1395250215"/>
      <w:bookmarkStart w:id="140" w:name="_Toc52"/>
      <w:bookmarkEnd w:id="139"/>
      <w:r>
        <w:rPr>
          <w:rtl w:val="true"/>
        </w:rPr>
        <w:t>منکران خاتمیت در عصر جدید</w:t>
      </w:r>
      <w:r>
        <w:rPr>
          <w:rtl w:val="true"/>
        </w:rPr>
        <w:t>- (</w:t>
      </w:r>
      <w:r>
        <w:rPr>
          <w:rtl w:val="true"/>
        </w:rPr>
        <w:t>قرن سیزدهم و چهاردم قمری</w:t>
      </w:r>
      <w:r>
        <w:rPr>
          <w:rtl w:val="true"/>
        </w:rPr>
        <w:t>)</w:t>
      </w:r>
      <w:bookmarkEnd w:id="140"/>
    </w:p>
    <w:p>
      <w:pPr>
        <w:pStyle w:val="BookText"/>
        <w:rPr/>
      </w:pPr>
      <w:r>
        <w:rPr>
          <w:rFonts w:ascii="IRNazanin" w:hAnsi="IRNazanin" w:eastAsia="IRNazanin"/>
          <w:color w:val="111111"/>
          <w:sz w:val="28"/>
          <w:sz w:val="28"/>
          <w:szCs w:val="28"/>
          <w:rtl w:val="true"/>
          <w:lang w:bidi="fa-IR"/>
        </w:rPr>
        <w:t>فرقه بابیه، بهائیه و قادیانیه منکر خاتمیت و مدعی نبوت و دین جدید هستند</w:t>
      </w:r>
      <w:r>
        <w:rPr>
          <w:rFonts w:eastAsia="IRNazanin" w:cs="IRNazanin"/>
          <w:color w:val="111111"/>
          <w:sz w:val="28"/>
          <w:szCs w:val="28"/>
          <w:rtl w:val="true"/>
          <w:lang w:bidi="fa-IR"/>
        </w:rPr>
        <w:t>.</w:t>
      </w:r>
    </w:p>
    <w:p>
      <w:pPr>
        <w:pStyle w:val="Heading3"/>
        <w:numPr>
          <w:ilvl w:val="2"/>
          <w:numId w:val="1"/>
        </w:numPr>
        <w:rPr/>
      </w:pPr>
      <w:bookmarkStart w:id="141" w:name="__RefHeading___Toc1498518_1395250215"/>
      <w:bookmarkStart w:id="142" w:name="_Toc53"/>
      <w:bookmarkEnd w:id="141"/>
      <w:r>
        <w:rPr>
          <w:rtl w:val="true"/>
        </w:rPr>
        <w:t>بابیه و بهائیه</w:t>
      </w:r>
      <w:bookmarkEnd w:id="142"/>
    </w:p>
    <w:p>
      <w:pPr>
        <w:pStyle w:val="Heading3"/>
        <w:numPr>
          <w:ilvl w:val="2"/>
          <w:numId w:val="1"/>
        </w:numPr>
        <w:rPr/>
      </w:pPr>
      <w:bookmarkStart w:id="143" w:name="__RefHeading___Toc1498520_1395250215"/>
      <w:bookmarkStart w:id="144" w:name="_Toc54"/>
      <w:bookmarkEnd w:id="143"/>
      <w:r>
        <w:rPr>
          <w:rtl w:val="true"/>
        </w:rPr>
        <w:t>معرفی اجمالی</w:t>
      </w:r>
      <w:r>
        <w:rPr>
          <w:rtl w:val="true"/>
        </w:rPr>
        <w:t>:</w:t>
      </w:r>
      <w:bookmarkEnd w:id="144"/>
    </w:p>
    <w:p>
      <w:pPr>
        <w:pStyle w:val="BookText"/>
        <w:rPr/>
      </w:pPr>
      <w:r>
        <w:rPr>
          <w:rFonts w:ascii="IRNazanin" w:hAnsi="IRNazanin" w:eastAsia="IRNazanin"/>
          <w:color w:val="111111"/>
          <w:sz w:val="28"/>
          <w:sz w:val="28"/>
          <w:szCs w:val="28"/>
          <w:rtl w:val="true"/>
          <w:lang w:bidi="fa-IR"/>
        </w:rPr>
        <w:t xml:space="preserve">پرداختن به تاریخچه پیدایش، رهبران، سیر تحولات، عوامل پیدایش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رسالت این نوشتار بیرون است، تنها پس از معرفی اجمالی این فرقه، به عقاید و آرائی که با نبوت و خاتمیت ناسازگار است نقل و نقد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بهائیت زایده بابی‌گری است و بابی‌گری از کشفیه و کشفیه فرزند ناخلف شیخی‌گری است</w:t>
      </w:r>
      <w:r>
        <w:rPr>
          <w:rStyle w:val="FootnoteAnchor"/>
          <w:rtl w:val="true"/>
        </w:rPr>
        <w:footnoteReference w:id="203"/>
      </w:r>
      <w:r>
        <w:rPr>
          <w:rFonts w:ascii="IRNazanin" w:hAnsi="IRNazanin" w:eastAsia="IRNazanin"/>
          <w:color w:val="111111"/>
          <w:sz w:val="28"/>
          <w:sz w:val="28"/>
          <w:szCs w:val="28"/>
          <w:rtl w:val="true"/>
          <w:lang w:bidi="fa-IR"/>
        </w:rPr>
        <w:t xml:space="preserve">میرزا علی محمد شیرازی ملقب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شیخیه را فراگرفت و در درس 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یافت و مشغول ریاضت های غیر شرعی شد، پس از وفات سید کاظم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خود را جانشین او و باب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پس از 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ادعای مهدویت و پس از آن ادعای رسالت کرد که از جانب خدا مبعوث شده و کتابی که بر وی نازل شده ‹بیان› و ناسخ قرآن است</w:t>
      </w:r>
      <w:r>
        <w:rPr>
          <w:rStyle w:val="FootnoteAnchor"/>
          <w:rtl w:val="true"/>
        </w:rPr>
        <w:footnoteReference w:id="204"/>
      </w:r>
      <w:r>
        <w:rPr>
          <w:rFonts w:ascii="IRNazanin" w:hAnsi="IRNazanin" w:eastAsia="IRNazanin"/>
          <w:color w:val="111111"/>
          <w:sz w:val="28"/>
          <w:sz w:val="28"/>
          <w:szCs w:val="28"/>
          <w:rtl w:val="true"/>
          <w:lang w:bidi="fa-IR"/>
        </w:rPr>
        <w:t>، علمای اسلام به شدت با او مقابله کردند و وی توبه کرد متن توبه نامه وی در</w:t>
      </w:r>
    </w:p>
    <w:p>
      <w:pPr>
        <w:pStyle w:val="BookText"/>
        <w:rPr/>
      </w:pPr>
      <w:r>
        <w:rPr>
          <w:rFonts w:ascii="IRNazanin" w:hAnsi="IRNazanin" w:eastAsia="IRNazanin"/>
          <w:color w:val="111111"/>
          <w:sz w:val="28"/>
          <w:sz w:val="28"/>
          <w:szCs w:val="28"/>
          <w:rtl w:val="true"/>
          <w:lang w:bidi="fa-IR"/>
        </w:rPr>
        <w:t>کتابخانه مجلس شورای اسلامی ایران موجود است اما دوباره توبه شکنی کرد و پیروان او اغتشاش کردند تا سرانجام باب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فتنه باب گروهی اطراف میرزا حسینعلی نوری معروف به بهاء جمع شدند و مدعی شدند که باب یک مقام و یک پیام داشت مقام همان پیامبری مستقل و صاحب کتاب بود پیام او بشارت ظهور پیامبری دیگری به نام میرزا حسینعلی بود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حسینعلی بهاء متولد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برادر خود یحیی صبح ازل مرید باب بودند، باب به جانشینی صبح ازل تصریح کرد و بابیان به او گرویدند اما حسینعلی از اطاعت او سرپیچی کرد و ادعای ‹من یظهره اللهی› و حتی الوهیت کرد و باب را مبشِّر خود و کتاب آسمانی خود را اقدس می‌دانست و بابی ها به دو فرقه بهائی و ازلی تقسیم شدند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مهم این بخش، بیان آن دسته از آراء و ادله بهایی است که مربوط نفی خاتمیت و ادعای رسالت 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نظرات اشاره و نقد آن ها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گفته های باب و بهاء و مبلغان بهائی به خوبی روشن می‌سازد که هرگز سخنی که حتی شبیه دلیل عقلی یا نقلی باشد ندارند تا حقانیت خود را ثابت کنند، شمار بسیار اندکی به تعداد انگشتان دست اگر گرد آن ها جمع شده اند، به خاطر ساده لوحی، طمع دنیا، مخالفت با دربار و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بهائیه معتقد است پس از ظهور علی محمد باب و حسینعلی بهاء وعده های الهی محقق و اصلاح امت ها کامل شد یعنی منتظر شریعت و نبوت بعدی نباشید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باب و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بشارت های انبیاء و ائمه صلی الله علیه و آله و سلم به اراضی</w:t>
      </w:r>
    </w:p>
    <w:p>
      <w:pPr>
        <w:pStyle w:val="BookText"/>
        <w:rPr/>
      </w:pPr>
      <w:r>
        <w:rPr>
          <w:rFonts w:ascii="IRNazanin" w:hAnsi="IRNazanin" w:eastAsia="IRNazanin"/>
          <w:color w:val="111111"/>
          <w:sz w:val="28"/>
          <w:sz w:val="28"/>
          <w:szCs w:val="28"/>
          <w:rtl w:val="true"/>
          <w:lang w:bidi="fa-IR"/>
        </w:rPr>
        <w:t xml:space="preserve">مقدسه تکمیل یافت و نبوت ها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الموعود و تم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صغیر و کبیر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عالم و وفاق امم منوط به این دو ظهور بود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جا دارد از بهایی سوال شود که کدام اصلاح و وفاق امم بود که به برکت بعثت باب و بهاء نصیب بشریّت شد؟ شاید پیدایش یک فرقه، اصلاح و وفاق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بعثت باب و بهاء نبوت ها تمام شد برای بشر هزار سال بعد چه می‌شود مگر خود شما برای زمینه سازی و موجه ساختن دعوت باب و بهاء نمی‌گویید بشر جدید قانون و نبیّ جدید می‌خواهد؟</w:t>
      </w:r>
      <w:r>
        <w:rPr>
          <w:rStyle w:val="FootnoteAnchor"/>
          <w:rtl w:val="true"/>
        </w:rPr>
        <w:footnoteReference w:id="209"/>
      </w:r>
      <w:r>
        <w:rPr>
          <w:rFonts w:ascii="IRNazanin" w:hAnsi="IRNazanin" w:eastAsia="IRNazanin"/>
          <w:color w:val="111111"/>
          <w:sz w:val="28"/>
          <w:sz w:val="28"/>
          <w:szCs w:val="28"/>
          <w:rtl w:val="true"/>
          <w:lang w:bidi="fa-IR"/>
        </w:rPr>
        <w:t>اگر کار دنیا را شما اصلاح و تمام کرده‌اید پس قادیانیه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بهایی‌ها معتقداند تمام ادیان از جمله اسلام به آمدن باب و بهاء بشارت داده‌اند بنابراین علی محمد باب همان قائم موعود و حسینعلی بهاء همان رجعت حسینی صلی الله علیه و آله و سلم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سخن به شوخی بیشتر شباهت دارد تا به استدلال چون بهائی اگر اسلام را قبول دارد، پذیرش نبوت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پذیرش خاتمیت است، در گذشته بیان شد که خاتمیت اسلام از ضروریات دین اسلام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بهائی سران خود را موعود می‌نامند، پس خوب بود مدعی مهدویت می‌بودند نه مدعی نبوت و منکر خاتمیت، و چون علی محمد باب هیچ نشانه مهدی موعود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ادعای حسینعلی بها هیچ همخوانی با حقیقت رجعت حسینی نداشت پس کذب ادعای مهدویت آن ها نیز آشکار می‌شود، نشانه ها، حسب و نسب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و سنی به گونه‌ای است که هیچ همخوانی با مدعای باب و بهاء ندارد، پس از ظهور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پر از عدل و</w:t>
      </w:r>
    </w:p>
    <w:p>
      <w:pPr>
        <w:pStyle w:val="BookText"/>
        <w:rPr/>
      </w:pPr>
      <w:r>
        <w:rPr>
          <w:rFonts w:ascii="IRNazanin" w:hAnsi="IRNazanin" w:eastAsia="IRNazanin"/>
          <w:color w:val="111111"/>
          <w:sz w:val="28"/>
          <w:sz w:val="28"/>
          <w:szCs w:val="28"/>
          <w:rtl w:val="true"/>
          <w:lang w:bidi="fa-IR"/>
        </w:rPr>
        <w:t>داد و صلح جهانی محقق می‌شود اما پس از باب و بهاء همان اندک صلح و عدلی هم که بود با ظهور امریکا و اسرائیل و سلاح های مخرب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خاتمیت را قطعی می‌دانند و هرگز قایل نیستند که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‹اللبیان› و ‹اقدس› و دینی به نام بابیه و بهائیه بیاورد بلکه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به سنت رسول خدا صلی الله علیه و آله و سلم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مبلغان بهایی طی یک سخن طولانی و بی حاصل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کلمات و کتاب، معجزه و حجت الهی‌اند و همچنین آیات و کتابی بر باب و بهاء نازل شده است پس باب نیز مانند دیگر انبیاء 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تنها چند نمونه از آیات باب را می‌آورد و با آیات قرآنی که قابل مقایسه نیست، بلکه با سخنان یک فرد عادی مقایسه می‌کرد تا بطلان استدلالش آشکار می‌شد، این جا چند نمونه از آیات بهاءالله بیان می‌شود تا سستی سخن شان آشکار شود؛ بسم الله الابهی الحمدِالله المشرق البراق و المبرق الشراق و المفرق الرفاق و المرفق الشفاق و المشفق الحقاق و المحقق الفراق و المفرق السباق و المسبق الشیاق و المشبق</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جای دیگر کتاب بهائیان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الفرد ذی الافراد بسم الله الفرد ذی الافراد بسم الله الفرد ذی الفرده بسم الله ذی الفوارد بسم ذی الفرادین بسم المتفارد بسم ذی افردآء بالله الله ذی الفرداء</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آیا چنین عباراتی اصلاً مفهومی دارد تا آن را کتاب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عباراتی عقیده یا حکمی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کتابی به ادعای بهایی ها براساس نیاز بشر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بشر امروز عقل و هوش خود را از دست داده است که شایسته چنین کتابی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‹بیان› مملو از همین عبارات است و بلکه بدتر و بی‌مفهوم تر از آنچه</w:t>
      </w:r>
    </w:p>
    <w:p>
      <w:pPr>
        <w:pStyle w:val="BookText"/>
        <w:rPr/>
      </w:pPr>
      <w:r>
        <w:rPr>
          <w:rFonts w:ascii="IRNazanin" w:hAnsi="IRNazanin" w:eastAsia="IRNazanin"/>
          <w:color w:val="111111"/>
          <w:sz w:val="28"/>
          <w:sz w:val="28"/>
          <w:szCs w:val="28"/>
          <w:rtl w:val="true"/>
          <w:lang w:bidi="fa-IR"/>
        </w:rPr>
        <w:t>ذکر شد و شاید طراوش چنین عباراتی از حکمت های الهی است که چگونه مدعی دروغین را رسوا می‌کند همان کاری که با مسیلمه کذاب انجام داد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شگفتا که حسینعلی بهاء در کتاب ایقان خودش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از کتاب ‹بیان› را در ردیف قرآن قلمداد می‌کند ‹بیان› را مدینه روحانی معرفی می‌کند که در رأس هر هزار سال این مدینه مزیّن می‌شود و کسی پیدا نشد از حسینعلی بها بپرسد که پس چرا خود شما این قانون را نقض و کتاب اقدس را در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‹بیان› آوردید؟</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حسینعلی بهاء در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ایقان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غمام رحمت رحمانی این قدر نازل شده که هنوز احدی احصا ننموده چنانچه بیست جلد الان به دست می‌آید و چه مقدار که هنوز به دست نیامده و چه مقدار هم که تاراج شده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 کاش از این بیست جلد ده جلد آن چاپ می‌شد و در اختیار همه قرار می‌گرفت تا رسوا رسواتر می‌شد، تعجب از دینی که هنوز کتابش به دست امت نرسیده تاراج شده است، بهائیه که یکی از علت تجدد نبوت را نیاز بشر به قانون پیشرفته معرفی می‌کند، چگونه این دین جدید رسالت خود را انجام نداده کتاب‌اش تاراج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حسینعلی از علما ‹بیان› می‌خواهد در روزگار ‹مستغاث›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ظهور علی محمد باب و ظهور پیامبر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و ادراک و علم متمسک نشوند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کتابی که آموزه ها و آداب خلاف عقل دارد باید چنین بگوید،</w:t>
      </w:r>
      <w:bookmarkStart w:id="145" w:name="pg2716_27042"/>
    </w:p>
    <w:p>
      <w:pPr>
        <w:pStyle w:val="BookText"/>
        <w:rPr/>
      </w:pPr>
      <w:bookmarkEnd w:id="145"/>
      <w:r>
        <w:rPr>
          <w:rFonts w:ascii="IRNazanin" w:hAnsi="IRNazanin" w:eastAsia="IRNazanin"/>
          <w:color w:val="111111"/>
          <w:sz w:val="28"/>
          <w:sz w:val="28"/>
          <w:szCs w:val="28"/>
          <w:rtl w:val="true"/>
          <w:lang w:bidi="fa-IR"/>
        </w:rPr>
        <w:t>همان کاری که برخی متدینان روشنفکر مسیحی برای توجیه خرافه های انجیل تحریف شده گفته اند که راه عقل و راه دین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دین و نبوت عصر جدید به مقابله عقل و علم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دارد پاسخگویی نسل جدید بشریت است</w:t>
      </w:r>
      <w:r>
        <w:rPr>
          <w:rFonts w:eastAsia="IRNazanin" w:cs="IRNazanin"/>
          <w:color w:val="111111"/>
          <w:sz w:val="28"/>
          <w:szCs w:val="28"/>
          <w:rtl w:val="true"/>
          <w:lang w:bidi="fa-IR"/>
        </w:rPr>
        <w:t>!!</w:t>
      </w:r>
    </w:p>
    <w:p>
      <w:pPr>
        <w:pStyle w:val="Heading3"/>
        <w:numPr>
          <w:ilvl w:val="2"/>
          <w:numId w:val="1"/>
        </w:numPr>
        <w:rPr/>
      </w:pPr>
      <w:bookmarkStart w:id="146" w:name="__RefHeading___Toc1498522_1395250215"/>
      <w:bookmarkStart w:id="147" w:name="_Toc55"/>
      <w:bookmarkEnd w:id="146"/>
      <w:r>
        <w:rPr>
          <w:rtl w:val="true"/>
        </w:rPr>
        <w:t>استدلال واهی بابیان و بهائیان به آیات قرآن</w:t>
      </w:r>
      <w:r>
        <w:rPr>
          <w:rtl w:val="true"/>
        </w:rPr>
        <w:t>:</w:t>
      </w:r>
      <w:bookmarkEnd w:id="147"/>
    </w:p>
    <w:p>
      <w:pPr>
        <w:pStyle w:val="Heading4"/>
        <w:numPr>
          <w:ilvl w:val="3"/>
          <w:numId w:val="1"/>
        </w:numPr>
        <w:rPr/>
      </w:pPr>
      <w:bookmarkStart w:id="148" w:name="__RefHeading___Toc1498524_1395250215"/>
      <w:bookmarkStart w:id="149" w:name="_Toc56"/>
      <w:bookmarkEnd w:id="148"/>
      <w:r>
        <w:rPr>
          <w:rtl w:val="true"/>
        </w:rPr>
        <w:t>یکم</w:t>
      </w:r>
      <w:r>
        <w:rPr>
          <w:rtl w:val="true"/>
        </w:rPr>
        <w:t xml:space="preserve">: </w:t>
      </w:r>
      <w:r>
        <w:rPr>
          <w:rtl w:val="true"/>
        </w:rPr>
        <w:t>توجیه و تأویل آیه‌ای خاتم النبیین</w:t>
      </w:r>
      <w:bookmarkEnd w:id="149"/>
    </w:p>
    <w:p>
      <w:pPr>
        <w:pStyle w:val="BookText"/>
        <w:rPr/>
      </w:pPr>
      <w:r>
        <w:rPr>
          <w:rFonts w:ascii="IRNazanin" w:hAnsi="IRNazanin" w:eastAsia="IRNazanin"/>
          <w:color w:val="111111"/>
          <w:sz w:val="28"/>
          <w:sz w:val="28"/>
          <w:szCs w:val="28"/>
          <w:rtl w:val="true"/>
          <w:lang w:bidi="fa-IR"/>
        </w:rPr>
        <w:t xml:space="preserve">بهایی ها برای فراهم ساختن زمینه نبوت جدید، دست به توجیه نص و صریح قرآن زده اند؛ در این استدلال بهائی می‌پذیرد که ‹خاتم› به معنای پایانی و پایان دهندگی است اما مدعی می‌شوند که آیه‌ی مذکور ختم و پایان نبیّ را می‌رساند نه پایان رسول و رسالت را و باب و بهاء رسول و صاحب شریعت اند؛ ‹نبیّ› در لغت غیبگو است کسی که مُلهم به الهامات الهی بوده است و از آینده و غیب سخن بگوید، از این لحاظ نبی بیشتر به انبیای بنی اسرائیل اطلاق می‌شود مانند اشعیا، دانیال، حزقیال،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ظل دیانت تورات بودند و دارای شریعت جدیدی نبوده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نبی تبلیغی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به قول معروف پیغمبر مستقل را گویند که مستقیماً به وسیله امواج روحانی و اشعه رحمانی با ذات منبع لا یدرک الهی ارتباط دارد و دارای کتاب جدید و شرع جدید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‹خاتم النبیین› و ‹لانبیّ بعدی› درست است ولی منافات با ادعای بهائی ندارد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مقصود از ‹رسول› کسی است که مِن عندالله مأمور تشریع شرع جدید باشد و ‹نبیّ› کسی است که مأمور به ترویج و نگهبانی شریعت قبل باشد و کتابی نداشته باشد، بعثت رسول و نبی صاحب شریعت ختم نشده است، بل ظهور انبیای تابع و غیر مستقل که در خواب مُلهم شوند ختم گردیده است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صاحب کتاب فراید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 ثمر کرده است تا نشان دهد واژه نبیّ اخص مطلق است نسبت به واژه رسول تا نتیجه بگیرد که خاتم النبیین مستلزم خاتم المرسلین نیست چون از نفی خاص نفی عام نتیجه نمی‌شود، اما غافل از این که نبیّ و رسول یا مترادف و یا نبیّ، عام مطلق نسبت به رسول است که در هر دو صورت از نفی نبیّ نفی رسول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جای دیگر مدعی می‌شود که جمله خاتم النبیین به هیچ وجه پایان رسالت را اعلام نمی‌کند و همین طور حدیث ‹لانبیّ بعدی› بر عدم تجدید دیانت دلالت ندارد، بلکه حضرت محمد صلی الله علیه و آله و سلم با این کلمه ترقی امت اسلامی و افضلیت ائمه علیهم السلام را بر انبیاء بنی اسرائیل بیان کرده است چون انبیای بنی اسرائیل توسط رؤیا و الهام از آینده خبر می‌شدند هکذا در امت نصاری قدیسین آن ها با الهام و رؤیا خبر دریافت می‌کردند اما به وجود اقدس خاتم الانبیاء باب نبوت یعنی نزول الهام و رؤیا ختم و مسدود گشت و حقایق روحانیه به رؤیت و مشاهده مبذول گشت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روحی روشنی دیگر مبلغ بهائی ضمن تخطئه برداشت مسلمانان از آیه خاتمیت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‹رسول› کسی است که مِن عِندالله مأمور تشریع شرع جدید باشد و نبیّ کسی است که مأمور به ترویج و نگهبانی شریعت قبل باشد به عبارت دیگر گوییم ‹رسول› آن است که دارای کتاب باشد و ‹نبیّ› آن است که کتابی از طرف خدا بر او نازل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با اشاره به آیه خاتم النبیین و حدیث متواتر لانبیّ بعدی نتیجه می‌گیرد که ظهور نبیّ صاحب شریعت و دین جدید، نفی نشده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رسول و نبیّ صاحب شریعت، ختم نشده بل ظهور انبیای تابع و غیر مستقل که در خواب مُلهم شوند ختم گردیده است، بنابراین خاتم النبیین دلالت بر</w:t>
      </w:r>
    </w:p>
    <w:p>
      <w:pPr>
        <w:pStyle w:val="BookText"/>
        <w:rPr/>
      </w:pPr>
      <w:r>
        <w:rPr>
          <w:rFonts w:ascii="IRNazanin" w:hAnsi="IRNazanin" w:eastAsia="IRNazanin"/>
          <w:color w:val="111111"/>
          <w:sz w:val="28"/>
          <w:sz w:val="28"/>
          <w:szCs w:val="28"/>
          <w:rtl w:val="true"/>
          <w:lang w:bidi="fa-IR"/>
        </w:rPr>
        <w:t>ختم و انقطاع بعثت رسول ندارد زیرا هر رسولی نبیّ نیست تا از ختم نبوت ختم رسالت لازم آید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نبیّ در لغت به معنای ‹اسم فاعل› خبر دهنده و خبر آورنده است و در اصطلاح شرعی کسی را گویند که از جانب خدا به مردم خبر آورد و از جانب خدا بر او وحی شود، خواه صاحب شریعت مستقل باشد و خواه مبلغ شریعت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دریافت وحی به واسطه الهام و رؤیا باشد یا واسطه فرشته و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النبوة الاخبار عن الله و ما یتعلق به تعالی ؛ النبیّ المخبر عن الله و ما یتعلق به تعالی</w:t>
      </w:r>
    </w:p>
    <w:p>
      <w:pPr>
        <w:pStyle w:val="BookText"/>
        <w:rPr/>
      </w:pPr>
      <w:r>
        <w:rPr>
          <w:rFonts w:ascii="IRNazanin" w:hAnsi="IRNazanin" w:eastAsia="IRNazanin"/>
          <w:color w:val="111111"/>
          <w:sz w:val="28"/>
          <w:sz w:val="28"/>
          <w:szCs w:val="28"/>
          <w:rtl w:val="true"/>
          <w:lang w:bidi="fa-IR"/>
        </w:rPr>
        <w:t xml:space="preserve">حال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رسالت و سفارت از جانب خدا به سوی مردم رسول نامیده می‌شود پس هر رسولی باید نبیّ باشد، یعنی رسول به معنی فرستاده خداوند به سوی مردم که مبلغ دین و شریعت است نخست باید نبیّ باشد تا دین و شریعت را توسط وحی دریافت کند حال اگر باب نبوت بسته شد و حضرت محمد صلی الله علیه و آله و سلم خاتم النبیین شد یعنی دیگر نبیّ نخواهد آمد پس به طریق اولی رسولی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رسول اکرم صلی الله علیه و آله و سلم راه وحی به عنوان نبیّ و رسول بسته شده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نیز به ارتباط وثیق میان وحی و نبوت تأکید شده إِنَّا أَوْحَیْنَا إِلَیْکَ کَمَا أَوْحَیْنَا إِلَی نُوحٍ وَالنَّبِیِّینَ مِن بَعْدِهِ </w:t>
      </w:r>
      <w:r>
        <w:rPr>
          <w:rStyle w:val="FootnoteAnchor"/>
          <w:rtl w:val="true"/>
        </w:rPr>
        <w:footnoteReference w:id="222"/>
      </w:r>
      <w:r>
        <w:rPr>
          <w:rFonts w:ascii="IRNazanin" w:hAnsi="IRNazanin" w:eastAsia="IRNazanin"/>
          <w:color w:val="111111"/>
          <w:sz w:val="28"/>
          <w:sz w:val="28"/>
          <w:szCs w:val="28"/>
          <w:rtl w:val="true"/>
          <w:lang w:bidi="fa-IR"/>
        </w:rPr>
        <w:t>همین طور به ارتباط رسول و فرستادگی قَالَ إِنَّمَا أَنَا رَسُولُ رَبِّکِ لِأَهَبَ لَکِ غُلَامًا زَکِیًّا</w:t>
      </w:r>
      <w:r>
        <w:rPr>
          <w:rStyle w:val="FootnoteAnchor"/>
          <w:rtl w:val="true"/>
        </w:rPr>
        <w:footnoteReference w:id="223"/>
      </w:r>
      <w:r>
        <w:rPr>
          <w:rFonts w:ascii="Amiri" w:hAnsi="Amiri" w:eastAsia="Amiri" w:cs="Amiri"/>
          <w:color w:val="111111"/>
          <w:sz w:val="28"/>
          <w:sz w:val="28"/>
          <w:szCs w:val="28"/>
          <w:rtl w:val="true"/>
          <w:lang w:bidi="ar-SA"/>
        </w:rPr>
        <w:t>یَا أَیُّهَا الرَّسُولُ بَلِّغْ مَا أُنزِلَ إِلَیْکَ مِن رَّبِّکَ</w:t>
      </w:r>
      <w:r>
        <w:rPr>
          <w:rStyle w:val="FootnoteAnchor"/>
          <w:rtl w:val="true"/>
        </w:rPr>
        <w:footnoteReference w:id="224"/>
      </w:r>
      <w:r>
        <w:rPr>
          <w:rFonts w:ascii="IRNazanin" w:hAnsi="IRNazanin" w:eastAsia="IRNazanin"/>
          <w:color w:val="111111"/>
          <w:sz w:val="28"/>
          <w:sz w:val="28"/>
          <w:szCs w:val="28"/>
          <w:rtl w:val="true"/>
          <w:lang w:bidi="fa-IR"/>
        </w:rPr>
        <w:t>یعنی دریافت وحی را با نبی و انجام وظیفه را با رسول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ختم نبوت به معنای پایان نبی و رسول چنان واضح و ضروری بوده است که در طول تاریخ اسلام، مسلمانان با هر نوع ادعایی به مقابله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دانشمندان با مطالعه روی کلمه نبی و رسول و موارد کاربرد آن در قرآن که به انبیاء تبلیغی و تشریعی، هر دو واژه به کار رفته است</w:t>
      </w:r>
      <w:r>
        <w:rPr>
          <w:rStyle w:val="FootnoteAnchor"/>
          <w:rtl w:val="true"/>
        </w:rPr>
        <w:footnoteReference w:id="225"/>
      </w:r>
      <w:r>
        <w:rPr>
          <w:rFonts w:ascii="IRNazanin" w:hAnsi="IRNazanin" w:eastAsia="IRNazanin"/>
          <w:color w:val="111111"/>
          <w:sz w:val="28"/>
          <w:sz w:val="28"/>
          <w:szCs w:val="28"/>
          <w:rtl w:val="true"/>
          <w:lang w:bidi="fa-IR"/>
        </w:rPr>
        <w:t>، به این نتیجه رسیده اند که نبیّ و رسول به یک معنا است پس خاتم النبیین همان خاتم المرسلین نیز است چنان که روایات متواتر گواه همین امر است</w:t>
      </w:r>
      <w:r>
        <w:rPr>
          <w:rStyle w:val="FootnoteAnchor"/>
          <w:rtl w:val="true"/>
        </w:rPr>
        <w:footnoteReference w:id="226"/>
      </w:r>
      <w:r>
        <w:rPr>
          <w:rFonts w:ascii="IRNazanin" w:hAnsi="IRNazanin" w:eastAsia="IRNazanin"/>
          <w:color w:val="111111"/>
          <w:sz w:val="28"/>
          <w:sz w:val="28"/>
          <w:szCs w:val="28"/>
          <w:rtl w:val="true"/>
          <w:lang w:bidi="fa-IR"/>
        </w:rPr>
        <w:t>و در موارد زیادی به جای خاتم النبیین آمده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همین وضوح موجب شده است که حتی رهبر بهائیه اعتراف کرده است که حضرت محمد صلی الله علیه و آله و سلم ، خاتم النبیین و المرسلین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و السلام علی سیدنا العالم و مربی الامم الذی به انتهت الرسالة و النبوة و علی آله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پس نسبت نبیّ به رسول به حسب اصطلاح یا عام مطلق است و یا بنابر نظر برخی تساوی است</w:t>
      </w:r>
      <w:r>
        <w:rPr>
          <w:rStyle w:val="FootnoteAnchor"/>
          <w:rtl w:val="true"/>
        </w:rPr>
        <w:footnoteReference w:id="229"/>
      </w:r>
      <w:r>
        <w:rPr>
          <w:rFonts w:ascii="IRNazanin" w:hAnsi="IRNazanin" w:eastAsia="IRNazanin"/>
          <w:color w:val="111111"/>
          <w:sz w:val="28"/>
          <w:sz w:val="28"/>
          <w:szCs w:val="28"/>
          <w:rtl w:val="true"/>
          <w:lang w:bidi="fa-IR"/>
        </w:rPr>
        <w:t>و در هر دو صورت ختم نبوت مستلزم ختم رسالت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موارد کاربرد واژه رسول در قرآن مجید یک مطلب جدیدی را ثابت می‌کند و آن این که بهترین واژه و ترکیبی که ختم نبوت و رسالت را می‌رساند همان خاتم النبیین است چون اگر خاتم المرسلین می‌فرمود دست باب و بهاء برای توجیه باز می‌بود که مراد از خاتم المرسلین یعنی فرستاده به معنای مطلق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در قرآن به مطلق فرستاده و نماینده رسول اطلاق شده است</w:t>
      </w:r>
      <w:bookmarkStart w:id="150" w:name="pg2716_27046"/>
    </w:p>
    <w:p>
      <w:pPr>
        <w:pStyle w:val="BookText"/>
        <w:rPr/>
      </w:pPr>
      <w:bookmarkEnd w:id="150"/>
      <w:r>
        <w:rPr>
          <w:rFonts w:ascii="Amiri" w:hAnsi="Amiri" w:eastAsia="Amiri" w:cs="Amiri"/>
          <w:color w:val="111111"/>
          <w:sz w:val="28"/>
          <w:sz w:val="28"/>
          <w:szCs w:val="28"/>
          <w:rtl w:val="true"/>
          <w:lang w:bidi="ar-SA"/>
        </w:rPr>
        <w:t>این فرستاده از جانب خدا باشد یا غیر خدا نبیّ باشد یا نباشد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أَحَدَکُمُ الْمَوْتُ تَوَفَّتْهُ رُسُلُنَا وَهُمْ لاَ یُفَرِّطُونَ</w:t>
      </w:r>
      <w:r>
        <w:rPr>
          <w:rStyle w:val="FootnoteAnchor"/>
          <w:rtl w:val="true"/>
        </w:rPr>
        <w:footnoteReference w:id="230"/>
      </w:r>
      <w:r>
        <w:rPr>
          <w:rFonts w:ascii="Amiri" w:hAnsi="Amiri" w:eastAsia="Amiri" w:cs="Amiri"/>
          <w:color w:val="111111"/>
          <w:sz w:val="28"/>
          <w:sz w:val="28"/>
          <w:szCs w:val="28"/>
          <w:rtl w:val="true"/>
          <w:lang w:bidi="ar-SA"/>
        </w:rPr>
        <w:t xml:space="preserve">حَتَّی إِذَا جَاءتْهُمْ رُسُلُنَا یَتَوَفَّوْنَهُمْ </w:t>
      </w:r>
      <w:r>
        <w:rPr>
          <w:rStyle w:val="FootnoteAnchor"/>
          <w:rtl w:val="true"/>
        </w:rPr>
        <w:footnoteReference w:id="231"/>
      </w:r>
      <w:r>
        <w:rPr>
          <w:rFonts w:ascii="Amiri" w:hAnsi="Amiri" w:eastAsia="Amiri" w:cs="Amiri"/>
          <w:color w:val="111111"/>
          <w:sz w:val="28"/>
          <w:sz w:val="28"/>
          <w:szCs w:val="28"/>
          <w:rtl w:val="true"/>
          <w:lang w:bidi="ar-SA"/>
        </w:rPr>
        <w:t>إِذْ أَرْسَلْنَا إِلَیْهِمُ اثْنَیْنِ فَکَذَّبُوهُمَا فَعَزَّزْنَا بِثَالِثٍ فَقَالُوا إِنَّا إِلَیْکُم مُّرْسَلُونَ</w:t>
      </w:r>
      <w:r>
        <w:rPr>
          <w:rStyle w:val="FootnoteAnchor"/>
          <w:rtl w:val="true"/>
        </w:rPr>
        <w:footnoteReference w:id="232"/>
      </w:r>
      <w:r>
        <w:rPr>
          <w:rFonts w:ascii="Amiri" w:hAnsi="Amiri" w:eastAsia="Amiri" w:cs="Amiri"/>
          <w:color w:val="111111"/>
          <w:sz w:val="28"/>
          <w:sz w:val="28"/>
          <w:szCs w:val="28"/>
          <w:rtl w:val="true"/>
          <w:lang w:bidi="ar-SA"/>
        </w:rPr>
        <w:t>و از آن جا که رسول همه جا معنای نبیّ و نبوت داشتن را نمی‌رساند با قید نبیّ مشخص می‌شود مانند رسولاً نبیّاً؛ الَّذِینَ یَتَّبِعُونَ الرَّسُولَ النَّبِیَّ الأُمِّیَّ ؛ فَآمِنُواْ بِاللّهِ وَرَسُولِهِ النَّبِیِّ الأُمِّیِّ</w:t>
      </w:r>
      <w:r>
        <w:rPr>
          <w:rStyle w:val="FootnoteAnchor"/>
          <w:rtl w:val="true"/>
        </w:rPr>
        <w:footnoteReference w:id="233"/>
      </w:r>
      <w:r>
        <w:rPr>
          <w:rFonts w:ascii="IRNazanin" w:hAnsi="IRNazanin" w:eastAsia="IRNazanin"/>
          <w:color w:val="111111"/>
          <w:sz w:val="28"/>
          <w:sz w:val="28"/>
          <w:szCs w:val="28"/>
          <w:rtl w:val="true"/>
          <w:lang w:bidi="fa-IR"/>
        </w:rPr>
        <w:t>اما در کلمه نبیّ همیشه معنای وحی و نبوت خوابیده است پس ‹خاتم النبیین› دقیقاً ختم نبوت تبلیغی و تشریعی را می‌رساند که ‹خاتم المرسلین› چنین صراحتی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نویسندگان بابی و بهائی، وحی رؤیایی را به انبیاء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اند و سپس آن را برای تأویل آیه ‹خاتم النبیین› دستاویز قرار داده اند، اشتباه است، زیرا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که درباره حضرت ابراهیم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بُنَیَّ إِنِّی أَرَی فِی الْمَنَامِ أَنِّی أَذْبَحُکَ فَانظُرْ مَاذَا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در خواب به حضرت ابراهیم علیه السلام وحی شد، در حالی که او دارای شریعت مستقل و ناسخ شریعت پیشین خود، بوده است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151" w:name="__RefHeading___Toc1498526_1395250215"/>
      <w:bookmarkStart w:id="152" w:name="_Toc57"/>
      <w:bookmarkEnd w:id="151"/>
      <w:r>
        <w:rPr>
          <w:rtl w:val="true"/>
        </w:rPr>
        <w:t>دوم</w:t>
      </w:r>
      <w:r>
        <w:rPr>
          <w:rtl w:val="true"/>
        </w:rPr>
        <w:t xml:space="preserve">: </w:t>
      </w:r>
      <w:r>
        <w:rPr>
          <w:rtl w:val="true"/>
        </w:rPr>
        <w:t>توجیه و تأویل معنای خاتم</w:t>
      </w:r>
      <w:bookmarkEnd w:id="152"/>
    </w:p>
    <w:p>
      <w:pPr>
        <w:pStyle w:val="BookText"/>
        <w:rPr/>
      </w:pPr>
      <w:r>
        <w:rPr>
          <w:rFonts w:ascii="IRNazanin" w:hAnsi="IRNazanin" w:eastAsia="IRNazanin"/>
          <w:color w:val="111111"/>
          <w:sz w:val="28"/>
          <w:sz w:val="28"/>
          <w:szCs w:val="28"/>
          <w:rtl w:val="true"/>
          <w:lang w:bidi="fa-IR"/>
        </w:rPr>
        <w:t>شگفتا که بهائیه در استدلال نخست پذیرفتند که ‹خاتم› به معنای پایانی و پایان دهنده آمده است، اما این جا از راه جدید جلو آمده و انکار گفته های پیشینی را دارند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روشنی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بعضی از ناشرین نفحات الله و مصنفین محترم بر</w:t>
      </w:r>
    </w:p>
    <w:p>
      <w:pPr>
        <w:pStyle w:val="BookText"/>
        <w:rPr/>
      </w:pPr>
      <w:r>
        <w:rPr>
          <w:rFonts w:ascii="IRNazanin" w:hAnsi="IRNazanin" w:eastAsia="IRNazanin"/>
          <w:color w:val="111111"/>
          <w:sz w:val="28"/>
          <w:sz w:val="28"/>
          <w:szCs w:val="28"/>
          <w:rtl w:val="true"/>
          <w:lang w:bidi="fa-IR"/>
        </w:rPr>
        <w:t>این است که خاتم به فتح تاء یا به کسر تاء چیزی است که بر آن اشیاء را مهر و تأیید و تصدیق می‌کنند و مقصود از مهر و امضاء تصدیق است پس حضرت محمد صلی الله علیه و آله و سلم تصدیق کننده انبیاء سلف بوده است</w:t>
      </w:r>
      <w:r>
        <w:rPr>
          <w:rStyle w:val="FootnoteAnchor"/>
          <w:rtl w:val="true"/>
        </w:rPr>
        <w:footnoteReference w:id="235"/>
      </w:r>
      <w:r>
        <w:rPr>
          <w:rFonts w:ascii="IRNazanin" w:hAnsi="IRNazanin" w:eastAsia="IRNazanin"/>
          <w:color w:val="111111"/>
          <w:sz w:val="28"/>
          <w:sz w:val="28"/>
          <w:szCs w:val="28"/>
          <w:rtl w:val="true"/>
          <w:lang w:bidi="fa-IR"/>
        </w:rPr>
        <w:t>و یا این که خاتم به معنی زینت و حضرت زینت انبیاء بوده است، نه این که پایان دهنده نبوت و رسالت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خاتم تصدیق انبیاء بوده است قرآن کتاب فصیح و بلیغ است هیچ گاه از این واژه بعید و بی قرینه استفاده نمی‌کرد چنانکه در آیات دیگر از تأیید و تصدیق با لفظ مصدِّق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عِیسَی ابْنُ مَرْیَمَ یَا بَنِی إِسْرَائِیلَ إِنِّی رَسُولُ اللَّهِ إِلَیْکُم مُّصَدِّقًا لِّمَا بَیْنَ یَدَیَّ مِنَ التَّوْرَاةِ</w:t>
      </w:r>
      <w:r>
        <w:rPr>
          <w:rFonts w:eastAsia="IRNazanin" w:cs="IRNazanin"/>
          <w:color w:val="111111"/>
          <w:sz w:val="28"/>
          <w:szCs w:val="28"/>
          <w:rtl w:val="true"/>
          <w:lang w:bidi="fa-IR"/>
        </w:rPr>
        <w:t xml:space="preserve">))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خاتم و مهر بنفسه و به خودی خود مصدِّق و تأیید کننده نیست بلکه وسیله و واسطه است تأیید کننده واقعی صاحب خاتم است، در حالی که نبیّ خودش مصدِّق است پس کارکرد یکسان نیست تا با یک لفظ تعبیر شود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واژه شناسی و اصطلاح یابی خاتمیت پاسخ مشروح این استدلال موهوم گذشت، اجمال آن این می‌شود که خاتم از ماده ختم به معنای ‹مایختم به› است یعنی وسیله که اعلام پایان و نهایت می‌کند و از آن جا که افراد مهر و وسیله خاتم خود را در انگشتر طبع می‌کردند به انگشتر هم خاتم گفتند پس خاتم النبیین یعنی کسی که به وسیله او نبوت پایان یافت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اصولا در میان عرب آنزمان خاتم به معنی زینت کاربردی نداشته و مأنوس نبوده است</w:t>
      </w:r>
      <w:r>
        <w:rPr>
          <w:rStyle w:val="FootnoteAnchor"/>
          <w:rtl w:val="true"/>
        </w:rPr>
        <w:footnoteReference w:id="241"/>
      </w:r>
      <w:r>
        <w:rPr>
          <w:rFonts w:ascii="IRNazanin" w:hAnsi="IRNazanin" w:eastAsia="IRNazanin"/>
          <w:color w:val="111111"/>
          <w:sz w:val="28"/>
          <w:sz w:val="28"/>
          <w:szCs w:val="28"/>
          <w:rtl w:val="true"/>
          <w:lang w:bidi="fa-IR"/>
        </w:rPr>
        <w:t>شاهد این مدعی استعمالات</w:t>
      </w:r>
    </w:p>
    <w:p>
      <w:pPr>
        <w:pStyle w:val="BookText"/>
        <w:rPr/>
      </w:pPr>
      <w:r>
        <w:rPr>
          <w:rFonts w:ascii="IRNazanin" w:hAnsi="IRNazanin" w:eastAsia="IRNazanin"/>
          <w:color w:val="111111"/>
          <w:sz w:val="28"/>
          <w:sz w:val="28"/>
          <w:szCs w:val="28"/>
          <w:rtl w:val="true"/>
          <w:lang w:bidi="fa-IR"/>
        </w:rPr>
        <w:t>قرآن</w:t>
      </w:r>
      <w:r>
        <w:rPr>
          <w:rStyle w:val="FootnoteAnchor"/>
          <w:rtl w:val="true"/>
        </w:rPr>
        <w:footnoteReference w:id="242"/>
      </w:r>
      <w:r>
        <w:rPr>
          <w:rFonts w:ascii="IRNazanin" w:hAnsi="IRNazanin" w:eastAsia="IRNazanin"/>
          <w:color w:val="111111"/>
          <w:sz w:val="28"/>
          <w:sz w:val="28"/>
          <w:szCs w:val="28"/>
          <w:rtl w:val="true"/>
          <w:lang w:bidi="fa-IR"/>
        </w:rPr>
        <w:t>و  منابع تاریخی است، وقتی پیامبر دعوتنامه به پادشاهان و سران اقوام نوشت، گفته شد پادشاهان نامه‌ای که مهر و موم نداشته باشد نمی‌خوانند این جا بود که پیامبر مهری از نقره انتخاب کرد که بر آن سه سطر محمد، رسول و الله منقوش 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اگر مراد از خاتم زینت می‌بود مناسب بود قرآن بفرماید ‹تاج الانبیاء› یا فخرالانبیاء یا افضل الانبیاء</w:t>
      </w:r>
      <w:r>
        <w:rPr>
          <w:rStyle w:val="FootnoteAnchor"/>
          <w:rtl w:val="true"/>
        </w:rPr>
        <w:footnoteReference w:id="244"/>
      </w:r>
      <w:r>
        <w:rPr>
          <w:rFonts w:ascii="IRNazanin" w:hAnsi="IRNazanin" w:eastAsia="IRNazanin"/>
          <w:color w:val="111111"/>
          <w:sz w:val="28"/>
          <w:sz w:val="28"/>
          <w:szCs w:val="28"/>
          <w:rtl w:val="true"/>
          <w:lang w:bidi="fa-IR"/>
        </w:rPr>
        <w:t>چنان که تِلْکَ الرُّسُلُ فَضَّلْنَا بَعْضَهُمْ عَلَی بَعْضٍ مِّنْهُم مَّن کَلَّمَ اللّهُ وَرَفَعَ بَعْضَهُمْ دَرَجَاتٍ</w:t>
      </w:r>
      <w:r>
        <w:rPr>
          <w:rStyle w:val="FootnoteAnchor"/>
          <w:rtl w:val="true"/>
        </w:rPr>
        <w:footnoteReference w:id="245"/>
      </w:r>
      <w:r>
        <w:rPr>
          <w:rFonts w:ascii="IRNazanin" w:hAnsi="IRNazanin" w:eastAsia="IRNazanin"/>
          <w:color w:val="111111"/>
          <w:sz w:val="28"/>
          <w:sz w:val="28"/>
          <w:szCs w:val="28"/>
          <w:rtl w:val="true"/>
          <w:lang w:bidi="fa-IR"/>
        </w:rPr>
        <w:t>، کاربرد قرآنی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از بهائیه عجیب است چون اصل خاتمیت نبوت رسول اکرم صلی الله علیه و آله و سلم را بارها در کتاب های خود تصریح و قبول کرده اند منتهی ختمیت را گاهی توجیهاتی می‌کنند مثلاً می‌گویند خاتم انبیاء است نه رسولان یا ختمیت و بدئیت مظهر اسم خدا است و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اگر باب و بهاء به قرآن اعتنا می‌کردند و آن را می‌پذیرفتند، هیچ گاه برخلاف نصوص آیات، به اختراع دین نمی‌پرداختند، ولی با کمال تأسف ادعای بی‌دلیل خود را به جای بطلان آن با تصریح قرآن، به اثبات آن  به تأویلات قرآن می‌پردازند، و آیاتی از قرآن را تأویل و حتی تحریف کرده اند</w:t>
      </w:r>
      <w:r>
        <w:rPr>
          <w:rStyle w:val="FootnoteAnchor"/>
          <w:rtl w:val="true"/>
        </w:rPr>
        <w:footnoteReference w:id="246"/>
      </w:r>
      <w:r>
        <w:rPr>
          <w:rFonts w:ascii="IRNazanin" w:hAnsi="IRNazanin" w:eastAsia="IRNazanin"/>
          <w:color w:val="111111"/>
          <w:sz w:val="28"/>
          <w:sz w:val="28"/>
          <w:szCs w:val="28"/>
          <w:rtl w:val="true"/>
          <w:lang w:bidi="fa-IR"/>
        </w:rPr>
        <w:t>تا مدعای دروغ خویش را مستند به قرآن کنند، از جمله آیات ذیل</w:t>
      </w:r>
      <w:r>
        <w:rPr>
          <w:rFonts w:eastAsia="IRNazanin" w:cs="IRNazanin"/>
          <w:color w:val="111111"/>
          <w:sz w:val="28"/>
          <w:szCs w:val="28"/>
          <w:rtl w:val="true"/>
          <w:lang w:bidi="fa-IR"/>
        </w:rPr>
        <w:t>:</w:t>
      </w:r>
      <w:bookmarkStart w:id="153" w:name="pg2716_27049"/>
    </w:p>
    <w:p>
      <w:pPr>
        <w:pStyle w:val="Heading4"/>
        <w:numPr>
          <w:ilvl w:val="3"/>
          <w:numId w:val="1"/>
        </w:numPr>
        <w:rPr/>
      </w:pPr>
      <w:bookmarkStart w:id="154" w:name="__RefHeading___Toc1498528_1395250215"/>
      <w:bookmarkStart w:id="155" w:name="_Toc58"/>
      <w:bookmarkEnd w:id="153"/>
      <w:bookmarkEnd w:id="154"/>
      <w:r>
        <w:rPr>
          <w:rtl w:val="true"/>
        </w:rPr>
        <w:t>سوم</w:t>
      </w:r>
      <w:r>
        <w:rPr>
          <w:rtl w:val="true"/>
        </w:rPr>
        <w:t xml:space="preserve">: </w:t>
      </w:r>
      <w:r>
        <w:rPr>
          <w:rtl w:val="true"/>
        </w:rPr>
        <w:t>سرآمد و اجل اسلام</w:t>
      </w:r>
      <w:bookmarkEnd w:id="155"/>
    </w:p>
    <w:p>
      <w:pPr>
        <w:pStyle w:val="BookText"/>
        <w:rPr/>
      </w:pPr>
      <w:r>
        <w:rPr>
          <w:rFonts w:ascii="Amiri" w:hAnsi="Amiri" w:eastAsia="Amiri" w:cs="Amiri"/>
          <w:color w:val="111111"/>
          <w:sz w:val="28"/>
          <w:sz w:val="28"/>
          <w:szCs w:val="28"/>
          <w:rtl w:val="true"/>
          <w:lang w:bidi="ar-SA"/>
        </w:rPr>
        <w:t>وَلِکُلِّ أُمَّةٍ رَّسُولٌ فَإِذَا جَاء رَسُولُهُمْ قُضِیَ بَیْنَهُم بِالْقِسْطِ وَهُمْ لاَ یُظْلَمُونَ</w:t>
      </w:r>
      <w:r>
        <w:rPr>
          <w:rStyle w:val="FootnoteAnchor"/>
          <w:rtl w:val="true"/>
        </w:rPr>
        <w:footnoteReference w:id="247"/>
      </w:r>
      <w:r>
        <w:rPr>
          <w:rFonts w:ascii="IRNazanin" w:hAnsi="IRNazanin" w:eastAsia="IRNazanin"/>
          <w:color w:val="111111"/>
          <w:sz w:val="28"/>
          <w:sz w:val="28"/>
          <w:szCs w:val="28"/>
          <w:rtl w:val="true"/>
          <w:lang w:bidi="fa-IR"/>
        </w:rPr>
        <w:t>روحی روشنی مبلغ بهائی آیه را چنین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طایفه و امتی رسولی لازم است تا آنان را هدایت کند ولی چون مدتی بگذرد مقتضیات زمان تغیر و تبدیل یابد اجل امت فرا رسد و پیغمبر جدید مبعوث شود و امتی تازه تأسیس 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بهائی ها خیال کرده اند امت یعنی مردم هر زمانه پس مردم زمانه باب و بهاء هم رسول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مردم زمانه ما هم امتی جدیدی است و رسولی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استدلال نقض خود بهائی ها است که معتقداند با ظهور باب و بهاء وعده های ادیان محقق و آخرین شریعت الهی نازل شده است و عصر ‹لیظهره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فرارسیده است، اگر ملاک در تشخیص و تحقق امت، عنصر زمان و یا مکان باشد امت عصر امروز و عصرهای آینده با امت عصر باب و بهاء جدا هستند پس طبق استدلال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امة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سلسله انبیاء ادامه پیدا کند هر جوابی آنها برای خاتمیت شان بدهند اسلام سزاوارتر به پاسخ گفتن است؛ بنابراین چاره نیست جز این که گفته شود مراد از امت، جمعیتی است که وجه اشتراک شان دین و آیین واحد است، پس برای امت نوح، ابراهیم، موسی، عیسی، محمد صلی الله علیه و آله و سلم خداوند پیامبر فرستاده است و چون امت اسلام آخرین امت است پس حضرت محمد صلی الله علیه و آله و سلم آخرین رسول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حکایت از سنت و برنامه الهی می‌کند که برای هر امتی رسولی می‌فرستد</w:t>
      </w:r>
      <w:r>
        <w:rPr>
          <w:rStyle w:val="FootnoteAnchor"/>
          <w:rtl w:val="true"/>
        </w:rPr>
        <w:footnoteReference w:id="249"/>
      </w:r>
      <w:r>
        <w:rPr>
          <w:rFonts w:ascii="IRNazanin" w:hAnsi="IRNazanin" w:eastAsia="IRNazanin"/>
          <w:color w:val="111111"/>
          <w:sz w:val="28"/>
          <w:sz w:val="28"/>
          <w:szCs w:val="28"/>
          <w:rtl w:val="true"/>
          <w:lang w:bidi="fa-IR"/>
        </w:rPr>
        <w:t>اما این که سلسله امت ها پیاپی ادامه داشته باشد و برای هر کدام ارسال انبیاء هم تداوم داشته باشد هیچ دلالتی ندارد، بلکه دلالت آیه هیچ ابایی</w:t>
      </w:r>
    </w:p>
    <w:p>
      <w:pPr>
        <w:pStyle w:val="BookText"/>
        <w:rPr/>
      </w:pPr>
      <w:r>
        <w:rPr>
          <w:rFonts w:ascii="IRNazanin" w:hAnsi="IRNazanin" w:eastAsia="IRNazanin"/>
          <w:color w:val="111111"/>
          <w:sz w:val="28"/>
          <w:sz w:val="28"/>
          <w:szCs w:val="28"/>
          <w:rtl w:val="true"/>
          <w:lang w:bidi="fa-IR"/>
        </w:rPr>
        <w:t xml:space="preserve">ندارد که روزگاری آخرین امت و آخرین رسول بیاید، همان قرآنی که سنت عمومی ارسال رسل را برای هر امتی می‌گفت، نهایت و ختام امت ها و انبیاء را بیان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خاتم النبیین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پس مفاد آیه را کسی منکر نیست که برای هر ملت و امتی رسولی از جانب خداوند فرستاده می‌شود ولی سخن مهم این است که امت و ملت اسلام همه کسانی هستند که از روز بعثت تا روز قیامت تحت لوای اسلام جمع هستند نه اینکه مردمان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باب و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و ملت جدیدی باشند تا رسول و دین جدیدی لازم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أُمَّةٍ أَجَلٌ إِذَا جَاء أَجَلُهُمْ فَلاَ یَسْتَأْخِرُونَ سَاعَةً وَلاَ یَسْتَقْدِمُونَ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روحی روشنی مبلغ بهائی مدعی شده است که طبق این آیه هر امتی اجل و نهایتی دارد که روزگارش به پایان می‌رسد از جمله امت اسلام پس هرگاه عمر امت اسلام به سر آید امت جدید و رسول و دین جدید باید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امت و ملتی و بلکه هر چه غیر خداوند پایان و اجلی دارد کسی منکر نیست اما از کجای آیه بر می‌آید که پس از انقضای عمر یک امت حتماً رسول و دین جدید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طبق صریح آیه خاتمیت دین و امت اسلام، آخرین دین و امت و ملت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گفته شد، معلوم نیست مولف بهائی با چه قرینه مراد از اجل امت را اجل امت دینی و شریعت گرفته است تا بگوید برای امت دینی اسلام و شریعت اسلام اجلی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امت و کاربرد آن در قرآن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جمعیتی که در جهتی از جهات با هم مشترک باشند امت گفته می‌شود، خواه قدر مشترک میان آن ها دین یا زمان باشد و خواه مکان باشد و خواه این قدر مشترک به اختیار آن ها باشد یا قهری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بر همین اساس به جمعیتی که اطراف چاه ایستاده بودند و برای حیوانات آب تهیه می‌کردند</w:t>
      </w:r>
      <w:r>
        <w:rPr>
          <w:rStyle w:val="FootnoteAnchor"/>
          <w:rtl w:val="true"/>
        </w:rPr>
        <w:footnoteReference w:id="253"/>
      </w:r>
      <w:r>
        <w:rPr>
          <w:rFonts w:ascii="IRNazanin" w:hAnsi="IRNazanin" w:eastAsia="IRNazanin"/>
          <w:color w:val="111111"/>
          <w:sz w:val="28"/>
          <w:sz w:val="28"/>
          <w:szCs w:val="28"/>
          <w:rtl w:val="true"/>
          <w:lang w:bidi="fa-IR"/>
        </w:rPr>
        <w:t>و به جمعیتی که از نسل بنی اسرائیل بودند</w:t>
      </w:r>
      <w:r>
        <w:rPr>
          <w:rStyle w:val="FootnoteAnchor"/>
          <w:rtl w:val="true"/>
        </w:rPr>
        <w:footnoteReference w:id="254"/>
      </w:r>
      <w:r>
        <w:rPr>
          <w:rFonts w:ascii="IRNazanin" w:hAnsi="IRNazanin" w:eastAsia="IRNazanin"/>
          <w:color w:val="111111"/>
          <w:sz w:val="28"/>
          <w:sz w:val="28"/>
          <w:szCs w:val="28"/>
          <w:rtl w:val="true"/>
          <w:lang w:bidi="fa-IR"/>
        </w:rPr>
        <w:t>و حتی تنها به خود ابراهیم</w:t>
      </w:r>
      <w:r>
        <w:rPr>
          <w:rStyle w:val="FootnoteAnchor"/>
          <w:rtl w:val="true"/>
        </w:rPr>
        <w:footnoteReference w:id="255"/>
      </w:r>
      <w:r>
        <w:rPr>
          <w:rFonts w:ascii="IRNazanin" w:hAnsi="IRNazanin" w:eastAsia="IRNazanin"/>
          <w:color w:val="111111"/>
          <w:sz w:val="28"/>
          <w:sz w:val="28"/>
          <w:szCs w:val="28"/>
          <w:rtl w:val="true"/>
          <w:lang w:bidi="fa-IR"/>
        </w:rPr>
        <w:t>و بر گروه از پرندگان</w:t>
      </w:r>
      <w:r>
        <w:rPr>
          <w:rStyle w:val="FootnoteAnchor"/>
          <w:rtl w:val="true"/>
        </w:rPr>
        <w:footnoteReference w:id="256"/>
      </w:r>
      <w:r>
        <w:rPr>
          <w:rFonts w:ascii="IRNazanin" w:hAnsi="IRNazanin" w:eastAsia="IRNazanin"/>
          <w:color w:val="111111"/>
          <w:sz w:val="28"/>
          <w:sz w:val="28"/>
          <w:szCs w:val="28"/>
          <w:rtl w:val="true"/>
          <w:lang w:bidi="fa-IR"/>
        </w:rPr>
        <w:t>امت خطاب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 مرادف ملت و پیرو یک دین و پیامبر خاصی را گویند؛ امت یعنی یک طریقه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إِنَّا وَجَدْنَا آبَاءنَا عَلَی أُمَّةٍ وَإِنَّا عَلَی آثَارِهِم مُّهْتَدُونَ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جوهری در صحاح اللغه و فیروزآبادی در قاموس همین معنا را برای امت ذکر کرده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مُسْلِمَیْنِ لَکَ وَمِن ذُرِّیَّتِنَا أُمَّةً مُّسْلِمَةً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دو مورد نیز امت به معنای پیروان دین و آیین خاص آمده است و همان طوری که گفته شد آیه ‹و لکل امة اجل اذا جاء رسولهم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معنی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امت در آیه ‹لکل امة اجل اذا جاء اجلهم› به معنای اول است یعنی هر گروه هر نژاد چه گروه انسان ها چه گروه پرندگان و چه درندگان، عمر و اجل مشخص و تعیین شده دارد وقتی اجل آن ها سرآمد، عمرشان پایان یافته است، بنابراین آیه شریفه هیچ دلالتی بر شریعت و نبوت جدید ندارد اصلاً سخنی از شریعت یا دین یا</w:t>
      </w:r>
      <w:bookmarkStart w:id="156" w:name="pg2716_27052"/>
    </w:p>
    <w:p>
      <w:pPr>
        <w:pStyle w:val="BookText"/>
        <w:rPr/>
      </w:pPr>
      <w:bookmarkEnd w:id="156"/>
      <w:r>
        <w:rPr>
          <w:rFonts w:ascii="IRNazanin" w:hAnsi="IRNazanin" w:eastAsia="IRNazanin"/>
          <w:color w:val="111111"/>
          <w:sz w:val="28"/>
          <w:sz w:val="28"/>
          <w:szCs w:val="28"/>
          <w:rtl w:val="true"/>
          <w:lang w:bidi="fa-IR"/>
        </w:rPr>
        <w:t>رسول به میان نیامده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همین معنا با صدر آیه سازگار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أَمْلِکُ لِنَفْسِی ضَرًّا وَلاَ نَفْعًا إِلاَّ مَا شَاء اللّهُ لِکُلِّ أُمَّةٍ أَجَلٌ إِذَا جَاء أَجَلُهُمْ فَلاَ یَسْتَأْخِرُونَ سَاعَةً وَلاَ یَسْتَقْدِمُونَ </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می‌توان چنین تفسیر کرد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هیچ نفعی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بلکه هر چه خدا بخواهد و برای هر گروهی اجلی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معنای مذکور از آیات دیگر که مشابه همین آیه است بسیار روشن است مانند مَّا تَسْبِقُ مِنْ أُمَّةٍ أَجَلَهَا وَمَا یَسْتَأْخِرُونَ </w:t>
      </w:r>
      <w:r>
        <w:rPr>
          <w:rStyle w:val="FootnoteAnchor"/>
          <w:rtl w:val="true"/>
        </w:rPr>
        <w:footnoteReference w:id="259"/>
      </w:r>
      <w:r>
        <w:rPr>
          <w:rFonts w:ascii="IRNazanin" w:hAnsi="IRNazanin" w:eastAsia="IRNazanin"/>
          <w:color w:val="111111"/>
          <w:sz w:val="28"/>
          <w:sz w:val="28"/>
          <w:szCs w:val="28"/>
          <w:rtl w:val="true"/>
          <w:lang w:bidi="fa-IR"/>
        </w:rPr>
        <w:t>مراد از امت گروهی که دین واحد دارند نیست›</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157" w:name="__RefHeading___Toc1498530_1395250215"/>
      <w:bookmarkStart w:id="158" w:name="_Toc59"/>
      <w:bookmarkEnd w:id="157"/>
      <w:r>
        <w:rPr>
          <w:rtl w:val="true"/>
        </w:rPr>
        <w:t>چهارم</w:t>
      </w:r>
      <w:r>
        <w:rPr>
          <w:rtl w:val="true"/>
        </w:rPr>
        <w:t xml:space="preserve">: </w:t>
      </w:r>
      <w:r>
        <w:rPr>
          <w:rtl w:val="true"/>
        </w:rPr>
        <w:t>خبر از آمدن رسولان جدید</w:t>
      </w:r>
      <w:bookmarkEnd w:id="158"/>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إِمَّا یَأْتِیَنَّکُمْ رُسُلٌ مِّنکُمْ یَقُصُّونَ عَلَیْکُمْ آیَاتِی فَمَنِ اتَّقَی وَأَصْلَحَ فَلاَ خَوْفٌ عَلَیْهِمْ وَلاَ هُمْ یَحْزَنُونَ</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گلپایگانی یکی از مبلغان بهائی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یأتینّکم اخبار از مستقبل است و با نون تاکید و إمّا که مخصوص فعل مضارع است مؤکد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تحریف نتواند لفظ مستقبل را بر ماضی حمل نمایند و آیه مبارکه را بر انبیای گذشته محمول دارند و نیز مخاطب این آیه فقط مسلمانان اند به قرینه‌ای آیه‌ای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 وکُلُواْ وَاشْرَبُواْ وَلاَ تُسْرِفُواْ إِنَّهُ لاَ یُحِبُّ الْمُسْرِفِینَ</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بدیهی است که مسجد نام عبادتگاه مسلمانان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منکر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 مربوط زمان آینده است</w:t>
      </w:r>
    </w:p>
    <w:p>
      <w:pPr>
        <w:pStyle w:val="BookText"/>
        <w:rPr/>
      </w:pPr>
      <w:r>
        <w:rPr>
          <w:rFonts w:ascii="IRNazanin" w:hAnsi="IRNazanin" w:eastAsia="IRNazanin"/>
          <w:color w:val="111111"/>
          <w:sz w:val="28"/>
          <w:sz w:val="28"/>
          <w:szCs w:val="28"/>
          <w:rtl w:val="true"/>
          <w:lang w:bidi="fa-IR"/>
        </w:rPr>
        <w:t>اما مبلغ بهائی پنداشته است دیگران نیز مانند او قرآن را بدون صدر و ذیل می‌خوانند ظرف خطاب این آیه عصر آفرینش آدم ابوالبشر و انسان های اولیه است که پس از ماجرای مقابله با ابلیس خداوند به آن ها خطاب می‌فرماید که در آینده برای شما رسولانی جهت هدایت ارسال می‌شود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این آیه از قرآن را حجت بداند آیه‌ای که خبر از پایان ارسال رسولان می‌دهد را نیز قبول می‌کند، در نتیجه قرآن مجید آغاز و انجام ارسال رسل را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تکمیل پاسخ می‌توان گفت خطاب های قرآن از یک نظر به دوگونه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های که مربوط زمان نزول و مخاطب آن مسلمانان و انسان های موجود و آیندگان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های که مربوط زمان های پیشین بوده است و خداوند آن ها را برای پیامبر و مسلمانان حکایت می‌کند مانند خطابات و سخنانی که خداوند با موسی علیه السلام و قومش یا عیسی علیه السلام داشته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وَقُلْنَا مِن بَعْدِهِ لِبَنِی إِسْرَائِیلَ اسْکُنُواْ الأَرْضَ فَإِذَا جَاء وَعْدُ الآخِرَةِ جِئْنَا بِکُمْ لَفِیفًا</w:t>
      </w:r>
      <w:r>
        <w:rPr>
          <w:rFonts w:eastAsia="IRNazanin" w:cs="IRNazanin"/>
          <w:color w:val="111111"/>
          <w:sz w:val="28"/>
          <w:szCs w:val="28"/>
          <w:rtl w:val="true"/>
          <w:lang w:bidi="fa-IR"/>
        </w:rPr>
        <w:t>))</w:t>
      </w:r>
      <w:r>
        <w:rPr>
          <w:rStyle w:val="FootnoteAnchor"/>
          <w:rtl w:val="true"/>
        </w:rPr>
        <w:footnoteReference w:id="26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در آیه امّا یأتینّکم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دوم است چنان که آیات قبلی آن نیز شرح حال آفرینش انسان اولیّه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خَلَقْنَاکُمْ ثُمَّ صَوَّرْنَاکُمْ ثُمَّ قُلْنَا لِلْمَلآئِکَةِ اسْجُدُواْ لآدَمَ فَسَجَدُواْ إِلاَّ إِبْلِیسَ لَمْ یَکُن مِّنَ السَّاجِدِینَ</w:t>
      </w:r>
      <w:r>
        <w:rPr>
          <w:rFonts w:eastAsia="IRNazanin" w:cs="IRNazanin"/>
          <w:color w:val="111111"/>
          <w:sz w:val="28"/>
          <w:szCs w:val="28"/>
          <w:rtl w:val="true"/>
          <w:lang w:bidi="fa-IR"/>
        </w:rPr>
        <w:t xml:space="preserve">))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آدَمُ</w:t>
      </w:r>
    </w:p>
    <w:p>
      <w:pPr>
        <w:pStyle w:val="BookText"/>
        <w:rPr/>
      </w:pP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سَوْءَاتِکُمْ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مسجد در امت ها و ادیان گذشته هم بوده است قرآن مجید در داستان اصحاب کهف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غَلَبُوا عَلَی أَمْرِهِمْ لَنَتَّخِذَنَّ عَلَیْهِم مَّسْجِدًا</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ثانیاً مسجد در آیه‌ا‌ی مورد بحث مسجد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وقف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مراد بیان حالت عبادت و راز و نیاز است و چنین عبادت های در ادیان گذشته نیز بوده است</w:t>
      </w:r>
      <w:r>
        <w:rPr>
          <w:rStyle w:val="FootnoteAnchor"/>
          <w:rtl w:val="true"/>
        </w:rPr>
        <w:footnoteReference w:id="271"/>
      </w:r>
      <w:r>
        <w:rPr>
          <w:rFonts w:ascii="IRNazanin" w:hAnsi="IRNazanin" w:eastAsia="IRNazanin"/>
          <w:color w:val="111111"/>
          <w:sz w:val="28"/>
          <w:sz w:val="28"/>
          <w:szCs w:val="28"/>
          <w:rtl w:val="true"/>
          <w:lang w:bidi="fa-IR"/>
        </w:rPr>
        <w:t>حضرت اسماعیل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تأمر اهله بالصلوة و الزکاة</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حضرت عیسی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اوصانی بالصلوة و الزکاة</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پاسخ سومی که از استدلال بهائی به این آیه می‌توان داد این است که این آیه اصلاً در صدد خبر دادن از ارسال نبوت و شرایع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امّا یأتینّکم رسل منکم شرطیه است و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اتقی و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آیه از سنت حاکم بر احوال انسان ها حکایت می‌کند که هر گاه رسولی بیاید و کسانی از او پیروی و رعایت تقوا کنند بر او ترسی نیست، و این جمله شرطیه نمی‌رساند که زمان این نزول آینده باشد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هذا فلاخفاء فی أنّ حاصل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مهما أتی بنی آدم رسلُ حقًّ، یأتون بآیات الله و وحیه و یقصّونها فی التبلیغ، فمن اتّقی حسب ما جاء فی الآیات و لم یعصی الله بالمخالفة به وأصلح و جعل أعماله صالحه، فلا خوف علیهم و لا هم یحزنون، فجیء بالشرط بصغیة المضارع، للدلالة علی ثبوت الاتیان بتکرّره بحسب الحکمة، وأنّ الجزاء لازم لهذاالشرط، دون نظر إلی الزمان الخاص والواقعة الخاصّة، ولکنّ القرآن الکریم بیّن أنّ هذا الشرط لایقع فی المستقبل وذلک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رَسُولَ اللهِ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البیان من المحکمات الّتی هی اُمّ الکتاب</w:t>
      </w:r>
      <w:bookmarkStart w:id="159" w:name="pg2716_27055"/>
    </w:p>
    <w:p>
      <w:pPr>
        <w:pStyle w:val="BookText"/>
        <w:rPr/>
      </w:pPr>
      <w:bookmarkEnd w:id="159"/>
      <w:r>
        <w:rPr>
          <w:rFonts w:ascii="IRNazanin" w:hAnsi="IRNazanin" w:eastAsia="IRNazanin"/>
          <w:color w:val="111111"/>
          <w:sz w:val="28"/>
          <w:sz w:val="28"/>
          <w:szCs w:val="28"/>
          <w:rtl w:val="true"/>
          <w:lang w:bidi="fa-IR"/>
        </w:rPr>
        <w:t>به عبارت دیگر اگر مراد این می‌بود که خداوند به مسلمانان بفهماند که دین شما خاتم نیست و رسولان دیگری در راه است چرا با جمله شرطیه آنهم با انما و پیچیده سخن بگوید آیا بهتر نبود که مانند تورات و انجیل آشکارا به نبوت بعدی بشارت می‌داد؟</w:t>
      </w:r>
      <w:r>
        <w:rPr>
          <w:rStyle w:val="FootnoteAnchor"/>
          <w:rtl w:val="true"/>
        </w:rPr>
        <w:footnoteReference w:id="275"/>
      </w:r>
      <w:r>
        <w:rPr>
          <w:rFonts w:ascii="IRNazanin" w:hAnsi="IRNazanin" w:eastAsia="IRNazanin"/>
          <w:color w:val="111111"/>
          <w:sz w:val="28"/>
          <w:sz w:val="28"/>
          <w:szCs w:val="28"/>
          <w:rtl w:val="true"/>
          <w:lang w:bidi="fa-IR"/>
        </w:rPr>
        <w:t>یا با جمله اذا که تحقق را می‌رساند بیان کند؟</w:t>
      </w:r>
    </w:p>
    <w:p>
      <w:pPr>
        <w:pStyle w:val="Heading4"/>
        <w:numPr>
          <w:ilvl w:val="3"/>
          <w:numId w:val="1"/>
        </w:numPr>
        <w:rPr/>
      </w:pPr>
      <w:bookmarkStart w:id="160" w:name="__RefHeading___Toc1498532_1395250215"/>
      <w:bookmarkStart w:id="161" w:name="_Toc60"/>
      <w:bookmarkEnd w:id="160"/>
      <w:r>
        <w:rPr>
          <w:rtl w:val="true"/>
        </w:rPr>
        <w:t>پنجم</w:t>
      </w:r>
      <w:r>
        <w:rPr>
          <w:rtl w:val="true"/>
        </w:rPr>
        <w:t xml:space="preserve">: </w:t>
      </w:r>
      <w:r>
        <w:rPr>
          <w:rtl w:val="true"/>
        </w:rPr>
        <w:t>تداوم نزول وحی</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رَفِیعُ الدَّرَجَاتِ ذُو الْعَرْشِ یُلْقِی الرُّوحَ مِنْ أَمْرِهِ عَلَی مَن یَشَاء مِنْ عِبَادِهِ لِیُنذِرَ یَوْمَ التَّلَاقِ</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ترجمة آیه از کتاب فراید بهائی‌ها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خداوند رفیع الدرجات ذوالعرش که القاءخواهد فرمود، روح مقدس وحی را از عالم امر بر هرکه می خواهد از عباد خود تا آن که در یوم تلاق نذیر قوم گردد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از قواعد عربیّت مطّلع و مستحضر باشد می‌فهمد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مستقبل نازل شده یعنی بشارت به حادثه آتیه است نه اخبار از امور ماضیه و صریح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اراده و مشیّت او است که هر وقت اراده فرماید نذیری مبعوث خواهد شد وهر زمان که مقتضی باشد شریعت جدید عالم را تازه و جدید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 تجد لسنة الله تبدیلاً </w:t>
      </w:r>
      <w:r>
        <w:rPr>
          <w:rFonts w:eastAsia="IRNazanin" w:cs="IRNazanin"/>
          <w:color w:val="111111"/>
          <w:sz w:val="28"/>
          <w:szCs w:val="28"/>
          <w:rtl w:val="true"/>
          <w:lang w:bidi="fa-IR"/>
        </w:rPr>
        <w:t>...»</w:t>
      </w:r>
      <w:r>
        <w:rPr>
          <w:rStyle w:val="FootnoteAnchor"/>
          <w:rtl w:val="true"/>
        </w:rPr>
        <w:footnoteReference w:id="27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ترجمه مذکور اشتباه است، ترجمه درست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رفیع الدرجات، صاحب عرش، روح را به فرمانش بر هر کسی از بندگانش که بخواهد، می‌افکند، تا بیم دهد روز ملاقات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بهائی کلمه وحی را به ترجمه اضافه کرده است تا مفاد آیه را به مقصود خود نزدیک کند و جمله أمره را به عالم امر ترجمه کرده وحال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فرمان است و در قرآن نیز 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یوم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می‌باشد یعنی بیم دهد و بترساند مردم را از روز تلاق و قیامت اما مبلغ بهائی آنرا به معنای ظرف گرفته یعنی بترساند در روز تلاق که ادامه آیه نیز گواه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 مبلغ بهائی بنابر ترجمه ذوقی خویش یوم تلاق را به روز قیام حضرت بهاءالله تفسیر کرده است، چون باب و بهاء خود را همان قائم موعود در قالب نبیّ و بعثت جدید می‌دانستند که آیات و روایات بشارت آن روز را داده است از جمله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غافل از این که آیه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ظلم الیوم ان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می‌گوید مراد قیامت است روزی که اثری از ظلم نیست، اما روزگار ادعایی بابیت و بهائیت چه ظلم های نبوده که دل باب و بهاء را هم به درد آورده بود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رد کفار قریش است که می‌گفتند اگر نزول وحی و ملک حق است شایسته یود به افراد بزرگی از طایف و یا مکه نازل می‌شد نه به یتیم و فقیری مانند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بررفع درجه و نزول وحی دلالت دارد که آنهم به امر و صلاح دید خداوند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نظیر این گونه آیات که موارد بسیاری در قرآن است، فعل مضارع فارغ و منسلخ از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جریان 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خصوص زمان آتیه یا حال نیست بلکه برای مجرد اسناد فعل به فاعل است مثلاً هرگاه پادشاهی یکی از فرزندان خود را برای ولیعهدی برگزیند و از کار او پرسش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w:t>
      </w:r>
      <w:bookmarkStart w:id="162" w:name="pg2716_27057"/>
    </w:p>
    <w:p>
      <w:pPr>
        <w:pStyle w:val="BookText"/>
        <w:rPr/>
      </w:pPr>
      <w:bookmarkEnd w:id="162"/>
      <w:r>
        <w:rPr>
          <w:rFonts w:ascii="IRNazanin" w:hAnsi="IRNazanin" w:eastAsia="IRNazanin"/>
          <w:color w:val="111111"/>
          <w:sz w:val="28"/>
          <w:sz w:val="28"/>
          <w:szCs w:val="28"/>
          <w:rtl w:val="true"/>
          <w:lang w:bidi="fa-IR"/>
        </w:rPr>
        <w:t>که را بخواهیم انتخاب می‌کنیم، فعلِ انتخاب کردن در گذشته بوده است اما شاه فعل مضارع و آینده به کار می‌برد و سخن او نیز درست است چون صرفاً از کار و حق انتخاب خود گزارش می‌دهد، لذا کسی نمی‌گوید پس شاه در آینده هم ولیعهد انتخاب می‌کند چون فعل مضارع به کار برده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همین پاسخ را می‌توان از استدلال به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إِمَّا یَأْتِیَنَّکُمْ رُسُلٌ مِّنکُمْ یَقُصُّونَ عَلَیْکُمْ آیَاتِی فَمَنِ اتَّقَی وَأَصْلَحَ فَلاَ خَوْفٌ عَلَیْهِمْ وَلاَ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یَأْتِیَنَّکُمْ رُسُلٌ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خالی است این آیه برای بیان نتیجه مترتب بر دعوت انبیاء آمده است که هر گاه کسی دعوت انبیاء را گوش داد و راه تقوا و اصلاح را برگزید خوف و حزنی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انبیاء می‌آیند تا حقایق را بگویند در نتیجه گروهی متقی و مصلح و گروهی در خط مخالف قرار می‌گیرند بیان یک سنت عمومی خطاب به عموم بشر است</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یبلغون رسالات الله و یخشونه و لا یخشون احداً الّا الله و کفی بالله حسیباً</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163" w:name="__RefHeading___Toc1498534_1395250215"/>
      <w:bookmarkStart w:id="164" w:name="_Toc61"/>
      <w:bookmarkEnd w:id="163"/>
      <w:r>
        <w:rPr>
          <w:rtl w:val="true"/>
        </w:rPr>
        <w:t>ششم</w:t>
      </w:r>
      <w:r>
        <w:rPr>
          <w:rtl w:val="true"/>
        </w:rPr>
        <w:t xml:space="preserve">: </w:t>
      </w:r>
      <w:r>
        <w:rPr>
          <w:rtl w:val="true"/>
        </w:rPr>
        <w:t>امت وسط</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آیه با صراحت اسلام را امت وسط معرفی می‌کند یعنی قبل و بعدش باید امتی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یعنی معتدل دور از افراط و تفریطی که در ادیان ایجاد کرده بودند و ذیل آیه شاهد است</w:t>
      </w:r>
      <w:r>
        <w:rPr>
          <w:rFonts w:eastAsia="IRNazanin" w:cs="IRNazanin"/>
          <w:color w:val="111111"/>
          <w:sz w:val="28"/>
          <w:szCs w:val="28"/>
          <w:rtl w:val="true"/>
          <w:lang w:bidi="fa-IR"/>
        </w:rPr>
        <w:t>.</w:t>
      </w:r>
      <w:bookmarkStart w:id="165" w:name="pg2716_27058"/>
    </w:p>
    <w:p>
      <w:pPr>
        <w:pStyle w:val="Heading3"/>
        <w:numPr>
          <w:ilvl w:val="2"/>
          <w:numId w:val="1"/>
        </w:numPr>
        <w:rPr/>
      </w:pPr>
      <w:bookmarkStart w:id="166" w:name="__RefHeading___Toc1498536_1395250215"/>
      <w:bookmarkStart w:id="167" w:name="_Toc62"/>
      <w:bookmarkEnd w:id="165"/>
      <w:bookmarkEnd w:id="166"/>
      <w:r>
        <w:rPr>
          <w:rtl w:val="true"/>
        </w:rPr>
        <w:t>استدلال واهی بابیان و بهائیان به روایات</w:t>
      </w:r>
      <w:r>
        <w:rPr>
          <w:rtl w:val="true"/>
        </w:rPr>
        <w:t>:</w:t>
      </w:r>
      <w:bookmarkEnd w:id="167"/>
    </w:p>
    <w:p>
      <w:pPr>
        <w:pStyle w:val="Heading4"/>
        <w:numPr>
          <w:ilvl w:val="3"/>
          <w:numId w:val="1"/>
        </w:numPr>
        <w:rPr/>
      </w:pPr>
      <w:bookmarkStart w:id="168" w:name="__RefHeading___Toc1498538_1395250215"/>
      <w:bookmarkStart w:id="169" w:name="_Toc63"/>
      <w:bookmarkEnd w:id="168"/>
      <w:r>
        <w:rPr>
          <w:rtl w:val="true"/>
        </w:rPr>
        <w:t>یکم</w:t>
      </w:r>
      <w:r>
        <w:rPr>
          <w:rtl w:val="true"/>
        </w:rPr>
        <w:t xml:space="preserve">: </w:t>
      </w:r>
      <w:r>
        <w:rPr>
          <w:rtl w:val="true"/>
        </w:rPr>
        <w:t>سنة الستین</w:t>
      </w:r>
      <w:bookmarkEnd w:id="169"/>
    </w:p>
    <w:p>
      <w:pPr>
        <w:pStyle w:val="BookText"/>
        <w:rPr/>
      </w:pPr>
      <w:r>
        <w:rPr>
          <w:rFonts w:ascii="IRNazanin" w:hAnsi="IRNazanin" w:eastAsia="IRNazanin"/>
          <w:color w:val="111111"/>
          <w:sz w:val="28"/>
          <w:sz w:val="28"/>
          <w:szCs w:val="28"/>
          <w:rtl w:val="true"/>
          <w:lang w:bidi="fa-IR"/>
        </w:rPr>
        <w:t xml:space="preserve">میرزا حسینعلی با تمسک به روایتی از امام صادق حقانیت علی محمد باب را ثابت می‌کند فی حدیث المفضل سئل عن الصادق علیه السلام فکیف یا مولای فی ظهوره فقال فی سنة الستین یظهره امره و یعلو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باب مدعی نبوت 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فرض صحت متن اش، چیزی از ادعای باب و بهاء را ثابت نمی‌کند چون؛ اولاً؛ به چه دلیل مراد از سنه ستین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فرض که مراد همان سال باشد، اما روایت، ظهور مهدی موعود را می‌گوید نه نبیّ جدید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عبارت اصلی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یظهر فی شبهة لیست بیّن فیعلوا ذکره و یظهر امر و ینادی باسمه و کنیته </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در این حدیث طولانی چندین بار امام علیه السلام از تعیین زمان ظهور خودداری می‌کنند و زمان دقیق ظهور را از علومی می‌داند که تنها مخصوص خداوند است در ادامه امام علیه السلام تنها به یکی از علائم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شبهة لیست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اوضاعی که شبهه آلود و غیر بیّن است بسنده می‌کند، نه در این حدیث و نه در هیچ حدیثی زمان ظهور مشخص نشده است بلکه ائمه علیهم السلام به پیروی از رسول خدا صلی الله علیه و آله و سلم هرکسی را که ساعت ظهور را مشخص کند دروغ گو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ابوالفضل گلپایگانی از داعیان بهائی نیز به همین شیوه استدلال بر حقانیت بهائی ها کرده است</w:t>
      </w:r>
      <w:r>
        <w:rPr>
          <w:rFonts w:eastAsia="IRNazanin" w:cs="IRNazanin"/>
          <w:color w:val="111111"/>
          <w:sz w:val="28"/>
          <w:szCs w:val="28"/>
          <w:rtl w:val="true"/>
          <w:lang w:bidi="fa-IR"/>
        </w:rPr>
        <w:t>!</w:t>
      </w:r>
      <w:r>
        <w:rPr>
          <w:rStyle w:val="FootnoteAnchor"/>
          <w:rtl w:val="true"/>
        </w:rPr>
        <w:footnoteReference w:id="28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بهاءالله به ادعای مهدویت و نبوت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مذکور تأیید</w:t>
      </w:r>
      <w:bookmarkStart w:id="170" w:name="pg2716_27059"/>
    </w:p>
    <w:p>
      <w:pPr>
        <w:pStyle w:val="BookText"/>
        <w:rPr/>
      </w:pPr>
      <w:bookmarkEnd w:id="170"/>
      <w:r>
        <w:rPr>
          <w:rFonts w:ascii="IRNazanin" w:hAnsi="IRNazanin" w:eastAsia="IRNazanin"/>
          <w:color w:val="111111"/>
          <w:sz w:val="28"/>
          <w:sz w:val="28"/>
          <w:szCs w:val="28"/>
          <w:rtl w:val="true"/>
          <w:lang w:bidi="fa-IR"/>
        </w:rPr>
        <w:t>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ادامه حسینعلی بهاء چیزهای را مدعی شد که برتر از مقام نبوت بود و در سوره هیکل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یری فی هیکلی الا هیکل الله و لا فی جمالی جماله و لا فی کینونتی الا کینونته و لا فی ذاتی الا ذاته </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171" w:name="__RefHeading___Toc1498540_1395250215"/>
      <w:bookmarkStart w:id="172" w:name="_Toc64"/>
      <w:bookmarkEnd w:id="171"/>
      <w:r>
        <w:rPr>
          <w:rtl w:val="true"/>
        </w:rPr>
        <w:t>دوم</w:t>
      </w:r>
      <w:r>
        <w:rPr>
          <w:rtl w:val="true"/>
        </w:rPr>
        <w:t xml:space="preserve">: </w:t>
      </w:r>
      <w:r>
        <w:rPr>
          <w:rtl w:val="true"/>
        </w:rPr>
        <w:t>خاتم الوصیین</w:t>
      </w:r>
      <w:bookmarkEnd w:id="17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این سخن امام علی علیه السلام تمسک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أمیرالمؤمنن و یعسوب 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خاتم به معنای ختم کننده و آخرین باشد پس باید بعد امام علی امامی دیگری نباشد و لکن یازده امام بر حق پس از امام علی علیه السلام است پس خاتم دلالت بر پایان و انجام ندارد هکذا خاتم در 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در سخن امام علی علیه السلام همان معنای خاتم در آیه است یعنی آخر و پایان، امام علی علیه السلام آخرین وصی بلافصل پیامبر خاتم است و دیگر امامان وصی مع الفصل و وصیّ وصیّ اند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این سخن امام نه تنها نفی خاتمیت نمی‌کند بلکه تأکید پایان نبوت و رسالت دارد، چون امام می‌فرماید من خاتم اوصیای نبیّ هستم وقتی وصی آخرین باشد به طریق اولی مُوصِیّ آخرین است</w:t>
      </w:r>
      <w:r>
        <w:rPr>
          <w:rFonts w:eastAsia="IRNazanin" w:cs="IRNazanin"/>
          <w:color w:val="111111"/>
          <w:sz w:val="28"/>
          <w:szCs w:val="28"/>
          <w:rtl w:val="true"/>
          <w:lang w:bidi="fa-IR"/>
        </w:rPr>
        <w:t>.</w:t>
      </w:r>
    </w:p>
    <w:p>
      <w:pPr>
        <w:pStyle w:val="Heading4"/>
        <w:numPr>
          <w:ilvl w:val="3"/>
          <w:numId w:val="1"/>
        </w:numPr>
        <w:rPr/>
      </w:pPr>
      <w:bookmarkStart w:id="173" w:name="__RefHeading___Toc1498542_1395250215"/>
      <w:bookmarkStart w:id="174" w:name="_Toc65"/>
      <w:bookmarkEnd w:id="173"/>
      <w:r>
        <w:rPr>
          <w:rtl w:val="true"/>
        </w:rPr>
        <w:t>سوم</w:t>
      </w:r>
      <w:r>
        <w:rPr>
          <w:rtl w:val="true"/>
        </w:rPr>
        <w:t xml:space="preserve">: </w:t>
      </w:r>
      <w:r>
        <w:rPr>
          <w:rtl w:val="true"/>
        </w:rPr>
        <w:t>یوم القیامة</w:t>
      </w:r>
      <w:bookmarkEnd w:id="17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دو حدیث ذیل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محمد حلال الی یوم القیامة و حرامه حرام الی یوم القیامة؛ لا کتاب بعد کتابی و لا شریعت بعد شریعتی الی یوم القیامة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احکام و کتاب و شریعت اسلام مؤقت است نه دائمی لذا تقیید و تحدید شده به فرا رسیدن قیامت و مراد از قیامت آمدن قائم است چون در احادیث آمده که اذا قام القائم قامت القیامة و مراد از قائم علی محمد  باب پسر میرزا رضای شیرازی می‌باشد؟؟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دو حدیث مذکور تأکید خاتمیت می‌کند نه رد آن، از ضروریات و واضحات است که قیامت در لسان شرع یعنی پایان دنیا و برپایی رستاخیز پس دین اسلام تا آخر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اصلی حدیث امام صادق علیه السلام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پس از آن کلمه تأکید می‌فرمایید که دینی غیر آن نیست و نمی‌آید که حکایت از استمرار تا پایان جهان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ابداً الی یوم القیامة و حرامه حرام ابداً الی یوم القیامة لا یکون غیره و لا یجی غیره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بفرض مراد از قیامت قیام قائم باشد باز هم بدرد بهائی نمی‌خورد چون روایات متواتر وجود دارد و از ضروریات اسلام است که مصداق، امام مهدی هاشمی از نسل زهراء و با مشخصاتی است که در باب و بهاء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جاهای دیگر بهائی ها به زعم خودشان با روش عُرفا خاتمیت را تأویل می‌کنند که هر پیامبری مظهر اولیّت و آخریت و بدئیّت و ختمیت است چون نفس همه انبیاء یکی است پس همه آن ها هم اول و بَدء اند هم آخر و خَتم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حتی از سخنان محی الدین عربی برای اثبات نبوت علی محمد باب بهره گرفته اند و خاطر نشان کرده اند که موعودی که محی الدین خبر داده همان باب است؛ از این نکته غفلت کرده اند که پس چرا بعد باب و بهاء آن صلح و عدالت جهانی محقق نشد و عجب دین و نبوتی که گواه صدقش محی الدین عربی 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به سخنان ابن عربی احاطه می‌داشت چنین ادعای نمی‌کرد ابن عربی تصریح به خاتمیت نبیّ و رسول و دین و شریعت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بمحمد صلّی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بشرع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الرّسل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بشرعه</w:t>
      </w:r>
      <w:bookmarkStart w:id="175" w:name="pg2716_27061"/>
    </w:p>
    <w:p>
      <w:pPr>
        <w:pStyle w:val="BookText"/>
        <w:rPr/>
      </w:pPr>
      <w:bookmarkEnd w:id="175"/>
      <w:r>
        <w:rPr>
          <w:rFonts w:ascii="IRNazanin" w:hAnsi="IRNazanin" w:eastAsia="IRNazanin"/>
          <w:color w:val="111111"/>
          <w:sz w:val="28"/>
          <w:sz w:val="28"/>
          <w:szCs w:val="28"/>
          <w:rtl w:val="true"/>
          <w:lang w:bidi="fa-IR"/>
        </w:rPr>
        <w:t xml:space="preserve">جمیع الشرائع فلارسول بعده یشرِّع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نبیّ بعده یرسل الیه بشرع یتعبد به فی نفسه انما یتعبد الناس بشریعته الی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شریعة َ بعد شریعة تنزل من عندالله</w:t>
      </w:r>
      <w:r>
        <w:rPr>
          <w:rFonts w:eastAsia="IRNazanin" w:cs="IRNazanin"/>
          <w:color w:val="111111"/>
          <w:sz w:val="28"/>
          <w:szCs w:val="28"/>
          <w:rtl w:val="true"/>
          <w:lang w:bidi="fa-IR"/>
        </w:rPr>
        <w:t xml:space="preserve">« </w:t>
      </w:r>
      <w:r>
        <w:rPr>
          <w:rStyle w:val="FootnoteAnchor"/>
          <w:rtl w:val="true"/>
        </w:rPr>
        <w:footnoteReference w:id="293"/>
      </w:r>
    </w:p>
    <w:p>
      <w:pPr>
        <w:pStyle w:val="Heading3"/>
        <w:numPr>
          <w:ilvl w:val="2"/>
          <w:numId w:val="1"/>
        </w:numPr>
        <w:rPr/>
      </w:pPr>
      <w:bookmarkStart w:id="176" w:name="__RefHeading___Toc1498544_1395250215"/>
      <w:bookmarkStart w:id="177" w:name="_Toc66"/>
      <w:bookmarkEnd w:id="176"/>
      <w:r>
        <w:rPr>
          <w:rtl w:val="true"/>
        </w:rPr>
        <w:t>قراین چه می‌گوید</w:t>
      </w:r>
      <w:r>
        <w:rPr>
          <w:rtl w:val="true"/>
        </w:rPr>
        <w:t>:</w:t>
      </w:r>
      <w:bookmarkEnd w:id="177"/>
    </w:p>
    <w:p>
      <w:pPr>
        <w:pStyle w:val="BookText"/>
        <w:rPr/>
      </w:pPr>
      <w:r>
        <w:rPr>
          <w:rFonts w:ascii="IRNazanin" w:hAnsi="IRNazanin" w:eastAsia="IRNazanin"/>
          <w:color w:val="111111"/>
          <w:sz w:val="28"/>
          <w:sz w:val="28"/>
          <w:szCs w:val="28"/>
          <w:rtl w:val="true"/>
          <w:lang w:bidi="fa-IR"/>
        </w:rPr>
        <w:t>تا این جا همه دلایل و شواهد، بطلان هر گونه ادعای نبوت جدید و دین جدید را باطل اعلام کرد، و اضافه می‌شود که مطالعه گذرا روی قراین، شواهد و سیر تاریخی ادعاهای باب و بهاء، به خوبی ساختگی و پوچی ادعای آن ها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عقیده نبوت از ضروریات و بدیهیات اسلام بوده است ‹باب› در آغاز از نیابت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سپس مدعی مقامات بالا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باب و بهاء حتی در ادعای دروغین نیز بدعت بود یعنی تا آن روز مدعیانی که هر روز رنگ عوض کرده پیدا نشده بودند مسیلمه ها از روز نخست مدعی نبوت شدند اما باب‌ها و بهاء‌ها چندین بار مرتکب دروغ شده اند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 همه نص آیات و روایات مبنی بر اعلام خاتمیت، بهائی ها به متون ضعیف استدلال کرده اند و پا را فراتر گذاشته دست به تحریف متون روایی اسلام زده اند</w:t>
      </w:r>
      <w:r>
        <w:rPr>
          <w:rStyle w:val="FootnoteAnchor"/>
          <w:rtl w:val="true"/>
        </w:rPr>
        <w:footnoteReference w:id="295"/>
      </w:r>
      <w:r>
        <w:rPr>
          <w:rFonts w:ascii="IRNazanin" w:hAnsi="IRNazanin" w:eastAsia="IRNazanin"/>
          <w:color w:val="111111"/>
          <w:sz w:val="28"/>
          <w:sz w:val="28"/>
          <w:szCs w:val="28"/>
          <w:rtl w:val="true"/>
          <w:lang w:bidi="fa-IR"/>
        </w:rPr>
        <w:t>، اگر دینی و پیامبری حقیقت داشته باشد، چه نیاز دارد تا با ابزار زشت و نامشروع، هدف خود را توجیه کند مگر نوح پیامبر که در طول هزار سال کسی را جذب و جلب نکرد مرتکب دروغ و افتراء شد که باب و بهاء در طول چند ماه حتی ادعای اولیه خود را فراموش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که ادعای بهائی را بپذیریم که در عصر ادعای باب و بهاء مردمان حقانیت آنان را درک نمی‌کردند و مدعی بودند که جهان را اصلاح می‌کنند و من</w:t>
      </w:r>
    </w:p>
    <w:p>
      <w:pPr>
        <w:pStyle w:val="BookText"/>
        <w:rPr/>
      </w:pPr>
      <w:r>
        <w:rPr>
          <w:rFonts w:ascii="IRNazanin" w:hAnsi="IRNazanin" w:eastAsia="IRNazanin"/>
          <w:color w:val="111111"/>
          <w:sz w:val="28"/>
          <w:sz w:val="28"/>
          <w:szCs w:val="28"/>
          <w:rtl w:val="true"/>
          <w:lang w:bidi="fa-IR"/>
        </w:rPr>
        <w:t>یظهر الله و امرالله هستند، و بزودی جهان متوجه آنها خواهد شد پس سال های گذشت آن نصرت ها کجاست؟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ها و احکام بهائی برخلاف ماهیت و اساس ادیان الهی پیشین است، مثلاً تمام شرایع آسمانی معاد را به عنوان اصل دین پذیرفته‌اند، اما باب و بهاء، آیات مربوط به قیامت در قرآن مجید را توجیه و سرانجام منکر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محمد 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یوم قیامت ظهور شجره حقیقت است و مشاهده نمی‌شود که احدی از شیعه یوم قیامت را فهمیده باشد، بلکه همه موهوماً امری را توهم نموده که عندالله حقیقت ندارد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حسینعلی بهاء در پاسخ از مکان بهشت و جهنم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لقائی و الاخری نفسک ایها المشرک المرتاب؛ یعنی بهشت دیدار من و جهنم نفس تو است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سردرگمی مبلغان بهائی موجب شده است سخنان تناقض‌آلود بگویند، گاهی رهبران خود را نبیّ گاهی امام آن هم امامی دارای کتاب و شریعت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روشنی در جزوه خاتمیت خود پس از تحریف معنای اصطلاحی امامت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نقطه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و قائم موعود می‌باشد که بموجب احادیث معتبره و روایات متعدده باید دارای کتاب جدید و شریعت جدید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مبلغان گاهی به پیروی از سلف خود، باب و بهاء را خاتم می‌دانند</w:t>
      </w:r>
      <w:bookmarkStart w:id="178" w:name="pg2716_27063"/>
    </w:p>
    <w:p>
      <w:pPr>
        <w:pStyle w:val="BookText"/>
        <w:rPr/>
      </w:pPr>
      <w:bookmarkEnd w:id="178"/>
      <w:r>
        <w:rPr>
          <w:rFonts w:ascii="IRNazanin" w:hAnsi="IRNazanin" w:eastAsia="IRNazanin"/>
          <w:color w:val="111111"/>
          <w:sz w:val="28"/>
          <w:sz w:val="28"/>
          <w:szCs w:val="28"/>
          <w:rtl w:val="true"/>
          <w:lang w:bidi="fa-IR"/>
        </w:rPr>
        <w:t>که دین الهی به کمال رسیده ولی گاهی برخلاف اسلاف خود می‌گویند تربیت الهی ادامه دارد و ‹بیان› و ‹اقدس› آخرین ورق کتاب الهی نیست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نخستین دینی باشد که معجزه ندارد، گلپایگانی در کتاب فراید بیست ورق مطلب آورده و پایان کار، معجزه ارایه نمی‌دهد بلکه مدعی می‌شود دیگر انبیاء هم معجزه نداشته اند و می‌گوید اصولاً میان ادعای نبوت و معجزه آوردن ملازمه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9" w:name="__RefHeading___Toc1498546_1395250215"/>
      <w:bookmarkStart w:id="180" w:name="_Toc67"/>
      <w:bookmarkEnd w:id="179"/>
      <w:r>
        <w:rPr>
          <w:rtl w:val="true"/>
        </w:rPr>
        <w:t>قادیانیه</w:t>
      </w:r>
      <w:bookmarkEnd w:id="180"/>
    </w:p>
    <w:p>
      <w:pPr>
        <w:pStyle w:val="BookText"/>
        <w:rPr/>
      </w:pPr>
      <w:r>
        <w:rPr>
          <w:rFonts w:ascii="IRNazanin" w:hAnsi="IRNazanin" w:eastAsia="IRNazanin"/>
          <w:color w:val="111111"/>
          <w:sz w:val="28"/>
          <w:sz w:val="28"/>
          <w:szCs w:val="28"/>
          <w:rtl w:val="true"/>
          <w:lang w:bidi="fa-IR"/>
        </w:rPr>
        <w:t xml:space="preserve">یکی دیگر از فرقه های منکر خاتمیت، قادیانیه یا احمدیه یا میرزائیه است، بنیانگذار این فرقه میرزا غلام احمد ابن مرتضی قادیانی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قریه قادیان از توابع جورداسپور ایالت پنجاب شبهه قاره 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چهل سالگی کتابی به نام براهین احمدیه نوشت و در پنجاه سالگی اعلام کرد به او وحی می‌شود و مأمور است از مردم بیعت بگیرد، دو سال بعد خود را مسیح و مهدی موعود خواند و سرانجام خود را همان رهبری خواند که زردشتی‌ها، هندوان، مسیحیان و مسلمانان منتظر آن هستند و مدعی شد که به زبان های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عربی و فارسی به او وحی می‌شود، ادعاهای او با مخالفت جهان اسلام، هندوها و حتی مسیحی‌ها روبرو شد با وجود آن گروهی را به خود جلب و جذب کرد و به گواهی مدارک قطعی دست استعمار انگلیس در پیدایش و ترویج آن مانند بهائیه در کار بود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غلام احمد پیروان او دو گروه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 و لاهوریه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نبوت غلام احمد را انکار و تنها او را مجدد و مبلغ دین اسلام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مشروح این فرقه و بیان همه عقاید و آداب آن در رسالت این نوشتار نیست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مهم این رساله طرح ادله و دیدگاه های این فرقه پیرامون انکار خاتمیت است بیشتر منابع تنها به شرح بسیار کوتاه از این فرقه بسنده کرده اند، و متعرض اندیشه ها و افکار آن ها نشده اند، شاید چندان مبانی علمی ندارند، به هر حال پس از تلاش فراوان در یکی از منابع، برخی از شبهات و گفته های این فرقه پیرامون انکار خاتمیت رسول اکرم صلی الله علیه و آله و سلم و انکار جاویدانگی دین اسلام پیدا شد که به نقل و نقد آن‌ها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کشف قبر یکی از اولیاء خدا به نام بوذاسف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کشمیر میرزا احمد ادعا کرد این قبر مربوط به عیسی مسیح علیه السلام است، که پس از نجات از صلیب یهودی ها این جا آمده و درگذشته و جسدش مدفون شده است عیسی علیه السلام با جسدش به آسمان نرفت بلکه تنها روحش به آسمان‌ها رفت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و دیگر بازگشتی ندرد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و مثیل مسیح علیه السلام هستم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به دنبال آن ادعای مهدویت کرد به این استناد که ابن‌ماجه حدیثی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شد أنا مهدی و اَفضل مِن الانبیاء</w:t>
      </w:r>
      <w:r>
        <w:rPr>
          <w:rStyle w:val="FootnoteAnchor"/>
          <w:rtl w:val="true"/>
        </w:rPr>
        <w:footnoteReference w:id="304"/>
      </w:r>
      <w:r>
        <w:rPr>
          <w:rFonts w:ascii="IRNazanin" w:hAnsi="IRNazanin" w:eastAsia="IRNazanin"/>
          <w:color w:val="111111"/>
          <w:sz w:val="28"/>
          <w:sz w:val="28"/>
          <w:szCs w:val="28"/>
          <w:rtl w:val="true"/>
          <w:lang w:bidi="fa-IR"/>
        </w:rPr>
        <w:t>وی اعتقاد مسیحیان به رستاخیز عیسی و مراجعت او را در آخرالزمان پوچ خواند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حالی که این عقیده قادیانیه برخلاف صریح قرآن است که درباره سرنوشت حضرت عیسی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الْمَسِیحَ عِیسَی ابْنَ مَرْیَمَ رَسُولَ اللّهِ وَمَا قَتَلُوهُ وَمَا صَلَبُوهُ وَلَـکِن شُبِّهَ لَهُمْ وَإِنَّ الَّذِینَ اخْتَلَفُواْ فِیهِ لَفِی شَکٍّ مِّنْهُ مَا لَهُم بِهِ</w:t>
      </w:r>
    </w:p>
    <w:p>
      <w:pPr>
        <w:pStyle w:val="BookText"/>
        <w:rPr/>
      </w:pPr>
      <w:r>
        <w:rPr>
          <w:rFonts w:ascii="Amiri" w:hAnsi="Amiri" w:eastAsia="Amiri" w:cs="Amiri"/>
          <w:color w:val="111111"/>
          <w:sz w:val="28"/>
          <w:sz w:val="28"/>
          <w:szCs w:val="28"/>
          <w:rtl w:val="true"/>
          <w:lang w:bidi="ar-SA"/>
        </w:rPr>
        <w:t>مِنْ عِلْمٍ إِلاَّ اتِّبَاعَ الظَّنِّ وَمَا قَتَلُوهُ یَقِینًا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یبعث فی هذه الامة علی رأس کل مائة سنة رجلاً یجدد لها امر دینها</w:t>
      </w:r>
      <w:r>
        <w:rPr>
          <w:rStyle w:val="FootnoteAnchor"/>
          <w:rtl w:val="true"/>
        </w:rPr>
        <w:footnoteReference w:id="307"/>
      </w:r>
      <w:r>
        <w:rPr>
          <w:rFonts w:ascii="IRNazanin" w:hAnsi="IRNazanin" w:eastAsia="IRNazanin"/>
          <w:color w:val="111111"/>
          <w:sz w:val="28"/>
          <w:sz w:val="28"/>
          <w:szCs w:val="28"/>
          <w:rtl w:val="true"/>
          <w:lang w:bidi="fa-IR"/>
        </w:rPr>
        <w:t>و میرزا احمد ادعا می‌کرد، مجدِّد در قرن چهاردهم من هستم و لاهوت در جسد من حلول کرده است، معجزاتی دارم و نبوت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متجسد شده است</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و مدعی شد مصداق این آیه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و کتاب مقدس خود را ‹الکتاب المبین›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رویارویی جهان اسلام را دید به زودی ادعای خود را مبنی بر نبیّ و صاحب شریعت و کتاب داشتن پس گرفت و ادعای خود را در قالب سخنان متصوفه بیان کرد که روح انبیاء یکی است و من تنها مجدد اسلام هستم</w:t>
      </w:r>
      <w:r>
        <w:rPr>
          <w:rStyle w:val="FootnoteAnchor"/>
          <w:rtl w:val="true"/>
        </w:rPr>
        <w:footnoteReference w:id="310"/>
      </w:r>
      <w:r>
        <w:rPr>
          <w:rFonts w:ascii="IRNazanin" w:hAnsi="IRNazanin" w:eastAsia="IRNazanin"/>
          <w:color w:val="111111"/>
          <w:sz w:val="28"/>
          <w:sz w:val="28"/>
          <w:szCs w:val="28"/>
          <w:rtl w:val="true"/>
          <w:lang w:bidi="fa-IR"/>
        </w:rPr>
        <w:t>یعنی ‹نبیّ غیر حامل الشرعیه›، ‹النبی الظلی و المتسجد›، ‹محمدٌ علی وجه المتسجد›</w:t>
      </w:r>
      <w:r>
        <w:rPr>
          <w:rStyle w:val="FootnoteAnchor"/>
          <w:rtl w:val="true"/>
        </w:rPr>
        <w:footnoteReference w:id="311"/>
      </w:r>
      <w:r>
        <w:rPr>
          <w:rFonts w:ascii="IRNazanin" w:hAnsi="IRNazanin" w:eastAsia="IRNazanin"/>
          <w:color w:val="111111"/>
          <w:sz w:val="28"/>
          <w:sz w:val="28"/>
          <w:szCs w:val="28"/>
          <w:rtl w:val="true"/>
          <w:lang w:bidi="fa-IR"/>
        </w:rPr>
        <w:t>تا به این ترتیب عقیده مسلم خاتمیت را نقض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سرانجام همان راه بهائیه را رفت یعنی خاتمیت را دو قسم کرد با این تفاوت که خاتمیت تشریعی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بهائیه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خاتمیت تبلیغی را نپذیرفت و خود را پیامبر تبلیغی دین اسلام معرفی کرد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نبوت پس از حضرت محمد صلی الله علیه و آله و سلم همچنان باز است، چون هر دینی که</w:t>
      </w:r>
    </w:p>
    <w:p>
      <w:pPr>
        <w:pStyle w:val="BookText"/>
        <w:rPr/>
      </w:pPr>
      <w:r>
        <w:rPr>
          <w:rFonts w:ascii="IRNazanin" w:hAnsi="IRNazanin" w:eastAsia="IRNazanin"/>
          <w:color w:val="111111"/>
          <w:sz w:val="28"/>
          <w:sz w:val="28"/>
          <w:szCs w:val="28"/>
          <w:rtl w:val="true"/>
          <w:lang w:bidi="fa-IR"/>
        </w:rPr>
        <w:t>باب نبوت را مختوم و مسدود بداند آن دین مرده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مشروح نقل و تقریر اندیشه قادیانیّه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المرام فی الرّد علی علماء حمص و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جلال الدین شمس احمدی یکی از مبلغان مذهب قادیانی ساکن حیفای فلسطین است؛ نقد مشروح این کتاب، اثری است به نام ‹القادیانیه دفع أوهام›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المرام فی الرد علی القادیانیه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سلیمان ظاهر عاملی، این جا، برخی شبهات مربوط نبوت و خاتمیت از کتاب اخیر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این کتاب قادیانیه، انسان را بی‌اختیار به یاد کتاب های باب و بهاء خصوصاً کتاب الفراید می‌اندازد که حدود دویست صفحه مطلب آورده اند بدون این که حتی یک دلیل برای اثبات مدعای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قادیانیه که خود را مُجدِّد اسلام می‌نامند و بر همه مفسران قرآن خورده می‌گیرند و راه های جدید تفسیری اختراع کرده اند، دانسته یا ندانسته از گروه‌های باطنیه و مُئَوّله تقلید کرده اند،</w:t>
      </w:r>
      <w:r>
        <w:rPr>
          <w:rStyle w:val="FootnoteAnchor"/>
          <w:rtl w:val="true"/>
        </w:rPr>
        <w:footnoteReference w:id="314"/>
      </w:r>
      <w:r>
        <w:rPr>
          <w:rFonts w:ascii="IRNazanin" w:hAnsi="IRNazanin" w:eastAsia="IRNazanin"/>
          <w:color w:val="111111"/>
          <w:sz w:val="28"/>
          <w:sz w:val="28"/>
          <w:szCs w:val="28"/>
          <w:rtl w:val="true"/>
          <w:lang w:bidi="fa-IR"/>
        </w:rPr>
        <w:t>در حالی که امر تجدید و احیای شریعت با مفسرانی است که با مراجعه به روایات رسول خدا و روشمندانه تفسیر کرده اند نه با سخن باطنی‌ها که تفسیرهای ذوقی ارائه داده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شمس احمدی یکی از داعیان قادیانی با خلط میان وحی لغوی و اصطلاحی می‌گوید واژه وحی در قرآن کاربرد وسیعی دارد حتی شامل القائات شیطان نیز می‌شود</w:t>
      </w:r>
      <w:r>
        <w:rPr>
          <w:rFonts w:eastAsia="IRNazanin" w:cs="IRNazanin"/>
          <w:color w:val="111111"/>
          <w:sz w:val="28"/>
          <w:szCs w:val="28"/>
          <w:rtl w:val="true"/>
          <w:lang w:bidi="fa-IR"/>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الشَّیَاطِینَ لَیُوحُونَ إِلَی أَوْلِیَآئِهِمْ</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و سرانجام نتیجه</w:t>
      </w:r>
    </w:p>
    <w:p>
      <w:pPr>
        <w:pStyle w:val="BookText"/>
        <w:rPr/>
      </w:pPr>
      <w:r>
        <w:rPr>
          <w:rFonts w:ascii="IRNazanin" w:hAnsi="IRNazanin" w:eastAsia="IRNazanin"/>
          <w:color w:val="111111"/>
          <w:sz w:val="28"/>
          <w:sz w:val="28"/>
          <w:szCs w:val="28"/>
          <w:rtl w:val="true"/>
          <w:lang w:bidi="fa-IR"/>
        </w:rPr>
        <w:t>می‌گیرد که شناخت خدا و وجوب عبادت او منحصر در وحیی که به اولوالعزم انبیاء می‌شود نیست،</w:t>
      </w:r>
      <w:r>
        <w:rPr>
          <w:rStyle w:val="FootnoteAnchor"/>
          <w:rtl w:val="true"/>
        </w:rPr>
        <w:footnoteReference w:id="317"/>
      </w:r>
      <w:r>
        <w:rPr>
          <w:rFonts w:ascii="IRNazanin" w:hAnsi="IRNazanin" w:eastAsia="IRNazanin"/>
          <w:color w:val="111111"/>
          <w:sz w:val="28"/>
          <w:sz w:val="28"/>
          <w:szCs w:val="28"/>
          <w:rtl w:val="true"/>
          <w:lang w:bidi="fa-IR"/>
        </w:rPr>
        <w:t>بنابراین اگر یک نوع وحی قطع شده باشد دیگر گونه های وحی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ذوقی و واهی برای اثبات تداوم وحی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خداوندی که ذات و صفات اش در اوج کمال است پس از رسول اکرم صلی الله علیه و آله و سلم تا قیامت از ارسال وحی خودداری کند معقول نیست و در این صورت خدایی می‌شود که ساکت و جامد باشد و خداوند از پرستش چنین خدایی منع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 قَوْمُ مُوسَی مِن بَعْدِهِ مِنْ حُلِیِّهِمْ عِجْلاً جَسَدًا لَّهُ خُوَارٌ أَلَمْ یَرَوْاْ أَنَّهُ لاَ یُکَلِّمُهُمْ وَلاَ یَهْدِیهِمْ سَبِیلاً اتَّخَذُوهُ وَکَانُواْ ظَالِمِینَ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انقطاع وحی که مخصوص انبیاء و مستلزم تشریع احکام و تکمیل دین بود به اتفاق فریقین، مسلم و قطعی است، پس از رسول خدا صلی الله علیه و آله و سلم دیگر برای هیچ کسی وحی به آن معنا که برای انبیاء می‌شد نمی‌شود مطالعه قرآن و روایات این ادعا را قطعی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اختلافی و مورد نزاع را به کتاب خدا و رسول خدا و اولی الامر عرضه کنید</w:t>
      </w:r>
      <w:r>
        <w:rPr>
          <w:rStyle w:val="FootnoteAnchor"/>
          <w:rtl w:val="true"/>
        </w:rPr>
        <w:footnoteReference w:id="319"/>
      </w:r>
      <w:r>
        <w:rPr>
          <w:rFonts w:ascii="IRNazanin" w:hAnsi="IRNazanin" w:eastAsia="IRNazanin"/>
          <w:color w:val="111111"/>
          <w:sz w:val="28"/>
          <w:sz w:val="28"/>
          <w:szCs w:val="28"/>
          <w:rtl w:val="true"/>
          <w:lang w:bidi="fa-IR"/>
        </w:rPr>
        <w:t>مسلمانان برای تفقه و یادگیری دین به سوی مراکز علمی کوچ کنند</w:t>
      </w:r>
      <w:r>
        <w:rPr>
          <w:rStyle w:val="FootnoteAnchor"/>
          <w:rtl w:val="true"/>
        </w:rPr>
        <w:footnoteReference w:id="320"/>
      </w:r>
      <w:r>
        <w:rPr>
          <w:rFonts w:ascii="IRNazanin" w:hAnsi="IRNazanin" w:eastAsia="IRNazanin"/>
          <w:color w:val="111111"/>
          <w:sz w:val="28"/>
          <w:sz w:val="28"/>
          <w:szCs w:val="28"/>
          <w:rtl w:val="true"/>
          <w:lang w:bidi="fa-IR"/>
        </w:rPr>
        <w:t>قرآن همه مسائل مورد نیاز بشر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دیگر منتظر وحی نباشید نه هنگام پاسخ به رفع اختلافات نه برای یادگیری و نه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به الوحی؛ ارسله علی حین فترة من الرسل و تنازع من</w:t>
      </w:r>
    </w:p>
    <w:p>
      <w:pPr>
        <w:pStyle w:val="BookText"/>
        <w:rPr/>
      </w:pPr>
      <w:r>
        <w:rPr>
          <w:rFonts w:ascii="IRNazanin" w:hAnsi="IRNazanin" w:eastAsia="IRNazanin"/>
          <w:color w:val="111111"/>
          <w:sz w:val="28"/>
          <w:sz w:val="28"/>
          <w:szCs w:val="28"/>
          <w:rtl w:val="true"/>
          <w:lang w:bidi="fa-IR"/>
        </w:rPr>
        <w:t>الالسن فقفی به الرسل و ختم به الوحی</w:t>
      </w:r>
      <w:r>
        <w:rPr>
          <w:rStyle w:val="FootnoteAnchor"/>
          <w:rtl w:val="true"/>
        </w:rPr>
        <w:footnoteReference w:id="321"/>
      </w:r>
      <w:r>
        <w:rPr>
          <w:rFonts w:ascii="IRNazanin" w:hAnsi="IRNazanin" w:eastAsia="IRNazanin"/>
          <w:color w:val="111111"/>
          <w:sz w:val="28"/>
          <w:sz w:val="28"/>
          <w:szCs w:val="28"/>
          <w:rtl w:val="true"/>
          <w:lang w:bidi="fa-IR"/>
        </w:rPr>
        <w:t>امام علی علیه السلام در سوگ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انت و امّی لقد انقطعت بموتک مالم ینقطع بموت غیرک من النبوة و الانباء و اخبار السماء</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قادیانیه خیال کرده است که کمال ذات و صفات خدا تنها با ارسال رسل محفوظ می‌ماند و صحنه های هدایت و تدبیر الهی تنهادر قالب تشریع جدید محفوظ می‌ماند، به عبارت دیگر اگر خداوند بر اساس ذوق قادیانی رفتار نکرد و غلام احمد را به عنوان رسول نفرستاد دیگر این خدا نعوذ بالله با گوساله سامری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قادیانی فترت میان رحلت رسول خدا تا ولادت غلام احمد را چگونه پاسخ می‌دهد که در طول هزاروصد سال هیچ نبیّ و رسولی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خداوند در ساحت های گوناگون جهان همواره جاری است، در ساحت تکوین قطع یک لحظه‌ای مساوی با نابودی جهان است، در ساحت تشریع قرآن و احکام اسلام همواره جدید است در بحث کمال و جاویدانگی دین اسلام این مطلب مستدل شده است، امامت و مهدویت در بعد تفسیر و تشریح معصومانه دین در عصر حضور و عنصر اجتهاد و وجود صدها حدیث صحیح که محصول تلاش دویست ساله ائمه علیه السلام است در عصر غیبت، عامل پویایی و پایایی اسلام است بی‌آن که به نبی تشریعی یا تبلیغی جدیدی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مبلغ قادیانی به همان سخنان بابی ها و بهائی ها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الروح 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w:t>
      </w:r>
      <w:r>
        <w:rPr>
          <w:rStyle w:val="FootnoteAnchor"/>
          <w:rtl w:val="true"/>
        </w:rPr>
        <w:footnoteReference w:id="323"/>
      </w:r>
      <w:r>
        <w:rPr>
          <w:rFonts w:ascii="IRNazanin" w:hAnsi="IRNazanin" w:eastAsia="IRNazanin"/>
          <w:color w:val="111111"/>
          <w:sz w:val="28"/>
          <w:sz w:val="28"/>
          <w:szCs w:val="28"/>
          <w:rtl w:val="true"/>
          <w:lang w:bidi="fa-IR"/>
        </w:rPr>
        <w:t xml:space="preserve">که مفصل پاسخ گفته شد، و همین طور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یأتینّکم رسل</w:t>
      </w:r>
      <w:r>
        <w:rPr>
          <w:rFonts w:eastAsia="IRNazanin" w:cs="IRNazanin"/>
          <w:color w:val="111111"/>
          <w:sz w:val="28"/>
          <w:szCs w:val="28"/>
          <w:rtl w:val="true"/>
          <w:lang w:bidi="fa-IR"/>
        </w:rPr>
        <w:t>)).</w:t>
      </w:r>
      <w:r>
        <w:rPr>
          <w:rStyle w:val="FootnoteAnchor"/>
          <w:rtl w:val="true"/>
        </w:rPr>
        <w:footnoteReference w:id="32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یک سری روایاتی تمسک جسته اند که یا سنداً مشکل دارند یا</w:t>
      </w:r>
      <w:bookmarkStart w:id="181" w:name="pg2716_27069"/>
    </w:p>
    <w:p>
      <w:pPr>
        <w:pStyle w:val="BookText"/>
        <w:rPr/>
      </w:pPr>
      <w:bookmarkEnd w:id="181"/>
      <w:r>
        <w:rPr>
          <w:rFonts w:ascii="IRNazanin" w:hAnsi="IRNazanin" w:eastAsia="IRNazanin"/>
          <w:color w:val="111111"/>
          <w:sz w:val="28"/>
          <w:sz w:val="28"/>
          <w:szCs w:val="28"/>
          <w:rtl w:val="true"/>
          <w:lang w:bidi="fa-IR"/>
        </w:rPr>
        <w:t xml:space="preserve">دلالةً و یا از هر دو جهت </w:t>
      </w:r>
      <w:r>
        <w:rPr>
          <w:rStyle w:val="FootnoteAnchor"/>
          <w:rtl w:val="true"/>
        </w:rPr>
        <w:footnoteReference w:id="325"/>
      </w:r>
      <w:r>
        <w:rPr>
          <w:rFonts w:ascii="IRNazanin" w:hAnsi="IRNazanin" w:eastAsia="IRNazanin"/>
          <w:color w:val="111111"/>
          <w:sz w:val="28"/>
          <w:sz w:val="28"/>
          <w:szCs w:val="28"/>
          <w:rtl w:val="true"/>
          <w:lang w:bidi="fa-IR"/>
        </w:rPr>
        <w:t>و ای کاش به این پرسش پاسخ می‌دادند که اگر به حقانیت قرآن و روایات معتقد هستند، چرا آن همه نص و تصریحاتی که خاتمیت و انقطاع وحی را اعلام کرده رها کرده و به دنبال سراب ها به خیال‌بافی پرداخته اند</w:t>
      </w:r>
      <w:r>
        <w:rPr>
          <w:rFonts w:eastAsia="IRNazanin" w:cs="IRNazanin"/>
          <w:color w:val="111111"/>
          <w:sz w:val="28"/>
          <w:szCs w:val="28"/>
          <w:rtl w:val="true"/>
          <w:lang w:bidi="fa-IR"/>
        </w:rPr>
        <w:t>.</w:t>
      </w:r>
    </w:p>
    <w:p>
      <w:pPr>
        <w:pStyle w:val="Heading3"/>
        <w:numPr>
          <w:ilvl w:val="2"/>
          <w:numId w:val="1"/>
        </w:numPr>
        <w:rPr/>
      </w:pPr>
      <w:bookmarkStart w:id="182" w:name="__RefHeading___Toc1498548_1395250215"/>
      <w:bookmarkStart w:id="183" w:name="_Toc68"/>
      <w:bookmarkEnd w:id="182"/>
      <w:r>
        <w:rPr>
          <w:rtl w:val="true"/>
        </w:rPr>
        <w:t xml:space="preserve">قراین چه می‌گوید ـ </w:t>
      </w:r>
      <w:r>
        <w:rPr>
          <w:rtl w:val="true"/>
        </w:rPr>
        <w:t>(</w:t>
      </w:r>
      <w:r>
        <w:rPr>
          <w:rtl w:val="true"/>
        </w:rPr>
        <w:t>جمع بندی</w:t>
      </w:r>
      <w:r>
        <w:rPr>
          <w:rtl w:val="true"/>
        </w:rPr>
        <w:t>)</w:t>
      </w:r>
      <w:bookmarkEnd w:id="183"/>
    </w:p>
    <w:p>
      <w:pPr>
        <w:pStyle w:val="BookText"/>
        <w:rPr/>
      </w:pPr>
      <w:r>
        <w:rPr>
          <w:rFonts w:ascii="IRNazanin" w:hAnsi="IRNazanin" w:eastAsia="IRNazanin"/>
          <w:color w:val="111111"/>
          <w:sz w:val="28"/>
          <w:sz w:val="28"/>
          <w:szCs w:val="28"/>
          <w:rtl w:val="true"/>
          <w:lang w:bidi="fa-IR"/>
        </w:rPr>
        <w:t>تا این جا روشن شد که غلام احمد مانند باب و بهاء هیچ گونه دلیل عقلی یا نقلی بر صحت ادعای خویش و بطلان اندیشه خاتمیت و یا توجیه و تأویل آن نداشتند، مطالعه قراین و شواهد جانبی نیز پرده از فساد عقیده قادیانی بر می‌دارد که برخی آن ها یادآوری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تدریجی غلام احمد علامت کذب ادعای او است، پیامبر راستین الهی که نخستین تعلیمش اخلاق و صداقت است چگونه ارتکاب دروغ را جایز و حتی عمل می‌کند هم مهدی باشد هم عیسی مسیح هم پیامبر صاحب شریعت و دارای کتاب المبین ولی آخر کار نبیّ مجدد و نبیّ ظلی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از حکایت مهمی پرده برمی‌دارد که غلام احمد دوستی داشت که در قادیان باهم مناظره کردند و برغلام احمد قالب شد و غلام، زیر بار نرفت و کار به مباهله کشید و توافق کردند که دروغگو در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هلاک شود، و این غلام احمد بود که در خلال این سه سال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هلاکت رسید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قادیانیه در همان سال های نخستین به دو گروه احمدیه و لاهوریه منشعب می‌شوند و گروهی لاهوریه منکر هر گونه مقام نبوت و رسالت غلام احمد می‌شوند و تنها او را یک مبلغ و یک مجدد می‌نامند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با یکی از فروع مهم دین اسلام ‹جهاد› و سخن از صلح افراطی در شرایطی که تمام ادیان و مذاهب شبه قاره هند در حال نبرد با استعمار انگلیس بود</w:t>
      </w:r>
    </w:p>
    <w:p>
      <w:pPr>
        <w:pStyle w:val="BookText"/>
        <w:rPr/>
      </w:pPr>
      <w:r>
        <w:rPr>
          <w:rFonts w:ascii="IRNazanin" w:hAnsi="IRNazanin" w:eastAsia="IRNazanin"/>
          <w:color w:val="111111"/>
          <w:sz w:val="28"/>
          <w:sz w:val="28"/>
          <w:szCs w:val="28"/>
          <w:rtl w:val="true"/>
          <w:lang w:bidi="fa-IR"/>
        </w:rPr>
        <w:t xml:space="preserve">نشانه چیست؟ </w:t>
      </w:r>
      <w:r>
        <w:rPr>
          <w:rStyle w:val="FootnoteAnchor"/>
          <w:rtl w:val="true"/>
        </w:rPr>
        <w:footnoteReference w:id="327"/>
      </w:r>
      <w:r>
        <w:rPr>
          <w:rFonts w:ascii="IRNazanin" w:hAnsi="IRNazanin" w:eastAsia="IRNazanin"/>
          <w:color w:val="111111"/>
          <w:sz w:val="28"/>
          <w:sz w:val="28"/>
          <w:szCs w:val="28"/>
          <w:rtl w:val="true"/>
          <w:lang w:bidi="fa-IR"/>
        </w:rPr>
        <w:t>اگر سخن قادیانی درست باشد که هر دینی پس از مدت زمانی نیاز به مجدد دارد تا سنت های فراموش شده را احیاء کند، آیا احیای جهاد مهم ترین سنت در آن عصر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بیش از حد از استعمار و اعلام وفاداری با آن ها تا آن جا که دولت انگلستان را ولی نعمت خود می‌دانند و در حال حاضر نیز مرکز آن ها لندن است علامت چیست؟</w:t>
      </w:r>
      <w:r>
        <w:rPr>
          <w:rStyle w:val="FootnoteAnchor"/>
          <w:rtl w:val="true"/>
        </w:rPr>
        <w:footnoteReference w:id="328"/>
      </w:r>
      <w:r>
        <w:rPr>
          <w:rFonts w:ascii="IRNazanin" w:hAnsi="IRNazanin" w:eastAsia="IRNazanin"/>
          <w:color w:val="111111"/>
          <w:sz w:val="28"/>
          <w:sz w:val="28"/>
          <w:szCs w:val="28"/>
          <w:rtl w:val="true"/>
          <w:lang w:bidi="fa-IR"/>
        </w:rPr>
        <w:t>غلام احمد خودش در کتابش تحفة قیصریه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غلام مرتضی روابط تنگی با انگلیسی ها داشت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دقیق جریان بابیت و بهائیت و قادیانیه، شگردها و طریقه ادعاها، اهداف و حتی سرنوشت آن ها حکایت از وحدت آن ها در سرچشمه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هر سه گروه مهم ترین نوع آوری و تجدید و تعلیمشان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در امور سیاسی و نظامی آنهم به هدف سود رساندن به دشمنان اسلام است نشانه‌ی چیست؟ و بالاخره چگونه هر سه فرقه در شهر لندن و سرزمین اشغالی فلسطین تحت حمایه اسرائیل مرکزیت دارند؟ آیا صرف اتفاق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عقاید قادیانیه نیز مانند بابیه و بهائیه بسیار مشوش و ناتمام است غلام احمد یک بار خود را موعود و عیسی بار دیگر مجدد و مبلغ اسلام و بار دیگر رسول مرسل ولی بدون کتاب و شریعت معرفی می‌کند و مانند باب و بهاء در آیین مدعیان نبوت نیز بدعت آوردند و برخلاف متنبّی های صدر اسلام که در آغاز ادعای نبوت می‌کردند این ها مرتکب ادعای تدریجی که مستلزم کذب در کذب</w:t>
      </w:r>
    </w:p>
    <w:p>
      <w:pPr>
        <w:pStyle w:val="BookText"/>
        <w:rPr/>
      </w:pPr>
      <w:r>
        <w:rPr>
          <w:rFonts w:ascii="IRNazanin" w:hAnsi="IRNazanin" w:eastAsia="IRNazanin"/>
          <w:color w:val="111111"/>
          <w:sz w:val="28"/>
          <w:sz w:val="28"/>
          <w:szCs w:val="28"/>
          <w:rtl w:val="true"/>
          <w:lang w:bidi="fa-IR"/>
        </w:rPr>
        <w:t>بود می‌شدند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مسلمانان را کافر می‌دانست و به پیروان خود دستور می‌داد که با مسلمانان مانند اهل کتاب رفتار کنند دختر از آن ها بگیرند ولی دختر به آن ها ندهند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اگر غلام احمد خود را مجدد قرن چهارده می‌داند و بس، پس چرا مسلمانان کافر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قادیانی ها می‌گویند، شریعت پیامبر اسلام تا آخر زمان هست ولی مردانی ظهور می‌کنند که نور وحی را از پیامبر می‌گیرند و در هیئت مصلحان ظاهر می‌شوند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یک مصلح حکم‌اش ارتداد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منکران غلام احمد مرتد و 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قادیانیه که تحت شعار تجدید و احیاء اسلام آمدند</w:t>
      </w:r>
      <w:r>
        <w:rPr>
          <w:rStyle w:val="FootnoteAnchor"/>
          <w:rtl w:val="true"/>
        </w:rPr>
        <w:footnoteReference w:id="333"/>
      </w:r>
      <w:r>
        <w:rPr>
          <w:rFonts w:ascii="IRNazanin" w:hAnsi="IRNazanin" w:eastAsia="IRNazanin"/>
          <w:color w:val="111111"/>
          <w:sz w:val="28"/>
          <w:sz w:val="28"/>
          <w:szCs w:val="28"/>
          <w:rtl w:val="true"/>
          <w:lang w:bidi="fa-IR"/>
        </w:rPr>
        <w:t>، چنین هدفی محقق شد؟ آیا محقق نشدن غایت دلیل بر لغویت کار نیست، بنابراین خداوند با ارسال غلام احمد که تنها چند نفری به او گروید و هیچ تجدیدی پدید نیامد نعوذبالله مرتکب امر فجیعی شده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احمد از سران قادیانیه زنده کردن مرده ها را توسط انبیاء معجزه ندانسته و آن را نسبت جاهلانه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چنین چیز هایی آمده است، مجاز است؛ در حالی که غلام احمد ادعای معجزه آن هم از نوع زنده کردن مرده ها را داشت و به ادعای خودش دشمنانش را می‌کشت</w:t>
      </w:r>
      <w:r>
        <w:rPr>
          <w:rFonts w:eastAsia="IRNazanin" w:cs="IRNazanin"/>
          <w:color w:val="111111"/>
          <w:sz w:val="28"/>
          <w:szCs w:val="28"/>
          <w:rtl w:val="true"/>
          <w:lang w:bidi="fa-IR"/>
        </w:rPr>
        <w:t>.</w:t>
      </w:r>
      <w:r>
        <w:rPr>
          <w:rStyle w:val="FootnoteAnchor"/>
          <w:rtl w:val="true"/>
        </w:rPr>
        <w:footnoteReference w:id="334"/>
      </w:r>
      <w:bookmarkStart w:id="184" w:name="pg2716_27072"/>
    </w:p>
    <w:p>
      <w:pPr>
        <w:pStyle w:val="Heading2"/>
        <w:numPr>
          <w:ilvl w:val="1"/>
          <w:numId w:val="1"/>
        </w:numPr>
        <w:rPr/>
      </w:pPr>
      <w:bookmarkStart w:id="185" w:name="__RefHeading___Toc1498550_1395250215"/>
      <w:bookmarkStart w:id="186" w:name="_Toc69"/>
      <w:bookmarkEnd w:id="184"/>
      <w:bookmarkEnd w:id="185"/>
      <w:r>
        <w:rPr>
          <w:rtl w:val="true"/>
        </w:rPr>
        <w:t>فصل چهارم</w:t>
      </w:r>
      <w:r>
        <w:rPr>
          <w:rtl w:val="true"/>
        </w:rPr>
        <w:t xml:space="preserve">: </w:t>
      </w:r>
      <w:r>
        <w:rPr>
          <w:rtl w:val="true"/>
        </w:rPr>
        <w:t>راز و فلسفه خاتمیت</w:t>
      </w:r>
      <w:bookmarkEnd w:id="18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1498552_1395250215"/>
      <w:bookmarkStart w:id="188" w:name="_Toc70"/>
      <w:bookmarkEnd w:id="187"/>
      <w:r>
        <w:rPr>
          <w:rtl w:val="true"/>
        </w:rPr>
        <w:t>اشاره</w:t>
      </w:r>
      <w:bookmarkStart w:id="189" w:name="pg2716_27073"/>
      <w:bookmarkEnd w:id="188"/>
    </w:p>
    <w:p>
      <w:pPr>
        <w:pStyle w:val="Heading3"/>
        <w:numPr>
          <w:ilvl w:val="2"/>
          <w:numId w:val="1"/>
        </w:numPr>
        <w:rPr/>
      </w:pPr>
      <w:bookmarkStart w:id="190" w:name="__RefHeading___Toc1498554_1395250215"/>
      <w:bookmarkStart w:id="191" w:name="_Toc71"/>
      <w:bookmarkEnd w:id="189"/>
      <w:bookmarkEnd w:id="190"/>
      <w:r>
        <w:rPr>
          <w:rtl w:val="true"/>
        </w:rPr>
        <w:t>طرح بحث</w:t>
      </w:r>
      <w:bookmarkEnd w:id="191"/>
    </w:p>
    <w:p>
      <w:pPr>
        <w:pStyle w:val="BookText"/>
        <w:rPr/>
      </w:pPr>
      <w:r>
        <w:rPr>
          <w:rFonts w:ascii="IRNazanin" w:hAnsi="IRNazanin" w:eastAsia="IRNazanin"/>
          <w:color w:val="111111"/>
          <w:sz w:val="28"/>
          <w:sz w:val="28"/>
          <w:szCs w:val="28"/>
          <w:rtl w:val="true"/>
          <w:lang w:bidi="fa-IR"/>
        </w:rPr>
        <w:t>تصویر نادرست از راز و فلسفه خاتمیت و آموزه امامت و مهدویت موجب تعارض ظاهری میان این دو باور می‌شود، در حالیکه مطالعه‌ی درست و از روی تحقیق در آموزه‌های دین اسلام، نشان می‌دهد که عقیده خاتمیت و مهدویت هر کدام در نظام عقایدی جایگاه خاص خود را دارد، بی آن که این دو عقیده نسبت به همدیگر ایجاد تعارض یا ناهمخوانی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اندیشه‌ی خاتمیت در قرائت مشهور و مستند یعنی؛ پس از دین مبین اسلام هیچ دین و شریعت آسمانی از جانب خداوند و پس از رسول اکرم صلی الله علیه و آله و سلم هیچ نبی و رسولی، چه تشریعی و چه تبلیغی و پس از قرآن کریم، کتاب آسمانی دیگری نخواهد آمد بنابراین دین اسلام آخرین دین الهی و پیامبر اسلام آخرین فرستاده‌ی الهی و و قرآن کریم آخرین کتاب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قرائت مستند چنین می‌شود؛ که دیگر شخصیتی که دریافت کنند ه‌ی شریعت و وحی تشریعی باشد نمی‌آید و به هیچ کسی به عنوان نبی و رسول، وحی و شریعت فرستاده نمی‌شود و نیز هیچ کسی به عنوان نبّی، رسول و فرستاده‌ی الهی حتی برای تبلیغ دین قبلی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مهدویت در قرائت شیعی آن،</w:t>
      </w:r>
      <w:r>
        <w:rPr>
          <w:rStyle w:val="FootnoteAnchor"/>
          <w:rtl w:val="true"/>
        </w:rPr>
        <w:footnoteReference w:id="335"/>
      </w:r>
      <w:r>
        <w:rPr>
          <w:rFonts w:ascii="IRNazanin" w:hAnsi="IRNazanin" w:eastAsia="IRNazanin"/>
          <w:color w:val="111111"/>
          <w:sz w:val="28"/>
          <w:sz w:val="28"/>
          <w:szCs w:val="28"/>
          <w:rtl w:val="true"/>
          <w:lang w:bidi="fa-IR"/>
        </w:rPr>
        <w:t xml:space="preserve">یعنی استمرار حجت و شخصیت الهی که دین و شریعت محمد صلی الله علیه و آله و سلم را با استفاده از قرآن و سنت نبوی تفسیر و تبیین معصومانه کند، نه این که از خداوند وحی و تشریع دریافت کند و نه این که بر دین و شریعت چیزی بیافزاید تا عنوان نبی تشریعی یا تبلیغی بخود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شارحان اند نه شارعان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مطالعه نادرست و از روی تقلید و عادت و غیر کارشناسانه، چه بسا به</w:t>
      </w:r>
      <w:bookmarkStart w:id="192" w:name="pg2716_27074"/>
    </w:p>
    <w:p>
      <w:pPr>
        <w:pStyle w:val="BookText"/>
        <w:rPr/>
      </w:pPr>
      <w:bookmarkEnd w:id="192"/>
      <w:r>
        <w:rPr>
          <w:rFonts w:ascii="IRNazanin" w:hAnsi="IRNazanin" w:eastAsia="IRNazanin"/>
          <w:color w:val="111111"/>
          <w:sz w:val="28"/>
          <w:sz w:val="28"/>
          <w:szCs w:val="28"/>
          <w:rtl w:val="true"/>
          <w:lang w:bidi="fa-IR"/>
        </w:rPr>
        <w:t>تعارض و ناهمخوانی این دو اندیشه بیانجامد و خیال شود که پذیرش امامت و مهدویت ملازم با کم رنگ ساختن اصل خاتمیت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بدوی گاهی ناشی از تقریر اشتباه خاتمیت است که ختم نبوت و رسالت را مساوی با قطع ارتباط بشر و هستی با خداوند پنداشته اند، خیال می‌کنند در عصر خاتمیت هیچ بشری با غیب هیچ ارتباطی ندارد، یعنی انقطاع وحی را با انقطاع مطلق بشر با عالم غیب مساوی گرفته‌اند و حال آن که چنین تساوی و ملازمه عامی از مفهوم خاتمیت به دست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ناشی از اشتباه در مناصب و مقامات انحصاری و غیر انحصاری نبیّ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ناشی از تقریر اشتباه از مفهوم امامت است که به امام جایگاه تشریع و دریافت وحی می‌دهند و می‌پندارند که امام ادامه دین اسلام را از خداوند دریافت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اصولاً شریعت اسلامی ناقص و ناتمام نمانده است تا امامی با این وصف لازم باشد آنچه تاریخ گواهی می‌دهد این است که دین اسلام و قرآن مجید برای عموم مسلمین به تمامه تفسیر و تبیین نشده است و امامان با علمی خدادادی و مأخوذ از جانب پیامبر و منابع که نزد آنها موجود است کار تبیین و تفسیر معصومانه دین را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طی مراحل ذیل به دفع این تعارض و پاسخ به شبهات می‌پردازد</w:t>
      </w:r>
      <w:r>
        <w:rPr>
          <w:rFonts w:eastAsia="IRNazanin" w:cs="IRNazanin"/>
          <w:color w:val="111111"/>
          <w:sz w:val="28"/>
          <w:szCs w:val="28"/>
          <w:rtl w:val="true"/>
          <w:lang w:bidi="fa-IR"/>
        </w:rPr>
        <w:t>:        </w:t>
      </w:r>
    </w:p>
    <w:p>
      <w:pPr>
        <w:pStyle w:val="Heading3"/>
        <w:numPr>
          <w:ilvl w:val="2"/>
          <w:numId w:val="1"/>
        </w:numPr>
        <w:rPr/>
      </w:pPr>
      <w:bookmarkStart w:id="193" w:name="__RefHeading___Toc1498556_1395250215"/>
      <w:bookmarkStart w:id="194" w:name="_Toc72"/>
      <w:bookmarkEnd w:id="193"/>
      <w:r>
        <w:rPr>
          <w:rtl w:val="true"/>
        </w:rPr>
        <w:t>راز و فلسفه خاتمیت</w:t>
      </w:r>
      <w:bookmarkEnd w:id="1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شریعتی و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قمشه‌ای، مطهری و علامه طباطبایی</w:t>
      </w:r>
      <w:r>
        <w:rPr>
          <w:rFonts w:eastAsia="IRNazanin" w:cs="IRNazanin"/>
          <w:color w:val="111111"/>
          <w:sz w:val="28"/>
          <w:szCs w:val="28"/>
          <w:rtl w:val="true"/>
          <w:lang w:bidi="fa-IR"/>
        </w:rPr>
        <w:t>)</w:t>
      </w:r>
    </w:p>
    <w:p>
      <w:pPr>
        <w:pStyle w:val="Heading3"/>
        <w:numPr>
          <w:ilvl w:val="2"/>
          <w:numId w:val="1"/>
        </w:numPr>
        <w:rPr/>
      </w:pPr>
      <w:bookmarkStart w:id="195" w:name="__RefHeading___Toc1498558_1395250215"/>
      <w:bookmarkStart w:id="196" w:name="_Toc73"/>
      <w:bookmarkEnd w:id="195"/>
      <w:r>
        <w:rPr>
          <w:rtl w:val="true"/>
        </w:rPr>
        <w:t>همخوانی مهدویت با خاتمیت</w:t>
      </w:r>
      <w:bookmarkEnd w:id="1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معنی و مفاد و اثبات خاتمیت دین و نبیّ اسلام دو بحث عمده و سرنوشت ساز رونمایی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مبانی خاتمیت است که زیربنای تبیین عقلی خاتمیت را تشکیل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نسخ، عدم تحریف قرآن، جامعیت، کاملیت، شمولیت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جاویدانگی دین اسلام که این مباحث به فرصت بعدی و منابع مربوط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 پیدا کردن رازها، اسرار، حکمت ها و در یک کلام فلسفه خاتمیت است که در این بخش به آن پرداخته می‌شود و نشان داده می‌شود که امام باوری نه تنها با خاتمیت منافاتی ندارد بلکه از مقومات خاتمیت است و در عصر حاضر وجود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پویایی و پایایی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با استفاده از قرآن و روایات و با تجزیه و تحلیل های عقلی بر کشف راز و فلسفه خاتمیت دست یافت و شاید حکمت هایی هم باشد که به اندیشه عادی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رایج و فراگیر از راز خاتمیت همان کمال و جامعیت دین اسلام است که با وجود آن نیاز به وحی جدید و دین و پیامبر جدید نیست نه اینکه دیگر اصلاً نیازی به دین نباشد بلکه عنصر کمال و جامعیت در اسلام نیاز بشر را به این دین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خاتمیت در منابع کهن کلامی و تفسیری مختصر آمده در این حد که چون اسلام دین جامع و کامل و مربوط به همه بشر می‌شود لذا خاتم است و خاتمیت آن از ضروریات دین است اما بحث از مبانی و حکمت ها و علت خاتم نشدن شرایع گذشته و تعلیل جامع خاتمیت اسلام، نمودی چندانی ندارد و بحث از زوایای مذکور نسبتاً جدید است هر چند در منابع کهن عرفانی به این زوایا توجه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ها در تحلیل فلسفه خاتمیت دو قسم می‌شود یکی تحلیلات ناقص و دیگری تحلیلات کامل و جامع در ادامه ابتداء قسم اول نقل و نقد و سپس قسم دوم نقل و بررسی می‌شود</w:t>
      </w:r>
      <w:r>
        <w:rPr>
          <w:rFonts w:eastAsia="IRNazanin" w:cs="IRNazanin"/>
          <w:color w:val="111111"/>
          <w:sz w:val="28"/>
          <w:szCs w:val="28"/>
          <w:rtl w:val="true"/>
          <w:lang w:bidi="fa-IR"/>
        </w:rPr>
        <w:t>.</w:t>
      </w:r>
      <w:bookmarkStart w:id="197" w:name="pg2716_27076"/>
    </w:p>
    <w:p>
      <w:pPr>
        <w:pStyle w:val="Heading3"/>
        <w:numPr>
          <w:ilvl w:val="2"/>
          <w:numId w:val="1"/>
        </w:numPr>
        <w:rPr/>
      </w:pPr>
      <w:bookmarkStart w:id="198" w:name="__RefHeading___Toc1498560_1395250215"/>
      <w:bookmarkStart w:id="199" w:name="_Toc74"/>
      <w:bookmarkEnd w:id="197"/>
      <w:bookmarkEnd w:id="198"/>
      <w:r>
        <w:rPr>
          <w:rtl w:val="true"/>
        </w:rPr>
        <w:t>دیدگاه های ناقص در تحلیل خاتمیت</w:t>
      </w:r>
      <w:r>
        <w:rPr>
          <w:rtl w:val="true"/>
        </w:rPr>
        <w:t>:</w:t>
      </w:r>
      <w:bookmarkEnd w:id="199"/>
    </w:p>
    <w:p>
      <w:pPr>
        <w:pStyle w:val="Heading4"/>
        <w:numPr>
          <w:ilvl w:val="3"/>
          <w:numId w:val="1"/>
        </w:numPr>
        <w:rPr/>
      </w:pPr>
      <w:bookmarkStart w:id="200" w:name="__RefHeading___Toc1498562_1395250215"/>
      <w:bookmarkStart w:id="201" w:name="_Toc75"/>
      <w:bookmarkEnd w:id="200"/>
      <w:r>
        <w:rPr>
          <w:rtl w:val="true"/>
        </w:rPr>
        <w:t>دیدگاه اقبال لاهوری</w:t>
      </w:r>
      <w:bookmarkEnd w:id="201"/>
    </w:p>
    <w:p>
      <w:pPr>
        <w:pStyle w:val="Heading5"/>
        <w:numPr>
          <w:ilvl w:val="4"/>
          <w:numId w:val="1"/>
        </w:numPr>
        <w:rPr/>
      </w:pPr>
      <w:bookmarkStart w:id="202" w:name="__RefHeading___Toc1498564_1395250215"/>
      <w:bookmarkStart w:id="203" w:name="_Toc76"/>
      <w:bookmarkEnd w:id="202"/>
      <w:r>
        <w:rPr>
          <w:rtl w:val="true"/>
        </w:rPr>
        <w:t>اشاره</w:t>
      </w:r>
      <w:bookmarkEnd w:id="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اقبال لاهوری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استقلال عقل و تفکر</w:t>
      </w:r>
    </w:p>
    <w:p>
      <w:pPr>
        <w:pStyle w:val="BookText"/>
        <w:rPr/>
      </w:pPr>
      <w:r>
        <w:rPr>
          <w:rFonts w:ascii="IRNazanin" w:hAnsi="IRNazanin" w:eastAsia="IRNazanin"/>
          <w:color w:val="111111"/>
          <w:sz w:val="28"/>
          <w:sz w:val="28"/>
          <w:szCs w:val="28"/>
          <w:rtl w:val="true"/>
          <w:lang w:bidi="fa-IR"/>
        </w:rPr>
        <w:t>از زمان اقبال لاهوری به این سو، با الهام از کلام و فلسفه غرب بحث خاتمیت زیر مجموعه مباحث رابطه عقل و دین قرار گرفت، و گاهی از خاتمیت تفسیر هایی می‌شود که چندان با مذاق و رویه دینی سازگاری ندارد که مشروحاً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شهید مطهری، بسیار دقیق و مستند به نقل و توضیح سخنان اقبال پرداخته است، توضیحات سخن اقبال از کلام شهید مطهری نقل می‌شود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علامه اقبال لاهوری سخن خویش را بر چند اصل مبتنی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مفهوم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که از نظر لغوی به معنای آهسته و به نجوا سخن گفتن است در قرآن مفهوم گسترش یافته دارد که انواع هدایت های مرموز، از هدایت جماد و نبات و حیوان گرفته تا هدایت انسان به وسیله وحی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اتصال با ریشه وجود، به هیچ وجه مخصوص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استعمال کلمه وحی در قرآن، نشان می‌دهد که این کتاب آن را خاصیتی از زندگی می‌داند و البته این است که خصوصیت و شکل آن بر حسب مراحل تکامل زندگی متفاوت است، گیاهی که به آزادی در مکان رشد می‌کند، جانوری که برای سازگار شدن با محیط تازه زندگی دارای عضو تازه می‌شود و انسانی که از اعماق درونی زندگی، روشنی تازه دریافت می‌کند، همه نماینده حالات مختلف وحی هستند که بنابر</w:t>
      </w:r>
    </w:p>
    <w:p>
      <w:pPr>
        <w:pStyle w:val="BookText"/>
        <w:rPr/>
      </w:pPr>
      <w:r>
        <w:rPr>
          <w:rFonts w:ascii="IRNazanin" w:hAnsi="IRNazanin" w:eastAsia="IRNazanin"/>
          <w:color w:val="111111"/>
          <w:sz w:val="28"/>
          <w:sz w:val="28"/>
          <w:szCs w:val="28"/>
          <w:rtl w:val="true"/>
          <w:lang w:bidi="fa-IR"/>
        </w:rPr>
        <w:t>ضرورت های ظرفیت پذیری وحی، یا بنابر ضرورت های نوعی که این ظرفیت به آن تعلق دارد، اشکال گوناگونی دارد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نوعی از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چیزی از نوع غریزه است و هدایت وحیانی چیزی از نوع هدایت غریزی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هدایت انسان از نظر جمعی؛ یعنی جامعه انسانی از نظر آن که یک واحد است و راه و مسیر و قوانین حرکتی دارد نیازمند است که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آن دستگاه گیرنده است که به طور غریزی آنچه مورد نیاز نوع است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حیات جهانی به صورت اشراقی نیازمندی های خود را می‌بیند و در لحظه بحرانی امتداد و جهت حرکت خود را تعیین می‌کند این همان است که در زبان دین به آن نام رسیدن وحی به پیامبر می‌دهیم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اثر فوق در واقع حاصل هفت سخنرانی است که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انجمن اسلامی موارس در شهر های موراسی، حیدر آباد و علیگره ایراد شده و برای اولین بار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لاهور به زبان انگلیسی </w:t>
      </w:r>
      <w:r>
        <w:rPr>
          <w:rFonts w:eastAsia="Times New Roman" w:cs="Times New Roman" w:ascii="Times New Roman" w:hAnsi="Times New Roman"/>
          <w:color w:val="111111"/>
          <w:sz w:val="28"/>
          <w:szCs w:val="28"/>
          <w:lang w:val="en-US" w:bidi="en-US"/>
        </w:rPr>
        <w:t>the reconstructiun of religious thought in isiam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معکوس وحی و غریزه با عقل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در مراحل اولی به وسیله غریزه هدایت می‌شوند، هرچه در درجات تکامل بالا می‌روند و نیروی حس و تخیل و اندیشه در آن ها رشد می‌کند، از قدرت غریزه کاسته می‌شود و در حقیقت حس و اندیشه جانشین غریزه می‌شود؛ از این رو حشرات بیشترین و قوی ترین غرایز را دارند و انسان کمترین آن ها را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تفکر بجای وحی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از نظر اجتماعی در یک</w:t>
      </w:r>
    </w:p>
    <w:p>
      <w:pPr>
        <w:pStyle w:val="BookText"/>
        <w:rPr/>
      </w:pPr>
      <w:r>
        <w:rPr>
          <w:rFonts w:ascii="IRNazanin" w:hAnsi="IRNazanin" w:eastAsia="IRNazanin"/>
          <w:color w:val="111111"/>
          <w:sz w:val="28"/>
          <w:sz w:val="28"/>
          <w:szCs w:val="28"/>
          <w:rtl w:val="true"/>
          <w:lang w:bidi="fa-IR"/>
        </w:rPr>
        <w:t>مسیر تکامل است و همان طور که حیوانات در مراحل ابتدایی نیازمند به غریزه بوده اند و تدریجاً که نیروی حس و تخیل و احیاناً تفکر در آن ها رشد یافته، هدایت های حسی و فکری جانشین هدایت غریزه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انسانی نیز در مسیر تکاملی خود کم کم به جایی رسیده که نیروی تعقل در او رشد یافته و همین جهت سبب ضعف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دوران کودکی بشریّت، انرژی روانی چیزی را آشکار می‌سازد که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آگاهی پیغمبرانه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می‌نامم و به وسیله آن در اندیشه فردی و انتخاب راه زندگی، از طریق پیروی از دستور ها و داوری ها و انتخاب ها و راه های عملی حاضر و آماده، صرفه جویی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تولد عقل و ملکه نقادی، زندگی به نفع خود تشکیل و نمو آن اشکال از خود آگاهی را که نیروی روانی در مرحله قدیم تر تکامل بشری به آن صورت جریان داشت، متوقف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نخست در فرمان شهوت و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استدلال کننده که تنها همان سبب تسلط وی بر محیط است، خود تکامل و پیشرفتی است، و چون عقل تولد یافت بایستی که آن را با جلوگیری از اشکال دیگر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های غریزی و خودآگاهی پیمبرانه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خویش برافروختیم که دست کلیم      در این زمانه نهان اندر آستین است</w:t>
      </w:r>
      <w:r>
        <w:rPr>
          <w:rStyle w:val="FootnoteAnchor"/>
          <w:rtl w:val="true"/>
        </w:rPr>
        <w:footnoteReference w:id="3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بشریت دو دوره اساسی دارد دوره هدایت وحی و دوره هدایت تعقل و تفکر در طبیعت و تاریخ، هر چند در جهان قدیم چند دستگاه بزرگ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یونان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اما ارزش چندانی نداشته است و بشریت هنوز در دوران کودکی به سر می‌برده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شکی نیست که جهان قدیم، در زمانی که انسان در مقایسه با حال حاضر حالت بدوی داشت و کما‌بیش تحت فرمان تلقین بود، چند دستگاه بزرگ فلسفی ایجاد کرده بود، ولی نباید فراموش کنیم که این دستگاه سازی در جهان قدیم کار اندیشه مجرد بوده که نمی توانسته است از طبقه بندی معتقدات دینی مبهم و سنت آن سوتر رود و هیچ نقطه اتکایی درباره اوضاع عینی زندگی برای ما فراهم نمی‌آورد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نبوی از جهان قدیم تعالیمش از جهان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که پیامبری به او پایان رسیده، هم به جهان قدیم تعلق دارد و هم به جهان جدید، از جهت منبع الهامش که وحی است نه مطالعه تجربی طبیعت و تاریخ، به جهان قدیم تعلق دارد و از جهت روح تعلیماتش که دعوت به تفکر و تعقل و مطالعه طبیعت و تاریخ است و با تولد این امور کار وحی متوقف می‌شود، به جهان جدید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به مسأله از این لحاظ نظر شود، باید گفت که چنان می‌نماید که پیغمبر اکرم میان جهان قدیم و جهان جدید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مربوط به منبع الهام وی می‌شود به جهان قدیم تعلق دارد و آنجا که روح الهام وی در کار می‌آید متعلق به جهان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وی منابع دیگری از معرفت را</w:t>
      </w:r>
    </w:p>
    <w:p>
      <w:pPr>
        <w:pStyle w:val="BookText"/>
        <w:rPr/>
      </w:pPr>
      <w:r>
        <w:rPr>
          <w:rFonts w:ascii="IRNazanin" w:hAnsi="IRNazanin" w:eastAsia="IRNazanin"/>
          <w:color w:val="111111"/>
          <w:sz w:val="28"/>
          <w:sz w:val="28"/>
          <w:szCs w:val="28"/>
          <w:rtl w:val="true"/>
          <w:lang w:bidi="fa-IR"/>
        </w:rPr>
        <w:t>اکتشاف می‌کند که شایسته خط سیر جدید آن است، ظهور و ولادت اسلام، ظهور و ولادت عقل برهانی استقرایی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با ظهور اسلام، در نتیجه اکتشاف ضرورت پایان یافتن خود رسالت، به حد کمال می‌رسد و این خود مستلزم دریافت هوشمندانه این امر است که زندگی نمی‌تواند پیوسته در مرحله کودکی و رهبری شده از خارج،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کاهنی و سلطنت میراثی در اسلام، توجه دایمی به عقل و تجربه در قرآن و اهمیتی که این کتاب مبین به طبیعت و تاریخ به عنوان منابع معرفت بشری می‌دهد، همه سیماهای مختلف اندیشه واحد ختم دوره رسالت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اقبال لاهوری در آخرین مقاله کتاب احیای فکر دینی؛ تحلیل نهایی خاتمیت اسلام را با مسأله آزادی اندیشه گره می‌زند، و می‌گوید با آمدن اسلام و دین خاتم و تمام شدن وحی، دیگر عقل و اندیشه بشری منتظر آسمان نیست و خودش به استقلال رسیده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ولی الله دهلوی و به تبع او اقبال لاهوری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شیعه مدعی است عصمت و مفترض‌الطاعه بودن و مقام تحدیث برای ائمه خود هستند، با ختم نبوت سازگار نیست و تفاوت چندانی با پیامبری ندارد زیرا بعد از پیامبر اسلام، بر هیچ فردی وحی نمی‌شود، دَر آسمان بر زمین بسته شده است و هیچ انسانی بر زمین ظهور نخواهد کرد</w:t>
      </w:r>
      <w:r>
        <w:rPr>
          <w:rFonts w:eastAsia="IRNazanin" w:cs="IRNazanin"/>
          <w:color w:val="111111"/>
          <w:sz w:val="28"/>
          <w:szCs w:val="28"/>
          <w:rtl w:val="true"/>
          <w:lang w:bidi="fa-IR"/>
        </w:rPr>
        <w:t>.»</w:t>
      </w:r>
      <w:r>
        <w:rPr>
          <w:rStyle w:val="FootnoteAnchor"/>
          <w:rtl w:val="true"/>
        </w:rPr>
        <w:footnoteReference w:id="348"/>
      </w:r>
      <w:bookmarkStart w:id="204" w:name="pg2716_27081"/>
    </w:p>
    <w:p>
      <w:pPr>
        <w:pStyle w:val="Heading5"/>
        <w:numPr>
          <w:ilvl w:val="4"/>
          <w:numId w:val="1"/>
        </w:numPr>
        <w:rPr/>
      </w:pPr>
      <w:bookmarkStart w:id="205" w:name="__RefHeading___Toc1498566_1395250215"/>
      <w:bookmarkStart w:id="206" w:name="_Toc77"/>
      <w:bookmarkEnd w:id="204"/>
      <w:bookmarkEnd w:id="205"/>
      <w:r>
        <w:rPr>
          <w:rtl w:val="true"/>
        </w:rPr>
        <w:t>سخن اقبال در ترازوی نقد</w:t>
      </w:r>
      <w:bookmarkEnd w:id="206"/>
    </w:p>
    <w:p>
      <w:pPr>
        <w:pStyle w:val="BookText"/>
        <w:rPr/>
      </w:pPr>
      <w:r>
        <w:rPr>
          <w:rFonts w:ascii="IRNazanin" w:hAnsi="IRNazanin" w:eastAsia="IRNazanin"/>
          <w:color w:val="111111"/>
          <w:sz w:val="28"/>
          <w:sz w:val="28"/>
          <w:szCs w:val="28"/>
          <w:rtl w:val="true"/>
          <w:lang w:bidi="fa-IR"/>
        </w:rPr>
        <w:t xml:space="preserve">غرض، تحلیل، ارزیابی و سنجش سخن و اندیشه اقبال در باب خاتمیت است نه تحلیل همه‌ی اندیشه های وی و نه ارزیابی شخص و شخصیت وی، چه اقبال در دیگر ساحت های دینی اندیشه های ژرف و نویی دارد و خودش نیز قبل از هر چیزی یک مسلمان متدین و دلسوز است، درد دین دارد دنبال درمان می‌گردد، به تعبیر استاد شهید مطهری، علّامه شهیر و متفکر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دیگر خود، فراوان از نکته سنجی هایش در مسایل دینی سود برده ایم، اقبال برجستگی و نبوغ و دلسوختگی اسلامی دارد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وی در ردیابی رمز و رازهای خاتمیت تلاش جدیدی کرده است، سعی اش مشکور اما تحلیل وی در این مقام ناکام است، ناکامی آن عمدتاً مستند بر دو جهت است، یکی اشتباهاتی که در مبانی تحلیل دارد و دیگری پیامد هایی که این تحلیل دارد و با دیگر باور های دینی جامعه اسلامی همخوانی ندارد</w:t>
      </w:r>
      <w:r>
        <w:rPr>
          <w:rFonts w:eastAsia="IRNazanin" w:cs="IRNazanin"/>
          <w:color w:val="111111"/>
          <w:sz w:val="28"/>
          <w:szCs w:val="28"/>
          <w:rtl w:val="true"/>
          <w:lang w:bidi="fa-IR"/>
        </w:rPr>
        <w:t>.</w:t>
      </w:r>
    </w:p>
    <w:p>
      <w:pPr>
        <w:pStyle w:val="Heading5"/>
        <w:numPr>
          <w:ilvl w:val="4"/>
          <w:numId w:val="1"/>
        </w:numPr>
        <w:rPr/>
      </w:pPr>
      <w:bookmarkStart w:id="207" w:name="__RefHeading___Toc1498568_1395250215"/>
      <w:bookmarkStart w:id="208" w:name="_Toc78"/>
      <w:bookmarkEnd w:id="207"/>
      <w:r>
        <w:rPr>
          <w:rtl w:val="true"/>
        </w:rPr>
        <w:t>اشتباهات در مبانی تحلیل</w:t>
      </w:r>
      <w:bookmarkEnd w:id="208"/>
    </w:p>
    <w:p>
      <w:pPr>
        <w:pStyle w:val="Heading6"/>
        <w:numPr>
          <w:ilvl w:val="5"/>
          <w:numId w:val="1"/>
        </w:numPr>
        <w:rPr/>
      </w:pPr>
      <w:bookmarkStart w:id="209" w:name="__RefHeading___Toc1498570_1395250215"/>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وحیی لغوی با اصطلاحی و وحی با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گرفتن معنای لغوی وحی با معنای اصطلاحی آن یا به عبارت دیگر خلط موارد کاربرد لفظ وحی با معنای حقیقی و اصطلاحی آن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وحی با مشتقات آن در قرآن کریم بیش از سی بار به کار رفته است که برخی موارد، صرفاً کاربرد و معنایی لغوی وحی است و برخی آن به معنای اصطلاحی است</w:t>
      </w:r>
      <w:r>
        <w:rPr>
          <w:rFonts w:eastAsia="IRNazanin" w:cs="IRNazanin"/>
          <w:color w:val="111111"/>
          <w:sz w:val="28"/>
          <w:szCs w:val="28"/>
          <w:rtl w:val="true"/>
          <w:lang w:bidi="fa-IR"/>
        </w:rPr>
        <w:t>.</w:t>
      </w:r>
      <w:bookmarkStart w:id="211" w:name="pg2716_27082"/>
    </w:p>
    <w:p>
      <w:pPr>
        <w:pStyle w:val="Heading6"/>
        <w:numPr>
          <w:ilvl w:val="5"/>
          <w:numId w:val="1"/>
        </w:numPr>
        <w:rPr/>
      </w:pPr>
      <w:bookmarkStart w:id="212" w:name="__RefHeading___Toc1498572_1395250215"/>
      <w:bookmarkStart w:id="213" w:name="_Toc80"/>
      <w:bookmarkEnd w:id="211"/>
      <w:bookmarkEnd w:id="212"/>
      <w:r>
        <w:rPr>
          <w:rtl w:val="true"/>
        </w:rPr>
        <w:t>وحی در لغت</w:t>
      </w:r>
      <w:bookmarkEnd w:id="213"/>
    </w:p>
    <w:p>
      <w:pPr>
        <w:pStyle w:val="BookText"/>
        <w:rPr/>
      </w:pPr>
      <w:r>
        <w:rPr>
          <w:rFonts w:ascii="IRNazanin" w:hAnsi="IRNazanin" w:eastAsia="IRNazanin"/>
          <w:color w:val="111111"/>
          <w:sz w:val="28"/>
          <w:sz w:val="28"/>
          <w:szCs w:val="28"/>
          <w:rtl w:val="true"/>
          <w:lang w:bidi="fa-IR"/>
        </w:rPr>
        <w:t>ابن فارس لغت دان مشهور که در پی ریشه یابی معنای اصلی واژگان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دلالت می‌کند بر القاء و انتقال علم به دیگری در خفاء و نهانی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می‌تواند اشاره باشد یا نوشته یا رساله و هر آنچه که به دیگری انتقال دهی تا او را آگاه سازی هر معنای دیگری که برای وحی ذکر شود به همین اصل بر می‌گردد؛ وحی یعنی سریع و صوت</w:t>
      </w:r>
      <w:r>
        <w:rPr>
          <w:rStyle w:val="FootnoteAnchor"/>
          <w:rtl w:val="true"/>
        </w:rPr>
        <w:footnoteReference w:id="35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که در صدد معرفی معانی واژگان قرآنی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وحی اشاره سریع است و چون این واژه متضمن معنای سرعت است به سخنی با رمز و تعرض و به صدایی که بدون ترکیب و به اشاره‌ای که با برخی اعضاء و به نوشته وحی اطلاق می‌شود این سخن زکریا فأوحی إلیهم و این آیه وکذلک جعلنا لکل نبی عدوا شیاطین الإنس والجن یوحی بعضهم إلی بعض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برهمین معنا حمل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کلماتی الهی که به انبیاء و اولیائش منتقل می‌کند نیز وحی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وحی به پیامبران و الهام به مادر موسی و تسخیر به مورچه و رؤیا به مؤمن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الإِشارة والکتابة والرِّسالة والإِلْهام والکلام الخَفِیُّ وکلُّ ما أَلقیته إِلی غیرک یقال وحَیْتُ إِلیه الکلامَ وأَوْحَیْتُ ووَحَی وَحْیاً وأَوْحَی أَیضاً أَی کتب</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آنچه از عبارات بالا و دیگر منابع لغوی در تعریف معنای لغت وحی به دست می‌آید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اعلام و آگاهی دادن سریع و پنهانی است به واسطه اشاره یا نوشتن یا سخن، در قرآن مجید نیز براساس معنای لغوی،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گسترده دارد تا آنجا که حتی خطاب به جماد را هم با لفظ وحی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 به معنای تقدیر آفرینش فَقَضَاهُنَّ سَبْعَ سَمَاوَاتٍ فِی یَوْمَیْنِ وَأَوْحَی فِی کُلِّ سَمَاء أَمْرَهَا</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به معنای ادراک غریزی؛ وَأَوْحَی رَبُّکَ إِلَی النَّحْلِ أَنِ اتَّخِذِی مِنَ الْجِبَالِ بُیُوتًا وَمِنَ الشَّجَرِ وَمِمَّا یَعْرِشُونَ</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به معنای الهام و القاء قلبی؛ وَأَوْحَیْنَا إِلَی أُمِّ مُوسَی أَنْ أَرْضِعِیهِ فَإِذَا خِفْتِ عَلَیْهِ فَأَلْقِیهِ فِی الْیَمِّ وَلَا تَخَافِی وَلَا تَحْزَنِی إِنَّا رَادُّوهُ إِلَیْکِ وَجَاعِلُوهُ مِنَ الْمُرْسَلِینَ</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به معنای اشاره؛ فَخَرَجَ عَلَی قَوْمِهِ مِنَ الْمِحْرَابِ فَأَوْحَی إِلَیْهِمْ أَن سَبِّحُوا بُکْرَةً وَعَشِیًّا</w:t>
      </w:r>
      <w:r>
        <w:rPr>
          <w:rStyle w:val="FootnoteAnchor"/>
          <w:rtl w:val="true"/>
        </w:rPr>
        <w:footnoteReference w:id="35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معنای القائات شیطانی؛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شَیَاطِینَ الإِنسِ وَالْجِنِّ</w:t>
      </w:r>
    </w:p>
    <w:p>
      <w:pPr>
        <w:pStyle w:val="BookText"/>
        <w:rPr/>
      </w:pPr>
      <w:r>
        <w:rPr>
          <w:rFonts w:ascii="Amiri" w:hAnsi="Amiri" w:eastAsia="Amiri" w:cs="Amiri"/>
          <w:color w:val="111111"/>
          <w:sz w:val="28"/>
          <w:sz w:val="28"/>
          <w:szCs w:val="28"/>
          <w:rtl w:val="true"/>
          <w:lang w:bidi="ar-SA"/>
        </w:rPr>
        <w:t>یُوحِی بَعْضُهُمْ إِلَی بَعْضٍ زُخْرُفَ الْقَوْلِ غُرُورًا وَلَوْ شَاء رَبُّکَ مَا فَعَلُوهُ فَذَرْهُمْ وَمَا یَفْتَرُونَ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موارد یاد شده هیچ کدام وحی اصطلاحی نیست، اگر قرار باشد تمام موارد مذکور معنای حقیقی و اصطلاحی وحی باشد پس خبر تکوینی به آسمان وحی است و نیز سخن ذکریا به قومش وحی است و حتی سخن شیطان به پیروانش نیز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معقول و مقبول معنای وحی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مستقیماً یا توسط جبرئیل به یکی از اولیائش است و ادراک وحی نیز ادراک خاصی است که با دیگر ادراکات حسی، غریزی و عقلی فرق دارد، وحی شعور و آگاهیی است که نبیّ هیچ گاه در دریافت آن خطاء نمی‌کند و نیازمند اعمال نظر و کسب نیست</w:t>
      </w:r>
      <w:r>
        <w:rPr>
          <w:rFonts w:eastAsia="IRNazanin" w:cs="IRNazanin"/>
          <w:color w:val="111111"/>
          <w:sz w:val="28"/>
          <w:szCs w:val="28"/>
          <w:rtl w:val="true"/>
          <w:lang w:bidi="fa-IR"/>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لَتَنزِیلُ رَبِّ الْعَالَمِینَ ؛ نَزَلَ بِهِ الرُّوحُ الْأَمِینُ ؛ عَلَی قَلْبِکَ لِتَکُونَ مِنَ الْمُنذِرِینَ</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کاربرد اصطلاحی وحی در قرآن فراوان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یُوحِی إِلَیْکَ وَإِلَی الَّذِینَ مِن قَبْلِکَ اللَّهُ الْعَزِیزُ الْحَکِیمُ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خداوند پس از بیان یک سری عقاید و احکام مانند توحید، نیکی به پدر و مادر، سفارش خویشاوندان، مساکین، راه ماندگان، منع اسراف، انفاق، منع زنده به گور کردن بچه ها، منع از زنا، حرمت قتل، سفارش مال یتیم، لزوم پیروی از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مما أَوحی الیک ربک من الحکمة</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وحی خداوند به نوح نبیّ الله صریحاً دستور ساخت کشتی را می‌دهد و او نیز اجراء می‌کند</w:t>
      </w:r>
      <w:r>
        <w:rPr>
          <w:rStyle w:val="FootnoteAnchor"/>
          <w:rtl w:val="true"/>
        </w:rPr>
        <w:footnoteReference w:id="362"/>
      </w:r>
      <w:r>
        <w:rPr>
          <w:rFonts w:ascii="IRNazanin" w:hAnsi="IRNazanin" w:eastAsia="IRNazanin"/>
          <w:color w:val="111111"/>
          <w:sz w:val="28"/>
          <w:sz w:val="28"/>
          <w:szCs w:val="28"/>
          <w:rtl w:val="true"/>
          <w:lang w:bidi="fa-IR"/>
        </w:rPr>
        <w:t>خداوند به حضرت موسی علیه السلام وحی می‌کند که عصایش را به</w:t>
      </w:r>
    </w:p>
    <w:p>
      <w:pPr>
        <w:pStyle w:val="BookText"/>
        <w:rPr/>
      </w:pPr>
      <w:r>
        <w:rPr>
          <w:rFonts w:ascii="IRNazanin" w:hAnsi="IRNazanin" w:eastAsia="IRNazanin"/>
          <w:color w:val="111111"/>
          <w:sz w:val="28"/>
          <w:sz w:val="28"/>
          <w:szCs w:val="28"/>
          <w:rtl w:val="true"/>
          <w:lang w:bidi="fa-IR"/>
        </w:rPr>
        <w:t xml:space="preserve">دریا بزند تا دریا را بشکافد </w:t>
      </w:r>
      <w:r>
        <w:rPr>
          <w:rStyle w:val="FootnoteAnchor"/>
          <w:rtl w:val="true"/>
        </w:rPr>
        <w:footnoteReference w:id="363"/>
      </w:r>
      <w:r>
        <w:rPr>
          <w:rFonts w:ascii="IRNazanin" w:hAnsi="IRNazanin" w:eastAsia="IRNazanin"/>
          <w:color w:val="111111"/>
          <w:sz w:val="28"/>
          <w:sz w:val="28"/>
          <w:szCs w:val="28"/>
          <w:rtl w:val="true"/>
          <w:lang w:bidi="fa-IR"/>
        </w:rPr>
        <w:t>، این وحی از نوع غریزه و تجربه درونی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صریح سخن گفتن و سخن شنیدن، دستور دادن و اجرا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یکی انگاشتن هدایت های غریزی</w:t>
      </w:r>
      <w:r>
        <w:rPr>
          <w:rStyle w:val="FootnoteAnchor"/>
          <w:rtl w:val="true"/>
        </w:rPr>
        <w:footnoteReference w:id="364"/>
      </w:r>
      <w:r>
        <w:rPr>
          <w:rFonts w:ascii="IRNazanin" w:hAnsi="IRNazanin" w:eastAsia="IRNazanin"/>
          <w:color w:val="111111"/>
          <w:sz w:val="28"/>
          <w:sz w:val="28"/>
          <w:szCs w:val="28"/>
          <w:rtl w:val="true"/>
          <w:lang w:bidi="fa-IR"/>
        </w:rPr>
        <w:t>با هدایت های وحیانی به این استدلال که قرآن لفظ وحی را در معنای گسترده به کار برده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اقبال وحی را از نوع غریزه دانسته است، خطاء است، همین جهت موجب اشتباهات دیگر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همان طور که خود اقبال توجه دارد، یک خاصیت صد در صد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ناآگاهانه و نازل تر از حس و عقل است که قانون خلقت در مراحل اول حیاتی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و پائین تر از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رشد هدایت های درجه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ضعیف می‌شود و فروکش می‌کند؛ لهذا انسان که غنی ترین حیوانات از نظر دستگاه اندیشه است ضعیف ترین آن ها از نظر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وحی، برعکس، هدایتی مافوق حس و عقل و به علاوه تا حدود زیادی اکتسابی و در اعلا درجه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جنبه آگاهانه بودن وحی، به درجات غیر قابل توصیفی بالاتر از حس و عقل است</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اقبال اگر در آثار همان مردانی که به آن ها علاقمند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تعمق بیشتر می‌کرد، می‌دانست که وحی از نوع غریزه نیست؛ روح و حیاتی است برتر از روح و حیات عقلانی</w:t>
      </w:r>
      <w:r>
        <w:rPr>
          <w:rStyle w:val="FootnoteAnchor"/>
          <w:rtl w:val="true"/>
        </w:rPr>
        <w:footnoteReference w:id="366"/>
      </w:r>
      <w:r>
        <w:rPr>
          <w:rFonts w:ascii="IRNazanin" w:hAnsi="IRNazanin" w:eastAsia="IRNazanin"/>
          <w:color w:val="111111"/>
          <w:sz w:val="28"/>
          <w:sz w:val="28"/>
          <w:szCs w:val="28"/>
          <w:rtl w:val="true"/>
          <w:lang w:bidi="fa-IR"/>
        </w:rPr>
        <w:t>، مولانا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فهم جان که در گاو و خر است باز غیر عقل و جان آدمی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را عقل و جانی دیگر است هست جانی در نبیّ و در ولی</w:t>
      </w:r>
    </w:p>
    <w:p>
      <w:pPr>
        <w:pStyle w:val="BookText"/>
        <w:rPr/>
      </w:pPr>
      <w:r>
        <w:rPr>
          <w:rFonts w:ascii="IRNazanin" w:hAnsi="IRNazanin" w:eastAsia="IRNazanin"/>
          <w:color w:val="111111"/>
          <w:sz w:val="28"/>
          <w:sz w:val="28"/>
          <w:szCs w:val="28"/>
          <w:rtl w:val="true"/>
          <w:lang w:bidi="fa-IR"/>
        </w:rPr>
        <w:t>جسم ظاهر روح مخفی آمده است باز عقل از روح مخفی تر بود روح وحی از عقل پنهان تر بود عقل احمد از کسی پنهان نشد روح وحیی را مناسب هاست نیز</w:t>
      </w:r>
    </w:p>
    <w:p>
      <w:pPr>
        <w:pStyle w:val="BookText"/>
        <w:rPr/>
      </w:pPr>
      <w:r>
        <w:rPr>
          <w:rFonts w:ascii="IRNazanin" w:hAnsi="IRNazanin" w:eastAsia="IRNazanin"/>
          <w:color w:val="111111"/>
          <w:sz w:val="28"/>
          <w:sz w:val="28"/>
          <w:szCs w:val="28"/>
          <w:rtl w:val="true"/>
          <w:lang w:bidi="fa-IR"/>
        </w:rPr>
        <w:t>جسم همچون آستین جان همچو دست حس به سوی روح، زودتر ره بود ز آن که او غیب است و او زان سر بود روح وحیش مدرک هر جان نشد در نیابد عقل کان آمد عزیز</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تکامل گسسته با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دیگری که برای اقبال روی داده است این است که؛ روند تکامل گسسته با روند تکامل پیوسته یکی انگاشته شده است، و حال آنکه این دو غیر هم اند، یکبار روند تکامل در موجودات هستی مطالعه می‌شود و دست آوردش این است که مرتبه پائین هستی جماد است مرتبه بالاتر گیاه، مرتبه بالا تر حیوانات و مرتبه بالاتر انسان و بالاتر از آن مقام اولیاء؛ مرحله اول از هیچ هدایتی برخوردار نیست مرحله دوم و سوم از هدایت غریزه و حس برخوردار اند مرحله چهارم هدایت عقلانی دارد و مرحله آخر هدایت وحیانی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روند تکامل تنها در یک نوع هستی مطالعه می‌شود مثلاً انسان که در آغاز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پیش از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های نخست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اول هر مرحله به هدایت های مربوط به مرحله خود تا آخر عمر نیازمند است و به هدایت های مرحله بالاتر اصلاً نمی‌رسد و در مطالعه دوم هر چند موجود تکامل دارد و به هدایت های مرحله بعدی می‌رسد ولی هیچ گاه از هدایت های مراحل پیشینی بی نیاز نمی‌شود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اساس کار خود را روی یک مقایسه قرار می‌دهد، مقایسه روند رشد و تکامل تشریعی انسان بر روند تکوینی آفرینش موجودات؛ توضیح مطلب این است که؛ خداوند برای تداوم حیات و رفع نیاز های موجودات زنده، گونه های از هدایت را در اختیار آن ها قرار داده است مانند هدایت غریزی، هدایت حسی، هدایت</w:t>
      </w:r>
    </w:p>
    <w:p>
      <w:pPr>
        <w:pStyle w:val="BookText"/>
        <w:rPr/>
      </w:pPr>
      <w:r>
        <w:rPr>
          <w:rFonts w:ascii="IRNazanin" w:hAnsi="IRNazanin" w:eastAsia="IRNazanin"/>
          <w:color w:val="111111"/>
          <w:sz w:val="28"/>
          <w:sz w:val="28"/>
          <w:szCs w:val="28"/>
          <w:rtl w:val="true"/>
          <w:lang w:bidi="fa-IR"/>
        </w:rPr>
        <w:t>عقلی، در نوع گیاهان و در بیشتر حیوانات هدایت غریزی بسیار پررنگ است، هر گیاهی برای تداوم نسل خود راهی را می‌رود، نظم و انسجام و آینده‌نگری در مورچه ها و زنبورهای عسل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از هدایت‌های غریزی است، حس بویایی قوی در سگ ها حس بینایی قوی در پرندگان شکاری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از هدایت های حسی است و از آن جا که این انواع از هدایت های عقلی محروم هستند هدایت غریزی و حسی شان به مراتب ازهدایت های غریزی و حسی انسان ها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انسانی افزون بر هدایت غریزی و حسی از هدایت عقلی نیز برخوردار است مانند تسخیر کردن موجودات دیگر، استخدام طبیعت، زندگی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حیات بشری مانند دیگر انواع، محدود در جسم و بدن و دنیا می‌شد همین سه نوع هدایت کافی بود، اما از آنجا که انسان دارای جسم و روح و مربوط به دنیا و آخرت است و روند حرکت و سعادت و کمالش دامنه دنیا را درمی‌نوردد نیاز به هدایت های آسمانی وحیانی دارد تا به آن نیازها و رفع آن ها واقف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تحلیل کوتاه نتیجه این می‌شود که گیاهان و حیوانات برای همیشه به هدایت های حسی و غریزی نیازمندند و هیچ گاه به هدایت های عقلی و وحیانی نمی‌رسند بلکه نیاز هم ندارند، و انسان به حکم این که حیوان ناطق است حیوانیت جنس او است برای همیشه به هدایت های غریزی و حسی نیازمند است، و از آن جا که هدایت غریزی و حسی اش ضعیف تر است نیازمند هدایت عقلی هم است و از آن جا که وجودش مرکب از جسم و روح و جهانش به وسعت دنیا و آخرت است برای همیشه به هدایت های وحیانی نیازمند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وحی را نوعی غریزه معرفی می‌کند و مدعی می‌شود که با به کار افتادن دستگاه عقل و اندیشه، وظیفه غریزه پایان می‌یابد و خود غریزه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موردی درست است که دستگاه اندیشه همان راهی را دنبال کند که غریزه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کنیم غریزه وظیفه‌ی دارد و دستگاه اندیشه وظیفه‌ی دیگر، دلیلی ندارد با به کار افتادن دستگاه اندیشه،</w:t>
      </w:r>
    </w:p>
    <w:p>
      <w:pPr>
        <w:pStyle w:val="BookText"/>
        <w:rPr/>
      </w:pPr>
      <w:r>
        <w:rPr>
          <w:rFonts w:ascii="IRNazanin" w:hAnsi="IRNazanin" w:eastAsia="IRNazanin"/>
          <w:color w:val="111111"/>
          <w:sz w:val="28"/>
          <w:sz w:val="28"/>
          <w:szCs w:val="28"/>
          <w:rtl w:val="true"/>
          <w:lang w:bidi="fa-IR"/>
        </w:rPr>
        <w:t>غریزه از کار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فرضاً وحی را از نوع غریزه بدانیم و کار این غریزه را عرضه نوعی جهان بینی و ایدئولوژی که از عقل و اندیشه ساخته نیست بدانیم دلیلی ندارد که با رشد عقل برهانی استقرایی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غریزه پایان یابد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وحی با شهود عرفانی و 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یکسان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سوغات کاملاً غربی است </w:t>
      </w:r>
      <w:r>
        <w:rPr>
          <w:rStyle w:val="FootnoteAnchor"/>
          <w:rtl w:val="true"/>
        </w:rPr>
        <w:footnoteReference w:id="369"/>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یکی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باطنی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اشکالات دیدگاه اقبال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 صوفی و پیامبر را یکی می‌داند با این فرق که پیامبر به معراج می‌رود ولی دوباره برای رهبری امت برمی‌گردد اما صوفی دیگر برنمی‌گردد،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باطنی نمی‌خواهد که پس از آرامش و اطمینانی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به زندگی این جهان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پیغمبر آرزوی این که ببیند تجربه دینی به صورت یک نیروی جهانی زنده درآمده، به حد اعلا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بازگشت او نوعی از آزمون عملی ارزش تجربه دینی او بشمار می‌آید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اقبال وحی نبوی را حاصل تلاش انرژی روانی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کودکی بشریّت، انرژی روانی چیزی را آشکار می‌سازد که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آگاهی پیغمبرانه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می‌نامم </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جهانی به صورت اشراقی نیازمندی های خود را</w:t>
      </w:r>
      <w:bookmarkStart w:id="214" w:name="pg2716_27089"/>
    </w:p>
    <w:p>
      <w:pPr>
        <w:pStyle w:val="BookText"/>
        <w:rPr/>
      </w:pPr>
      <w:bookmarkEnd w:id="214"/>
      <w:r>
        <w:rPr>
          <w:rFonts w:ascii="IRNazanin" w:hAnsi="IRNazanin" w:eastAsia="IRNazanin"/>
          <w:color w:val="111111"/>
          <w:sz w:val="28"/>
          <w:sz w:val="28"/>
          <w:szCs w:val="28"/>
          <w:rtl w:val="true"/>
          <w:lang w:bidi="fa-IR"/>
        </w:rPr>
        <w:t>می‌بیند و در لحظه بحرانی امتداد و جهت حرکت خود را تعیین می‌کند این همان است که در زبان دین به آن نام رسیدن وحی به پیامبر می‌دهیم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دستگاه فلسفی و کلامی جهان مسیحیت بارِ معنایی خاصی دارد و شاید برای پدیدار شناسی انجیل کتاب مقدس موجود کارگشا باشد، چون متن انجیل عین کلام بر مسیح نیست بلکه انجیل پس از مفارقت مسیح و توسط حواریون نگارش شد و شاید تجربه باطنی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تجربه اتحادی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شهود عرفانی و صوفیانه مطرح در اسلام باشد و کارکردشان نیز کشف شریعت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سخن تمام نباشد و با این وضع یکی انگاشتن تجربه دینی یا تجربه اتحادی مطرح در جامعه فکری و دینی غرب مسیحی با وحی که در اصطلاح دین اسلام است شاید بسیار ناتمام باشد، چند و چون در این باب واگذار می‌شود در بخش ارزیابی سخنان کسانی که با الگو گیری از اقبال چیزهای افزوده اند</w:t>
      </w:r>
      <w:r>
        <w:rPr>
          <w:rFonts w:eastAsia="IRNazanin" w:cs="IRNazanin"/>
          <w:color w:val="111111"/>
          <w:sz w:val="28"/>
          <w:szCs w:val="28"/>
          <w:rtl w:val="true"/>
          <w:lang w:bidi="fa-IR"/>
        </w:rPr>
        <w:t>.</w:t>
      </w:r>
    </w:p>
    <w:p>
      <w:pPr>
        <w:pStyle w:val="Heading5"/>
        <w:numPr>
          <w:ilvl w:val="4"/>
          <w:numId w:val="1"/>
        </w:numPr>
        <w:rPr/>
      </w:pPr>
      <w:bookmarkStart w:id="215" w:name="__RefHeading___Toc1498574_1395250215"/>
      <w:bookmarkStart w:id="216" w:name="_Toc81"/>
      <w:bookmarkEnd w:id="215"/>
      <w:r>
        <w:rPr>
          <w:rtl w:val="true"/>
        </w:rPr>
        <w:t>پیامد های نادرست</w:t>
      </w:r>
      <w:bookmarkEnd w:id="21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به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دستگاهی که اقبال ترسیم کرد، نتیجه این می‌شود که با تولد عقل تجربی، موقعیت تجربه اتحادی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می‌شود و هر قدر عقل تجربی تقویت شود، هدایت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تجربه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فروکش می‌کند، و در حقیقت با وجود راهنمایی های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هدایت های درونی به سر می‌آید، سخن اقبال این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تولد عقل و ملکه نقادی، زندگی به نفع خود تشکیل و نمو آن اشکال از خودآگاهی را که نیروی روانی در مرحله قدیم تر تکامل بشری به آن صورت جریان داشت، متوقف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عقل تولد یافت، بایستی که آن را با</w:t>
      </w:r>
    </w:p>
    <w:p>
      <w:pPr>
        <w:pStyle w:val="BookText"/>
        <w:rPr/>
      </w:pPr>
      <w:r>
        <w:rPr>
          <w:rFonts w:ascii="IRNazanin" w:hAnsi="IRNazanin" w:eastAsia="IRNazanin"/>
          <w:color w:val="111111"/>
          <w:sz w:val="28"/>
          <w:sz w:val="28"/>
          <w:szCs w:val="28"/>
          <w:rtl w:val="true"/>
          <w:lang w:bidi="fa-IR"/>
        </w:rPr>
        <w:t xml:space="preserve">جلوگیری از اشکال دیگر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تجربه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با اندیشه اقبال منافات دارد که شخصاً گرایش عرفانی شدیدی دارد و به الهامات معنوی مستمر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موضع دیگر سخنی معارض با مبنای خویش می‌زند و هدایت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اتحادی و همان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همچنان جاری و ساری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عقل و کنار رفتن غریزه صلی الله علیه و آله و سلم به آن معنی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کیفیت تفاوتی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پیغمبرانه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اکنون دیگر از آنکه واقعیتی حیاتی باشد منقطع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عقلانی این اندیشه در آن است که در برابر تجربه باطنی، وضع مستقل و نقادانه ای ایجاد می‌کند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تناقض گویی اقبال تنها در این صورت قابل رفع است که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کشف و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تجربه‌ی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 و صوفیانه جدا سازد، و نتیجه همان می‌شود که اندیشه غالب مسلمانان است، یعنی با رشد خِرد، بشر توانمندی دریافت هدایت های نهایی آسمانی را دارد، و برنامه الهی یکجا و برای آخرین بار به دست بشر می‌رسد و بشر در سایه آن راه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ارسال وحی و نبیّ جدید به پایان می‌رسد هر چند راه و سلوک عرفانی به جای خود باقی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بی‌دلیل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که حساب وحی نبوی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می‌داند، اظهار می‌دارد که در عصر کودکی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باطنی و ادعا و حجیت ارتباط با فوق طبیعت مقبول بود، اما در شکوفایی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معجزه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مورد پذیرش است که با معیارهای تجربه طبیعی سازگار و قابل تحلیل باشد،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عقلانی این اندیشه در آن است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مستقل نقادانه ایجاد می‌کند و این امر با تولد این اعتقاد حاصل می‌شود که حجیت و اعتبار ادعای اشخاص به پیوستگی با فوق طبیعت داشته اند، در تاریخ بشری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باطنی و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هم که غیرعادی و غیر متعارف باشد اکنون باید به چشم یک تجربه کاملا ً طبیعی نظر شود و مانند سیماهای دیگر تجربه بشری، نقادانه بحث و تحلیل شود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این سخن از دو جهت مردود است یکی این که در عصر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غریزه به قول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 که هر ادعایی بدون حجت پذیرفته شود لذا در طول تاریخ هر امتی از پیامبر خود، گواه بر صدق مدعایش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در عصر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عقل تجربی به قول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ادعای با فوق طبیعت همراه با گواه قابل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بشر می‌پذیرد و به بهانه تجربه طبیعی نشدن رد نمی‌کند</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نهایی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عقل و عصر پایان وحی و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سنخ و جنس معجزه اسلام همخوانی ندارد، چون معجزه اسلام جاویدان و همیشه و در هر روزگار تازه و جدید و حجت است شهید مطهری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پیشین، از قبیل ابراهیم، موسی و عیسی که هم کتاب آسمانی داشته اند و هم معجزه، زمینه اعجازشان چیزی غیر از کتاب آسمانی شان بوده است، از قبیل تبدیل شدن آتش سوزان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اژدها شدن چوب خشک و یا زنده شدن مردگان؛ بدیهی است هر کدام این معجزات امری موقت و زود گذر بوده است، ولی معجزه خاتم پیامبران، خود کتاب اوست؛ کتاب او در آن واحد، هم کتاب است و هم برهان رسالتش و به همین دلیل، معجزه ختمیه برخلاف سایر معجزات، جاویدان و باقی باشد نه موقت و زود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نوع کتاب بودن معجزه خاتم پیامبران چیزی است متناسب با عصر و زمانش که عصر پیشرفت علم و دانش و تمدن و فرهنگ است و این پیشرفت ها امکان می‌دهد که تدریجاً جنبه هایی از اعجاز این کتاب کریم مکشوف گردد که قبلاً مکشوف نبوده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افزون برآن کاش اقبال به میلیون ها انسان کشور همسایه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آئین‌های هندو، بودا، جِین و کنفسیوس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 تا می‌دید که انسان های عصر بلوغ بشر از عصر کودکی بشر هم بیچاره تر به عبادت گاو، موش و بت ها مشغول اند و این عقل آزاد بشر کجاست و چگونه جای انبیاء و دین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 کاش مقداری به تمدن مصر باستان و یونان نگاهی می‌کرد که خردورزی و دقایق عقلی مطرح در آن فرهنگ‌ها را می‌دید و در می‌یابید که عصر رسول اکرم صلی الله علیه و آله و سلم تنها و تنها عصر بلوغ بشر و گذر از کودکی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دیانت بجای 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اشکالاتی که بر اصول و پیامد های نظریه اقبال در باب خاتمیت وارد بود مطرح شد، اما پیامد ناگوار مهم که اصل فلسفه خاتمیت از نظر اقبال را به چالش می‌کشد این نتیجه است که این فلسفه به ختم دیانت می‌انجامد نه ختم نبوت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عصر کودکی بشر می‌داند، اما عصر ظهور پیامبر اکرم صلی الله علیه و آله و سلم را عصری معرفی می‌کند که بشر از فرمان شهوت و غریزه بیرون آمده و با عقل استدلال کننده مجهز شده است، روح الهام پیامبر اکرم صلی الله علیه و آله و سلم را متعلق به جهان جدید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ولادت عقل برهانی استقرائی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مرحله کودکی بشر که محتاج رهبری های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پایان رسیده است، و می‌افزاید که قرآن نیز توجه دایمی به عقل و تجربه و مطالعه طبیعت و</w:t>
      </w:r>
    </w:p>
    <w:p>
      <w:pPr>
        <w:pStyle w:val="BookText"/>
        <w:rPr/>
      </w:pPr>
      <w:r>
        <w:rPr>
          <w:rFonts w:ascii="IRNazanin" w:hAnsi="IRNazanin" w:eastAsia="IRNazanin"/>
          <w:color w:val="111111"/>
          <w:sz w:val="28"/>
          <w:sz w:val="28"/>
          <w:szCs w:val="28"/>
          <w:rtl w:val="true"/>
          <w:lang w:bidi="fa-IR"/>
        </w:rPr>
        <w:t>تاریخ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نقد اقبال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فلسفه درست باشد، نه تنها به وحی جدید و پیامبر جدید نیازی نیست، بلکه به راهنمایی وحی مطلقاً نیازی نیست، زیرا هدایت عقل تجربی جانشین هدایت وحی است این فلسفه اگر درست باشد، فلسفه ختم دیانت است نه ختم نبوت، و کار وحی اسلامی تنها اعلام پایان دوره دین و آغاز دوره عقل و علم 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چون به قول اقبال پیامبر میان جهان قدیم و جدید ایستاده است و در جهان جدید عقل استقرایی جای هدایت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 پس مسلمانان صدر و حال نیز بدون توجه به هدایت های آسمانی رسول اکرم صلی الله علیه و آله و سلم به عقل تجربی خود باید متوجه باشند و هر ادعایی فوق طبیعی را مقبول ندانند مگر اینکه با تجربه طبیعی قابل بیان و استناد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 تنها خلاف ضرورت اسلام است، مخالف نظریه خود اقبال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های اقبال این است که علم و عقل برای جامعه بشری لازم است اما کافی نیست؛ بشر به دین و ایمان مذهبی همان اندازه نیازمند است که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خود تصریح می‌کند که زندگی نیازمند اصول ثابت و فروع متغیّر است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انطباق فروع بر اصول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وجود مقوله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اصول ثابت و تغیر ناپذیر مانند توحید، را در اسلام مایه تنظیم حیات اجتماعی می‌داند که اروپا به خاطر نداشتن این اصول در علوم سیاسی و اجتماعی ورشکسته اند؛ و وجود مقوله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قابل نو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مایه پویایی و تداوم حرکت در اسلام می‌داند که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bookmarkStart w:id="217" w:name="pg2716_27094"/>
    </w:p>
    <w:p>
      <w:pPr>
        <w:pStyle w:val="Heading5"/>
        <w:numPr>
          <w:ilvl w:val="4"/>
          <w:numId w:val="1"/>
        </w:numPr>
        <w:rPr/>
      </w:pPr>
      <w:bookmarkStart w:id="218" w:name="__RefHeading___Toc1498576_1395250215"/>
      <w:bookmarkStart w:id="219" w:name="_Toc82"/>
      <w:bookmarkEnd w:id="217"/>
      <w:bookmarkEnd w:id="218"/>
      <w:r>
        <w:rPr>
          <w:rtl w:val="true"/>
        </w:rPr>
        <w:t>جمع بندی فلسفه خاتمیت اقبال</w:t>
      </w:r>
      <w:bookmarkEnd w:id="219"/>
    </w:p>
    <w:p>
      <w:pPr>
        <w:pStyle w:val="BookText"/>
        <w:rPr/>
      </w:pPr>
      <w:r>
        <w:rPr>
          <w:rFonts w:ascii="IRNazanin" w:hAnsi="IRNazanin" w:eastAsia="IRNazanin"/>
          <w:color w:val="111111"/>
          <w:sz w:val="28"/>
          <w:sz w:val="28"/>
          <w:szCs w:val="28"/>
          <w:rtl w:val="true"/>
          <w:lang w:bidi="fa-IR"/>
        </w:rPr>
        <w:t xml:space="preserve">تقسیم جامعه بشری به عصر کودکی و عصر جدید تا این حد مقبول است که عصر جدید، عصر توانایی بشر در حفظ میراث و دریافت برنامه نهایی الهی باشد و نیز بشر به سر حدی رسیده باشد که عقاید و احکام فرعی را از اصول داده شده استخراج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مبانی و اصول حفظ شود و هم پویایی دین اسلام، اما رشد و بلوغ بشر به معنای جایگزینی عقل به جای وحی قابل قبول نیست، به همان دلایلی که متکلمان در حسن و لزوم بعثت آورده اند، انسان همواره مرکب از جسم و روح و جهانش به وسعت دنیا و آخرت است و راه سعادت و کمالش همچنان باقی، پس همواره به دستگیری ها و امداد الهی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ترین امتداد های الهی در عصر خاتمیت به واسطه امامان معصوم و در عصر حاضر به واسطه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و شواهدی اقامه شد که خود اقبال نیز تا همین جای سخن را پذیرفته است نیاز به دین اجتهاد پویا، صریح کلام اقبال است و بی‌نیازی از دین در سایه عقل تجربی از پیامد گفتارش است و صریح سخن و مبانی افکار اقبال مقدم بر پیامد سخن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دیگر اقبال این جمع بندی را تقویت می‌کند، او می‌گوید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اروپای جدید دستگاه های اندیشه‌ی مثالی در این رشته‌ها تأسیس کرده اند، ولی تجربه نشان می‌دهد حقیقتی که از راه عقل محض به دست می‌آید نمی‌تواند آن حرارت اعتقاد زنده را داشته باشد که تنها با الهام شخصی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عقل محض چندان تأثیری در نوع بشر نکرده است، در صورتی که دین پیوسته مایه ارتقای افراد و تغییر شکل جوامع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مثالی‌گری اروپا هرگز به صورت عامل زنده در حیات آن در نیامده است و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است که در میان دموکراسی های</w:t>
      </w:r>
      <w:bookmarkStart w:id="220" w:name="pg2716_27095"/>
    </w:p>
    <w:p>
      <w:pPr>
        <w:pStyle w:val="BookText"/>
        <w:rPr/>
      </w:pPr>
      <w:bookmarkEnd w:id="220"/>
      <w:r>
        <w:rPr>
          <w:rFonts w:ascii="IRNazanin" w:hAnsi="IRNazanin" w:eastAsia="IRNazanin"/>
          <w:color w:val="111111"/>
          <w:sz w:val="28"/>
          <w:sz w:val="28"/>
          <w:szCs w:val="28"/>
          <w:rtl w:val="true"/>
          <w:lang w:bidi="fa-IR"/>
        </w:rPr>
        <w:t>ناسازگار با یکدیگر به جستجوی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باور کنید که اروپای امروز بزرگترین مانع در راه پیشرفت اخلاق بشریت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با وجود این خوشبینی های اولیه، قراینی دیگری در کلام اقبال است که این نظر را تقویت می‌کند که وی ضمن انتقاد و ردّ الگوی غربی ها برای احیای فکر دینی بر یک نوع عقل گرایی و عقل کفایی ویژه جامعه اسلامی تأکید دارد و سر انجام وحی را مایه محدودیت و ختم وحی را رهایی و آزادی اندیشه بشری می‌داند که مسلمانان با بهره گیری از این موهبت راه ارتقای خود را پی‌گیرند</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221" w:name="__RefHeading___Toc1498578_1395250215"/>
      <w:bookmarkStart w:id="222" w:name="_Toc83"/>
      <w:bookmarkEnd w:id="221"/>
      <w:r>
        <w:rPr>
          <w:rtl w:val="true"/>
        </w:rPr>
        <w:t>دیدگاه دکتر شریعتی</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سخن اقبال در کلام دکتر شریعتی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خاتمیت اقبال پس از وی مورد توجه دقیق دانشمندان دینی قرار گرفت برخی ضمن پذیرش گفته های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خاتمیت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نیز در توضیح یا تقویت آن افزوده اند اما برخی دیگر ضمن بیان نقاط قوت و امتیازاتِ کلام اقبال به نقد و ایراد پرداختند و پیامد های نادرست سخن او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صدر همه، سخن اقبال را مورد مطالعه قرار داد که بخشی آن بیان شد و بخشی دیگر آن ذکر خواهد شد، دکتر شریعتی نیز در این زمینه گفته های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شریعتی در پاسخ این پرسش که؛ اگر تکامل در همه چیز حتی وجود پیامبر صلی الله علیه و آله و سلم راه دارد، پس چرا آن حضرت خود را خاتم پیامبران نامید؟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جواب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بزرگ معاصر اسلامی می‌دهد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و مقداری هم خودم به آن اضافه می‌کنم… و آن این که وقتی می‌گوید خاتم انبیاء من هستم نمی‌خواهد بگوید آنچه گفتم انسان را الی الابد بس است بلکه، خاتمیت می‌خواهد بگوید انسان ها تاکنون احتیاج داشته اند برای خودشان از ماوراء تعقل و تربیت بشری شان هدایت شوند، حالا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هفتم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آمدن تمدن یونان، تمدن رم، تمدن اسلام، قرآن، انجیل و تورات تربیت مذهبی انسان تا حدی که لازم بود انجام پذیرفته است و از این پس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طرز تربیتش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که، بدون وحی و بدون نبوت جدیدی، خود روی پای خودش به زندگی ادامه دهد و آن را کامل کند، بنابراین دیگر نبوت ختم است، خودتان راه بیافتید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جای دیگر پس از بیان کارکرد علم و ایدئولوژی و بیان این نکته که علم موجب تسلط انسان بر طبیعت و ایدئولوژی موجب تقویت اراده و انتخاب و ایمان می‌شود و انسان با ایدئولوژی مایه رهایی از زندان خویشتن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چنین رسالت خدایی و پیامبرانه را در جامعه انسانی و در جریان تاریخ بر دوش دارند در گذشته پیامبران بوده اند و پس از خاتمیت عصر وحی، روشنفکران؛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بوده اند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سخن دکتر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انسان قبل از خاتم به وحی و بی‌نیازی انسان بعد از خاتم از وحی و خودکفا شدن او و نیز هدایت جامعه در گذشته توسط</w:t>
      </w:r>
    </w:p>
    <w:p>
      <w:pPr>
        <w:pStyle w:val="BookText"/>
        <w:rPr/>
      </w:pPr>
      <w:r>
        <w:rPr>
          <w:rFonts w:ascii="IRNazanin" w:hAnsi="IRNazanin" w:eastAsia="IRNazanin"/>
          <w:color w:val="111111"/>
          <w:sz w:val="28"/>
          <w:sz w:val="28"/>
          <w:szCs w:val="28"/>
          <w:rtl w:val="true"/>
          <w:lang w:bidi="fa-IR"/>
        </w:rPr>
        <w:t>انبیاء و پس از خاتمیت به دست فکر و روشنفکر، همان سخن اقبال است اما با حرارت و وضوح بیشتر، اما همان گونه که استاد مطهری در تفسیر سخن اقبال به ما آموخت، این جا هم قضاوت نهایی و معنای نهایی سخن دکتر شریعتی را تنها از این دو پاراگراف نمی‌توان بدست آورد بلکه با توجه به عبارات فقره اول و دیگر سخنان وی، می‌توان گفت که همان توجیهی که نسبت به کلام اقبال شد اینجا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وی در تربیت و رشد انسان، تمدن اسلام و قرآن را موثر می‌داند یعنی انسان عصر جدید کسی است که طرز تربیتش بر اساس دیگر تمدن ها و ادیان و تمدن اسلام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نبوت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که قرینه می‌شود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انسان بر تداوم راه بدون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وحی جدید است یعنی بر اساس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تربیتش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جای دیگر صریحاً و بر خلاف اقبال که رشد جامعه انسانی را به عصر قدیم و جدید تقسیم کرد تاریخ تکامل بشری را به سه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انبیاء دوره ائمه دوره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وی، پس از مسئول دانستن انسان به ویژه عالمان و هم ردیف ساختن عالِم با پیامبر و علم با نبوت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دقیق، در تشیع به صورت سه اصل طرح شده است، تاریخ، در بینش شیعه سه دوره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که رهبری مردم ـ برای نجات و کمال ـ با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پایان نبوت و خاتمیت 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رهبری مردم بدست نظام امامت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سوم که از غیبت امام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هدایت خلق و رسالت نبوت و امامت به عهده علم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عالم، رسالت و مسولیتی مشخص، سنگین و صریح در برابر خدا و مکتب و علمش و در برابر امام و مردم بعهده می‌گیرد و این عبارت است از نیابت، نیابت یعنی مسؤلیتی که علم بعهده می‌گیرد تا ادامه دهنده راه امام و نهضت نبوت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تمام مسؤلیت نبوت و امامت بدوش علم و عالم قرار می‌گیرد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تصریح به امامت و رهبری جامعه بشری توسط امام و نه عقل استقرایی، راه دکتر شریعتی را با راه خاتمیت اقبال کاملاً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امام باوری و خاتمیت و امامت را در دل خاتمیت پیدا دیدن، اندیشه‌ی در خور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آخر سخن دکتر شریعتی که در عصر غیبت، رهبری جامعه را به عهده علم می‌گذارد، نیز قابل توجیه است با تصریحی که در جای دیگر دارد و علم را تفسیر می‌کند به عالِم اسلام و ادامه دهنده راه نبوت و کسی که پیامش را از نبی صلی الله علیه و آله و سلم می‌گیرد و رسالت رسولان را عهده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 اسلام فهم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قوم خود و زمان خود، نقشی نه فیلسوفانه و عالمانه و ادیبانه،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ما می‌دانیم که نبوت ختم شده است و اکنون او است که راه انبیاء را باید پس از خاتمیت وحی، دنبال کند او راهبری است که پیامش را از انبیاء می‌گیرد، رسولی که رسالت رسولان را به ارث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محمد صلی الله علیه و آله و سلم است و کتابش قرآن</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در تقریر سخن استاد مطهری بیان خواهد شد که ایشان نیز تداوم راه اسلام را به دوش دانشمندان اسلامی می‌سپارد و نقش ائمه علیهم السلام را به عنوان معیار و ترازوی تشخیص حق از باطل معرفی می‌فرمایند که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گفتار و عقاید خود به ائمه علیهم السلام مراجعه 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واضح است که علم و عالم دینی مهم ترین مرجع و تکیه گاهش قرآن و علوم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اقبال با اندیشه تشیع راستین آشنایی بیشتر می‌داشت، به خوبی در می‌یافت که موضوع امامت مهمترین عامل پویایی دین و بهترین راهکاری برای جانشین شدن رسول اکرم صلی الله علیه و آله و سلم در زمان های پس از رحلت است</w:t>
      </w:r>
      <w:r>
        <w:rPr>
          <w:rFonts w:eastAsia="IRNazanin" w:cs="IRNazanin"/>
          <w:color w:val="111111"/>
          <w:sz w:val="28"/>
          <w:szCs w:val="28"/>
          <w:rtl w:val="true"/>
          <w:lang w:bidi="fa-IR"/>
        </w:rPr>
        <w:t>.</w:t>
      </w:r>
      <w:bookmarkStart w:id="223" w:name="pg2716_27099"/>
    </w:p>
    <w:p>
      <w:pPr>
        <w:pStyle w:val="Heading4"/>
        <w:numPr>
          <w:ilvl w:val="3"/>
          <w:numId w:val="1"/>
        </w:numPr>
        <w:rPr/>
      </w:pPr>
      <w:bookmarkStart w:id="224" w:name="__RefHeading___Toc1498580_1395250215"/>
      <w:bookmarkStart w:id="225" w:name="_Toc84"/>
      <w:bookmarkEnd w:id="223"/>
      <w:bookmarkEnd w:id="224"/>
      <w:r>
        <w:rPr>
          <w:rtl w:val="true"/>
        </w:rPr>
        <w:t>دیدگاه دکتر سروش</w:t>
      </w:r>
      <w:bookmarkEnd w:id="225"/>
    </w:p>
    <w:p>
      <w:pPr>
        <w:pStyle w:val="Heading5"/>
        <w:numPr>
          <w:ilvl w:val="4"/>
          <w:numId w:val="1"/>
        </w:numPr>
        <w:rPr/>
      </w:pPr>
      <w:bookmarkStart w:id="226" w:name="__RefHeading___Toc1498582_1395250215"/>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سخنان آقای سروش در تفسیر اصل خاتمیت و نیز فلسفه خاتمیت، گوناگون است و می‌توان این سخنان را از لابلای نوشته ها، مصاحبه ها و سخنرانی های ایشان استخراج کرد و به محور های عمده گردآوری کرد، اما پیش از آن بیان چند نکته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تحولات معرفتی و معیشتی که در عالم اتفاق افتاده است ما را وادار می‌کند که مفهومی نو از خاتمیت ارایه کنیم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خاتمیت را یک مدعای درون دینی می‌داند نه بیرون دینی یعنی نمی‌توان با ادله عقلی و تجربی حتمیت خاتمیت رسول اکرم صلی الله علیه و آله و سلم را ثابت کرد بلکه با مفروض گرفتن خاتمیت در صدد معقول سازی آن برآمد نه برهان پردازی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روش تحلیل و حتی برخی مبانی بسیار متأثر از فلسفه و کلام مسیحی و غربی ها شده اند، درست مانند اقبال، تجربه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 وحی و نیز عین کشف و شهود عرفانی پنداشته است و بر این مبنای اشتباه، بناهای اشتباهی دیگری احداث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محور های تفسیر و برداشت های خاتمیت و فلسفه آن از نظر آقای سروش</w:t>
      </w:r>
      <w:r>
        <w:rPr>
          <w:rFonts w:eastAsia="IRNazanin" w:cs="IRNazanin"/>
          <w:color w:val="111111"/>
          <w:sz w:val="28"/>
          <w:szCs w:val="28"/>
          <w:rtl w:val="true"/>
          <w:lang w:bidi="fa-IR"/>
        </w:rPr>
        <w:t>:</w:t>
      </w:r>
    </w:p>
    <w:p>
      <w:pPr>
        <w:pStyle w:val="Heading5"/>
        <w:numPr>
          <w:ilvl w:val="4"/>
          <w:numId w:val="1"/>
        </w:numPr>
        <w:rPr/>
      </w:pPr>
      <w:bookmarkStart w:id="228" w:name="__RefHeading___Toc1498584_1395250215"/>
      <w:bookmarkStart w:id="229" w:name="_Toc86"/>
      <w:bookmarkEnd w:id="228"/>
      <w:r>
        <w:rPr>
          <w:rtl w:val="true"/>
        </w:rPr>
        <w:t>برداشت نخست</w:t>
      </w:r>
      <w:r>
        <w:rPr>
          <w:rtl w:val="true"/>
        </w:rPr>
        <w:t>: (</w:t>
      </w:r>
      <w:r>
        <w:rPr>
          <w:rtl w:val="true"/>
        </w:rPr>
        <w:t>وجود عین وحی نزد امت</w:t>
      </w:r>
      <w:r>
        <w:rPr>
          <w:rtl w:val="true"/>
        </w:rPr>
        <w:t>)</w:t>
      </w:r>
      <w:bookmarkEnd w:id="229"/>
    </w:p>
    <w:p>
      <w:pPr>
        <w:pStyle w:val="Heading6"/>
        <w:numPr>
          <w:ilvl w:val="5"/>
          <w:numId w:val="1"/>
        </w:numPr>
        <w:rPr/>
      </w:pPr>
      <w:bookmarkStart w:id="230" w:name="__RefHeading___Toc1498586_1395250215"/>
      <w:bookmarkStart w:id="231" w:name="_Toc87"/>
      <w:bookmarkEnd w:id="230"/>
      <w:r>
        <w:rPr>
          <w:rtl w:val="true"/>
        </w:rPr>
        <w:t>اشاره</w:t>
      </w:r>
      <w:bookmarkEnd w:id="2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تلقی، آقای سروش با تکیه بر نظریه قبض و بسط، راز خاتمیت دین اسلام را این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تفسیر در اختیار ما است و مستمراً بر ما وحی می‌بارد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و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وحی جدید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مهمی که ظاهراً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داد، این است که ما، درست در همان موضعی قرار داریم که اصحاب پیامبر قرار داشتند،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پیامبر می‌شده است، اکنون در اختیار ما است، تفاوتی که پیامبر ما با سایر پیامبران داشته است، ظاهراً همین است که نزد پیامبران دیگر ادعا نشده است که عین کلمات خداوند در اختیار مردم قرار گرفته است پیامبران، تجارب روحانی ـ باطنی داشتند و درک خودشان را از آن تجارب در اختیار امت شان قرار می‌دادند، ولی نزد پیامبر اسلام عین تجربه باطنی پیامبر، بدون تفسیر در اختیار مردم قرار می‌گیرد، یعنی خود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طوری که پیامبر مخاطب این کلمات بود، ما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 تجربه برای ما و برای هر نسلی در هر عصری تکرار می‌شود، خود همان کلمات عیناً بر ما هم فرو خوانده می‌شود، به همین دلیل ما همیشه با یک وحی تازه مطراً روبرو هستیم که کهنگی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می‌توانند به او مراجعه کنند و معنا و حاجات خود را بدر آورند، این راز خاتمیت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خاتمیت دین اسلام این است که وحی پیامبر، بنحو تفسیر نشده در اختیار مردم قرار گرفته است و تفسیرش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مخصوصاً در شعیه این مطلب هست که ائمه مفسران قرآن اند مردم هم مفسران قرآن اند و البته از تفسیر پیامبر و از تفسیر ائمه هم استفاده می‌کنند، چون آنان افرادی بودند آشنا با مکتب و بلکه مدرس آن، و لذا سخنانشان شنیدنی است و برای فهم قرآن باید مورد توجه قرار گیرد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بینید که قول بنده با آنچه که مرحوم اقبال لاهوری گفته است تفاوت دارد، ظاهراً ایشان طفولیت بشر را سبب حاجت به دین می‌شمارد، گویی از بشر بالغ رفته رفته رفع حاجت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بنده این است که ما با یک تجربه باطنی تفسیر نشده روبرو هستیم لذا مستمراً آن را تفسیر می‌کنیم و لذا مستمراً  بر ما وحی</w:t>
      </w:r>
      <w:bookmarkStart w:id="232" w:name="pg2716_27101"/>
    </w:p>
    <w:p>
      <w:pPr>
        <w:pStyle w:val="BookText"/>
        <w:rPr/>
      </w:pPr>
      <w:bookmarkEnd w:id="232"/>
      <w:r>
        <w:rPr>
          <w:rFonts w:ascii="IRNazanin" w:hAnsi="IRNazanin" w:eastAsia="IRNazanin"/>
          <w:color w:val="111111"/>
          <w:sz w:val="28"/>
          <w:sz w:val="28"/>
          <w:szCs w:val="28"/>
          <w:rtl w:val="true"/>
          <w:lang w:bidi="fa-IR"/>
        </w:rPr>
        <w:t>می‌بارد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پیامبر، خاتم النبیین است ولی خاتم الشارحین که نبوده است و ما گرچه دین خاتم داریم اما فهم خاتم نداریم و گرچه دین کامل داریم اما معرفت دینی کامل نداریم</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دغدغه دین داشتن و افکار و اعمال را بر دین عرضه کردن و با آن موزون کردن در دینی شدن جامعه کافی است، اما این که چه حق است چه باطل نظر حکومتی دین چیست مراد دین از عدالت و آزادی چیست؟ هیچ کس مهر خاتمیت نمی‌تواند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گرچه قدومش مبارک است اما خاتم المفسرین را از ما درود مباد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نتیجه – حاصل گفتار در برداشت اول – چون عین وحی دست مردم است و تفسیر و شرح آن نیز در اختیار مردمان است مستمراً آن را تفسیر می‌کنند و نیاز های خود را از دل آن در می‌آورند لذا به نبوت و دین جدید نیاز نیست در این برداشت اصل نیازمندی انسان ها به دین و تا حدودی جایگاه ائمه علیهم السلام به عنوان مفسران دین و کامل بودن دین محفوظ است</w:t>
      </w:r>
      <w:r>
        <w:rPr>
          <w:rFonts w:eastAsia="IRNazanin" w:cs="IRNazanin"/>
          <w:color w:val="111111"/>
          <w:sz w:val="28"/>
          <w:szCs w:val="28"/>
          <w:rtl w:val="true"/>
          <w:lang w:bidi="fa-IR"/>
        </w:rPr>
        <w:t>.</w:t>
      </w:r>
    </w:p>
    <w:p>
      <w:pPr>
        <w:pStyle w:val="Heading6"/>
        <w:numPr>
          <w:ilvl w:val="5"/>
          <w:numId w:val="1"/>
        </w:numPr>
        <w:rPr/>
      </w:pPr>
      <w:bookmarkStart w:id="233" w:name="__RefHeading___Toc1498588_1395250215"/>
      <w:bookmarkStart w:id="234" w:name="_Toc88"/>
      <w:bookmarkEnd w:id="233"/>
      <w:r>
        <w:rPr>
          <w:rtl w:val="true"/>
        </w:rPr>
        <w:t>نقد وتحلیل برداشت نخست آقای سروش</w:t>
      </w:r>
      <w:bookmarkEnd w:id="23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وحیی که بر پیامبر می‌شد در اختیار ما است، و نیز این که آدمیان می‌توانند به قرآن مراجعه کرده و حاجات خود را بدرآورند، و نیز این که ائمه علیهم السلام مفسران قرآن اند و نیز این که از بشر بالغ رفع حاجت از 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درست و قابل قبول است؛ عین وحی در اختیار ما بودن به همان بحث عدم تحریف برمی‌گردد که استاد مطهری پیش از آقای سروش آنرا یکی از فلسفه های</w:t>
      </w:r>
      <w:bookmarkStart w:id="235" w:name="pg2716_27102"/>
    </w:p>
    <w:p>
      <w:pPr>
        <w:pStyle w:val="BookText"/>
        <w:rPr/>
      </w:pPr>
      <w:bookmarkEnd w:id="235"/>
      <w:r>
        <w:rPr>
          <w:rFonts w:ascii="IRNazanin" w:hAnsi="IRNazanin" w:eastAsia="IRNazanin"/>
          <w:color w:val="111111"/>
          <w:sz w:val="28"/>
          <w:sz w:val="28"/>
          <w:szCs w:val="28"/>
          <w:rtl w:val="true"/>
          <w:lang w:bidi="fa-IR"/>
        </w:rPr>
        <w:t>خاتمیت معرفی کرده است؛ ائمه علیهم السلام مفسران اند نیز به یکی از فلسفه های ختم نبوت تبلیغی بر می‌گردد که استاد مطهری آنرا نیز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در ادیان دیگر عین وحی دست مردم نمی‌رسید و پیامبران لفظ را از خود می‌آوردند اشتباه است مگر این که مراد نسل های بعدی باشد که کتاب تحریف شده دست شان می‌رسید و نیز این که پیامبر صلی الله علیه و آله و سلم متن را بدون تفسیر در اختیار ما گذاشته بالجمله مردود و فی الجمله قابل قبول است، بیان برخی آیات توسط رسول اکرم صلی الله علیه و آله و سلم همراه با تفسیر بوده است، و در مواردی خود رسول الله صلی الله علیه و آله و سلم به آیات قرآن استدلال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تجربه باطنی تفسیر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تمام نیست، وحی و قرآن در حوزه اسلام وحی گزاره‌ای است که از طریق نزول فرشتگان در قالب الفاظ به منظور ابلاغ پیام خدا به رسول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تفسیر قرآن و استنباط احکام در قالب روش و مبانی خاص مورد پذیرش است نه اینکه هر کس از راه رسید و بدون ضابطه تفسیر کند، افزون بر این، چنین نیست که تمام مفاهیم و باورها و احکام دینی قابلیت تفسیر های گوناگون و جدید و جدیدتر داشته باشد بلکه طیف بیشتر آن ها مهر خاتمیت خورده اند مانند؛ عدالت، ظلم، آزادی و</w:t>
      </w:r>
      <w:r>
        <w:rPr>
          <w:rFonts w:eastAsia="IRNazanin" w:cs="IRNazanin"/>
          <w:color w:val="111111"/>
          <w:sz w:val="28"/>
          <w:szCs w:val="28"/>
          <w:rtl w:val="true"/>
          <w:lang w:bidi="fa-IR"/>
        </w:rPr>
        <w:t>...</w:t>
      </w:r>
    </w:p>
    <w:p>
      <w:pPr>
        <w:pStyle w:val="Heading5"/>
        <w:numPr>
          <w:ilvl w:val="4"/>
          <w:numId w:val="1"/>
        </w:numPr>
        <w:rPr/>
      </w:pPr>
      <w:bookmarkStart w:id="236" w:name="__RefHeading___Toc1498590_1395250215"/>
      <w:bookmarkStart w:id="237" w:name="_Toc89"/>
      <w:bookmarkEnd w:id="236"/>
      <w:r>
        <w:rPr>
          <w:rtl w:val="true"/>
        </w:rPr>
        <w:t>برداشت دوم</w:t>
      </w:r>
      <w:r>
        <w:rPr>
          <w:rtl w:val="true"/>
        </w:rPr>
        <w:t>: (</w:t>
      </w:r>
      <w:r>
        <w:rPr>
          <w:rtl w:val="true"/>
        </w:rPr>
        <w:t>تداوم تجربه‌های نبوی</w:t>
      </w:r>
      <w:r>
        <w:rPr>
          <w:rtl w:val="true"/>
        </w:rPr>
        <w:t>)</w:t>
      </w:r>
      <w:bookmarkEnd w:id="237"/>
    </w:p>
    <w:p>
      <w:pPr>
        <w:pStyle w:val="Heading6"/>
        <w:numPr>
          <w:ilvl w:val="5"/>
          <w:numId w:val="1"/>
        </w:numPr>
        <w:rPr/>
      </w:pPr>
      <w:bookmarkStart w:id="238" w:name="__RefHeading___Toc1498592_1395250215"/>
      <w:bookmarkStart w:id="239" w:name="_Toc90"/>
      <w:bookmarkEnd w:id="238"/>
      <w:r>
        <w:rPr>
          <w:rtl w:val="true"/>
        </w:rPr>
        <w:t>اشاره</w:t>
      </w:r>
      <w:bookmarkEnd w:id="23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تلقی آقای سروش از مفهوم و فلسفه خاتمیت، مبتنی بر نظریه بسط تجربه دینی است، در قبض و بسط تئوریک شریعت، سخن از بشری و تاریخی بودن معرفت دینی می‌رفت و در بسط تجربه نبوی از بشریت و تاریخیت و تکامل خود دین،</w:t>
      </w:r>
      <w:r>
        <w:rPr>
          <w:rStyle w:val="FootnoteAnchor"/>
          <w:rtl w:val="true"/>
        </w:rPr>
        <w:footnoteReference w:id="391"/>
      </w:r>
      <w:r>
        <w:rPr>
          <w:rFonts w:ascii="IRNazanin" w:hAnsi="IRNazanin" w:eastAsia="IRNazanin"/>
          <w:color w:val="111111"/>
          <w:sz w:val="28"/>
          <w:sz w:val="28"/>
          <w:szCs w:val="28"/>
          <w:rtl w:val="true"/>
          <w:lang w:bidi="fa-IR"/>
        </w:rPr>
        <w:t>بر این اساس او بر این عقیده است که دین به تبع بسط تجربه درونی و بیرونی پیامبر بسط می‌یابد این عقیده برخلاف برداشت سوم، خاتمیت نبوت را</w:t>
      </w:r>
    </w:p>
    <w:p>
      <w:pPr>
        <w:pStyle w:val="BookText"/>
        <w:rPr/>
      </w:pPr>
      <w:r>
        <w:rPr>
          <w:rFonts w:ascii="IRNazanin" w:hAnsi="IRNazanin" w:eastAsia="IRNazanin"/>
          <w:color w:val="111111"/>
          <w:sz w:val="28"/>
          <w:sz w:val="28"/>
          <w:szCs w:val="28"/>
          <w:rtl w:val="true"/>
          <w:lang w:bidi="fa-IR"/>
        </w:rPr>
        <w:t xml:space="preserve">مقتضی و موجب ختم حضور نبی در عرصه دینداری نمی‌داند، بلکه بر این حضور و تأمین طراوت تجربه های دینی تاکید می‌ورزد </w:t>
      </w:r>
      <w:r>
        <w:rPr>
          <w:rStyle w:val="FootnoteAnchor"/>
          <w:rtl w:val="true"/>
        </w:rPr>
        <w:footnoteReference w:id="392"/>
      </w:r>
      <w:r>
        <w:rPr>
          <w:rFonts w:ascii="IRNazanin" w:hAnsi="IRNazanin" w:eastAsia="IRNazanin"/>
          <w:color w:val="111111"/>
          <w:sz w:val="28"/>
          <w:sz w:val="28"/>
          <w:szCs w:val="28"/>
          <w:rtl w:val="true"/>
          <w:lang w:bidi="fa-IR"/>
        </w:rPr>
        <w:t>، پس نبوت ختم می‌گردد، زیرا امکان این تجربه های باطنی برای بشریت فراهم گشته است، او در تبیین این مدعا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غیبت پیامبر هم باید تجربه های درونی و بیرونی پیامبر بسط یابند و بر غنا و فربهی دین بیافزایند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وی بر این اساس احیای دین در زمانه ما را تنها از طریق تکرار و تجدید تجربه پیامبران می‌داند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در واقع خاتمیت را در این معنی، متعلق به نبوت جمعی یا همان مأموریتی می‌داند که پیامر برای اجتماع پیدا می‌کند نه نبوت فردی؛ یعنی نبوت فردی هنوز ختم نشده است و از این رو، به تعبیر وی، نخبگان، دین فردی دارند و بر وفق آنچه خودشان می‌فهمند و تجربه می‌کنند عمل می‌کنند، وی این رویکرد را به عرفا نیز نسبت می‌دهد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وی در جایی دیگر سخنانی دارد که هرچند مستقیم ربطی به خاتمیت ندارد اما پیامد گفتارش با اندیشه خاتمیت اصطکاک دارد، این جا گزیده سخنانش طی چند محور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به اصطلاح امروز همان تجربه دینی است که مقوم شخصیت و نبوت انبیاء است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تجربه صوفیانه و پیامبرانه فرق شان در این است که پیامبر مأموریت دارد</w:t>
      </w:r>
    </w:p>
    <w:p>
      <w:pPr>
        <w:pStyle w:val="BookText"/>
        <w:rPr/>
      </w:pPr>
      <w:r>
        <w:rPr>
          <w:rFonts w:ascii="IRNazanin" w:hAnsi="IRNazanin" w:eastAsia="IRNazanin"/>
          <w:color w:val="111111"/>
          <w:sz w:val="28"/>
          <w:sz w:val="28"/>
          <w:szCs w:val="28"/>
          <w:rtl w:val="true"/>
          <w:lang w:bidi="fa-IR"/>
        </w:rPr>
        <w:t xml:space="preserve">ولی صوفی و عارف ندارد و در خاتمیت این مأموریت رخت بر می‌بندد لکن اصل تجربه و مکاشفه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ترین مراتب تجربه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رویاهای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خاتم است یعنی کشف تام او و به خصوص مأموریت او، برای هیچ کس دیگر تجدید نخواهد 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به معنای نزدیک تر شدن به عوالم معنا و شنیدن پیام سروش های غیبی، یک تجربه است، مانند دیگر تجربه ها و تجربه کننده ها این تجربه هم افزون تر، غنی تر و مقوی 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پیامبر به تدریج مبسوط تر می‌شد که به بسط تجربه او می‌انجامید و لذا وحی تابع او بود نه او تابع وحی، جبرئیل تابع او بود و از این رهگذر آیین او فربهی بیشتر می‌یافت</w:t>
      </w:r>
      <w:r>
        <w:rPr>
          <w:rFonts w:eastAsia="IRNazanin" w:cs="IRNazanin"/>
          <w:color w:val="111111"/>
          <w:sz w:val="28"/>
          <w:szCs w:val="28"/>
          <w:rtl w:val="true"/>
          <w:lang w:bidi="fa-IR"/>
        </w:rPr>
        <w:t>.</w:t>
      </w:r>
      <w:r>
        <w:rPr>
          <w:rStyle w:val="FootnoteAnchor"/>
          <w:rtl w:val="true"/>
        </w:rPr>
        <w:footnoteReference w:id="39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پیامبر با دنیای بیرون در بسط رسالت او و در بسط تجربه دین او تأثیر داشت یعنی این دینی که به نام اسلام می‌شناسیم، یک بار و برای همیشه بر پیامبر نازل نشد چنان نبود که پیغمبر یک کتاب از پیش تألیف شده را در اختیار مردم بگذارد</w:t>
      </w:r>
      <w:r>
        <w:rPr>
          <w:rStyle w:val="FootnoteAnchor"/>
          <w:rtl w:val="true"/>
        </w:rPr>
        <w:footnoteReference w:id="400"/>
      </w:r>
      <w:r>
        <w:rPr>
          <w:rFonts w:ascii="IRNazanin" w:hAnsi="IRNazanin" w:eastAsia="IRNazanin"/>
          <w:color w:val="111111"/>
          <w:sz w:val="28"/>
          <w:sz w:val="28"/>
          <w:szCs w:val="28"/>
          <w:rtl w:val="true"/>
          <w:lang w:bidi="fa-IR"/>
        </w:rPr>
        <w:t xml:space="preserve">در نظر او اسلام یک مکتب و یا مجموعه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پیامبر نیست بلکه بسط تجربه تدریجی الوصول پیامبرانه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چه می‌کند و می‌گوید مقبول و مؤید است و عین وحی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عمری بیشتر می‌کرد و حوادث بیشتری بر او می‌بارید، لاجرم مواجهه ها و مقابله های ایشان هم بیشتر می‌شد و این است معنای آن که قرآن می‌توانست بسی بیشتر از این باشد که هست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وی در پاسخ به این پرسش که اگر دین اسلام به خاتمیت و کمال نهایی نرسیده و هنوز ممکن است هر کسی با تجربه های به کشفیاتی برسد، پس آیه شریفه اکمل دین چه می‌شود؟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آیه کریمه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اکمال حداقلی است، نه حداکثری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حداقل لازم هدایت به مردم داده شده است اما حداکثر ممکن در تکامل تدریجی و بسط تاریخی بعدی اسلام پدید خواهد آمد به تفاوت ظریف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تذکر و تفطن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تر شدن دین، لازمه اش کامل تر شدن شخص پیامبر است که دین خلاصه و عصاره تجربه های فردی و جمعی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 در غیبت پیامبر هم باید تجربه های درونی و بیرونی پیامبران بسط یابند و بر غنا و فربهی دین بیافزایند، عارفان بر این غنا می‌افزایند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حسبنا کتاب الله درست نیست، حسبنا معراج النبی و تجربة النبی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اندیشه شیعه که با جدی گرفتن مفهوم امامت، در حقیقت فتوا به بسط و تداوم تجربه های پیامبرانه داده اند و این لازمه حرکت و</w:t>
      </w:r>
      <w:bookmarkStart w:id="240" w:name="pg2716_27106"/>
    </w:p>
    <w:p>
      <w:pPr>
        <w:pStyle w:val="BookText"/>
        <w:rPr/>
      </w:pPr>
      <w:bookmarkEnd w:id="240"/>
      <w:r>
        <w:rPr>
          <w:rFonts w:ascii="IRNazanin" w:hAnsi="IRNazanin" w:eastAsia="IRNazanin"/>
          <w:color w:val="111111"/>
          <w:sz w:val="28"/>
          <w:sz w:val="28"/>
          <w:szCs w:val="28"/>
          <w:rtl w:val="true"/>
          <w:lang w:bidi="fa-IR"/>
        </w:rPr>
        <w:t>تکامل آیینی که در بستر از حرکت و تکامل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تجارب درونی، تجربه های برونی و اجتماعی نیز فربهی و تکامل ممکن دین افزوده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فتوحاتشان با آشنا شدنشان با فرهنگ های دیگر، با بسط فقه، کلام و اخلاق به حقیقت، دین خود را فربه تر کردند و آن را از اجمال به تفصیل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نخست، دین کامل می‌باشد، اما جامعیت آن مسکوت است و در جای دیگر وضعیت جامعیت را نیز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پنداشت که دین جمیع مسائل را طرح و و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به معنای جامعیت دین نیست</w:t>
      </w:r>
      <w:r>
        <w:rPr>
          <w:rStyle w:val="FootnoteAnchor"/>
          <w:rtl w:val="true"/>
        </w:rPr>
        <w:footnoteReference w:id="404"/>
      </w:r>
      <w:r>
        <w:rPr>
          <w:rFonts w:ascii="IRNazanin" w:hAnsi="IRNazanin" w:eastAsia="IRNazanin"/>
          <w:color w:val="111111"/>
          <w:sz w:val="28"/>
          <w:sz w:val="28"/>
          <w:szCs w:val="28"/>
          <w:rtl w:val="true"/>
          <w:lang w:bidi="fa-IR"/>
        </w:rPr>
        <w:t xml:space="preserve">، اما در برداشت دوم، دین کامل هم نیست، بلکه تجربه های عرفانی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فربهی دین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برداشت کار دانشمندان و عارفان را از حد یک مفسر و تبیین کننده بالا می‌برد و آن ها را در جایگاه تشریع می‌نشاند آنان را تکمیل کنندگان اصل دین می‌داند</w:t>
      </w:r>
      <w:r>
        <w:rPr>
          <w:rFonts w:eastAsia="IRNazanin" w:cs="IRNazanin"/>
          <w:color w:val="111111"/>
          <w:sz w:val="28"/>
          <w:szCs w:val="28"/>
          <w:rtl w:val="true"/>
          <w:lang w:bidi="fa-IR"/>
        </w:rPr>
        <w:t>.</w:t>
      </w:r>
    </w:p>
    <w:p>
      <w:pPr>
        <w:pStyle w:val="Heading6"/>
        <w:numPr>
          <w:ilvl w:val="5"/>
          <w:numId w:val="1"/>
        </w:numPr>
        <w:rPr/>
      </w:pPr>
      <w:bookmarkStart w:id="241" w:name="__RefHeading___Toc1498594_1395250215"/>
      <w:bookmarkStart w:id="242" w:name="_Toc91"/>
      <w:bookmarkEnd w:id="241"/>
      <w:r>
        <w:rPr>
          <w:rtl w:val="true"/>
        </w:rPr>
        <w:t>نقد و تحلیل برداشت دوم آقای سروش</w:t>
      </w:r>
      <w:bookmarkEnd w:id="242"/>
    </w:p>
    <w:p>
      <w:pPr>
        <w:pStyle w:val="BookText"/>
        <w:rPr/>
      </w:pPr>
      <w:r>
        <w:rPr>
          <w:rFonts w:ascii="IRNazanin" w:hAnsi="IRNazanin" w:eastAsia="IRNazanin"/>
          <w:color w:val="111111"/>
          <w:sz w:val="28"/>
          <w:sz w:val="28"/>
          <w:szCs w:val="28"/>
          <w:rtl w:val="true"/>
          <w:lang w:bidi="fa-IR"/>
        </w:rPr>
        <w:t xml:space="preserve">سخن از بسط تجربه نبوی و تکامل دین، تا این حد قابل پذیرش است که، پیامبر به مرور و حسب نیاز و فراهم شدن زمینه ها به تدریج بیان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احکام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می‌کرده چنانکه نزول تدریجی قرآن گواه است اما این که پیامبر در ابتداء آغاز و انجام رسالت و محتوای شریعت خود را نمی‌دانست با عقل و نقل نمی‌سازد، عقل حکم می کند که راهنما اگر آغاز و انجام سفر خود را نداند نمی‌تواند در رسالت خویش موفق باشد حتی در مقیاس کوچک مانند یک معلم یا یک راننده؛ نقل به نزول دفعی و یکپارچه قرآن بر پیامبر تصریح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انگاشتن وحی نبوی با تجربه های دینی و عرفانی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اشتباه است و</w:t>
      </w:r>
    </w:p>
    <w:p>
      <w:pPr>
        <w:pStyle w:val="BookText"/>
        <w:rPr/>
      </w:pPr>
      <w:r>
        <w:rPr>
          <w:rFonts w:ascii="IRNazanin" w:hAnsi="IRNazanin" w:eastAsia="IRNazanin"/>
          <w:color w:val="111111"/>
          <w:sz w:val="28"/>
          <w:sz w:val="28"/>
          <w:szCs w:val="28"/>
          <w:rtl w:val="true"/>
          <w:lang w:bidi="fa-IR"/>
        </w:rPr>
        <w:t>سخن از بسط آن اشتباه دوم است که توضیح آن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سوم کشانیدن دامنه این تکامل تا عصر امروز و بسط تجربه های نبیّ گونه در دیگر انسان ها، که در نتیجه امام و حتی انسان های معمولی همه پیامبر می‌شوند سخنی بی‌مدرک و بدون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ایشان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اندیشه شیعه که با جدی گرفتن مفهوم امامت، در حقیقت فتوا به بسط و تداوم تجربه های پیامبرانه داده اند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پنداشته است که شیعه کار پیامبر را در عرض کار نبی می‌داند و در برداشت چهارم که خواهد آمد همین پندار را به شیعه نسبت می‌دهد و آنان را متهم به انکار خاتمیت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تکامل تدریجی دین اسلام در سایه نزول تدریجی قرآن مقبول است، تمام تعلیمات دینی، دستورها، تبیین و تحلیل عقاید اسلامی یکباره محقق نشد بلکه مانند دیگر پدیده های دنیایی راه تدریج و تکامل را پیمود و لذا در پایان راه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سخن مهم در همین بخش است که نوع تکامل و تدریج اسلام در همان عصر رسالت به معنای تکامل و تدریج اصطلاحی و عرفی نیست، که بگوییم رسول اکرم به خاطر مواجه با مشکلات بیرونی یا درونی به عقاید و قوانین و معارف جدید و کاملی می‌رسید و به غنا و پویایی دین اسلام می‌افزود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و همه وحی از جانب خدای عالم حکیم نازل می‌شد از همان آغاز راه، کامل، جامع و مشخص بود، چیزی بر کمال و تبدیل آن نمی‌افزود، و رسول خدا کاملاً تابع وحی بود وحی به عنوان یک برنامه الهی از پیش تعیین شده بر رسول خدا صلی الله علیه و آله و سلم نازل می‌شد، اگر سخن از تدریج و تکامل است در ظرف مخاطبان و مدینةالنبیّ است یعنی ظرف محیط خواستار تدریج و ترتیب در نزول و</w:t>
      </w:r>
    </w:p>
    <w:p>
      <w:pPr>
        <w:pStyle w:val="BookText"/>
        <w:rPr/>
      </w:pPr>
      <w:r>
        <w:rPr>
          <w:rFonts w:ascii="IRNazanin" w:hAnsi="IRNazanin" w:eastAsia="IRNazanin"/>
          <w:color w:val="111111"/>
          <w:sz w:val="28"/>
          <w:sz w:val="28"/>
          <w:szCs w:val="28"/>
          <w:rtl w:val="true"/>
          <w:lang w:bidi="fa-IR"/>
        </w:rPr>
        <w:t>بیان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جامعه و انسان های که در انتظار دریافت برنامه، الهی بودند، آرام آرام جهت دریافت برنامه آماده می‌شدند، برنامه‌ای که کامل و ثابت بود در حقیقت تدریج و نزول برنامه‌ای کامل بود؛ نه تکمیل و اکمال برنامه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نزول تدریجی و به کمال رسیدن برنامه نزول و دریافت انسان ها در پایان عمر رسول اکرم صلی الله علیه و آله و سلم و بلکه زمانی جلوتر از رحلت رسول اکرم صلی الله علیه و آله و سلم پایان یافت و آنچه که از رهگذر وحیّ نبوی باید بیان می‌شد جامع و کامل بیان شد، و رسول اکرم صلی الله علیه و آله و سلم در تشریح و بیان کلی حقایق چیزی را فروگذار نکرد و به ابلاغ نهایی دین اسلام پرداخت، از آن پس کسی حق و توان فربه ساختن محتوای وحی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استناد تکامل و فربهی دین به خارج از وحی نبوی و امتداد آن هرگز قابل قبول نیست چون اصولاً چیزی ناگفته و راهی نرفته نمانده است که کسی با تجربه های باطنی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کامل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فلسفه‌ها و راز‌های ختم نبوت از دید عرفا عروج کامل و نهایی شخصیت رسول اکرم صلی الله علیه و آله و سلم بود، که هیچ سخن ناگفته و راه ناپیموده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سروش وحی را مساوی و مساوق تجربه دینی پنداشته و از طرفی می‌گوید اگر پیامبر عمر بیشتر می‌کرد قرآن بیشتر و کامل تر می‌شد و بر این اساس عرفا با تجربه های دینی شان بر فربهی و تکامل دین می‌افزایند و معراج النبی و تجربةالنبیّ ختم نشده است پس دین همواره حتی پس از رحلت نبیّ صلی الله علیه و آله و سلم در حال تکامل و فربهی است؛ سخنی است که مبناء و بنائش خراب است چون؛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انگاشتن تجربه دینی با وحی اشتباه است، این، سخن تجربه گریان دینی مسیحی و غربی مانند شلایرماخر و جیمز</w:t>
      </w:r>
      <w:r>
        <w:rPr>
          <w:rStyle w:val="FootnoteAnchor"/>
          <w:rtl w:val="true"/>
        </w:rPr>
        <w:footnoteReference w:id="406"/>
      </w:r>
      <w:r>
        <w:rPr>
          <w:rFonts w:ascii="IRNazanin" w:hAnsi="IRNazanin" w:eastAsia="IRNazanin"/>
          <w:color w:val="111111"/>
          <w:sz w:val="28"/>
          <w:sz w:val="28"/>
          <w:szCs w:val="28"/>
          <w:rtl w:val="true"/>
          <w:lang w:bidi="fa-IR"/>
        </w:rPr>
        <w:t>، که دهنده وحی و گیرنده وحی را</w:t>
      </w:r>
    </w:p>
    <w:p>
      <w:pPr>
        <w:pStyle w:val="BookText"/>
        <w:rPr/>
      </w:pPr>
      <w:r>
        <w:rPr>
          <w:rFonts w:ascii="IRNazanin" w:hAnsi="IRNazanin" w:eastAsia="IRNazanin"/>
          <w:color w:val="111111"/>
          <w:sz w:val="28"/>
          <w:sz w:val="28"/>
          <w:szCs w:val="28"/>
          <w:rtl w:val="true"/>
          <w:lang w:bidi="fa-IR"/>
        </w:rPr>
        <w:t xml:space="preserve">همان نفس آدمی می‌دانند نه اینکه وحی از جانب خداوند توسط جبرئیل نازل شود و سرشت زبانی داشته باشد و این باور از نظر اسلام کاملاً مردود است آیات فراوانی وجود دارد که از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إقرء، لساناً عربیاً، یسمع کلام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باره‌ای حقیقت قرآن تعبیر می‌کند و می‌رساند که قرآن سرشت زبانی و بیانی دارد، اگر قرآن حاصل تجربه رسول باشد و نه کلام خداوند توسط جبرئیل فرقی میان قرآن و حدیث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بحث در منابع کهن اسلامی هم مطرح بوده و دیدگاه دانشمندان اسلامی این بوده که قرآن کتابی است که معنا و لفظش از ناحیه خدا است و تفسیر و برداشت دیگران در عرض و کنار وحی و قرآن نمی‌نشیند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با خاتمیت ملازم است ممکن نیست کسی به خاتمیت قایل باشد ولی کمال دین خاتم را نپذیرد چون همان دلایل عقلی که اصل لزوم و حسن بعثت را ثابت می‌کند هم چنان ثابت می‌کند انسان ها در طول حیات نیازمند دینی هستند که در محدوده خود آن ها کامل باشد و اگر دینی خاتم باشد ولی هنوز حرف های ناگفته داشته باشد اصل نیاز مرفوع نشده است، پس با تشریع اسلام حدّ نصاب شریعتی که هدایت و سعادت انسان ها را به دنبال دارد به دست انسان ها رسیده است و اجتهاد و احکام ثابت و متغیر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نوع برگشت فروع به اصول و استخراج فروع از اصول است نه تکمیل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قطعی بی شماری دردست است که کمال دین را ثابت می‌کند و این جا مجال طرح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آقای سروش در در مورد ائمه علیه السلام غلو می‌کند و آن سروران را از حدّ مُفِسر و شارح به حدّ شارع و کامل کننده های دین معرفی می‌کند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شده قرآن یک کتاب انفعالی است و سراسر کتاب پاسخ به پرسش ها است در حالی که خیلی از آیات ابتداءً و بدون طرح سوالی بیان معارف و تعالیم</w:t>
      </w:r>
    </w:p>
    <w:p>
      <w:pPr>
        <w:pStyle w:val="BookText"/>
        <w:rPr/>
      </w:pPr>
      <w:r>
        <w:rPr>
          <w:rFonts w:ascii="IRNazanin" w:hAnsi="IRNazanin" w:eastAsia="IRNazanin"/>
          <w:color w:val="111111"/>
          <w:sz w:val="28"/>
          <w:sz w:val="28"/>
          <w:szCs w:val="28"/>
          <w:rtl w:val="true"/>
          <w:lang w:bidi="fa-IR"/>
        </w:rPr>
        <w:t>دینی می‌کرد، برای هر رخداد و حادثه ای آیه و سوره ای نازل نمی‌شد چه بساء رخداد های بسیار مهم که آیه برای آن ها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رخداد ها، در نزول تدریجی قرآن کریم یعنی ترتیب بیان آن مؤثر است نه در نزول دفعی و شکل گیری آن؛ زیرا قرآن اصل ثابت و معین در علم ربوبی و لوح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عقل و عقلا درباره کامل بودن یک کتاب و مکتب این است که، اصول مهم و راهکار‌های اصلی در دین باشد به نحوی که هر چه مورد نیاز و موجب سعادت بشر است از آن استخراج و استنباط شود، هر چند تمام فروعات تک تک بیان نشده باشد بلکه اصولاً چنین چیزی نه ممکن است و نه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از فرا رسیدن زمان رحلت رسول اکرم صلی الله علیه و آله و سلم نزول آیات متوقف شد و پیامبر صلی الله علیه و آله و سلم خبر داد که آخرین آیات نازل شد، بنابرین ارتباطی میان طولانی شدن عمر و نزول آیات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دوم که حکایت از فربه شدن و تکامل تدریجی دین اسلام می‌کند و عرفا و ائمه علیهم السلام را دخیل در روند تکامل می‌داند؛ کاملاً  با برداشت سوم و چهارم ایشان در تضاد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نبی و دین خاتم از دید عرفاء چنان است، که هیچ جایی برای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 کس می‌تواند ادعای کامل بودن و خاتمیت دین خود را بنماید که از نشئه ناسوت و طبیعت گذر کرده و به قلمرو ملکوت و از آن جا به جبروت بار یافته باشد و از لوح محفوظ و ام الکتاب و کتاب مبین بهره برده باشد و به خزائن الهی وارد شده و قوس نزول و صعود وجود را طی کرده و به لقاء الله نایل گردیده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اسوه است که با عروج به جایگاه قدس ربوبی، اشراف شهودی بر عوالم وجودی پیدا کرده و از این طریق کامل ترین قوانین را برای سلوک بندگان خدا به آن ها ابلاغ می‌نماید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دید عرفا کسی پیامبر خاتم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المراتب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مکاشفه اش کامل ترین باشد، پس از آن هر چه کشف شود راه رفته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حال با این بیان، به هیچ وجه نمی‌توان از بسط تجربه نبوی و فربهی و تکامل دین سخن راند و تجربه های دینی انسان های عادی را هم پای وحی پیامبرانه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خطای مهم برخی آشنایان با تفکر و فلسفه و تحولات جهان مسیحی و غربی در این است که در مواردی، اصطلاحات، تحلیل و گزارشاتی که بر اساس آیین تحریف شده مسیحیت و اروپای آن روز پیدا شده و در همان فرهنگ رشد و نمو کرده و همان جا معنا دارند و چه بساء منشاء برخی نابسامانی ها و یا اصلاحاتی شده باشد، همه را یکسره و بدون توجه به این که جوامع اسلامی و قرآن و فرهنگ اسلامی کاملاً با مسیحیت و جامعه غربی و تورات و انجیل موجود، تفاوت دارد، وارد جهان اسلام می‌کنند و تلاش در کپی کردن و گسترش آموزه های بشری غربی را در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نقل و نقد سخنان اقبال لاهوری و دکتر شریعتی خاطر نشان شد چنین نگرشی تا کجا روی اندیشه آن دو مؤثر بوده و تا آن جا که موجب ناکارآمدی برخی تحلیل های شان در دنیای اسلام شده است، یکی انگاشتن وحی با تجربه های درونی یا باطنی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میراث غربی ها است، در موارد زیاد موجب به اشتباه افتادن برخی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وحی و نبوت و خاتمیت جلوه این خطا روشن تر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سروش در یکی پنداشتن وحی نبوی با تجربه باطنی و با کشف و شهودهای عرفانی کار را به جای می‌رساند که دین اسلام را ناقص و عقل و عرفان را بسط دهنده و کامل کننده دین اسلام معرفی می‌کند، و کار را به جای می‌رساند که نه تنها ائمه علیهم السلام بلکه هر سالک و تجربه‌گر باطنی را شارع و تشریع</w:t>
      </w:r>
    </w:p>
    <w:p>
      <w:pPr>
        <w:pStyle w:val="BookText"/>
        <w:rPr/>
      </w:pPr>
      <w:r>
        <w:rPr>
          <w:rFonts w:ascii="IRNazanin" w:hAnsi="IRNazanin" w:eastAsia="IRNazanin"/>
          <w:color w:val="111111"/>
          <w:sz w:val="28"/>
          <w:sz w:val="28"/>
          <w:szCs w:val="28"/>
          <w:rtl w:val="true"/>
          <w:lang w:bidi="fa-IR"/>
        </w:rPr>
        <w:t>کننده و کامل کننده دین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گفته ها را تا سرحدی که باور خودش نیز شود ادامه می‌دهد، و ناخودآگاه در برداشت چهارم که نقل خواهد شد در برگشت آشکار با طرح خاتمیت غلیظ جایگاه امامت را زیر سوال برده و شیعیان را متهم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 به مقام تشریعی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پندار خود را بر شیعه تحمیل و سپس تفکر شیعی را محکوم می‌کند؛ حل تمام این مشکلات در این است که وحی حقیقتی قدسی الهی و غیر از تجارب ادعایی است، برخی از نارسایی های این پندار در پاسخ از سخن اقبال خاطر نشان شد و به برخی از نابسامانی های دیگر آن این جا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تحلیلات ضمیر ناخودآگاه و تجربه‌های باطنی، متناسب با محتویات درونی فرد می‌باشد یعنی هر فردی آن چه را که در درون خود دارد متجلی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تجلیات درونی یک انسانِ با معلومات، با تجلیلات یک فرد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قبل از بعثت نه معلمی داشته و نه علم و دانش اندوخته است چگونه به عالی ترین اندیشه‌ها دست می‌یابد؟ برای مثال اطلاعات بسیاری که پیامبر طبق آیات درباره اقوام و انبیاء گذشته ارائه داده چگونه با تجربه‌های باطنی برای وی حاصل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وحی، تجربه‌های باطنی و یا تجلیّات ضمیر ناخودآگاه پیامبر بوده چرا وقفه های طولانی در وحی واقع می‌شد؟ این که نزول وحی به اختیار خود پیامبر نبوده و نزول آن زمان مشخّصی نداشته است خود دلیلی است بر رد این فرضیه موهوم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پیامبران که افراد خالص و صدیق بودند دلیلی بر رد این نظریه است زیرا آن ها وحی را جز رابطه‌ای میان خود و خدای جهان ندانسته‌اند و هیچ گاه وحی را ناشی از تجربه های باطنی خود تلقی نکرده‌اند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ارتباط با وحی، خود را تابع قرآن می‌دانسته نه آن که وحی را تابع</w:t>
      </w:r>
    </w:p>
    <w:p>
      <w:pPr>
        <w:pStyle w:val="BookText"/>
        <w:rPr/>
      </w:pPr>
      <w:r>
        <w:rPr>
          <w:rFonts w:ascii="Amiri" w:hAnsi="Amiri" w:eastAsia="Amiri" w:cs="Amiri"/>
          <w:color w:val="111111"/>
          <w:sz w:val="28"/>
          <w:sz w:val="28"/>
          <w:szCs w:val="28"/>
          <w:rtl w:val="true"/>
          <w:lang w:bidi="ar-SA"/>
        </w:rPr>
        <w:t>خود تلقی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مَا یُوحَی إِلَیْکَ مِن رَّبِّکَ إِنَّ اللَّهَ کَانَ بِمَا تَعْمَلُونَ خَبِیراً</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از آنچه پروردگارت به تو وحی می‌کند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رد قول ایشان که قائل به اقلی بودن معارف قرآن می‌باشد و مدعی‌اند که تجربه‌های درونی و بیرونی بر فربهی دین می‌افزاید اشکالاتی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با آیات قرآن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اکمال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وَاخْشَوْنِ الْیَوْمَ أَکْمَلْتُ لَکُمْ دِینَکُمْ وَأَتْمَمْتُ عَلَیْکُمْ نِعْمَتِی وَرَضِیتُ لَکُمُ الإِسْلاَمَ دِینًا فَمَنِ اضْطُرَّ فِی مَخْمَصَةٍ غَیْرَ مُتَجَانِفٍ لِّإِثْمٍ فَإِنَّ اللّهَ غَفُورٌ رَّحِیمٌ</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علامه طباطبائی در ذیل آیه شریفه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دین مجموعه معارف و احکام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معارف دینی را که به شما نازل کردیم با حکم به ولایت کامل کردیم و نعمت ولایت اداره امور دین و تدابیر الهی را بر شما تمام نمودیم چون این امر تا قبل از امروز با ولایت خدا و رسول خدا صورت می‌گرفت و معلوم است بعد از رحلت رسول خدا و انقطاع وحی دیگر رسولی در بین مردم نیست تا از دین حمایت کند و دشمنان را از آن دفع کند پس بر خدا واجب است که برای ادامه تدبیر خودش کسی را نصب کند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از این آیه استفاده می‌شود که معارف قرآن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بر این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آنچه مربوط به هدایت و کمال و سعادت افراد است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کتاب هدایت برای عموم است و جز این کاری و شأنی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وَنَزَّلْنَا عَلَیْکَ الْکِتَابَ تِبْیَانًا لِّکُلِّ شَیْءٍ وَهُدًی وَرَحْمَةً وَبُشْرَی لِلْمُسْلِمِینَ</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می‌فرماید همه چیز هایی که برگشتش به هدایت باشد از معارف حقیقیه مربوط به مبداء و معاد و اخلاق فاضله و شرایع الهیه</w:t>
      </w:r>
    </w:p>
    <w:p>
      <w:pPr>
        <w:pStyle w:val="BookText"/>
        <w:rPr/>
      </w:pPr>
      <w:r>
        <w:rPr>
          <w:rFonts w:ascii="IRNazanin" w:hAnsi="IRNazanin" w:eastAsia="IRNazanin"/>
          <w:color w:val="111111"/>
          <w:sz w:val="28"/>
          <w:sz w:val="28"/>
          <w:szCs w:val="28"/>
          <w:rtl w:val="true"/>
          <w:lang w:bidi="fa-IR"/>
        </w:rPr>
        <w:t>و قصص و مواعظی که مردم در امتداد راه یافتنشان به آن محتاج‌اند در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کمال دین با یکدیگر در ارتباط‌اند و نمی‌توان گفت دین کامل است ولی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جامعیت معنایش ناقص بودن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نهج البلاغه در مورد فضل قرآن می‌فرماید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حجت خداوندی بر مخلوقاتش و از آنان برای اعتقاد و عمل به این قرآن پیمان گرفته و نفوس آن ها را در گرد آن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کتاب را تمام نموده و دین خود را به وسیله آن کامل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روح پیامبرش را گرفت در حالی که از تبیین احکام هدایت به وسیله قرآن برای مخلوقاتش فارغ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خود را در میان شما زمان هایی عمر داد تا این که خداوند تعالی در آن چه کتابش فرستاد دینی را که برای خود پسندیده بود برای پیامبر و شما تکمیل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دال بر این است که تعالیم دین کامل می‌باشد و این ردّ مُدعی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علی علیه السلام ناقص بودن دین را انکار می‌کند و می‌فرماید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طور است که خداوند سبحان دینی ناقص را فرو فرستاده و از مردم برای تکمیل آن کمک خواسته است</w:t>
      </w:r>
      <w:r>
        <w:rPr>
          <w:rFonts w:eastAsia="IRNazanin" w:cs="IRNazanin"/>
          <w:color w:val="111111"/>
          <w:sz w:val="28"/>
          <w:szCs w:val="28"/>
          <w:rtl w:val="true"/>
          <w:lang w:bidi="fa-IR"/>
        </w:rPr>
        <w:t xml:space="preserve">.» </w:t>
      </w:r>
      <w:r>
        <w:rPr>
          <w:rStyle w:val="FootnoteAnchor"/>
          <w:rtl w:val="true"/>
        </w:rPr>
        <w:footnoteReference w:id="416"/>
      </w:r>
      <w:bookmarkStart w:id="243" w:name="pg2716_27115"/>
    </w:p>
    <w:p>
      <w:pPr>
        <w:pStyle w:val="BookText"/>
        <w:rPr/>
      </w:pPr>
      <w:bookmarkEnd w:id="243"/>
      <w:r>
        <w:rPr>
          <w:rFonts w:ascii="IRNazanin" w:hAnsi="IRNazanin" w:eastAsia="IRNazanin"/>
          <w:color w:val="111111"/>
          <w:sz w:val="28"/>
          <w:sz w:val="28"/>
          <w:szCs w:val="28"/>
          <w:rtl w:val="true"/>
          <w:lang w:bidi="fa-IR"/>
        </w:rPr>
        <w:t xml:space="preserve">معلوم نیست امثال آقای سروش که وحی نبوی را همان تجربه نبوی می‌دانند و آن را محتوای دین می‌دانند، میان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می‌گذارند، طبق گفتار آنان چه فرقی میان این دو است؟</w:t>
      </w:r>
    </w:p>
    <w:p>
      <w:pPr>
        <w:pStyle w:val="BookText"/>
        <w:rPr/>
      </w:pPr>
      <w:r>
        <w:rPr>
          <w:rFonts w:ascii="IRNazanin" w:hAnsi="IRNazanin" w:eastAsia="IRNazanin"/>
          <w:color w:val="111111"/>
          <w:sz w:val="28"/>
          <w:sz w:val="28"/>
          <w:szCs w:val="28"/>
          <w:rtl w:val="true"/>
          <w:lang w:bidi="fa-IR"/>
        </w:rPr>
        <w:t>در حالی که قرآن سخن خداست و توسط جبرئیل امین وحی به پیامبر می‌فرستاده است و حدیث نبوی سخن رسول خدا صلی الله علیه و آله و سلم است که از روی علم به ملاک یا از راه دعا از خداوند چیزی را خواسته 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پاسخ این گونه شبهات، در مباحث اثبات جامعیت و کامل بودن دین اسلام مطرح است</w:t>
      </w:r>
      <w:r>
        <w:rPr>
          <w:rFonts w:eastAsia="IRNazanin" w:cs="IRNazanin"/>
          <w:color w:val="111111"/>
          <w:sz w:val="28"/>
          <w:szCs w:val="28"/>
          <w:rtl w:val="true"/>
          <w:lang w:bidi="fa-IR"/>
        </w:rPr>
        <w:t>.</w:t>
      </w:r>
    </w:p>
    <w:p>
      <w:pPr>
        <w:pStyle w:val="Heading5"/>
        <w:numPr>
          <w:ilvl w:val="4"/>
          <w:numId w:val="1"/>
        </w:numPr>
        <w:rPr/>
      </w:pPr>
      <w:bookmarkStart w:id="244" w:name="__RefHeading___Toc1498596_1395250215"/>
      <w:bookmarkStart w:id="245" w:name="_Toc92"/>
      <w:bookmarkEnd w:id="244"/>
      <w:r>
        <w:rPr>
          <w:rtl w:val="true"/>
        </w:rPr>
        <w:t>برداشت سوم</w:t>
      </w:r>
      <w:r>
        <w:rPr>
          <w:rtl w:val="true"/>
        </w:rPr>
        <w:t>: (</w:t>
      </w:r>
      <w:r>
        <w:rPr>
          <w:rtl w:val="true"/>
        </w:rPr>
        <w:t>رشد و تعالی عقل</w:t>
      </w:r>
      <w:r>
        <w:rPr>
          <w:rtl w:val="true"/>
        </w:rPr>
        <w:t>)</w:t>
      </w:r>
      <w:bookmarkEnd w:id="245"/>
    </w:p>
    <w:p>
      <w:pPr>
        <w:pStyle w:val="Heading6"/>
        <w:numPr>
          <w:ilvl w:val="5"/>
          <w:numId w:val="1"/>
        </w:numPr>
        <w:rPr/>
      </w:pPr>
      <w:bookmarkStart w:id="246" w:name="__RefHeading___Toc1498598_1395250215"/>
      <w:bookmarkStart w:id="247" w:name="_Toc9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در این تلقی آقای سروش به دفاع از آموزه اقبال برآمده و آن را تقریری کاملاً موجهه و قابل قبول از اندیشه خاتمیت می‌داند و به نقد شهید مطهری بر اقبال که لازمه سخن او را ختم دیانت می‌داند می‌تازد و او را در فهم و نقد ایده اقبال ناموفق می‌داند</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آقای سروش در توجیه نظر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عقل استقرایی بشری به جای وحی و بی نیازی 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استغناء را دو قسم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آشکارا می‌توان دید استغنایی است که مجموع بشریت از انبیاء و تعالیم آنان پیدا کرده است و حکایت از آن دارد که گویی نسبت آدمیان با مکتب انبیاء عوض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 دو نوع است؛ یکی استغنای محمود و حسن مانند مریض و طبیب مشفق و یا شاگرد و معلم؛ که همت معلم و طبیب بی نیاز ساختن مریض و شاگرد از خود است، و دیگری استغنای مذموم و قبیح مانند این که، پا در راه حق نگذارد به معلم، طبیب و مربی اعتناء نکند و در عین جهل و بیماری از آن ها بهره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دینی رابطه نبی و امت رابطه معلم و شاگرد و طبیب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وصف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و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در جوامع کنونی استغنا از نوع ممدوح است، تعلیمات انبیاء چندان در ذهن بشر راسخ شده است که در حکم بدیهیات درآمده اند و بی آنکه ولایتی معنوی بطلبند، مقبول می‌افتد و بشر جدید در دلِ این تعلیمات، به دنیا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از جمله مرحوم اقبال لاهوری سخنانی گفته اند که از کلام آن ها چنین استشمام می‌گردد که از خاتمیت همین معنا و نسبت را دریافته اند و رابطه نبی و امت را همچون رابطه طبیب و بیمار و معلم و شاگرد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اقبال در قالب دیگر این می‌شود که، غرض از ایجاد رابطه نبیّ و امت نفی این رابطه است یعنی ایده‌آل این است که مردم رفته رفته از تِذکار نبی مستغنی گردند همچنان که بیماران رفته رفته از طبیب و کودکان از نظارت والدین مستغنی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 گوش دینداران سنگینی می‌کند که مگر می‌شود گفت پیامبران آمده اند تا چنان کنند که مردم از پیامبران بی‌نیاز شوند؟ و آیا به قول مرحوم مطهری در نقد اقبال، ختم دیانت به جای ختم نبوت نخواهد بود؟ و مگر می‌شود که انبیاء در نفی تأثیر و منزلت اجتماعی خود بکوشند و آدمیان را از گرد خود بپرانند؟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وضوح بیشتر سخن و مدعا، این توهم و واهمه را زایل می‌کند؛ فرض کنیم چنین باشد، ببینیم این فرض چه اشکالی دارد؟ اگر همه مردم بر اثر تلاش انبیاء خداپرست، جامعه پر از عدل و یاد مرگ و معاد شود که نیازی به تذکار نبی نباشد،</w:t>
      </w:r>
    </w:p>
    <w:p>
      <w:pPr>
        <w:pStyle w:val="BookText"/>
        <w:rPr/>
      </w:pPr>
      <w:r>
        <w:rPr>
          <w:rFonts w:ascii="IRNazanin" w:hAnsi="IRNazanin" w:eastAsia="IRNazanin"/>
          <w:color w:val="111111"/>
          <w:sz w:val="28"/>
          <w:sz w:val="28"/>
          <w:szCs w:val="28"/>
          <w:rtl w:val="true"/>
          <w:lang w:bidi="fa-IR"/>
        </w:rPr>
        <w:t>این توفیق و نهایت تأثیر انبیاء است که مردم آگاهانه یا ناآگاهانه و ندیده از نبی تبعیت می‌کند؟ اما می‌دانیم چنین فرضی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تر این که احتیاج ذومراتب است، ممکن است در سطحی از سطوحی رشته التفاتمان به تِذکار انبیاء بریده شود اما در سطحی دیگر همچنان مُلتفت و محتاج باشیم و سِرّ خاتمیت در همین است مثلاً اهتمام پیامبر نفی بت پرستی بود امروزه این امر جزء بدیهیات بشر متمدن است و آدمیان بی‌نیاز از تذکار اند، بشر به تدریج تکامل می‌یابد و به تذکار انبیاء بی التفات می‌گردد این است معنا و سرّ خاتمیت در نظر امثال اقبال لاهوری یعنی درونی کردن تعلیمات انبیاء به نحوی که آدمیان دانسته یا ندانسته دینی زندگی کنند</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اعمالشان را مستند به دین کنند یا حتی بدانند که این اعمال خوب را انبیاء آورده اند مهم این است که صالح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مقام پاسخ به این پرسش که اگر جامعه امروز بشری راه خود را یافته و به تذکار انبیاء نیازی ندارد و کثیری از تعالیم انبیاء در جهان جدید رسوخ و غلبه یافته و پایدار و پاکیزه شده اند؛ پس پشت پا زدن به حق، انحراف و گناه موجود علامت چیست؟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مدعا این نیست که همه پاک و پارسا شده اند؛ نه، همیشه بشر مختار بوده و هست و لذا همواره ممکن است حقی را زیرپا بگذارد و ستمی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 سر این است که تعالیمی را که اولیاء آورده اند در عمق ذهنیت تاریخی آدمیان رسوخ کرده است </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پاسخ به این پرسش که اگر ستم ورزی و حق کشی ها را شماری اندکی انجام می‌دهند و تعالیم انبیاء در عمق ذهنیت ها رسوخ کرده است؛ پس این</w:t>
      </w:r>
      <w:bookmarkStart w:id="248" w:name="pg2716_27118"/>
    </w:p>
    <w:p>
      <w:pPr>
        <w:pStyle w:val="BookText"/>
        <w:rPr/>
      </w:pPr>
      <w:bookmarkEnd w:id="248"/>
      <w:r>
        <w:rPr>
          <w:rFonts w:ascii="IRNazanin" w:hAnsi="IRNazanin" w:eastAsia="IRNazanin"/>
          <w:color w:val="111111"/>
          <w:sz w:val="28"/>
          <w:sz w:val="28"/>
          <w:szCs w:val="28"/>
          <w:rtl w:val="true"/>
          <w:lang w:bidi="fa-IR"/>
        </w:rPr>
        <w:t>همه نهضت های الحادی، مخالفت های گسترده و پشت کردن های خصمانه به دین، در جهان جدید نیست؟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مشترک و مهم کثیری از مخالفت ها که با دین در طول تاریخ ـ چه در شرق و چه در غرب ـ رخ داده است، رسمی شدن دین و وضعیت کسانی بوده است که به نام دین برای خویش منزلت، منفعت، ثروت و قدرتی 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غرب فراگیر شد بی‌اعتنایی به کلیسا بود که با آن پیشینه سیاه و تباه می‌خواست به دربار تبدیل شود و برای خود حقوق پیشینی قایل بود</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مخالفت مردم با دین نیست با مدعیان دروغین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همانند اقبال، خاتمیت را با آزادی عقل گره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ختم نبوت، عقل نهایت آزادی را پیدا می‌کند؛ آزاد بودن یعنی آزاد بودن عقل از عوامل مافوق و مادون عقل، نبوت به منزله امری مافوق عقل می‌آید تا با پیام و تکالیف خود، آدمی را از عوامل پست و مادون عقل رها سازد آنگاه با خاتمیت خویش، عامل مافوق را هم برمی‌دارد و طناب گهواره عقل را از دو سو می‌گشاید و طفل عقل را که اینک بالغ و چالاک شده است آزاد می‌گذارد تا به پای خود برخیزد</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خدایی که در عصر قبل از خاتمیت گهواره نابالغ عقل بشری را با طناب دو سر وصل به وحی هدایت می‌کرد پس از خاتمیت هردو سر طناب را به عقل واگذار کرده و نیازی به شخص الهی و چه بساء امام نیست</w:t>
      </w:r>
      <w:r>
        <w:rPr>
          <w:rFonts w:eastAsia="IRNazanin" w:cs="IRNazanin"/>
          <w:color w:val="111111"/>
          <w:sz w:val="28"/>
          <w:szCs w:val="28"/>
          <w:rtl w:val="true"/>
          <w:lang w:bidi="fa-IR"/>
        </w:rPr>
        <w:t>]</w:t>
      </w:r>
    </w:p>
    <w:p>
      <w:pPr>
        <w:pStyle w:val="Heading6"/>
        <w:numPr>
          <w:ilvl w:val="5"/>
          <w:numId w:val="1"/>
        </w:numPr>
        <w:rPr/>
      </w:pPr>
      <w:bookmarkStart w:id="249" w:name="__RefHeading___Toc1498600_1395250215"/>
      <w:bookmarkStart w:id="250" w:name="_Toc94"/>
      <w:bookmarkEnd w:id="249"/>
      <w:r>
        <w:rPr>
          <w:rtl w:val="true"/>
        </w:rPr>
        <w:t>نقد و تحلیل برداشت سوم آقای سروش</w:t>
      </w:r>
      <w:bookmarkEnd w:id="25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استغنا و بی‌نیاز شدنِ مردمانِ عصر اسلام از انبیاء به معنای بی‌نیازی از نبی جدید و دین جدید مقبول است، و این به کلام شهید مطهری برگشت دارد که بلوغ عقل و عالمان دینی و رشد استنباط را از علل بی‌نیازی از نبیّ تبلیغی معرفی</w:t>
      </w:r>
    </w:p>
    <w:p>
      <w:pPr>
        <w:pStyle w:val="BookText"/>
        <w:rPr/>
      </w:pPr>
      <w:r>
        <w:rPr>
          <w:rFonts w:ascii="IRNazanin" w:hAnsi="IRNazanin" w:eastAsia="IRNazanin"/>
          <w:color w:val="111111"/>
          <w:sz w:val="28"/>
          <w:sz w:val="28"/>
          <w:szCs w:val="28"/>
          <w:rtl w:val="true"/>
          <w:lang w:bidi="fa-IR"/>
        </w:rPr>
        <w:t>می‌کند؛ و نیز آزادی و رهایی عقل از عوامل مافوق و مادون در عصر اسلام اگر به این معنی باشد که دیگر معرفتی یا دستوری از خداوند در قالب وحی و شریعت نمی‌آید و آن چه مورد نیاز است خود عقل بشر از بطن و دل تعلیمات و کتاب آسمانی بدر می‌آورد، مقبول است، و این نیز به همان برداشت عمومی خاتمیت برمی‌گردد که جایگاه عقل در مسایل دینی بسی ارجمند است، از شناخت خدا تا معجزه و حتی یکی از مبانی و ادله اجتهاد در کنار قرآن و سنت اعتبار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به معنای کشف حقایق وحیانی رشدش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عصر خاتمیت همه چیز به عهده عقل گذاشته شده باشد و بدون نظارت شرع در تمام حوزه ها فعالیت و چالاکی کند سخنی است نه ممکن و نه مطلوب، چگونه از عقل کاری خواسته شود که در حوزه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اشکالاتی که در نقد اقبال گفته شد این جا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اثبات ضرورت بعثت، در منابع کلامی بی کفایتی عقل در حوزه های وحی، مشروحاً بیان شده است که انسان مرکب از جسم و روح، ماده و معنا و جهانش به وسعت دنیا و آخرت است و رشد انسان هیچ گاه ماهیت او را دگرگون نمی‌سازد انسان هر کجا باشد و هر جا برسد، همچنان بعد روحانی و جهان معنوی او نیازمند ارشاد و راهنمایی وحیانی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استغناء بشر یکی از رازهای خاتمیت باشد به تفصیلی که آقای سروش بیان می‌کند قابل قبول نیست در مورد استاد و شاگرد و طبیب و بیمار نیز مقبول نیست، چون اصولاً استغناء مطلق تنها میان نبیّ و نبیّ، استاد سر آمد با مانند خودش متصور است، اما این که بشر تا عصری وامدار سفره انبیاء و وحی باشد اما در عصر خاتمیت رابطه نیاز و استاد شاگردی منتفی شود قابل پذیرش نیست، اگر رابطه وحی با بشر مانند رابطه استاد و شاگردهای امروزی باشد چه بساء شاگردانی که از استاد هم جلوتر بیافتند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ادعا کرد استغناء بشر از وحی همواره قبیح است، استغناء نسبی به معنی بی‌نیازی از نبوت و تشریع جدید فی الجمله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لزوم و حسن بعثت ثابت شده است که عقل بشری همواره نیازمند دستگیری وحی است، بی‌کفایتی عقل بشری در زمینه های قانون گذاری، بیان راه کمال و سعادت حتی در عصر حاضر پوشیده نیست، گاو پرستی و جانور پرستی بشر متمدن جنوب شرق آسیا و تبصره ها و دگرگون شدن های مستمر در قوانین اروپایی نیاز به دلیل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های آقای سروش به دو پرسش یاد شده به خوبی نشان می‌دهد که نظر غالب او از بشر، بشر غرب و جهان مسیحیت و از دین، دین مسیحیتِ تحریف شده است، جایگزینی عقل و خرد به جای دین در آن جامعه، چندان ناگوار نیست بلکه ضروری است، اما چنین فلسفه تراشی ها درباره دین مبین اسلام موضوعاً و حکماً نابجا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جاویدانگی دین اسلام را اعلام می‌کند، بیماری های فکری و اخلاقی بشر نسبت به گذشته اگر بیشتر نشده کمتر نیز نشده است در چنین وضعی غیر از استغناء مذموم چیزی نمی‌ماند، شاگردان دبستان وقتی وارد دانشگاه و سرانجام استاد شدند همواره از آموخته های پیشینی بهره می‌گیرند رابطه شان را حفظ می‌کنند نه اینکه با گذشته وداع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بشر برای رسیدن به کمال نهایی خویش نمی‌تواند به عقل خود تکیه کند و از انبیاء بی‌نیاز شود، در جای دیگر مورد پذیرش آقای سروش است، وی نسبت عقل به وحی را، نسبت چشم و عینک می‌داند که عینک چشم انداز دید را گسترش می‌دهد، نسبت عقل و وحی نسبت دو ضد نیست، نسبت چراغی کم نور و پرنور نیست که به آمدن دومی اولی بی‌قدر و بی‌مصرف گردد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سخن ایشان حدیث امام علی علیه السلام را تداعی می‌کند که درباره رسالت انبیاء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لیثیروا لهم</w:t>
      </w:r>
      <w:bookmarkStart w:id="251" w:name="pg2716_27121"/>
    </w:p>
    <w:p>
      <w:pPr>
        <w:pStyle w:val="BookText"/>
        <w:rPr/>
      </w:pPr>
      <w:bookmarkEnd w:id="251"/>
      <w:r>
        <w:rPr>
          <w:rFonts w:ascii="IRNazanin" w:hAnsi="IRNazanin" w:eastAsia="IRNazanin"/>
          <w:color w:val="111111"/>
          <w:sz w:val="28"/>
          <w:sz w:val="28"/>
          <w:szCs w:val="28"/>
          <w:rtl w:val="true"/>
          <w:lang w:bidi="fa-IR"/>
        </w:rPr>
        <w:t>دفائن العقول</w:t>
      </w:r>
      <w:r>
        <w:rPr>
          <w:rStyle w:val="FootnoteAnchor"/>
          <w:rtl w:val="true"/>
        </w:rPr>
        <w:footnoteReference w:id="425"/>
      </w:r>
      <w:r>
        <w:rPr>
          <w:rFonts w:ascii="IRNazanin" w:hAnsi="IRNazanin" w:eastAsia="IRNazanin"/>
          <w:color w:val="111111"/>
          <w:sz w:val="28"/>
          <w:sz w:val="28"/>
          <w:szCs w:val="28"/>
          <w:rtl w:val="true"/>
          <w:lang w:bidi="fa-IR"/>
        </w:rPr>
        <w:t>، وی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چشم است و وحی منبع پرنوری است که چشم آدمی برای دیدن به نور نیاز دارد اما منبع نور در نورافکنی به چشم نیازی ندارد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از این عبارت آقای سروش معلوم می‌شود که آنچه در باب خاتمیت و استغناء بشر از وحی و نبوت گفته است، مورد پذیرش قبلی شان نبوده و علت آن هم، ناممکن بودن و نا مطلوب بودن آن است، که بشر متمدن و حتی عصر حاضر به رغم پیشرفت های مادی در ساحت های ایمانی، انسانی و آسمانی هنوز طفل دبستان اند و در مواردی عقب گرد هم داشته اند، تا آن جا که طرح اندیشه های اومانیستی و توجه به بُعد حیوانی انسان، از انسان حیوان تمام عیار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مورد استغناء از مکتب انبیاء به مسأله بت پرستی اشاره کرده است که امروزه قبح و خرد ستیزی آن برای بشر بدیهی گشته و آدمیان از تذکار انبیاء راجع به منع بت پرستی بی‌نیاز شده اند، این سخن نیز جای تأمل دارد، چون اولاً همان بت پرستان قدیم با همان شکل قدیمش در جهان متمدن مشغول بت پرستی هستند ثانیاً جوامع متمدن دیگر نیز به بت پرستی جدید روی آورده اند، معنای عام بت پرستی یعنی غیر خدا را در مقام معبود نشانیدن، مکاتب غیر خدا محور مانند اومانیسم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گمراهتر از بت پرستان و بسیار نیازمند تر به تذکار انبیاء هستند</w:t>
      </w:r>
      <w:r>
        <w:rPr>
          <w:rFonts w:eastAsia="IRNazanin" w:cs="IRNazanin"/>
          <w:color w:val="111111"/>
          <w:sz w:val="28"/>
          <w:szCs w:val="28"/>
          <w:rtl w:val="true"/>
          <w:lang w:bidi="fa-IR"/>
        </w:rPr>
        <w:t>.</w:t>
      </w:r>
    </w:p>
    <w:p>
      <w:pPr>
        <w:pStyle w:val="Heading5"/>
        <w:numPr>
          <w:ilvl w:val="4"/>
          <w:numId w:val="1"/>
        </w:numPr>
        <w:rPr/>
      </w:pPr>
      <w:bookmarkStart w:id="252" w:name="__RefHeading___Toc1498602_1395250215"/>
      <w:bookmarkStart w:id="253" w:name="_Toc95"/>
      <w:bookmarkEnd w:id="252"/>
      <w:r>
        <w:rPr>
          <w:rtl w:val="true"/>
        </w:rPr>
        <w:t>برداشت چهارم</w:t>
      </w:r>
      <w:r>
        <w:rPr>
          <w:rtl w:val="true"/>
        </w:rPr>
        <w:t>: (</w:t>
      </w:r>
      <w:r>
        <w:rPr>
          <w:rtl w:val="true"/>
        </w:rPr>
        <w:t>ختم حجت و شخصیت الهی</w:t>
      </w:r>
      <w:r>
        <w:rPr>
          <w:rtl w:val="true"/>
        </w:rPr>
        <w:t>)</w:t>
      </w:r>
      <w:bookmarkEnd w:id="253"/>
    </w:p>
    <w:p>
      <w:pPr>
        <w:pStyle w:val="Heading6"/>
        <w:numPr>
          <w:ilvl w:val="5"/>
          <w:numId w:val="1"/>
        </w:numPr>
        <w:rPr/>
      </w:pPr>
      <w:bookmarkStart w:id="254" w:name="__RefHeading___Toc1498604_1395250215"/>
      <w:bookmarkStart w:id="255" w:name="_Toc96"/>
      <w:bookmarkEnd w:id="254"/>
      <w:r>
        <w:rPr>
          <w:rtl w:val="true"/>
        </w:rPr>
        <w:t>اشاره</w:t>
      </w:r>
      <w:bookmarkEnd w:id="25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تلقی، روی حجیت سخن پیامبر، بسیار تاکید شده است، و حجیت قول پیامبر صلی الله علیه و آله و سلم به قیمت نفی هر سخنی از هر کسی برابر شده است، در این برداشت خیال شده است که امامان شیعه شارع اند و آنان نیز مقام نبوت را دارند و از آسمان</w:t>
      </w:r>
    </w:p>
    <w:p>
      <w:pPr>
        <w:pStyle w:val="BookText"/>
        <w:rPr/>
      </w:pPr>
      <w:r>
        <w:rPr>
          <w:rFonts w:ascii="IRNazanin" w:hAnsi="IRNazanin" w:eastAsia="IRNazanin"/>
          <w:color w:val="111111"/>
          <w:sz w:val="28"/>
          <w:sz w:val="28"/>
          <w:szCs w:val="28"/>
          <w:rtl w:val="true"/>
          <w:lang w:bidi="fa-IR"/>
        </w:rPr>
        <w:t xml:space="preserve">خبر می‌آورند، لذا با صراحت تمام، انکار امامتِ مصطلح در میان شیعه شده است، در این برداشت اهل سنت طرفدار خاتمیت غلیظ معرفی شده اند چون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طرفدار خاتمیت رقیق شده اند چون مقام تشریع را پس از پیامبر به امامان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خاتمیت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ارتباط تشریعی بشر با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عصر غیبت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مفهوم مهدویت و عقیده به مقام امامت غلو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نتیجه گرفته است که اندیشه خاتمیت با اعتقاد به امامت ناسازگار و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ناسازگاری را در این می‌داند که معارف و گزارش های دینی یا از نوع وحی است یا از نوع اجتهاد اگر سخنان ائمه علیهم السلام از نوع وحی است خطاناپذیر و معصوم و بر همه حجت است ولی خاتمیت بی‌معنی می‌شود و اگر از نوع اجتهاد است خطاء در آن راه دارد و ملازم با عصمت نیست پس برای دیگران حجت نیست و در عرض و کنار سخن رسول خدا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برداشت بار دیگر سراغ اقبال می‌رود، که در عصر خاتمیت هرگز منتظر آسمان نباشیم چون دست کلیم در آستین نهان شده و اتکاء کامل بر عقل است، عقل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پاسخ دادن به این پرسش که گفتار شما با عقیده شما درباره بسط تجربه نبوی و تجربه باطنی عرفا که قبول دارید ناسازگار است طفره می‌رود و می‌گوید این حدیثی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وی از امامت این است که؛ امامان با اتکاء به وحی و شهود سخنانی می‌گویند که نشانی از آن ها در قرآن و سنت نیست و در عین حال تعلیم و تشریع و تحریم آن ها در رتبه کلام پیامبر می‌نشیند و این منافات با اندیشه خاتمیت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برداشت هیچ توجهی به منابع و ماخذ علوم ائمه علیهم السلام نشده است، و خیال شده است که ائمه علیهم السلام آنچه را می‌گویند از خود یا مستقیماً از خدا می‌گیرند پس منافات با خاتمیت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غزالی برای ردّ سخن ائمه علیهم السلام تمسک شده است که حرف غیر از</w:t>
      </w:r>
    </w:p>
    <w:p>
      <w:pPr>
        <w:pStyle w:val="BookText"/>
        <w:rPr/>
      </w:pPr>
      <w:r>
        <w:rPr>
          <w:rFonts w:ascii="IRNazanin" w:hAnsi="IRNazanin" w:eastAsia="IRNazanin"/>
          <w:color w:val="111111"/>
          <w:sz w:val="28"/>
          <w:sz w:val="28"/>
          <w:szCs w:val="28"/>
          <w:rtl w:val="true"/>
          <w:lang w:bidi="fa-IR"/>
        </w:rPr>
        <w:t>قرآن و پیامبر حجیت مطلق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پنداشته است که ارتباط با آسمان و عالم غیب تنها در قالب وحی و نبوت تصویر دارد، لذا محدَّث بودن یا مفهِّم بودن اولیاء الهی در صدر آن ها ائمه علیهم السلام را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مستندات برداشت چهارم از آقای سروش عمدتاً برگرفته از متن سخنرانی وی در دانشگاه سُربن پاریس در تاریخ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eastAsia="IRNazanin" w:cs="IRNazanin"/>
          <w:color w:val="111111"/>
          <w:sz w:val="28"/>
          <w:szCs w:val="28"/>
          <w:lang w:bidi="fa-IR"/>
        </w:rPr>
        <w:t>3/5/1384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بسط تجربه نبوی وی است </w:t>
      </w:r>
      <w:r>
        <w:rPr>
          <w:rStyle w:val="FootnoteAnchor"/>
          <w:rtl w:val="true"/>
        </w:rPr>
        <w:footnoteReference w:id="427"/>
      </w:r>
      <w:r>
        <w:rPr>
          <w:rFonts w:ascii="IRNazanin" w:hAnsi="IRNazanin" w:eastAsia="IRNazanin"/>
          <w:color w:val="111111"/>
          <w:sz w:val="28"/>
          <w:sz w:val="28"/>
          <w:szCs w:val="28"/>
          <w:rtl w:val="true"/>
          <w:lang w:bidi="fa-IR"/>
        </w:rPr>
        <w:t>که درباره موضوع رابطه مردم سالاری و تشیع بود و نیز بخش دیگر آن برگرفته از سخنان وی در پاسخ به انتقادهای آقای بهمن پور بر سخنرانی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این سخنرانی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دوتا مفهوم کلیدی در تشیع هست که آن را تقریباً از تسنن جدا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خصلت، خصلت ولایت است، ولایت به معنای این که، آن خصوصیتی که در پیامبر بود این خصوصیت ادامه پیدا می‌کند و با مرگ پیامبر پایان نمی‌پذیرد، آن هم در یک اشخاص معین و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این اولیای الهی نام برده شده اند، مشخص شده اند و وُرّاث پیامبر معرفی شده اند همان‌ها که امامان شیعه خوانده می‌شوند و از آن بالاتر شخصیتی به این افراد داده شده است که تقریباً مساوی با شخصیت پیامبر به طوری که مفهوم خاتمیت را دچار تزلزل کرده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به ائمه خودشان مقام و منزلتی بخشیدند که تقریباً مقام و منزلتی است که پیامبر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خاتمیت در تشیع مفهوم نسبتاً رقیق شده و سستی است، برای این که امامان شیعه حق تشریع دارند، رسماً می‌توانند حکمی را که پیامبر بیان نکرده است بیان کنند و بگویند این حکم خداست، هیچ عالمی چنین حقی را ندارد حق تشریع فقط از آن پیامبر است او مأمور بوده وحی به او می‌شده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البته نمی‌گفتند که امامان شیعه مورد و محل وحی قرار می‌گیرند این تعبیر را به کار نمی‌بردند یک تعبیر دیگری را به کار می‌بردند می‌گفتند این ها محدَّث و مفهَّمند یعنی یک جوری به این ها حقایق را می‌فهمانند آن جورش را نمی‌گفتند اما اسم وحی را هم نمی‌آوردند برای این که متمایز شود از پیامبر، اما شأن و مرتبتی که در عمل داشتند دقیقاً شأن و مرتبت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برای امامان شیعه مقام عصمت قایل بودند همان مقامی که برای پیامبر قایل بودند، دوم این که؛ سخنانشان هم رتبه سخن پیامبر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سخن ماندگاری گفت که به نظر من همیشه ما باید این را به یاد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خدا و پیامبر است هر چه گفتند روی چشم بنده اما از پیغمبر که آمدید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رِجالٌ و نَحنُ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حرفی داشتند رأیی داشتند ما هم حرفی داریم رأیی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درکی که شیعیان خصوصاً الان در این شیعه غلوآمیز که در ایران هست این درکی که از ولایت دارند واقعاً نفی کننده خاتمیت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کلیدی یا خصلت دوم که در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مهدویت است که دنباله همان مفهوم ولایت و امامت است، یکی از امام هایی که وارث پیامبر و معصوم است و حامل ولایت است، همچنان زنده است و روزی ظهور می‌کند و اکنون پشت پرده غیبت، شیعیان را به حال خود واننهاده به نحوی در امور دخالت و تصرف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سروش در اوج سخنرانیش دوباره به یاد اقبال می‌افتد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نبوت معنای خیلی بلندی دارد و مهمترین معنایش آزادی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معنوی، اسپریشوال 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کسی برای ما وحی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سخنش اُتُولِیته سخن پیامبر را ندارد که بگوید من از جانب آسمان با شما سخن می‌گویم لذا روی حرف من حرف نزنید، عقل نقاد، عقل استقرایی وقتی که آمد دَر وحی بسته می‌شود؛ در همین جا است که اقبال به قصه مهدویت اشاره می‌کند، از ابن خلدون تحسین می‌کند که روایت های مربوط به ظهور مهدی را</w:t>
      </w:r>
    </w:p>
    <w:p>
      <w:pPr>
        <w:pStyle w:val="BookText"/>
        <w:rPr/>
      </w:pPr>
      <w:r>
        <w:rPr>
          <w:rFonts w:ascii="IRNazanin" w:hAnsi="IRNazanin" w:eastAsia="IRNazanin"/>
          <w:color w:val="111111"/>
          <w:sz w:val="28"/>
          <w:sz w:val="28"/>
          <w:szCs w:val="28"/>
          <w:rtl w:val="true"/>
          <w:lang w:bidi="fa-IR"/>
        </w:rPr>
        <w:t xml:space="preserve">نقد و رد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اگر بنا باشد  که یک مهدی به قول شیعه همان اتولیته پیامبر را داشته باشد که ما از فواید خاتمیت بی بهره می‌مانیم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بشر</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چگونه می‌شود که پس از پیامبر خاتم کسانی در آیند و به اتکاء وحی و شهود سخنانی بگویند که نشانی از آن ها در قرآن و سنت نبوی نباشد و در عین حال تعلیم و تشریع و ایجاب و تحریمشان در رتبه وحی نبوی بنشیند و عصمت و حجیت سخنان پیامبر را پیدا کند و باز هم در خاتمیت خللی نیفتاد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امروز سخن هیچ کس برای ما حجت تعبدی دینی نیست چون حجیت و ولایت دینی از آنِ پیامبر اسلام است و بس، با بسته شدن دفتر نبوت به مهر خاتمیت، شخصیت هیچ کس پشتوانه او نیست از همه حجت می خواهند جزء از پیامبر که خود حجت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آدمیان دانش خود را یا بی واسطه اکتساب و اجتهاد به دست می‌آورند یا به واسطه آن و دانش پیامبران از قسم نخست است و این دانش یا مقرون به عصمت است یا نیست و دانش پیامبران از قسم اول است و این دانش یا برای دیگران حجت است یا نیست و دانش انبیاء از قسم نخست است حال شیعیان غالی همه این مراتب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بی واسطه دانش، مقرون به عصمت و حجت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امامان خود قایل اند و غافل اند که چنین اعتقادی گویی با خاتمیت نمی‌سازد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مدعی می‌شود که حتی پیامبر هم نمی‌تواند به کسی دیگر</w:t>
      </w:r>
      <w:bookmarkStart w:id="256" w:name="pg2716_27126"/>
    </w:p>
    <w:p>
      <w:pPr>
        <w:pStyle w:val="BookText"/>
        <w:rPr/>
      </w:pPr>
      <w:bookmarkEnd w:id="256"/>
      <w:r>
        <w:rPr>
          <w:rFonts w:ascii="IRNazanin" w:hAnsi="IRNazanin" w:eastAsia="IRNazanin"/>
          <w:color w:val="111111"/>
          <w:sz w:val="28"/>
          <w:sz w:val="28"/>
          <w:szCs w:val="28"/>
          <w:rtl w:val="true"/>
          <w:lang w:bidi="fa-IR"/>
        </w:rPr>
        <w:t>ولایت دهد و سخن او را حجت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کلام و متن دینی را هم نمی‌توان چنان تفسیر کرد که حق ولایت بدین معنا را به کسی بدهد این عین تناقض است که رسول خاتم به کسی یا کسانی حقوقی را ببخشد که ناقض خاتمیت باشد</w:t>
      </w:r>
      <w:r>
        <w:rPr>
          <w:rFonts w:eastAsia="IRNazanin" w:cs="IRNazanin"/>
          <w:color w:val="111111"/>
          <w:sz w:val="28"/>
          <w:szCs w:val="28"/>
          <w:rtl w:val="true"/>
          <w:lang w:bidi="fa-IR"/>
        </w:rPr>
        <w:t xml:space="preserve">. </w:t>
      </w:r>
      <w:r>
        <w:rPr>
          <w:rStyle w:val="FootnoteAnchor"/>
          <w:rtl w:val="true"/>
        </w:rPr>
        <w:footnoteReference w:id="432"/>
      </w:r>
    </w:p>
    <w:p>
      <w:pPr>
        <w:pStyle w:val="Heading6"/>
        <w:numPr>
          <w:ilvl w:val="5"/>
          <w:numId w:val="1"/>
        </w:numPr>
        <w:rPr/>
      </w:pPr>
      <w:bookmarkStart w:id="257" w:name="__RefHeading___Toc1498606_1395250215"/>
      <w:bookmarkStart w:id="258" w:name="_Toc97"/>
      <w:bookmarkEnd w:id="257"/>
      <w:r>
        <w:rPr>
          <w:rtl w:val="true"/>
        </w:rPr>
        <w:t>نقد و بررسی برداشت چهارم آقای سروش از مفهوم و فلسفه خاتمیت</w:t>
      </w:r>
      <w:r>
        <w:rPr>
          <w:rtl w:val="true"/>
        </w:rPr>
        <w:t>:</w:t>
      </w:r>
      <w:bookmarkEnd w:id="258"/>
    </w:p>
    <w:p>
      <w:pPr>
        <w:pStyle w:val="BookText"/>
        <w:rPr/>
      </w:pPr>
      <w:r>
        <w:rPr>
          <w:rFonts w:ascii="IRNazanin" w:hAnsi="IRNazanin" w:eastAsia="IRNazanin"/>
          <w:color w:val="111111"/>
          <w:sz w:val="28"/>
          <w:sz w:val="28"/>
          <w:szCs w:val="28"/>
          <w:rtl w:val="true"/>
          <w:lang w:bidi="fa-IR"/>
        </w:rPr>
        <w:t>اولین پرسش که از آقای دکتر باید شود این است که، تثبیت خاتمیتِ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قیمتی ممکن است؟ و آیا تثبیت خاتمیت به این هزینه نیازمند است، یا این که، خاتمیت هست و در کنار آن ولایت و امامت و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سخنان بزرگان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و نوشته های اخیر آقای سروش برمی‌آید که در مباحث خاتمیت، قانون یا همه یا هیچ را پیش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نسیت با کدام حجت عقلی یا نقلی، ایشان به این نتیجه رسیده است که خاتمیت یعنی نفی هرگونه حجیت سخن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معلوم نیست که به چه دلیل ختم نبوت تبلیغی و تشریعی که پایان مقام نبوت و رسالت است، به معنای پایان مقام ولایت گرفته شده است؟</w:t>
      </w:r>
    </w:p>
    <w:p>
      <w:pPr>
        <w:pStyle w:val="BookText"/>
        <w:rPr/>
      </w:pPr>
      <w:r>
        <w:rPr>
          <w:rFonts w:ascii="IRNazanin" w:hAnsi="IRNazanin" w:eastAsia="IRNazanin"/>
          <w:color w:val="111111"/>
          <w:sz w:val="28"/>
          <w:sz w:val="28"/>
          <w:szCs w:val="28"/>
          <w:rtl w:val="true"/>
          <w:lang w:bidi="fa-IR"/>
        </w:rPr>
        <w:t>به هرحال برای رسیدن به یک پاسخ مقبول و دور از موضع گیری های عجولانه و یا متأثر از شرایط دیگر، باید سخنان دکتر را به ترتیب و بیان منطقی نقد و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شارع بودن ائمه علیهم السلام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اصلی توهم تعارض میان اندیشه خاتمیت و امامت در باور شیعه؛ این پندار باطل است که گفته شود شیعه امامان اهل بیت علیهم السلام را شارعان می‌دانند و مقام و منصب تشریع که مخصوص رسول اکرم صلی الله علیه و آله و سلم است را به امامان سرایت داده اند و حال آنکه واقعیت و حقیقت غیر این است؛ ثابت دانستن برخی اوصاف پیامبر صلی الله علیه و آله و سلم</w:t>
      </w:r>
    </w:p>
    <w:p>
      <w:pPr>
        <w:pStyle w:val="BookText"/>
        <w:rPr/>
      </w:pPr>
      <w:r>
        <w:rPr>
          <w:rFonts w:ascii="IRNazanin" w:hAnsi="IRNazanin" w:eastAsia="IRNazanin"/>
          <w:color w:val="111111"/>
          <w:sz w:val="28"/>
          <w:sz w:val="28"/>
          <w:szCs w:val="28"/>
          <w:rtl w:val="true"/>
          <w:lang w:bidi="fa-IR"/>
        </w:rPr>
        <w:t>برای ائمه علیهم السلام که پشتوانه عقلی و نقلی هم دارد هیچ گاه مساوی ساختن آنان با پیامبر نیست، جایگاه و نقش امامان اقتضا می‌کند که آنان مانند پیامبر صلی الله علیه و آله و سلم از موهبت عصمت، علم برتر و منصوب از جانب خداوند باشند، اما دریافت وحی در قالب تشریع ویژه پیامبر صلی الله علیه و آله و سلم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خاتمیّت یعنی دیگر هیچ نبیّ و رسولی و هیچ تشریع جدیدی نمی‌آید، و امامت یعنی جانشین پیامبر که از عصمت و دانش الهی بهره مند است و عهده دار شرح و تفسیر و بیان شریعت او است، باور رسمی شیعه درباره امامت چیزی جز آنکه خود اهل بیت علیهم السلام فرموده اند نیست، اجعلونا عبیداً مربوبین و قولوا فینا ما شئتم الاّ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امامت عین سخنان بزرگان امامیه نقل شد که در عین حالی که امامت را در تداوم نبوت و امام را واجد معظم مناصب و شئونات نبی می‌دانند ولی صریحا مقام تشریع و آوردن وحی تشریعی را از امام نفی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تفسیر یک آموزه دینی نباید آموزه دیگر دینی ویران شود، بلکه هر آموزه ای را در هندسه کلی تحلیل و تبیین کرد از نظر شیعه امامت و خاتمیت به گونه ای تصویر شده است که هیچ گونه ناسازگاری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سروش که در سخنرانی اخیرش طرفدار خاتمیت غلیظ شده است و شیعه را به خاطر این عقیده که ائمه علیهم السلام را شارحان و مفسران و مرجع حل اختلافات و معیار حق می‌دانند متهم به عقیده خاتمیت رقیق کرده است، خودش در مباحث تجربه نبوی و وحی و نبوت برای عارفان و حتی انسان های بی‌نام و گم‌نام مقام کشف دین و تشریع را داده است و تکامل دین را مدیون آن ها می‌داند و خاتمیت را نه تنها رقیق بلکه معدومش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نبوی یا تجربه شبیه به تجربه نبوی کاملاً قطع نمی‌شود و همیشه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ممکن است بین خودش و خدا واجد احوالی شود و احساس کند که صاحب وظایفی است از ناحیه خداوند و دیگر وظیفه ندارد به فلان دین یا بهمان دین عمل بکند، احساس من این است که برخی بزرگان مثل شمس</w:t>
      </w:r>
    </w:p>
    <w:p>
      <w:pPr>
        <w:pStyle w:val="BookText"/>
        <w:rPr/>
      </w:pPr>
      <w:r>
        <w:rPr>
          <w:rFonts w:ascii="IRNazanin" w:hAnsi="IRNazanin" w:eastAsia="IRNazanin"/>
          <w:color w:val="111111"/>
          <w:sz w:val="28"/>
          <w:sz w:val="28"/>
          <w:szCs w:val="28"/>
          <w:rtl w:val="true"/>
          <w:lang w:bidi="fa-IR"/>
        </w:rPr>
        <w:t xml:space="preserve">تبریزی تقریباً چنین احوالی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تجربه پیامبر گونه البته جریان دارد برای اینکه تجلیات خداوند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بگوییم خدا بر پیامبر اسلام تجلی کرد و پس از آن باب تجلّی بسته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تجارب دینی دیگران نیز به فربهی و غنای دین می‌افزاید و با گذشت زمان، دین بسط و گسترش می‌یابد؛ از این رو، تجربه های دینی عارفان مکمل و بسط دهنده تجربه پیامبر است و در نتیجه دین خداوند رفته رفته پخته تر می‌گردد این بسط و گسترش نه در معرفت دینی بلکه در خود دین و شریعت صورت می‌گیرد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این سخنان ناقص بودن دین اسلام و این که عده‌ای نه تنها تشریع می‌کنند و وحی دریافت می‌کنند بلکه دین سازی و دین پروری می‌کنند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برداشت دوم آقای سروش بیان شد، وی تفسیرهای گوناگون از قرآن و نیز تفسیر امامان علیهم السلام را کامل کننده وحی و دین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ملاحظه این سخنان معلوم می‌شود که در گام نخست اهل غلو خود ایشان هستند، خودشان دست به اختراع دستگاهی زده که عارفان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دین سازی و یا تکمیل دین مشغول هستند و سپس همین باور خود را به شیعیان نسبت می‌دهد و آنان را متهم می‌کند که امامان خود را در کنار پیامبر می‌نشانند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سخنان ناب و توحیدی مذهب غافل هستند که عقیده توحید در تشریع نزد شیعه یعنی حتی رسول اکرم صلی الله علیه و آله و سلم نیز بالاستقلال حق تشریع ندارد، بلکه حق تشریع تنها و تنها حق خداوند است، تا چه رسد این مقام را به امامان خود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التَّوحید فی التشریع من فروع التّوحید فی الربوبیة، فإذا کان الله سبحانه هو الربّ و المدبر للکون و الإنسان، و المالک و الصاحب فلا وجه لسیادة رأی أحد علی أحد لأن النّاس فی مقابله سبحانه سواسیة کإسنان المشط فلافضل لأحد علی أحد من حیث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المُشَرّع و المُقَنِّن لا ینفک تشریعه وتقنینه عن ایجادالضیق علی الفرد و المجتمع، فینهی عن شیء تار ‌ة و یُسَوّغُه أخری، ویعاقب علی العصیان و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هذا العمل یتوقف علی ولایة المقنن علی الفرد أو المجتمع و لا ولایة لأحد علی أحد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ذلک لامناص من القول بأنَّ التقنین و التشریع الذی هو نوع تدبیر لحیاة الفرد و المجتمع مختص بالله سبحانه و لیس لأحد ذلک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لایوجد فی الأسلام أی سلطة تشریعیة لافردیة و لا اجماعیة و لا مشرّع إلاَّ الله وحده</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پس شارع حقیقی و انحصاری خدا است، نازل کننده وحی تنها خداست، چنان که وحی همواره سخن خدا است و بر همین اساس کتاب آسمانی سراسر سخن و کلام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برخی دانشمندان که وحی مطرح در متون دینی اسلامی را با مفهوم های نظیر تجربه دینی، تجربه باطنی، تجربه اتحادی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می‌پندارند، میان سخن خدا و سخن پیامبر فرقی نیست، در حالی که میان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خود خدا و رسول خدا فرق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سخن خود شارع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سخنان پیامبر اکرم صلی الله علیه و آله و سلم حدیث است، اما این که رسول خدا صلی الله علیه و آله و سلم سخنانش را از کجا می‌آورد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 ؛ إِنْ هُوَ إِلَّا وَحْیٌ یُوحَی</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از وحی دریافت می‌کند منتهی نه عین آن سخن را بلکه منشأ و منبع آن را که برگرفته از وحی است یعنی به قول</w:t>
      </w:r>
      <w:bookmarkStart w:id="259" w:name="pg2716_27130"/>
    </w:p>
    <w:p>
      <w:pPr>
        <w:pStyle w:val="BookText"/>
        <w:rPr/>
      </w:pPr>
      <w:bookmarkEnd w:id="259"/>
      <w:r>
        <w:rPr>
          <w:rFonts w:ascii="IRNazanin" w:hAnsi="IRNazanin" w:eastAsia="IRNazanin"/>
          <w:color w:val="111111"/>
          <w:sz w:val="28"/>
          <w:sz w:val="28"/>
          <w:szCs w:val="28"/>
          <w:rtl w:val="true"/>
          <w:lang w:bidi="fa-IR"/>
        </w:rPr>
        <w:t>استادم آیت الله سبحانی دام ظله از آن جا که رسول اکرم صلی الله علیه و آله و سلم به ملاک های احکام علم دارد مسایلی را و یا احکامی را براساس آن ملاک ها بیان می‌کند و یا در مواردی از خداوند می‌خواهد که حکمی را بر بندگان جعل کند</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ائمه در عقیده شیعه هیچ گونه مقام و منصب تشریع ندارند، و اصولاً پس از اثبات کاملیت و جامعیت اسلام به چنین امری نیاز نیست، جایگاه، مقام و وظایف و شئونات ائمه اهل بیت علیهم السلام در منابع معتبر شیعی کاملاً روشن است و از هیچ جای آن رقیقیت خاتمیت بدست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و علامه طباطبایی در این زمینه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فراوان بر اکمال و اتمام دین اسلام است لازمه آن این است که کتاب و سنت شامل تمام احکام شرعی است وظیفه امام بیان احکام است نه تشریع اگر در جایی نسبت مشرّع به آنان داده شده به معنای مفسر سخن پیامبر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طبق مذهب اهل بیت علیهم السلام یکی از نقش های امامان علیهم السلام پس از رحلت رسول اکرم صلی الله علیه و آله و سلم ، تبیین و تقریر و تفسیر کتاب و سنت رسول اکرم صلی الله علیه و آله و سلم است و بر این عقیده آیات و روایات زیادی دلالت دارد که آشکار ترین آن ها حدیث ثقلین است، حال سوال این است که ائمه علیهم السلام این تفسیرها و پاسخ گویی ها به پرسش های مردمی را از کجا می‌آوردند؟ شاید آقای سروش خیال کرده است که تنها و تنها از طریق وحی ممکن است و این پنداری بیش نیست بلکه مآخذ و منابع اهل بیت علیهم السلام برای بیان و تفسیر مسایل، مواردی است که به خاطر مرجعیت علمی اهل بیت علیهم السلام از جانب رسول الله صلی الله علیه و آله و سلم در اختیار آنان قرار گرفته است</w:t>
      </w:r>
      <w:r>
        <w:rPr>
          <w:rFonts w:eastAsia="IRNazanin" w:cs="IRNazanin"/>
          <w:color w:val="111111"/>
          <w:sz w:val="28"/>
          <w:szCs w:val="28"/>
          <w:rtl w:val="true"/>
          <w:lang w:bidi="fa-IR"/>
        </w:rPr>
        <w:t>.</w:t>
      </w:r>
    </w:p>
    <w:p>
      <w:pPr>
        <w:pStyle w:val="Heading3"/>
        <w:numPr>
          <w:ilvl w:val="2"/>
          <w:numId w:val="1"/>
        </w:numPr>
        <w:rPr/>
      </w:pPr>
      <w:bookmarkStart w:id="260" w:name="__RefHeading___Toc1498608_1395250215"/>
      <w:bookmarkStart w:id="261" w:name="_Toc98"/>
      <w:bookmarkEnd w:id="260"/>
      <w:r>
        <w:rPr>
          <w:rtl w:val="true"/>
        </w:rPr>
        <w:t>سرچشمه علوم امامان معصوم</w:t>
      </w:r>
      <w:r>
        <w:rPr>
          <w:rtl w:val="true"/>
        </w:rPr>
        <w:t>:</w:t>
      </w:r>
      <w:bookmarkEnd w:id="261"/>
    </w:p>
    <w:p>
      <w:pPr>
        <w:pStyle w:val="Heading4"/>
        <w:numPr>
          <w:ilvl w:val="3"/>
          <w:numId w:val="1"/>
        </w:numPr>
        <w:rPr/>
      </w:pPr>
      <w:bookmarkStart w:id="262" w:name="__RefHeading___Toc1498610_1395250215"/>
      <w:bookmarkStart w:id="263" w:name="_Toc99"/>
      <w:bookmarkEnd w:id="262"/>
      <w:r>
        <w:rPr>
          <w:rtl w:val="true"/>
        </w:rPr>
        <w:t>اشاره</w:t>
      </w:r>
      <w:bookmarkEnd w:id="26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تعارضی که نویسنده مذکور میان ختم نبوت و مرجعیت علمی امامان معصوم</w:t>
      </w:r>
      <w:bookmarkStart w:id="264" w:name="pg2716_27131"/>
    </w:p>
    <w:p>
      <w:pPr>
        <w:pStyle w:val="BookText"/>
        <w:rPr/>
      </w:pPr>
      <w:bookmarkEnd w:id="264"/>
      <w:r>
        <w:rPr>
          <w:rFonts w:ascii="IRNazanin" w:hAnsi="IRNazanin" w:eastAsia="IRNazanin"/>
          <w:color w:val="111111"/>
          <w:sz w:val="28"/>
          <w:sz w:val="28"/>
          <w:szCs w:val="28"/>
          <w:rtl w:val="true"/>
          <w:lang w:bidi="fa-IR"/>
        </w:rPr>
        <w:t>تصور کرده حاکی از آن است که وی مصادر علوم آنان را در نظر نگرفته و یا از آن‌ها آگاه نبوده است، اینک در این مورد به منابع علوم ایشان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بیان این قسمت روشن می‌شود که کوچکترین، تعارضی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مرجعیت امامان معصوم وجود ندارد</w:t>
      </w:r>
      <w:r>
        <w:rPr>
          <w:rFonts w:eastAsia="IRNazanin" w:cs="IRNazanin"/>
          <w:color w:val="111111"/>
          <w:sz w:val="28"/>
          <w:szCs w:val="28"/>
          <w:rtl w:val="true"/>
          <w:lang w:bidi="fa-IR"/>
        </w:rPr>
        <w:t>.</w:t>
      </w:r>
    </w:p>
    <w:p>
      <w:pPr>
        <w:pStyle w:val="Heading4"/>
        <w:numPr>
          <w:ilvl w:val="3"/>
          <w:numId w:val="1"/>
        </w:numPr>
        <w:rPr/>
      </w:pPr>
      <w:bookmarkStart w:id="265" w:name="__RefHeading___Toc1498612_1395250215"/>
      <w:bookmarkStart w:id="266" w:name="_Toc100"/>
      <w:bookmarkEnd w:id="265"/>
      <w:r>
        <w:rPr>
          <w:rtl w:val="true"/>
        </w:rPr>
        <w:t>الف</w:t>
      </w:r>
      <w:r>
        <w:rPr>
          <w:rtl w:val="true"/>
        </w:rPr>
        <w:t xml:space="preserve">. </w:t>
      </w:r>
      <w:r>
        <w:rPr>
          <w:rtl w:val="true"/>
        </w:rPr>
        <w:t>نقل از رسول خدا</w:t>
      </w:r>
      <w:r>
        <w:rPr>
          <w:rtl w:val="true"/>
        </w:rPr>
        <w:t>:</w:t>
      </w:r>
      <w:bookmarkEnd w:id="266"/>
    </w:p>
    <w:p>
      <w:pPr>
        <w:pStyle w:val="BookText"/>
        <w:rPr/>
      </w:pPr>
      <w:r>
        <w:rPr>
          <w:rFonts w:ascii="IRNazanin" w:hAnsi="IRNazanin" w:eastAsia="IRNazanin"/>
          <w:color w:val="111111"/>
          <w:sz w:val="28"/>
          <w:sz w:val="28"/>
          <w:szCs w:val="28"/>
          <w:rtl w:val="true"/>
          <w:lang w:bidi="fa-IR"/>
        </w:rPr>
        <w:t xml:space="preserve">پیشوایان معصوم علیهم السلام احادیث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یا از طریق پدران بزگوارشان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اخذ کرده و برای دیگران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روایات، که هر امامی آن را از امام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رسول خدا نقل کرده است در احادیث شیعه امامیه فراوان است، و اگر این گونه احادیث اهل بیت علیهم السلام که سنداً، متصل و منتهی به رسول خدا صلی الله علیه و آله و سلم می‌باشد یکجا جمع شود مُسند بزرگی را تشکیل می‌دهد که خود می‌تواند گنجینه عظیمی برای محدثان و فقیهان مسلمانان باشد زیرا روایاتی با چنین سند استوار، در جهان حدیث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از این نوع احادیث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به واسطه دو نفر از اباصلت هروی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علی بن موسی الرضا علیه السلام همراه بودم که از نیشابور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جمعی از محدثان، نیشابور مانند محمد بن رافع، احمد بن حرب، یحیی بن یحیی، اسحاق بن راهویه و جمعی از دوستداران علم، زمام مرکب ایشان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 پاک و مطهرت سوگند می‌دهیم که برای ما حدیثی نقل کنی که از پدرت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حال سر خود را از کجاوه بیرون آورد و چنین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العبد الصالح موسی بن جعفر علیه السلام قال حدثنی أبی الصادق جعفر بن محمد قال حدثنی أبی أبو جعفر محمد بن علی باقر علم الانبیاء قال حدثنی أبی علی بن الحسین سید العابدین علیه السلام قال حدثنی أبی سیّد شباب أهل الجنّه الحسین علیه السلام قال حدثنی أبی علی بن أبی طالب علیه السلام سمعت النبی صلی الله علیه و آله و سلم یقول سمعت جبرئیل یقول سمعت الله جلّ جلاله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فَمَن دَخَلَ حِصنی</w:t>
      </w:r>
      <w:bookmarkStart w:id="267" w:name="pg2716_27132"/>
    </w:p>
    <w:p>
      <w:pPr>
        <w:pStyle w:val="BookText"/>
        <w:rPr/>
      </w:pPr>
      <w:bookmarkEnd w:id="267"/>
      <w:r>
        <w:rPr>
          <w:rFonts w:ascii="IRNazanin" w:hAnsi="IRNazanin" w:eastAsia="IRNazanin"/>
          <w:color w:val="111111"/>
          <w:sz w:val="28"/>
          <w:sz w:val="28"/>
          <w:szCs w:val="28"/>
          <w:rtl w:val="true"/>
          <w:lang w:bidi="fa-IR"/>
        </w:rPr>
        <w:t>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 که به راه افتاد،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بنابراین بخشی از علوم و دانش های آنان، سینه به سینه از پیامبر خاتم در اختیار آنان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همین ایراد آقای سروش، به نوعی در عصر امامان معصوم از طرف مخالفان مطرح بود و گاهی به عنوان پرسش و احیاناً به عنوان اعتراض، از مدرک احادیث آنان سوال می‌کردند و آنها به این پرسش به این نحو پاسخ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حدیث أبی و حدیث أبی، حدیث جدیّ و حدیث جدیّ، حدیث علی بن أبی طالب و حدیث علی حدیث رسول الله و حدیث رسول الله حدیث قول الله عزّوجل</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حدیث من حدیث پدرم است و حدیث پدرم، حدیث جدّم و حدیث جدّم، حدیث علی بن ابی طالب و حدیث او، حدیث رسول خدا و حدیث رسول خدا، کلام خدای عزّوجلّ است</w:t>
      </w:r>
      <w:r>
        <w:rPr>
          <w:rFonts w:eastAsia="IRNazanin" w:cs="IRNazanin"/>
          <w:color w:val="111111"/>
          <w:sz w:val="28"/>
          <w:szCs w:val="28"/>
          <w:rtl w:val="true"/>
          <w:lang w:bidi="fa-IR"/>
        </w:rPr>
        <w:t>.</w:t>
      </w:r>
    </w:p>
    <w:p>
      <w:pPr>
        <w:pStyle w:val="Heading4"/>
        <w:numPr>
          <w:ilvl w:val="3"/>
          <w:numId w:val="1"/>
        </w:numPr>
        <w:rPr/>
      </w:pPr>
      <w:bookmarkStart w:id="268" w:name="__RefHeading___Toc1498614_1395250215"/>
      <w:bookmarkStart w:id="269" w:name="_Toc101"/>
      <w:bookmarkEnd w:id="268"/>
      <w:r>
        <w:rPr>
          <w:rtl w:val="true"/>
        </w:rPr>
        <w:t>ب</w:t>
      </w:r>
      <w:r>
        <w:rPr>
          <w:rtl w:val="true"/>
        </w:rPr>
        <w:t xml:space="preserve">. </w:t>
      </w:r>
      <w:r>
        <w:rPr>
          <w:rtl w:val="true"/>
        </w:rPr>
        <w:t>نقل از کتاب علی علیه السلام</w:t>
      </w:r>
      <w:bookmarkEnd w:id="2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در تمام دوران بعثت پیامبر صلی الله علیه و آله و سلم با ایشان همراه بود، و بدین جهت توفیق یافت که احادیث بسیاری از رسول خدا را در کتابی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پیامبر صلی الله علیه و آله و سلم املاء می‌کرد و علی علیه السلام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این کتاب، که پس از شهادت امام در خانواده او باقی ماند، در احادیث ائمه اهل بیت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کتاب هفتاد ذراع بوده، و به املای رسول خدا و خط علی بن ابی طالب نگارش یافته است و آنچه مردم به آن نیازمندند در آن بیان شده است</w:t>
      </w:r>
      <w:r>
        <w:rPr>
          <w:rFonts w:eastAsia="IRNazanin" w:cs="IRNazanin"/>
          <w:color w:val="111111"/>
          <w:sz w:val="28"/>
          <w:szCs w:val="28"/>
          <w:rtl w:val="true"/>
          <w:lang w:bidi="fa-IR"/>
        </w:rPr>
        <w:t>.</w:t>
      </w:r>
      <w:bookmarkStart w:id="270" w:name="pg2716_27133"/>
    </w:p>
    <w:p>
      <w:pPr>
        <w:pStyle w:val="BookText"/>
        <w:rPr/>
      </w:pPr>
      <w:bookmarkEnd w:id="270"/>
      <w:r>
        <w:rPr>
          <w:rFonts w:ascii="IRNazanin" w:hAnsi="IRNazanin" w:eastAsia="IRNazanin"/>
          <w:color w:val="111111"/>
          <w:sz w:val="28"/>
          <w:sz w:val="28"/>
          <w:szCs w:val="28"/>
          <w:rtl w:val="true"/>
          <w:lang w:bidi="fa-IR"/>
        </w:rPr>
        <w:t>گفتنی است که این کتاب پیوسته در خاندان علی علیه السلام دست به دست می‌گشت و امام باقر و امام صادق علیه السلام کراراً از آن حدیث نقل کرده و خود کتاب را نیز به یاران خویش ارئه می‌فرمودند و هم اکنون نیز بخشی از احادیث آن کتاب در مجامع حدیثی شیعه بالأخص در وسائل‌الشیعه در ابواب مختلف موجود است</w:t>
      </w:r>
      <w:r>
        <w:rPr>
          <w:rFonts w:eastAsia="IRNazanin" w:cs="IRNazanin"/>
          <w:color w:val="111111"/>
          <w:sz w:val="28"/>
          <w:szCs w:val="28"/>
          <w:rtl w:val="true"/>
          <w:lang w:bidi="fa-IR"/>
        </w:rPr>
        <w:t>.</w:t>
      </w:r>
    </w:p>
    <w:p>
      <w:pPr>
        <w:pStyle w:val="Heading4"/>
        <w:numPr>
          <w:ilvl w:val="3"/>
          <w:numId w:val="1"/>
        </w:numPr>
        <w:rPr/>
      </w:pPr>
      <w:bookmarkStart w:id="271" w:name="__RefHeading___Toc1498616_1395250215"/>
      <w:bookmarkStart w:id="272" w:name="_Toc102"/>
      <w:bookmarkEnd w:id="271"/>
      <w:r>
        <w:rPr>
          <w:rtl w:val="true"/>
        </w:rPr>
        <w:t>ج</w:t>
      </w:r>
      <w:r>
        <w:rPr>
          <w:rtl w:val="true"/>
        </w:rPr>
        <w:t xml:space="preserve">. </w:t>
      </w:r>
      <w:r>
        <w:rPr>
          <w:rtl w:val="true"/>
        </w:rPr>
        <w:t>استنباط از کتاب و سنت</w:t>
      </w:r>
      <w:bookmarkEnd w:id="272"/>
    </w:p>
    <w:p>
      <w:pPr>
        <w:pStyle w:val="BookText"/>
        <w:rPr/>
      </w:pPr>
      <w:r>
        <w:rPr>
          <w:rFonts w:ascii="IRNazanin" w:hAnsi="IRNazanin" w:eastAsia="IRNazanin"/>
          <w:color w:val="111111"/>
          <w:sz w:val="28"/>
          <w:sz w:val="28"/>
          <w:szCs w:val="28"/>
          <w:rtl w:val="true"/>
          <w:lang w:bidi="fa-IR"/>
        </w:rPr>
        <w:t>امامان معصوم قسمتی از احکام الهی را که بر پیامبر گرامی نازل شده از کتاب خدا و سنت های موجود استنباط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استنباطی که دیگران را یارای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 ای یادآوری می‌شود تا روشن شود قسمتی از مصادر علوم آنان چنین استنباط 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متوکل عباسی یک مرد مسیحی با زن مسلمانی مرتکب عمل خلافی شد، از آن جا که این شخص برخلاف موازین ذمه عمل کرده بود خونش هدر و قتلش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خواستند حکم را جاری کنند او اسلام آورد تا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سلامت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فقیهان دربار عباسی به چند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حکم این که اسلام آورد، پیوند او از گذشته قطع گردید، و حد از او ساقط شد و گروهی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حد باید در مورد او جاری شود و گروه سوم فتوای دیگری دادند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ناگزیر، پاسخ این مسأله را از امام هادی پرسید،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محکوم به مرگ است و علت آن این است که چنین ایمانی در هنگام تنگنا و خوف و ترس فاقد ارزش است به گواه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بَأْسَنَا قَالُوا آمَنَّا بِاللَّهِ وَحْدَهُ وَکَفَرْنَا بِمَا کُنَّا بِهِ مُشْرِکِینَ ؛ فَلَمْ یَکُ یَنفَعُهُمْ إِیمَانُهُمْ لَمَّا رَأَوْا بَأْسَنَا سُنَّتَ اللَّهِ الَّتِی قَدْ خَلَتْ فِی عِبَادِهِ وَخَسِرَ هُنَالِکَ الْکَافِرُونَ </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در این آیه</w:t>
      </w:r>
    </w:p>
    <w:p>
      <w:pPr>
        <w:pStyle w:val="BookText"/>
        <w:rPr/>
      </w:pPr>
      <w:r>
        <w:rPr>
          <w:rFonts w:ascii="IRNazanin" w:hAnsi="IRNazanin" w:eastAsia="IRNazanin"/>
          <w:color w:val="111111"/>
          <w:sz w:val="28"/>
          <w:sz w:val="28"/>
          <w:szCs w:val="28"/>
          <w:rtl w:val="true"/>
          <w:lang w:bidi="fa-IR"/>
        </w:rPr>
        <w:t>خداوند منان بی‌ثمر بودن ایمان حاصل از خوف عذاب را، از سنت های الهی شمرده است، سنت هایی که در آن تبدل و تغییری رخ نمی‌دهد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فقیهان و مفسران، این آیه را خوانده و تفسیر کرده اند ولی موفق به چنین فهمی از آیه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های عمیق و واقع گرایانه یکی از مواهب الهی است که به ائمه اهل بیت علیهم السلام داده شده و بخشی از علوم آنان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منان چیزی را ترک نکرده که امت اسلامی به آن نیازمندند مگر این که آن را در کتاب خود فرو فرستاده و برای رسول خود بیان کرده است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وفیه کتاب وسنة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رخدادی نیست مگر آن که قانون آن در کتاب و سنت پیامبر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فقیه عصر امام موسی بن جعفر علیه السلام از امام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چیز در کتاب خدا و سنت پیامبر او است یا چیزی را از پیش خود</w:t>
      </w:r>
      <w:bookmarkStart w:id="273" w:name="pg2716_27135"/>
    </w:p>
    <w:p>
      <w:pPr>
        <w:pStyle w:val="BookText"/>
        <w:rPr/>
      </w:pPr>
      <w:bookmarkEnd w:id="273"/>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کلّ شیء فی کتاب الله وسنة نبیّه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امام باقر علیه السلام در سخنان خود، اغلب به آیات قرآن مجید استناد نموده از کلام خدا شاهد می‌آورد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مطلبی گفتم از من بپرسید که در کجای قرآن است تا آیه مربوط به آن موضوع را معرفی کنم</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بنابراین امام معصوم در حوزه معارف و احکام، نوآورانی نبوده اند که ریشه در کتاب و سنت نداشته باشد، بلکه استخراج کنندگان احکام الهی از کتاب و سنت بوده اند که دیگران را یارای چنین فهم و دقتی نیست</w:t>
      </w:r>
      <w:r>
        <w:rPr>
          <w:rFonts w:eastAsia="IRNazanin" w:cs="IRNazanin"/>
          <w:color w:val="111111"/>
          <w:sz w:val="28"/>
          <w:szCs w:val="28"/>
          <w:rtl w:val="true"/>
          <w:lang w:bidi="fa-IR"/>
        </w:rPr>
        <w:t>.</w:t>
      </w:r>
    </w:p>
    <w:p>
      <w:pPr>
        <w:pStyle w:val="Heading4"/>
        <w:numPr>
          <w:ilvl w:val="3"/>
          <w:numId w:val="1"/>
        </w:numPr>
        <w:rPr/>
      </w:pPr>
      <w:bookmarkStart w:id="274" w:name="__RefHeading___Toc1498618_1395250215"/>
      <w:bookmarkStart w:id="275" w:name="_Toc103"/>
      <w:bookmarkEnd w:id="274"/>
      <w:r>
        <w:rPr>
          <w:rtl w:val="true"/>
        </w:rPr>
        <w:t>د</w:t>
      </w:r>
      <w:r>
        <w:rPr>
          <w:rtl w:val="true"/>
        </w:rPr>
        <w:t xml:space="preserve">. </w:t>
      </w:r>
      <w:r>
        <w:rPr>
          <w:rtl w:val="true"/>
        </w:rPr>
        <w:t>الهامات الهی</w:t>
      </w:r>
      <w:bookmarkEnd w:id="275"/>
    </w:p>
    <w:p>
      <w:pPr>
        <w:pStyle w:val="BookText"/>
        <w:rPr/>
      </w:pPr>
      <w:r>
        <w:rPr>
          <w:rFonts w:ascii="IRNazanin" w:hAnsi="IRNazanin" w:eastAsia="IRNazanin"/>
          <w:color w:val="111111"/>
          <w:sz w:val="28"/>
          <w:sz w:val="28"/>
          <w:szCs w:val="28"/>
          <w:rtl w:val="true"/>
          <w:lang w:bidi="fa-IR"/>
        </w:rPr>
        <w:t xml:space="preserve">علوم ائمه اهل بیت علیهم السلام سرچشمه دیگری دارد که می‌توان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اختصاص به پیامبران نداشته و در طول تاریخ گروهی از شخصیت های والای الهی از آن بهره 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افرادی خبر می‌دهد که با این که پیامبر نبودند، اسراری از جهان غیب بر آن‌ها الهام می‌شد و قرآن به برخی از آن 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درباره مصاحب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صباحی او را آموزش داد،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 وَعَلَّمْنَاهُ مِن لَّدُنَّا عِلْمًا</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مورد رحمت خاص ما قرار داشته و از خزانه علم خویش  به وی دانشی ویژه عطا کرده بودیم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درباره یکی از کارگزاران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 لِیَبْلُوَنِی أَأَشْکُرُ أَمْ أَکْفُرُ وَمَن شَکَرَ فَإِنَّمَا یَشْکُرُ لِنَفْسِهِ</w:t>
      </w:r>
    </w:p>
    <w:p>
      <w:pPr>
        <w:pStyle w:val="BookText"/>
        <w:rPr/>
      </w:pPr>
      <w:r>
        <w:rPr>
          <w:rFonts w:ascii="Amiri" w:hAnsi="Amiri" w:eastAsia="Amiri" w:cs="Amiri"/>
          <w:color w:val="111111"/>
          <w:sz w:val="28"/>
          <w:sz w:val="28"/>
          <w:szCs w:val="28"/>
          <w:rtl w:val="true"/>
          <w:lang w:bidi="ar-SA"/>
        </w:rPr>
        <w:t>وَمَن کَفَرَ فَإِنَّ رَبِّی غَنِیٌّ کَرِیمٌ</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آن کس که دانشی از کتاب نزد او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علم خود را از طریق عادی نیاموخته بلکه به تعبیر قرآن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نبی نبودن، مانع از آن نیست که برخی از انسان های والا، مورد خطاب الهام الهی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اسلامی که فریقین نقل کرده اند این گونه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یعنی کسانی که بدون این که پیامبر باشند فرشتگان با آن ها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از پیامبر صلی الله علیه و آله و سلم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فیمَن کانَ قَبلکم مِن بنی إسرائیلَ یُکَلمونَ من غیر أن یکونُوا أنبیاءَ </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قبل از شما در بنی اسرائیل کسانی بودند که فرشتگان با آن ها سخن می‌گفتند، بدون این که پیامبر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ائمه اهل بیت علیه السلام نیز که مرجع امت در تبیین معارف الهی و احکام دینی می‌باشند، برخی از سوالات را که پاسخ آن در احادیث مروی از پیامبر صلی الله علیه و آله و سلم یا کتاب علی علیه السلام وجود نداشت از طریق الهام و آموزش غیبی پاسخ می‌دادند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می‌توان نتیجه گرفت، کسانی که چنین اشکالی را مطرح می‌نمایند بین وحی تشریعی و الهامات فرقی نگذاشته و تصور می‌کنند که هر فردی که به او الهام شد نبی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انسان های والا است که در عین حال که فرشتگان با او سخن می‌گویند ولی نبی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یاد آوری شد مصاحب موسی به تعبیر قرآن علم لدنی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وَعلّمناه من لدُنّا</w:t>
      </w:r>
    </w:p>
    <w:p>
      <w:pPr>
        <w:pStyle w:val="BookText"/>
        <w:rPr/>
      </w:pP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ولی نبی نبود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حضرت امیر علیه السلام در وصف ائمه علیهم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بهم العلم علی حقیقة البصیرة وباشروا روح الیقین واستلانوا ما استوعره المترفون وانسوا بما استوحش منه الجاهلون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پس از رسول اکرم صلی الله علیه و آله و سلم برخی سیر الی الحق کرده و به صعودی می‌رسند که یک نوع الهاماتی به آن‌ها می‌شود که در اصطلاح احادیث گاهی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یعنی کسی که یک حالت و یک معنویتی دارد که در ضمیرش یک القائاتی به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لا نعدّ الفقیه منکم فقیهاً حتی یکون محدَّثا، راوی تعجب می‌کند که مگر ممکن است محدَّث باشد؟ حضرت فرمود بلی یکون مُفهَّماً والمفهَّمُ محدَّث، امام نمی‌فرماید که جبرئیل ظاهر می‌شود و با او سخن می‌گوید فرمود خداوند شرح صدری به او می‌دهد که مطالب را با روشن بینی بیشتر می‌فهمد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بنابراین محدَّث و مفهَّم بودن، هیچ گاه دریافت وحی و شریعت نیست تا منافی خاتمیت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برداشت چهارم آقای سروش از خاتمیت این است که پنداشته است میان مفهوم ولایت و نبوت تساوی و ملازمه است، و بر این اساس خاتمیت را مساوی با خاتمیت ولایت گرفته است، در حالی که ولایت یکی از شئون و مناصب انبیاء الهی است ولی منصب انحصاری نیست به دلیل آیاتی که برخی را ولی معرفی</w:t>
      </w:r>
    </w:p>
    <w:p>
      <w:pPr>
        <w:pStyle w:val="BookText"/>
        <w:rPr/>
      </w:pPr>
      <w:r>
        <w:rPr>
          <w:rFonts w:ascii="IRNazanin" w:hAnsi="IRNazanin" w:eastAsia="IRNazanin"/>
          <w:color w:val="111111"/>
          <w:sz w:val="28"/>
          <w:sz w:val="28"/>
          <w:szCs w:val="28"/>
          <w:rtl w:val="true"/>
          <w:lang w:bidi="fa-IR"/>
        </w:rPr>
        <w:t>کرده در حالی که نبیّ نبوده اند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البته این جا نیز همان اشتباهی را که در شارع پنداشتن امامان رفته است تکرار کرده است 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ولایت را به گونه ای معرفی می‌کند که تنها برازنده قامت نبوت باشد و آن گاه از سخن شیعیان که امامان را ولیّ می‌دانند مایه گذاشته و نتیجه می‌گیرد مقام امامت همان مقام نبوت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به معنای این است که شخصیّت شخص سخنگو، حجت سخن و فرمان او باشد و این همان چیزی است که با خاتمیت، مطلقاً ختم شده است پس از پیامبر اسلام، دیگر هیچ کس ظهور نخواهد کرد که شخصیتش به لحاظ دینی، ضامن صحت سخن و حسن رفتارش باشد و برای دیگران تکلیف دینی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ولایتی است که با وفات پیامبر برای همیشه روی در نقاب کشید و خاتمه مطلق یافت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همه قبول دارند که پس از پیامبر اسلام کسی تکلیف دینی نمی‌آورد اما این ختم ولایت نیست، حال اگر آقای سروش این معنی را به جای ختم نبوت و ختم شریعت جدید ختم ولایت معنی کند، اصطلاح جدید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مدعی می‌شود که مفهوم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از سنی جدا می‌کند، و برای آگاهان روشن است که اثبات ولایت برای غیر رسول اکرم صلی الله علیه و آله و سلم اختصاص به شیعه ندارد، و گروه های اهل سنت، تصوف و عرفان، با اندک</w:t>
      </w:r>
    </w:p>
    <w:p>
      <w:pPr>
        <w:pStyle w:val="BookText"/>
        <w:rPr/>
      </w:pPr>
      <w:r>
        <w:rPr>
          <w:rFonts w:ascii="IRNazanin" w:hAnsi="IRNazanin" w:eastAsia="IRNazanin"/>
          <w:color w:val="111111"/>
          <w:sz w:val="28"/>
          <w:sz w:val="28"/>
          <w:szCs w:val="28"/>
          <w:rtl w:val="true"/>
          <w:lang w:bidi="fa-IR"/>
        </w:rPr>
        <w:t>اختلافی برخی مقامات را که نشانگر ولایت است به رهبران شان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اوصاف و شئوناتی را که بسیار بالاتر از آنچه است که شیعه به امامان علیهم السلام نسبت می‌دهد</w:t>
      </w:r>
    </w:p>
    <w:p>
      <w:pPr>
        <w:pStyle w:val="BookText"/>
        <w:rPr/>
      </w:pPr>
      <w:r>
        <w:rPr>
          <w:rFonts w:ascii="IRNazanin" w:hAnsi="IRNazanin" w:eastAsia="IRNazanin"/>
          <w:color w:val="111111"/>
          <w:sz w:val="28"/>
          <w:sz w:val="28"/>
          <w:szCs w:val="28"/>
          <w:rtl w:val="true"/>
          <w:lang w:bidi="fa-IR"/>
        </w:rPr>
        <w:t>در ادامه آقای سروش مفهوم ولایت را از نظر شیعیان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به معنای این که، آن خصوصیتی که در پیامبر بود، این خصوصیت ادامه پیدا می‌کند و با مرگ پیامبر پایان نمی‌پذیرد، آن هم در یک اشخاص معین و عینی، در میان شیعیان، این اولیای الهی نام برده شده اند، مشخص شده اند و وُرّاث پیامبر معرفی شده اند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آنچه سروش از شیعه نقل کرده تقریباً درست است و شیعه باور دارد که امامان چنین مقامی را دارند و پشتوانه اعتقادشان عقل و نقل قطعی است که تکرار در تکرار در منابع کلامی شیعه آمده است، و چنین عقیده‌ای جایی از دین را خراب نمی‌کند و با عقیده خاتمیت کاملاً سازگار است، لذا از این جا به بعد آقای سروش به دامن ولایت چیزهای را از پیش خود گره می‌زند تا زمینه را برای تهاجم آماده سازد و عقیده به ولایت امامان را در عرض مقام نبوت و منافی خاتمیت جلوه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امامان شیعه خوانده می‌شوند و از آن بالاتر شخصیتی به این افراد داده می‌شود که تقریباً مقام و منزلتی است که پیامبر دارد، مفهوم خاتمیت در تشیع مفهوم نسبتاً رقیق شده و سستی است، برای این که امامان شیعه حق تشریع دارند، رسماً می‌توانند حکمی را که پیامبر بیان نکرده است بیان کنند و بگویند این حکم خداست </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بی‌طرفانه در این سخنان آقای سروش مغالطه کاری کاملاً مشهود است که در صدر معنای حقیقی ولایت را نقل می‌کند و در ذیل چیزهای ناروا اضافه</w:t>
      </w:r>
    </w:p>
    <w:p>
      <w:pPr>
        <w:pStyle w:val="BookText"/>
        <w:rPr/>
      </w:pPr>
      <w:r>
        <w:rPr>
          <w:rFonts w:ascii="IRNazanin" w:hAnsi="IRNazanin" w:eastAsia="IRNazanin"/>
          <w:color w:val="111111"/>
          <w:sz w:val="28"/>
          <w:sz w:val="28"/>
          <w:szCs w:val="28"/>
          <w:rtl w:val="true"/>
          <w:lang w:bidi="fa-IR"/>
        </w:rPr>
        <w:t>می‌کند تا هدف خود را دنبال کند، در بخش قبلی این نوشتار بیان شد که شیعه حق تشریع و تقنین را مخصوص خداوند می‌داند و هیچ گونه اعتقادی به شارعیت ائمه علیهم السلام ندارند و اصولاً پس از خاتمیت، کمال و جامعیت دین نیازی به تشریع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سروش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خود آورده است ندارد این تقریباً همان مرزی است که امامت را از نبوت جدا می‌سازد، امام تمام شئونات و وظایف پیامبر را دارد جزء دریافت وحی و تشریع؛ این همان تقریباً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سروش پس از اینکه ولایت مقبول نزد شیعه را به شارعیت ائمه علیهم السلام تفسیر کرد، دوباره به یک اصل مسلم که شیعه آن را قبول دارد تمسک می‌کند ولی به قصد تهاجم و این که شیعه منکر آن است هیچ کلام و متن دینی را هم نمی‌توان چنان تفسیر کرد که حق ولایت بدین معنی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شارع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دهد و به این معنی، باب ولایت  نبوت را بسته می‌دانیم</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باید گفت که بلی همه باب ولایت و نبوت را به آن معنی بسته می‌دانند کسی منکر نسیت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 که، معلوم نیست آقای سروش از کجا و از کدام مبنا ولایت ائمه علیهم السلام را به حق تشریع و احکام و تکالیف ترجمه کرده است و به دنبال این ترجمه اشتباه و معنای وهمی به تهاجم علیه کسانی پرداخته است که چنین عقیده‌ای ندارند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ولایت باطنی، ولایت تشریعی، سرپرستی مردمان، تصرف در امور جامعه، بیان احکام و تکالیف، هدایت انسان های مستعد، راه بردن و راهنمایی مردمان و معیار حق بودن که همه این ها پس از رسول خدا صلی الله علیه و آله و سلم از جانب خداوند به امامان علیه السلام داده شده است با حق تشریع و شارعیت کاملاً بیگانه است</w:t>
      </w:r>
      <w:r>
        <w:rPr>
          <w:rFonts w:eastAsia="IRNazanin" w:cs="IRNazanin"/>
          <w:color w:val="111111"/>
          <w:sz w:val="28"/>
          <w:szCs w:val="28"/>
          <w:rtl w:val="true"/>
          <w:lang w:bidi="fa-IR"/>
        </w:rPr>
        <w:t>.</w:t>
      </w:r>
      <w:bookmarkStart w:id="276" w:name="pg2716_27141"/>
    </w:p>
    <w:p>
      <w:pPr>
        <w:pStyle w:val="BookText"/>
        <w:rPr/>
      </w:pPr>
      <w:bookmarkEnd w:id="276"/>
      <w:r>
        <w:rPr>
          <w:rFonts w:ascii="IRNazanin" w:hAnsi="IRNazanin" w:eastAsia="IRNazanin"/>
          <w:color w:val="111111"/>
          <w:sz w:val="28"/>
          <w:sz w:val="28"/>
          <w:szCs w:val="28"/>
          <w:rtl w:val="true"/>
          <w:lang w:bidi="fa-IR"/>
        </w:rPr>
        <w:t>علامه طباطبایی در خصوص رابطه ولایت و نبوت و نقش امام در جایگاه ولی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یک واقعیتی است که احکام دینی و نوامیس خدایی مربوط به زندگی را به دست آورده و به مردم می‌رساند و ولایت واقعیتی است که در نتیجه عمل به فرآورده های نبوت و نوامیس خدایی در انسان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نسبت میان نبوت و ولایت نسبت ظاهر به باطن است، دین که متاع نبوّت است، ظاهر ولایت باطن نبوت می‌باشد امام یعنی کسی که از جانب حق سبحانه برای پیشروی صراط ولایت اختیار شده و زمام هدایت معنوی را در دست گرفته و انوار ولایت را به قلوب بندگان حق می‌تابد</w:t>
      </w:r>
      <w:r>
        <w:rPr>
          <w:rFonts w:eastAsia="IRNazanin" w:cs="IRNazanin"/>
          <w:color w:val="111111"/>
          <w:sz w:val="28"/>
          <w:szCs w:val="28"/>
          <w:rtl w:val="true"/>
          <w:lang w:bidi="fa-IR"/>
        </w:rPr>
        <w:t>.</w:t>
      </w:r>
      <w:r>
        <w:rPr>
          <w:rStyle w:val="FootnoteAnchor"/>
          <w:rtl w:val="true"/>
        </w:rPr>
        <w:footnoteReference w:id="456"/>
      </w:r>
    </w:p>
    <w:p>
      <w:pPr>
        <w:pStyle w:val="Heading3"/>
        <w:numPr>
          <w:ilvl w:val="2"/>
          <w:numId w:val="1"/>
        </w:numPr>
        <w:rPr/>
      </w:pPr>
      <w:bookmarkStart w:id="277" w:name="__RefHeading___Toc1498620_1395250215"/>
      <w:bookmarkStart w:id="278" w:name="_Toc104"/>
      <w:bookmarkEnd w:id="277"/>
      <w:r>
        <w:rPr>
          <w:rtl w:val="true"/>
        </w:rPr>
        <w:t>ولایت پشتوانه نبوت و امامت</w:t>
      </w:r>
      <w:r>
        <w:rPr>
          <w:rtl w:val="true"/>
        </w:rPr>
        <w:t>:</w:t>
      </w:r>
      <w:bookmarkEnd w:id="278"/>
    </w:p>
    <w:p>
      <w:pPr>
        <w:pStyle w:val="BookText"/>
        <w:rPr/>
      </w:pPr>
      <w:r>
        <w:rPr>
          <w:rFonts w:ascii="IRNazanin" w:hAnsi="IRNazanin" w:eastAsia="IRNazanin"/>
          <w:color w:val="111111"/>
          <w:sz w:val="28"/>
          <w:sz w:val="28"/>
          <w:szCs w:val="28"/>
          <w:rtl w:val="true"/>
          <w:lang w:bidi="fa-IR"/>
        </w:rPr>
        <w:t>نبوّت دارای پشتوانه ای به نام ولایت است، ولایت یک مقام باطنی است که دارای مراتبی است، مراتب عالی آن با تفضل خدا به انبیاء و امامان داده شده است و به برخی مراتب آن از طریق بندگی و پیمودن راه قرب نوافل و فرایض، می‌توان دست یافت، چنین گوهر گرانبهایی پشتوانه نبوّت است، و هر کس دیگر هم می‌تواند مراتبی از ولایت را داشته باشد ولی نبوّت را نداشته باشد خواه مرد یا زن، همچون صدیقه کبری فاطمه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قطع گردیدن نبوّت، مقام ولایت قطع نمی‌شود، بلکه در پیشوایان معصوم استمرار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خصلت ولایت که ائمه علیهم السلام از پیامبر به ارث برده اند، مقام و منصب تشریع نیست تا خاتمیت را رقیق کند، منصب ولایت باطنی که درجاتی دارد در طول تاریخ منافی یا ملازم مقام نبوت نبوده است، مصاحب موسی علیه السلام </w:t>
      </w:r>
      <w:r>
        <w:rPr>
          <w:rStyle w:val="FootnoteAnchor"/>
          <w:rtl w:val="true"/>
        </w:rPr>
        <w:footnoteReference w:id="457"/>
      </w:r>
      <w:r>
        <w:rPr>
          <w:rFonts w:ascii="IRNazanin" w:hAnsi="IRNazanin" w:eastAsia="IRNazanin"/>
          <w:color w:val="111111"/>
          <w:sz w:val="28"/>
          <w:sz w:val="28"/>
          <w:szCs w:val="28"/>
          <w:rtl w:val="true"/>
          <w:lang w:bidi="fa-IR"/>
        </w:rPr>
        <w:t xml:space="preserve">، کارگزار سلیمان علیه السلام </w:t>
      </w:r>
      <w:r>
        <w:rPr>
          <w:rStyle w:val="FootnoteAnchor"/>
          <w:rtl w:val="true"/>
        </w:rPr>
        <w:footnoteReference w:id="45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باطنی داشتند ولی نبی نبودند، شهید مطهری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شبهه از این پندار پدید آمده که ارتباط و اتصال معنوی با غیب مخصوص پیامبران است و لازمه انقطاع نبوت بریده شدن هر گونه رابطه معنوی و روحانی میان جهان غیب و جهان انسان است این پندار سخت بی‌اساس است قرآن کریم نیز ملازمه میان اتصال با غیب و ملکوت و مقام نبوت قایل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مثال مریم دختر عمران مادر حضرت عیسی است و درباره مادر حضرت موسی قرآن می‌گوید ما به او وحی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نبیّ نبودند نبوت خبر باز آوردن است نه صرف خبردار شدن ان تتقوا الله یجعل لکم فرقاناً؛ الذین جاهدوا فینا لنهدینّهم سبلنا و سخن رسول خدا که إنَّ لله عباداً لیسوا بانبیاء یغبطهم النبوة راه اشراق و الهام را باز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شیعیان که به مقام امامت ولایت باطنی ائمه علیهم السلام قایل اند بدون آنکه آن ها را نبی بدانند مطلب کاملاً حل شده </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وحی یعنی نزول فرشته بر گوش و دل به منظور ابلاغ مأموریت، پیامبری هرچند منقطع شده است و دیگر فرشته به منظور ابلاغ رسالت الهی بر کسی نازل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باب الهام و اشراق هرگز بسته نشده و نخواهد شد ممکن نیست این راه مسدود گردد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شهید مطهری جایگاه و وظیفه امامت را چنان تصور می‌کند که نه معارض ختم نبوت تشریعی است و نه معارض ختم نبوت تبلیغی و نه معارض با جایگاه عقل و دانشمندان دینی و تأثیر آن ها در فلسفه 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عمده اشتباه عقل گرایی افراطی اقبال و اختراع خاتمیت غلیظ و رقیق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غفلت به همین مسأله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امام با پیامبر در دو ناحیه است؛ یکی این که امام و پیامبر هر دو با دنیای غیب ارتباط دارند اما پیامبر ملایکه را می‌بیند امام نمی‌بیند، بر بعضی انبیاء ملایکه</w:t>
      </w:r>
    </w:p>
    <w:p>
      <w:pPr>
        <w:pStyle w:val="BookText"/>
        <w:rPr/>
      </w:pPr>
      <w:r>
        <w:rPr>
          <w:rFonts w:ascii="IRNazanin" w:hAnsi="IRNazanin" w:eastAsia="IRNazanin"/>
          <w:color w:val="111111"/>
          <w:sz w:val="28"/>
          <w:sz w:val="28"/>
          <w:szCs w:val="28"/>
          <w:rtl w:val="true"/>
          <w:lang w:bidi="fa-IR"/>
        </w:rPr>
        <w:t>در عالم رؤیا القاء می‌شود ولی امام فقط می‌شنود و دیگری فرق، از ناحیه وظیفه است پیغمبران صاحب شریعت، شریعت را از طریق وحی می‌گرفتند و موظف بودن به مردم برساند و پیغمبرانی که صاحب شریعت نبودند وظیفه شان ترویج و تبلیغ و دعوت بود و باید در میان مردم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نه آورنده شریعت و قانون است و نه از آن جهت که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جهت که مؤمنی یا عالمی از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سراغ مردم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جایگاه امام این است که مرجعی برای حل اختلافات باشد، شاخصی باشد برای حل اختلافاتی که منشاء آن هم خود علماست،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یَأتِی و لا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وظیفه ندارد سراغ مردم برود وظیفه مردم است سراغ امام بیایند،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کالکعبة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می‌گویند در این آیه شریفه مراد پیامبر است از آن جهت که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و وظیفه در شریعت ختمیه هم رخ می‌دهد، یعنی یک سلسله اختلافات و تفرّق ها و تشتت ها و مذهب های مختلف و گوناگون در شریعت ختمیه پیدا می‌شود که باید یک شاخص وجود داشته باشد که اگر مردم خواهان فهم حق باشند به امام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جایگاه و کارآیی امامت با وظیفه علماء امت فرق می‌کند، علمای امت می‌توانند در کار دعوت، تبلیغ و ترویج جانشین پیغمبران باشند اما نمی‌توانند مرجع حل اختلافات باشند</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انسان های اولیه زندگی ساده و یکدستی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w:t>
      </w:r>
    </w:p>
    <w:p>
      <w:pPr>
        <w:pStyle w:val="BookText"/>
        <w:rPr/>
      </w:pPr>
      <w:r>
        <w:rPr>
          <w:rFonts w:ascii="Amiri" w:hAnsi="Amiri" w:eastAsia="Amiri" w:cs="Amiri"/>
          <w:color w:val="111111"/>
          <w:sz w:val="28"/>
          <w:sz w:val="28"/>
          <w:szCs w:val="28"/>
          <w:rtl w:val="true"/>
          <w:lang w:bidi="ar-SA"/>
        </w:rPr>
        <w:t>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بعدها در اثر زیادی جمعیت و پیشرفت های گوناگون زندگی پیچیده و چند گونه پیدا کردند که موجب اختلاف های شد و خداوند برای رفع اختلافات و داوری بر حق شریعتی با قوانین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مراحل بعدی زندگی بشر، اختلاف ثانوی پیدا شد یعنی میان شرایع آسمانی و نیز اختلافاتی در میان پیروان خود یک شریعت هر کسی تأویل و تفسیری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إِبْرَاهِیمُ یَهُودِیًّا وَلاَ نَصْرَانِیًّا وَلَکِن کَانَ حَنِیفًا مُّسْلِمًا وَمَا کَانَ مِنَ الْمُشْرِکِینَ</w:t>
      </w:r>
      <w:r>
        <w:rPr>
          <w:rFonts w:eastAsia="IRNazanin" w:cs="IRNazanin"/>
          <w:color w:val="111111"/>
          <w:sz w:val="28"/>
          <w:szCs w:val="28"/>
          <w:rtl w:val="true"/>
          <w:lang w:bidi="fa-IR"/>
        </w:rPr>
        <w:t>))</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پیامبران صاحب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اولین صاحب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می‌کردند یکی برای نیاز اولی و رفع اختلافات مدنی قانون می‌آوردند و یکی برای نیاز ثانوی و رفع اختلافات دینی با بدعت ها و تأویلات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دین قبلی می‌شد مبارزه می‌کردند و مرجع اختلافات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جانشین پیامبر در قسمت دوم است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تکمیل – ولایتی که شیعیان برای امامان خود قایل هستند، ریشه قرآنی دارد، به عقیده شیعه ولایت بالذات تنها و تنها حق خداوند است، و تنها خداوند حق واگذاری آن را به هر کسی که بخواهد دارد که این صورت ولایت تبعی و ولایت بالغیر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مأذون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 وَمَن یَتَوَلَّ اللّهَ وَرَسُولَهُ وَالَّذِینَ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در این آیه صریحاً خداوند ولایت خود به رسولش و مؤمنانی که اوصاف مذکور را دارند داده است به گفته مفسران قرآن کریم وَالَّذِینَ آمَنُواْ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بوده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بنابر گواهی متون قطعی، رسول مکرم اسلام صلی الله علیه و آله و سلم به دستور خداوند شأن و وظیفه رهبریت سیاسی و ولایت خود را به امامان معصوم علیهم السلام داده است ولی باید دانست که شرکت امامان در ولایت و رهبریت سیاسی با پیامبر، تساوی در منصب را بدنبال ندارند چون هر نبیّ ای ولی است اما هر ولیّ ای نبیّ و رسول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آقای سروش از غزالی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رِجالٌ و نَحنُ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این جمله اعتبار سخن هر انسانی غیر از نبی را که بدون دلیل باشد مردود دانست، اگر به همان عمومیت اش مقبول باشد، پس هم سخن غزالی و هم استناد آقای سروش مردود است چون این کلام از خدا و پیامبر که نیست، تا شخصیت گوینده، حجیت و پشتوانه اعتبارش باشد، پس لابد عمومیت آن را تخصیص می‌زنید، یعنی خدا، پیامبر، صادقان، کسانی که حرف شان مستند وحیانی و یا عقلانی دارد قبول است،</w:t>
      </w:r>
    </w:p>
    <w:p>
      <w:pPr>
        <w:pStyle w:val="BookText"/>
        <w:rPr/>
      </w:pPr>
      <w:r>
        <w:rPr>
          <w:rFonts w:ascii="IRNazanin" w:hAnsi="IRNazanin" w:eastAsia="IRNazanin"/>
          <w:color w:val="111111"/>
          <w:sz w:val="28"/>
          <w:sz w:val="28"/>
          <w:szCs w:val="28"/>
          <w:rtl w:val="true"/>
          <w:lang w:bidi="fa-IR"/>
        </w:rPr>
        <w:t xml:space="preserve">شیعه نیز سخن امامان اهل بیت علیهم السلام را مستند به وحی و عقل می‌دانند و می‌پذیرند، افزون بر این سخن یاد شده از ابتکارات غزالی نیست بلکه دستور قرآن و اهل بیت علیهم السلام و دانشمندان شیعه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 إِنَّ السَّمْعَ وَالْبَصَرَ وَالْفُؤَادَ کُلُّ أُولـئِکَ کَانَ عَنْهُ مَسْؤُولاً</w:t>
      </w:r>
      <w:r>
        <w:rPr>
          <w:rFonts w:eastAsia="IRNazanin" w:cs="IRNazanin"/>
          <w:color w:val="111111"/>
          <w:sz w:val="28"/>
          <w:szCs w:val="28"/>
          <w:rtl w:val="true"/>
          <w:lang w:bidi="fa-IR"/>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بِهِ مِنْ عِلْمٍ إِن یَتَّبِعُونَ إِلَّا الظَّنَّ وَإِنَّ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لذا فقهاء، متکلمان و مفسران شیعی تا یقین نکنند که فلان عقیده یا حکم مستند به شارع است آن را معتبر نمی‌دانند لذا بر قیاس و استحسان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قایل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سروش معلوم نیست روی چه مدرک و سندی حجت و شرعی بودن قول و فعل کسی را از خواص نبوت دانسته و شیعیان را که قائل به حجیت قول و فعل امامان معصوم هستند را متهم به نقض خاتمیت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نزد شیعه و سنی مردود است چون سنی ها نیز قول اجماع را حجت و لازم الاطاعه می‌دانند و اصولاً قایل به عصمت اجماع اند</w:t>
      </w:r>
      <w:r>
        <w:rPr>
          <w:rFonts w:eastAsia="IRNazanin" w:cs="IRNazanin"/>
          <w:color w:val="111111"/>
          <w:sz w:val="28"/>
          <w:szCs w:val="28"/>
          <w:rtl w:val="true"/>
          <w:lang w:bidi="fa-IR"/>
        </w:rPr>
        <w:t>.</w:t>
      </w:r>
      <w:r>
        <w:rPr>
          <w:rStyle w:val="FootnoteAnchor"/>
          <w:rtl w:val="true"/>
        </w:rPr>
        <w:footnoteReference w:id="47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عمیق و جامع پیامبر دارای مناصب، مقامات، شئونات و وظائفی بود که برخی آنها لازمه‌ای خاص نبوتش بود که با ختم نبوت آنها نیز ختم شد و به احدی منتقل نشده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وحی تشریعی، انجام معجرات نبوی، آوردن کتاب آسمانی و برتری مطلق وجودی بر همگان که هیچ مسلمانی این مناصب را برای غیر نبی قائل نیست، اما برخی از مناصب، مقامات، شئونات و وظائفی است که لازمه نبوت نیست تا اگر کسی واجد آن شد پیامبر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حکومت، الگوی عملی امت، قضاوت، تفسیر و تبیین معصومانه دین، انجام کار فوق العاده، آگاهی از غیب، عصمت، شنیدن سخن فرشتگان و حجیت سخن</w:t>
      </w:r>
      <w:bookmarkStart w:id="279" w:name="pg2716_27147"/>
    </w:p>
    <w:p>
      <w:pPr>
        <w:pStyle w:val="BookText"/>
        <w:rPr/>
      </w:pPr>
      <w:bookmarkEnd w:id="279"/>
      <w:r>
        <w:rPr>
          <w:rFonts w:ascii="IRNazanin" w:hAnsi="IRNazanin" w:eastAsia="IRNazanin"/>
          <w:color w:val="111111"/>
          <w:sz w:val="28"/>
          <w:sz w:val="28"/>
          <w:szCs w:val="28"/>
          <w:rtl w:val="true"/>
          <w:lang w:bidi="fa-IR"/>
        </w:rPr>
        <w:t>گوینده بخاطر مقامی که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بود که پیامبر داشت ولی اختصاص مقام نبوت نیست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آقای سروش از شیعه غلوآمیزی در ایران، سخن گفته است اگر مراد عوام و عاشقان بی‌آلایش هستند، هیچ گاه ملاک تثبیت عقاید رسمی نیستند و از آقای سروش هم بعید است که عقیده یک مکتب را از رفتار عوام استخراج کند، و اگر مراد شیعه رسمی مکتبی است که عقیده آن ها نسبت به خاتمیت و امامت روشن است و مقداری هم روشن شد</w:t>
      </w:r>
      <w:r>
        <w:rPr>
          <w:rFonts w:eastAsia="IRNazanin" w:cs="IRNazanin"/>
          <w:color w:val="111111"/>
          <w:sz w:val="28"/>
          <w:szCs w:val="28"/>
          <w:rtl w:val="true"/>
          <w:lang w:bidi="fa-IR"/>
        </w:rPr>
        <w:t>.</w:t>
      </w:r>
    </w:p>
    <w:p>
      <w:pPr>
        <w:pStyle w:val="Heading3"/>
        <w:numPr>
          <w:ilvl w:val="2"/>
          <w:numId w:val="1"/>
        </w:numPr>
        <w:rPr/>
      </w:pPr>
      <w:bookmarkStart w:id="280" w:name="__RefHeading___Toc1498622_1395250215"/>
      <w:bookmarkStart w:id="281" w:name="_Toc105"/>
      <w:bookmarkEnd w:id="280"/>
      <w:r>
        <w:rPr>
          <w:rtl w:val="true"/>
        </w:rPr>
        <w:t>مهدویت تداوم راه امامت</w:t>
      </w:r>
      <w:bookmarkEnd w:id="281"/>
    </w:p>
    <w:p>
      <w:pPr>
        <w:pStyle w:val="BookText"/>
        <w:rPr/>
      </w:pPr>
      <w:r>
        <w:rPr>
          <w:rFonts w:ascii="IRNazanin" w:hAnsi="IRNazanin" w:eastAsia="IRNazanin"/>
          <w:color w:val="111111"/>
          <w:sz w:val="28"/>
          <w:sz w:val="28"/>
          <w:szCs w:val="28"/>
          <w:rtl w:val="true"/>
          <w:lang w:bidi="fa-IR"/>
        </w:rPr>
        <w:t>اما خصلت و مفهوم مهدویت به نظر آقای سروش غیر از مفهوم و معنای ولایت است و حال آن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همان امامان و مصداق امامت است که بیان شد هیچ تعارضی با خاتمیت ندارد بلکه بنابر آنچه در فلسفه خاتمیت بیان شد امامت تحکیم کننده خاتمیت است، حفاظت های ائمه از میراث پیامبر است که دین و کتاب از تحریف مصون مانده تا نیاز به نبیّ جدید نباشد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انگشت گذاشتن روی خصوص مهدویت لطفی ندارد، اگر بیان آقا، کارگر افتاد در همان قالب تعارض امامت با خاتمیت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استشهادات او بر سخنان اقبال ره‌آوری برایش ندارد، همان گونه که در نقد سخنان خود اقبال در باب خاتمیت، گفته آمد، اولاً اصل فلسفه بافی ها مبنی بر این که خاتمیت یعنی رهایی بشر از قید وحی و ارزش دهی به عقل استقرایی مورد پذیرش نیست ثانیاً همان بد فهمی که برای سروش نسبت به آموزه امامت و مهدویت پیش آمده است برای اقبال نیز چنین است، با این فرق که بساء آقای سروش</w:t>
      </w:r>
    </w:p>
    <w:p>
      <w:pPr>
        <w:pStyle w:val="BookText"/>
        <w:rPr/>
      </w:pPr>
      <w:r>
        <w:rPr>
          <w:rFonts w:ascii="IRNazanin" w:hAnsi="IRNazanin" w:eastAsia="IRNazanin"/>
          <w:color w:val="111111"/>
          <w:sz w:val="28"/>
          <w:sz w:val="28"/>
          <w:szCs w:val="28"/>
          <w:rtl w:val="true"/>
          <w:lang w:bidi="fa-IR"/>
        </w:rPr>
        <w:t>می‌دانسته ولی غفلت کرده است اما اقبال شاید به عمق اندیشه امامیه واقف نبوده است، لذا در مقام نقد از ابن‌خلدون تقدیر می‌کند، معلوم است که برداشت ابن‌خلدون از امامت شیعه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سبر و تقسیم آقای سروش که نتیجه گرفت، علم خطاناپذیر تنها وحی است و مفهوم مجتهد و معصوم، تناقض است، بر اساس حصر عقلی نیست، چه کسی یا چه برهان عقلی می‌گوید که دانش بی‌واسطه کسب و اجتهاد تنها وحی است اگر چنین است پس به قول شما تجربه ها و معرفت های باطنی عرفاء چیست؟ پس همان گونه که قرآن مجید</w:t>
      </w:r>
      <w:r>
        <w:rPr>
          <w:rStyle w:val="FootnoteAnchor"/>
          <w:rtl w:val="true"/>
        </w:rPr>
        <w:footnoteReference w:id="474"/>
      </w:r>
      <w:r>
        <w:rPr>
          <w:rFonts w:ascii="IRNazanin" w:hAnsi="IRNazanin" w:eastAsia="IRNazanin"/>
          <w:color w:val="111111"/>
          <w:sz w:val="28"/>
          <w:sz w:val="28"/>
          <w:szCs w:val="28"/>
          <w:rtl w:val="true"/>
          <w:lang w:bidi="fa-IR"/>
        </w:rPr>
        <w:t>می‌فرماید چه بساء کسانی دانش های لدنی و غیر اجتهادی و اکتسابی داشته باشند که نبیّ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که عصمت را برای انبیاء ثابت می‌کند حصر عصمت را ثابت نمی‌کند پس با چه دلیل عقلی یا نقلی می‌گویید هر کسی معصوم شد لابد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مؤمنان را به دو دسته مقربین و اصحاب یمین تقسیم می‌کند که در علم و ایمان و مراتب معنوی و فهم امور دینی با هم تفاوت بسیار دارند از مقربان نیز چهار گروه نبیین و صدیقین و  شهدا و صالحین</w:t>
      </w:r>
      <w:r>
        <w:rPr>
          <w:rStyle w:val="FootnoteAnchor"/>
          <w:rtl w:val="true"/>
        </w:rPr>
        <w:footnoteReference w:id="475"/>
      </w:r>
      <w:r>
        <w:rPr>
          <w:rFonts w:ascii="IRNazanin" w:hAnsi="IRNazanin" w:eastAsia="IRNazanin"/>
          <w:color w:val="111111"/>
          <w:sz w:val="28"/>
          <w:sz w:val="28"/>
          <w:szCs w:val="28"/>
          <w:rtl w:val="true"/>
          <w:lang w:bidi="fa-IR"/>
        </w:rPr>
        <w:t xml:space="preserve">که خداوند بر آنان نعمتی عظیم ارزانی داشته و آنان را علم و صفاتی ویژه عطا کرده است و ما هر روز و شب از خداوند می‌خواهیم که ما را به راه آنان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نبیین همواره از میان صدیقین برگزیده می‌شوند اما تواند بود که صدیق پیامبر نباشد و همچنان امتیازات خاص خویش را داشته باشد در قرآن از مریم به عنوان صدیقه نام برده شده است و با وجود آن که می‌دانیم پیامبر نبود، اما با ملایک سخن می‌گفت و با آسمان مرتبط بود </w:t>
      </w:r>
      <w:r>
        <w:rPr>
          <w:rFonts w:eastAsia="IRNazanin" w:cs="IRNazanin"/>
          <w:color w:val="111111"/>
          <w:sz w:val="28"/>
          <w:szCs w:val="28"/>
          <w:rtl w:val="true"/>
          <w:lang w:bidi="fa-IR"/>
        </w:rPr>
        <w:t>...</w:t>
      </w:r>
      <w:r>
        <w:rPr>
          <w:rStyle w:val="FootnoteAnchor"/>
          <w:rtl w:val="true"/>
        </w:rPr>
        <w:footnoteReference w:id="47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بخش از سخن آقای سروش که مدعی است، قرآن و پیامبر سخن</w:t>
      </w:r>
      <w:bookmarkStart w:id="282" w:name="pg2716_27149"/>
    </w:p>
    <w:p>
      <w:pPr>
        <w:pStyle w:val="BookText"/>
        <w:rPr/>
      </w:pPr>
      <w:bookmarkEnd w:id="282"/>
      <w:r>
        <w:rPr>
          <w:rFonts w:ascii="IRNazanin" w:hAnsi="IRNazanin" w:eastAsia="IRNazanin"/>
          <w:color w:val="111111"/>
          <w:sz w:val="28"/>
          <w:sz w:val="28"/>
          <w:szCs w:val="28"/>
          <w:rtl w:val="true"/>
          <w:lang w:bidi="fa-IR"/>
        </w:rPr>
        <w:t>می‌گویند و کسی از حجیت آن سوال نمی‌کند کاملاً مردود است هم قرآن و هم رسول خدا و هم ائمه علیهم السلام همواره از روی حجت و برهان و دلیل سخن می‌گفتند، و اگر در مواردی مخاطبان دلیل مطالبه نمی‌کردند و سخن امامان علیهم السلام را روی چشم می‌گذاشتند به خاطر اعتماد و اطمینانی بوده که آن ها به پیامبر و امام داشتند و باور داشتند که آنان بدون دلیل حرف نمی‌زنند</w:t>
      </w:r>
      <w:r>
        <w:rPr>
          <w:rFonts w:eastAsia="IRNazanin" w:cs="IRNazanin"/>
          <w:color w:val="111111"/>
          <w:sz w:val="28"/>
          <w:szCs w:val="28"/>
          <w:rtl w:val="true"/>
          <w:lang w:bidi="fa-IR"/>
        </w:rPr>
        <w:t>.</w:t>
      </w:r>
    </w:p>
    <w:p>
      <w:pPr>
        <w:pStyle w:val="Heading3"/>
        <w:numPr>
          <w:ilvl w:val="2"/>
          <w:numId w:val="1"/>
        </w:numPr>
        <w:rPr/>
      </w:pPr>
      <w:bookmarkStart w:id="283" w:name="__RefHeading___Toc1498624_1395250215"/>
      <w:bookmarkStart w:id="284" w:name="_Toc106"/>
      <w:bookmarkEnd w:id="283"/>
      <w:r>
        <w:rPr>
          <w:rtl w:val="true"/>
        </w:rPr>
        <w:t>برهان در قرآن</w:t>
      </w:r>
      <w:bookmarkEnd w:id="284"/>
    </w:p>
    <w:p>
      <w:pPr>
        <w:pStyle w:val="BookText"/>
        <w:rPr/>
      </w:pPr>
      <w:r>
        <w:rPr>
          <w:rFonts w:ascii="IRNazanin" w:hAnsi="IRNazanin" w:eastAsia="IRNazanin"/>
          <w:color w:val="111111"/>
          <w:sz w:val="28"/>
          <w:sz w:val="28"/>
          <w:szCs w:val="28"/>
          <w:rtl w:val="true"/>
          <w:lang w:bidi="fa-IR"/>
        </w:rPr>
        <w:t>قرآن مجید افزون بر اینکه خود را به عنوان برهان و نور معرفی کرده استدلال های فراوانی در جای جای آن به کار گرفته است و اگر قرآن از دیگران برهان می‌طلبد قُلْ هَاتُواْ بُرْهَانَکُمْ إِن کُنتُمْ صَادِقِینَ</w:t>
      </w:r>
      <w:r>
        <w:rPr>
          <w:rStyle w:val="FootnoteAnchor"/>
          <w:rtl w:val="true"/>
        </w:rPr>
        <w:footnoteReference w:id="477"/>
      </w:r>
      <w:r>
        <w:rPr>
          <w:rFonts w:ascii="IRNazanin" w:hAnsi="IRNazanin" w:eastAsia="IRNazanin"/>
          <w:color w:val="111111"/>
          <w:sz w:val="28"/>
          <w:sz w:val="28"/>
          <w:szCs w:val="28"/>
          <w:rtl w:val="true"/>
          <w:lang w:bidi="fa-IR"/>
        </w:rPr>
        <w:t>بدان خاطر است که هم خود برهان است و هم برهان اقامه می‌کند از این رو می‌گوید یَا أَیُّهَا النَّاسُ قَدْ جَاءکُم بُرْهَانٌ مِّن رَّبِّکُمْ وَأَنزَلْنَا إِلَیْکُمْ نُورًا مُّبِینًا</w:t>
      </w:r>
      <w:r>
        <w:rPr>
          <w:rStyle w:val="FootnoteAnchor"/>
          <w:rtl w:val="true"/>
        </w:rPr>
        <w:footnoteReference w:id="478"/>
      </w:r>
      <w:r>
        <w:rPr>
          <w:rFonts w:ascii="IRNazanin" w:hAnsi="IRNazanin" w:eastAsia="IRNazanin"/>
          <w:color w:val="111111"/>
          <w:sz w:val="28"/>
          <w:sz w:val="28"/>
          <w:szCs w:val="28"/>
          <w:rtl w:val="true"/>
          <w:lang w:bidi="fa-IR"/>
        </w:rPr>
        <w:t>ای مردم در حقیقت برای شما از جانب پروردگارتان برهان آمده است، و ما به سوی شما نوری تابناک فرستاده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کتاب الهی کاوش کامل و در آیاتش دقّت شود دیده می‌شود که بیش از سیصد آیه مردم را به تفکّر، تذکّر و تعقّل دعوت نموده، و یا به پیامبر صلی الله علیه و آله و سلم استدلالی را برای اثبات حقی و یا از بین بردن باطنی می‌آموزد، و یا استدلال هایی را از پیامبران و اولیاء خود چون نوح، ابراهیم، موسی، لقمان، مؤمن آل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Heading3"/>
        <w:numPr>
          <w:ilvl w:val="2"/>
          <w:numId w:val="1"/>
        </w:numPr>
        <w:rPr/>
      </w:pPr>
      <w:bookmarkStart w:id="285" w:name="__RefHeading___Toc1498626_1395250215"/>
      <w:bookmarkStart w:id="286" w:name="_Toc107"/>
      <w:bookmarkEnd w:id="285"/>
      <w:r>
        <w:rPr>
          <w:rtl w:val="true"/>
        </w:rPr>
        <w:t>دانشمند حیران</w:t>
      </w:r>
      <w:bookmarkEnd w:id="28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اهر برداشت سوم با برداشت چهارم یکی است یا دست کم این دو برداشت در یک وادی قدم می‌زنند بنابراین می‌توان گفت آقای سروش از اندیشه واحد خاتمیت سه برداشت متفاوت دارد که هیچ وجه مشترکی با هم ندارند، و مخاطب نمی‌داند</w:t>
      </w:r>
    </w:p>
    <w:p>
      <w:pPr>
        <w:pStyle w:val="BookText"/>
        <w:rPr/>
      </w:pPr>
      <w:r>
        <w:rPr>
          <w:rFonts w:ascii="IRNazanin" w:hAnsi="IRNazanin" w:eastAsia="IRNazanin"/>
          <w:color w:val="111111"/>
          <w:sz w:val="28"/>
          <w:sz w:val="28"/>
          <w:szCs w:val="28"/>
          <w:rtl w:val="true"/>
          <w:lang w:bidi="fa-IR"/>
        </w:rPr>
        <w:t>که راز و فلسفه خاتمیت چیست و کجا می‌رود، آیا راه آسمان بسته است یا حتی برای عارف و هر انسانی راه باز و دین در حال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سروش گویا در هر موضعی که سخن می‌گوید از مواضع و آرای دیگر خود غافل می‌ماند تلقّی سوم وی با تلقّی دومش به هیچ وجه سازگار نمی‌باشد؛ بر اساس تلقّی سوم، دیگر تجربه های دینی اعتبار نخواهد داشت، به عبارت دیگر گرچه با پایان یافتن نبوت، الهامات و مکاشفات و کرامات اولیای الهی پایان نیافته است ولی حجیّت و اعتبار گذشته آن ها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رشد یافته و به کمال عقلانی رسیده‌ی دوره خاتمیت، این امور دیگر حجیت و سندیت ندارد و مانند هر حادثه و پدیده دیگر باید مورد تجربه عقلانی قرار گیرد، عصر خاتمیت عصر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تجربیات معنوی باطنی و دینی را به چیزی نمی‌گیرد، مگر آنکه با معیارهای خود صحت و اعتبار حقایق کشف شده از آن مسیر را کشف کند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برداشت چهارم ائمه علیهم السلام را نیز در ردیف تجربه بی اعتبار عارفان، قرار می‌دهد و غلظت خاتمیت را به قیمت نفی جایگاه ثقل اصغر، در کنار ثقل اکبر، تحکیم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این تلقّی چگونه می‌توان در رویکرد متناقض بر طراوت تجربه های دینی در عصر خاتمیت و تکرار و تجدید تجربه پیامبرانه و احیاء و تکامل از دین از این رهگذر تکیه و تاکید کرد؟ البته آقای سروش حتی این تجربه ها را نیز ناممکن تلقّی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تجربه های دینی پیامبرانه اصلاً ناممکن شده است و خاک تاریخ دیگر پیامبر پرور نیست</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محملی که می‌توان برای سخن های متعارض او در باب اندیشه خاتمیت یافت، این است که به لوازم نظریه های خود اشراف ندارد، چنان که خودش می</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هیچ صاحب نظری را نمی‌توان یافت که به تمام لوازم نظریه خود آگاه باشد؛ چون نظریه ها به تدریج و توسط افراد دیگر در نسل های بعد بسط پیدا می‌کند و آن گاه معلوم می‌شود که در باطن آن نظریه چه بوده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لازم به ذکر است که جای جای سخنرانی اخیر آقای سروش در دانشگاه سُربن فرانسه، مخدوش و فاقد ارزش علمی است و بیشتر حالت خطابه سیاسی دارد تا طرح نظریه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رفتار زائران ساده اماکن مقدسه را جزء عقاید شیعه گرفته و بر آن تاخته است برخی قیام ها بنام مهدویت و برخی ادعاها را نشانه چالش این عقیده گرفته 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موضوع سخنرانی رابطه مردم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تشیع بوده است ربط چندانی با موضوع خاتمیت و به ویژه مهدویت نداشته است چون مرجع و زیربنای این بحث برگشت بر این اصل دارد که رابطه میان حق حاکمیت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یعنی خدا محوری یا مردم محوری، همان بحث دیرینه که دیگران مبتکر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بحث این می‌شود که، حکومتی بر مبنای ولایت فقیه، ولایت مهدویت، ولایت علوی، ولایت نبوی و ولایت دینی که سرانجام به حکومتی خدایی می‌رسد، آیا با حکومتی براساس انسان محوری و دموکراسی قابل جمع است و رابطه دارند یا نه؟ بحث این بوده است؛ حال اینکه چرا صورت بحث توسط آقای سروش در مصداق ولایت و امامت خلاصه شده است بماند</w:t>
      </w:r>
      <w:r>
        <w:rPr>
          <w:rFonts w:eastAsia="IRNazanin" w:cs="IRNazanin"/>
          <w:color w:val="111111"/>
          <w:sz w:val="28"/>
          <w:szCs w:val="28"/>
          <w:rtl w:val="true"/>
          <w:lang w:bidi="fa-IR"/>
        </w:rPr>
        <w:t>.</w:t>
      </w:r>
      <w:r>
        <w:rPr>
          <w:rStyle w:val="FootnoteAnchor"/>
          <w:rtl w:val="true"/>
        </w:rPr>
        <w:footnoteReference w:id="482"/>
      </w:r>
      <w:bookmarkStart w:id="287" w:name="pg2716_27152"/>
    </w:p>
    <w:p>
      <w:pPr>
        <w:pStyle w:val="Heading3"/>
        <w:numPr>
          <w:ilvl w:val="2"/>
          <w:numId w:val="1"/>
        </w:numPr>
        <w:rPr/>
      </w:pPr>
      <w:bookmarkStart w:id="288" w:name="__RefHeading___Toc1498628_1395250215"/>
      <w:bookmarkStart w:id="289" w:name="_Toc108"/>
      <w:bookmarkEnd w:id="287"/>
      <w:bookmarkEnd w:id="288"/>
      <w:r>
        <w:rPr>
          <w:rtl w:val="true"/>
        </w:rPr>
        <w:t>حضرت مهدی عج نه نبیّ تشریعی و نه نبیّ تبلیغی</w:t>
      </w:r>
      <w:r>
        <w:rPr>
          <w:rtl w:val="true"/>
        </w:rPr>
        <w:t>:</w:t>
      </w:r>
      <w:bookmarkEnd w:id="289"/>
    </w:p>
    <w:p>
      <w:pPr>
        <w:pStyle w:val="BookText"/>
        <w:rPr/>
      </w:pPr>
      <w:r>
        <w:rPr>
          <w:rFonts w:ascii="IRNazanin" w:hAnsi="IRNazanin" w:eastAsia="IRNazanin"/>
          <w:color w:val="111111"/>
          <w:sz w:val="28"/>
          <w:sz w:val="28"/>
          <w:szCs w:val="28"/>
          <w:rtl w:val="true"/>
          <w:lang w:bidi="fa-IR"/>
        </w:rPr>
        <w:t>تا این جا روشن شد که آموزه خاتمیت با اصل امامت و مهدویت هیچ تعارضی ندارد بلکه مهدویت مقوم خاتمیت است و مشروح مطلب در بحث خاتمیت از منظر شهید مطهری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که اخیراً آقای سروش طرح کرده است در حقیقت مبتکر آن اقبال لاهوری بوده است و آن شبهه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خاتمیت اصل بی نیازی بشر به وحی و آسمان است و امامت یعنی تداوم وحی و اتصال به آسمان پس امامت و مهدویت با خاتمیت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اصلی جامع و محوری به این شبهه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معتقد است که پس از قرآن هیچ تشریع و قانون جدیدی توسط هیچ کسی نخواهد آمد چون رسول اکرم صلی الله علیه و آله و سلم تمام احکام و دستورات را که تا ابد نیاز بود به امامان علیهم السلام که شأنیت و شایستگی دریافت آنرا داشتند داد و امامان اهل بیت علیهم السلام هیچ گاه حکم و تشریع جدید نیاورده و نمی‌آورند و آنچه می‌گویند تفسیر و تبیین دین بر اساس آنچه رسول اکرم به آنها داده می‌باشد پس نبوت تشریعی خاتمه پیدا کرده است، و نیز امامان اهل بیت علیهم السلام هیچ گاه نبی تبلیغی هم نبوده اند، هر چند وظایف نبی تبلیغی را مانند حفظ دین از نابودی و تحریف، توضیح، تشریح و تبیین دین، تفسیر معصومانه قرآن و هدایت جامعه و مسلمانان را عهده دارند ولی اشتراک در این وظایف، موجب نمی‌شود نبوت تبلیغی پایان نیافته باشد و عقیده به امامت در اعصار گذشته و عقیده به مهدویت در عصر حاضر منافی خاتمیت تبلیغی باشد، چون مراجعه به قرآن و سخنان رسول اکرم صلی الله علیه و آله و سلم به خوبی نشان می‌دهد که نبی تبلیغی شئون و وظایف دیگری هم داشته است که شیعه آن وظایف را هیچ گاه به امامان شان قایل نیستند، اهم وظایف و شئوناتی که در نبی تبلیغی است و در امام نیست و وجه افتراق این دو منصب است ذیلاً که برگرفته از قرآن مجید است بیان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صریحاً آمده است که به انبیاء تبلیغی مانند انبیاء تشریعی وحی</w:t>
      </w:r>
    </w:p>
    <w:p>
      <w:pPr>
        <w:pStyle w:val="BookText"/>
        <w:rPr/>
      </w:pPr>
      <w:r>
        <w:rPr>
          <w:rFonts w:ascii="Amiri" w:hAnsi="Amiri" w:eastAsia="Amiri" w:cs="Amiri"/>
          <w:color w:val="111111"/>
          <w:sz w:val="28"/>
          <w:sz w:val="28"/>
          <w:szCs w:val="28"/>
          <w:rtl w:val="true"/>
          <w:lang w:bidi="ar-SA"/>
        </w:rPr>
        <w:t>می‌شده است درباره یوسف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ذَهَبُواْ بِهِ وَأَجْمَعُواْ أَن یَجْعَلُوهُ فِی غَیَابَةِ الْجُبِّ وَأَوْحَیْنَآ إِلَیْهِ لَتُنَبِّئَنَّهُم بِأَمْرِهِمْ هَـذَا وَهُمْ لاَ یَشْعُرُونَ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و درباره حضرت اسماعیل و اسحق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وَإِسْمَاعِیلَ وَإْسْحَقَ وَیَعْقُوبَ وَالأَسْبَاطِ وَعِیسَی وَأَیُّوبَ وَیُونُسَ وَهَارُونَ وَسُلَیْمَانَ وَآتَیْنَا دَاوُودَ زَبُورًا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 ؛ وَلُوطًا آتَیْنَاهُ حُکْمًا وَعِلْمًا وَنَجَّیْنَاهُ مِنَ الْقَرْیَةِ الَّتِی کَانَت تَّعْمَلُ الْخَبَائِثَ إِنَّهُمْ کَانُوا قَوْمَ سَوْءٍ فَاسِقِینَ</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شیعیان نزول کتاب و وحی تشریعی را به امامان نسبت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تبلیغی احکام و دستورات ویژه و خارج از شریعت قبلی دریافت می‌کرده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درباره حضرت زکریا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اجْعَل لِّیَ آیَةً قَالَ آیَتُکَ أَلاَّ تُکَلِّمَ النَّاسَ ثَلاَثَةَ أَیَّامٍ إِلاَّ رَمْزًا وَاذْکُر رَّبَّکَ کَثِیرًا وَسَبِّحْ بِالْعَشِیِّ وَالإِبْکَارِ</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نهی از سخن گفتن با مردم به مدت سه روز حکم و تکلیف جدیدی است که در کتاب قبلی نبوده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حضرت صالح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هَذِهِ نَاقَةٌ لَّهَا شِرْبٌ وَلَکُمْ شِرْبُ یَوْمٍ مَّعْلُومٍ ؛ وَلَا تَمَسُّوهَا بِسُوءٍ فَیَأْخُذَکُمْ عَذَابُ یَوْمٍ عَظِیمٍ</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xml:space="preserve">تقسیم آبی که حق مردم بود و نیز عدم آزار ناقه از جمله حرمت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جدیدی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حتی در یک مورد هم آوردن تکلیف جدید خارج از قرآن و سنت رسول را توسط امام قائل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نزول و فرو فرستادن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یا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انبیاء تبلیغی نسبت داده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وَمَآ أُنزِلَ إِلَیْنَا وَمَا أُنزِلَ إِلَی إِبْرَاهِیمَ وَإِسْمَاعِیلَ وَإِسْحَقَ وَیَعْقُوبَ وَالأسْبَاطِ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تبلیغی مانند انبیاء تشریعی معجزه و آیه می‌خواستند و خداوند هم به آن ها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مثلاً از حضرت صالح که نبیّ تبلیغی است معجزه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إِلَّا بَشَرٌ مِّثْلُنَا فَأْتِ بِآیَةٍ إِن کُنتَ مِنَ الصَّادِقِینَ قَالَ هَذِهِ نَاقَةٌ لَّهَا شِرْبٌ وَلَکُمْ شِرْبُ یَوْمٍ مَّعْلُومٍ</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وَمَا مَنَعَنَا أَن نُّرْسِلَ بِالآیَاتِ إِلاَّ أَن کَذَّبَ بِهَا الأَوَّلُونَ وَآتَیْنَا ثَمُودَ النَّاقَةَ مُبْصِرَةً فَظَلَمُواْ بِهَا وَمَا نُرْسِلُ بِالآیَاتِ إِلاَّ تَخْوِیفًا</w:t>
      </w:r>
      <w:r>
        <w:rPr>
          <w:rStyle w:val="FootnoteAnchor"/>
          <w:rtl w:val="true"/>
        </w:rPr>
        <w:footnoteReference w:id="490"/>
      </w:r>
      <w:r>
        <w:rPr>
          <w:rFonts w:ascii="Amiri" w:hAnsi="Amiri" w:eastAsia="Amiri" w:cs="Amiri"/>
          <w:color w:val="111111"/>
          <w:sz w:val="28"/>
          <w:sz w:val="28"/>
          <w:szCs w:val="28"/>
          <w:rtl w:val="true"/>
          <w:lang w:bidi="ar-SA"/>
        </w:rPr>
        <w:t>ثُمَّ أَرْسَلْنَا مُوسَی وَأَخَاهُ هَارُونَ بِآیَاتِنَا وَسُلْطَانٍ مُّبِینٍ</w:t>
      </w:r>
      <w:r>
        <w:rPr>
          <w:rStyle w:val="FootnoteAnchor"/>
          <w:rtl w:val="true"/>
        </w:rPr>
        <w:footnoteReference w:id="491"/>
      </w:r>
      <w:r>
        <w:rPr>
          <w:rFonts w:ascii="Amiri" w:hAnsi="Amiri" w:eastAsia="Amiri" w:cs="Amiri"/>
          <w:color w:val="111111"/>
          <w:sz w:val="28"/>
          <w:sz w:val="28"/>
          <w:szCs w:val="28"/>
          <w:rtl w:val="true"/>
          <w:lang w:bidi="ar-SA"/>
        </w:rPr>
        <w:t>قَالُواْ یَا شُعَیْبُ أَصَلاَتُکَ تَأْمُرُکَ أَن نَّتْرُکَ مَا یَعْبُدُ آبَاؤُنَا أَوْ أَن نَّفْعَلَ فِی أَمْوَالِنَا مَا نَشَاء إِنَّکَ لَأَنتَ الْحَلِیمُ الرَّشِیدُ ؛ قَالَ یَا قَوْمِ أَرَأَیْتُمْ إِن کُنتُ عَلَی بَیِّنَةٍ مِّن رَّبِّی وَرَزَقَنِی مِنْهُ رِزْقًا حَسَنًا وَمَا أُرِیدُ أَنْ أُخَالِفَکُمْ إِلَی مَا أَنْهَاکُمْ عَنْهُ إِنْ أُرِیدُ إِلاَّ الإِصْلاَحَ مَا اسْتَطَعْتُ وَمَا تَوْفِیقِی إِلاَّ بِاللّهِ عَلَیْهِ تَوَکَّلْتُ وَإِلَیْهِ أُنِیبُ</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انبیاء تبلیغی کتاب داشته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کتاب های گوناگونی که در متن تورات به انبیاء تبلیغی و تشریعی نسبت داده شده است شاهد بر مدعا است و نیز در قرآن خطاب به هارون و موسی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مَنَنَّا عَلَی مُوسَی وَهَارُونَ ؛ وَنَجَّیْنَاهُمَا وَقَوْمَهُمَا مِنَ الْکَرْبِ الْعَظِیمِ ؛ وَنَصَرْنَاهُمْ فَکَانُوا هُمُ</w:t>
      </w:r>
    </w:p>
    <w:p>
      <w:pPr>
        <w:pStyle w:val="BookText"/>
        <w:rPr/>
      </w:pPr>
      <w:r>
        <w:rPr>
          <w:rFonts w:ascii="Amiri" w:hAnsi="Amiri" w:eastAsia="Amiri" w:cs="Amiri"/>
          <w:color w:val="111111"/>
          <w:sz w:val="28"/>
          <w:sz w:val="28"/>
          <w:szCs w:val="28"/>
          <w:rtl w:val="true"/>
          <w:lang w:bidi="ar-SA"/>
        </w:rPr>
        <w:t>الْغَالِبِینَ ؛ وَآتَیْنَاهُمَا الْکِتَابَ الْمُسْتَبِینَ</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وَهَارُونَ الْفُرْقَانَ وَضِیَاء وَذِکْرًا لِّلْمُتَّقِینَ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 هارون شریک اخذ کتاب و وحی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انبیاء تبلیغی، تشریع و حکم جدید و بی‌سابقه صدور می‌کردند که نشانی در کتاب های پیشین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وَدَاوُودَ وَسُلَیْمَانَ إِذْ یَحْکُمَانِ فِی الْحَرْثِ إِذْ نَفَشَتْ فِیهِ غَنَمُ الْقَوْمِ وَکُنَّا لِحُکْمِهِمْ شَاهِدِینَ ؛ فَفَهَّمْنَاهَا سُلَیْمَانَ وَکُلًّا آتَیْنَا حُکْمًا وَعِلْمًا وَسَخَّرْنَا مَعَ دَاوُودَ الْجِبَالَ یُسَبِّحْنَ وَالطَّیْرَ وَکُنَّا فَاعِلِینَ</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 داود و سلیمان را به یاد آر آن لحظه که در کار زراعتی که گوسفندان قوم شبانه در آن می چریدند داوری می‌کردند و ما گواه داوری کردنشان بودیم و حکم حق را به سلیمان فهماندیم و هر دو را فرزانگی و دانش داده بودیم و کوه ها را رام داوود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می‌گفتند و پرندگان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چنین کردیم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در معنای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سُلَیمانَ إِذ یَحکُمانِ فِی الحَرثِ إِذ نَفَشَت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آیات مذکور درباره داستان و واقعه ای بوده که میان دو نفر رخ داده، و به شکایت و مرافعه نزد داوود انجامیده است چون داوود علیه السلام در بنی اسرائیل سمت پادشاهی داشته، و خدا او را در زمین خلیفه قرار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سلیمان در این قضیه مداخله ای داشته حتما به اذن پدرش، و به خاطر یک علتی بوده که ممکن است آن علت این بوده که به اجتماع بفهماند فرزندش لیاقت جانشینی او را دارد، وگرنه معلوم است که در یک واقعه معنا ندارد دو حاکم حکم کنند، و حکم هر یک هم مستقل از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که مقصود از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مطابقی کلمه نیست، بلکه معنایش این است که درباره آن پیشامد مشورت می‌کردند، و یا مناظره و بحث می‌نمودند، نه این که هر دو حکم صادر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حال گذشته است، این وجه را کاملاً تأیید می‌کند، چون می‌رساند که حکم کردنشان تدریجی بوده، و در زمان بعد نیز ادامه داشته و طوری بوده که وقتی مشورت تمام می‌شده یک حکم صدور می‌یافته، وگرنه جا داشت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مؤید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لِحُکمِهِم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ظاهر آن این است که 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انبیاء برگردد، و در کلام خدای تعالی مکرر آمده که خدا به انبیاء حکم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حکم واحدی بوده، که آن دو در کیفیت اجرای آن اختلاف داشته اند، و حکم سلیمان سبک تر و سازگار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و اهل سنت هم همین معنا تأیید شده، و خلاصه آنچه در روایات آمده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حکم کرد به نفع صاحب زراعت و علیه صاحب گوسفندان، به این که باید گوسفندان را به غرامت به صاحب زرع بدهد، و سلیمان حکم کرد به این که چون گوسفندان منافع زمین را تلف کرده اند، صاحب گوسفند باید منافع آن گوسفندان، یعنی شیر و پشم و متاع آن ها را تا آخر سال به صاحب زراعت بدهد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هم نیست که حکم مسأله این بود که صاحب گوسفند آنچه را از زراعت تلف شده ضامن است، و این ضمان از نظر قیمت با قیمت گوسفندان برابری می‌کرده، لذا داوود حکم کرده که خود گوسفندان را به غرامت بدهد و سلیمان حکم آسانتری داده و آن این بوده که صاحب زراعت به جای استیفای منافع زمینش که فوت شده، آن منافع را از گوسفندان طرف بگیرد، وآن نیز از نظر قیمت تقریباً با حکم داوود برابر است، برای اینکه منفعت یک ساله یک گوسفند را اگر در</w:t>
      </w:r>
      <w:bookmarkStart w:id="290" w:name="pg2716_27157"/>
    </w:p>
    <w:p>
      <w:pPr>
        <w:pStyle w:val="BookText"/>
        <w:rPr/>
      </w:pPr>
      <w:bookmarkEnd w:id="290"/>
      <w:r>
        <w:rPr>
          <w:rFonts w:ascii="IRNazanin" w:hAnsi="IRNazanin" w:eastAsia="IRNazanin"/>
          <w:color w:val="111111"/>
          <w:sz w:val="28"/>
          <w:sz w:val="28"/>
          <w:szCs w:val="28"/>
          <w:rtl w:val="true"/>
          <w:lang w:bidi="fa-IR"/>
        </w:rPr>
        <w:t>نظر بگیریم، تقریباً برابر با قیمت خودآن گوسفند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داود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آر سلیمان و داوود را زمانی که درباره زراعت حکم کردند، زمانی که گوسفندان مردمی شبانه در آن بیافتادند و تباهش کردند، و ما همواره شاهد حکم انبیا بوده ایم</w:t>
      </w:r>
      <w:r>
        <w:rPr>
          <w:rFonts w:eastAsia="IRNazanin" w:cs="IRNazanin"/>
          <w:color w:val="111111"/>
          <w:sz w:val="28"/>
          <w:szCs w:val="28"/>
          <w:rtl w:val="true"/>
          <w:lang w:bidi="fa-IR"/>
        </w:rPr>
        <w:t>.</w:t>
      </w:r>
    </w:p>
    <w:p>
      <w:pPr>
        <w:pStyle w:val="Heading3"/>
        <w:numPr>
          <w:ilvl w:val="2"/>
          <w:numId w:val="1"/>
        </w:numPr>
        <w:rPr/>
      </w:pPr>
      <w:bookmarkStart w:id="291" w:name="__RefHeading___Toc1498630_1395250215"/>
      <w:bookmarkStart w:id="292" w:name="_Toc109"/>
      <w:bookmarkEnd w:id="291"/>
      <w:r>
        <w:rPr>
          <w:rtl w:val="true"/>
        </w:rPr>
        <w:t>بحث روایتی</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درباره حکم داوود و سلیمان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داوُدَ وَ سُلَیمانَ إِذ یَحکُمانِ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جمیل بن دراج از زراره از امام ابی جعفر علیه السلام روایت کرده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سُلَیمانَ إِذ یَحکُمانِ فِی الحَرثِ إِذ نَفَشَت فِیهِ غَنُمَ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با هم مباحثه کردند و خدا فهم مساله را نصیب سلیمان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از ابی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سُلَیمانَ إِذ یَحکُمانِ فِی الحَرثِ إِذ نَفَشَت فِیهِ غَنُمَ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نفش – به زراعت زدن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شب نیست و صاحب زراعت باید زرع خود را در روز محافظت کند نه شب هم چنان که صاحب حیوان باید حیوان خود را در شب حفظ کند نه روز چون در روز چوپانان آن را می‌چرانند و سیر می‌کنند پس اگر در روز زرع کسی را فاسد کند چیزی براو نیست زیرا صاحب زرع باید زراعت خود را حفظ کند و صاحب  حیوان باید حیوان خود را در شب ضبط کند چون صاحب زرع زراعتش را رها می‌کند پس اگر در شب چیزی از زراعت مردم را فاسد کرد ضامن است و لذا 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داوود در این مساله حکم کرده بود به این که صاحب زراعت همه گوسفندان را به غرامت بگیرد، ولی حضرت سلیمان علیه السلام حکم کرد به این که شیر و</w:t>
      </w:r>
    </w:p>
    <w:p>
      <w:pPr>
        <w:pStyle w:val="BookText"/>
        <w:rPr/>
      </w:pPr>
      <w:r>
        <w:rPr>
          <w:rFonts w:ascii="IRNazanin" w:hAnsi="IRNazanin" w:eastAsia="IRNazanin"/>
          <w:color w:val="111111"/>
          <w:sz w:val="28"/>
          <w:sz w:val="28"/>
          <w:szCs w:val="28"/>
          <w:rtl w:val="true"/>
          <w:lang w:bidi="fa-IR"/>
        </w:rPr>
        <w:t>پشم یک سال گوسفند از آن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داوود حکمی کرد که همه انبیا قبل از او به آن حکم می‌کردند، ولی خداوند به سلیمان وحی کرد که از این به بعد هر گوسفندی که به زراعت کسی لطمه بزند صاحب زرع بیش از آن چه که از شکم گوسفند بیرون می‌آید حقی ندارد، و از آن پس سنت بر همین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آتَینا حُکماً و عِلماً ـ به هر یک حکمی و علمی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پس هر دو به حکم خدا حکم کرده بودند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بنابر همه تفاسیر مطلوب حاصل است که این دو نبیّ تبلیغی بنیان گذار تشریع جدیدی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و پاسخ نهایی به کسانی که امامت ومهدویت را ناسازگار با خاتمیت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ـ امام دریافت کننده وحی تشریعی و صاحب کتاب شریعت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نبوت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ـ انبیاء تبلیغی مخاطب وحی و مورد نزول کتاب بوده اند و در مواردی احکام و تشریع بی سابقه و جدید می‌آوردند، صاحب معجزاتی مبنی بر حقانیت مقام نبوت بودند، مردمان از آن ها بیّنه و معجزه می‌خواستند و امام هیچ کدام از این علائم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نبوت تبلیغی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ـ این که در عصر پس از رسول اکرم صلی الله علیه و آله و سلم عقل استقرایی جای تشریع و وحی نشسته است و یا این که بلوغ عقلی و رشد توان انسان ها در دریافت برنامه نهایی علت ختم نبوت است آیا مراد عقل استقرایی و رشد توان همه انسان های عصر رسالت است، یا برخی از انسان ها، صورت اول قطعاً باطل است، عقل جمعی</w:t>
      </w:r>
      <w:bookmarkStart w:id="293" w:name="pg2716_27159"/>
    </w:p>
    <w:p>
      <w:pPr>
        <w:pStyle w:val="BookText"/>
        <w:rPr/>
      </w:pPr>
      <w:bookmarkEnd w:id="293"/>
      <w:r>
        <w:rPr>
          <w:rFonts w:ascii="IRNazanin" w:hAnsi="IRNazanin" w:eastAsia="IRNazanin"/>
          <w:color w:val="111111"/>
          <w:sz w:val="28"/>
          <w:sz w:val="28"/>
          <w:szCs w:val="28"/>
          <w:rtl w:val="true"/>
          <w:lang w:bidi="fa-IR"/>
        </w:rPr>
        <w:t xml:space="preserve">و تمدن های اطراف شبهه جزیره عرب به مراتب مترقی تر بود لذا آنان مناسب خاتمیت بودند مانند تمدن مصر، سومر، بابل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پس از رحلت رسول اکرم صلی الله علیه و آله و سلم به خوبی ناتوانی مسلمانان مبنی بر رشد و بلوغ عقلی و بی‌نیازی از حضور شارع معصوم را ثابت می‌کند شخصیت های طراز اول از وجود برخی آیات قرآنی اظهار بی‌اطلاعی می‌کنند احکام بسیار ساده قرآن را نمی‌فهمند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لابد مراد از بلوغ و رشد بشر جهت دریافت برنامه نهایی، برخی از اصحاب و یاران پیامبراند که بدون شک آنان همان امامان معصوم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ـ امام هیچ گاه حکم و تشریع جدید نمی‌آورد بلکه با استفاده از علم بی‌پایانی که خود رسول خدا در اختیار آنان گذاشته است به تفسیر و تبیین معصومانه دین می‌پردازند و ناگفته های شریعت را در طول زمان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حسبنا کتاب الله که تنها یک نفر شعار داد و خیال بی‌نیازی به امام معصوم علیه السلام را در سر داشت و در نتیجه گروهی خیال کردند قرآن پاسخگوی همه نیازها و پرسش ها است، با روش فقهی شیعه در عصر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از حضور پیشوای الهی محروم شده و تنها قرآن در میان آنها است بسیار تفاوت دارد، چون اولاً زمینه سازی هایی 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توسط یازده امام معصوم علیه السلام شد که حقیقت تفسیر و تبیین قرآن و اسلام انجام شد، امامان با بیان صدها حدیث صحیح و تربیت شاگردان کاردان راه درست مراجعه به قرآن را یاد مردم می‌دادند به خلاف روش اهل سنت که به ادعای خود آقای سروش، اهل سنت کار عظیم اسلامی را با تعداد انگشت شمار حدیث آغاز کردند ثانیاً امامان علیهم السلام نواب خاص و عام معرفی کردند تا مسلمانان در عصر غیبت متحیر نباشند</w:t>
      </w:r>
      <w:r>
        <w:rPr>
          <w:rFonts w:eastAsia="IRNazanin" w:cs="IRNazanin"/>
          <w:color w:val="111111"/>
          <w:sz w:val="28"/>
          <w:szCs w:val="28"/>
          <w:rtl w:val="true"/>
          <w:lang w:bidi="fa-IR"/>
        </w:rPr>
        <w:t>.</w:t>
      </w:r>
    </w:p>
    <w:p>
      <w:pPr>
        <w:pStyle w:val="Heading3"/>
        <w:numPr>
          <w:ilvl w:val="2"/>
          <w:numId w:val="1"/>
        </w:numPr>
        <w:rPr/>
      </w:pPr>
      <w:bookmarkStart w:id="294" w:name="__RefHeading___Toc1498632_1395250215"/>
      <w:bookmarkStart w:id="295" w:name="_Toc110"/>
      <w:bookmarkEnd w:id="294"/>
      <w:r>
        <w:rPr>
          <w:rtl w:val="true"/>
        </w:rPr>
        <w:t>دیدگاه های کامل در تحلیل فلسفه خاتمیت</w:t>
      </w:r>
      <w:bookmarkEnd w:id="295"/>
    </w:p>
    <w:p>
      <w:pPr>
        <w:pStyle w:val="Heading4"/>
        <w:numPr>
          <w:ilvl w:val="3"/>
          <w:numId w:val="1"/>
        </w:numPr>
        <w:rPr/>
      </w:pPr>
      <w:bookmarkStart w:id="296" w:name="__RefHeading___Toc1498634_1395250215"/>
      <w:bookmarkStart w:id="297" w:name="_Toc111"/>
      <w:bookmarkEnd w:id="296"/>
      <w:r>
        <w:rPr>
          <w:rtl w:val="true"/>
        </w:rPr>
        <w:t>اشاره</w:t>
      </w:r>
      <w:bookmarkEnd w:id="29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طرح بحث بیان شد که در برداشت از خاتمیت و امامت و مهدویت دو</w:t>
      </w:r>
      <w:bookmarkStart w:id="298" w:name="pg2716_27160"/>
    </w:p>
    <w:p>
      <w:pPr>
        <w:pStyle w:val="BookText"/>
        <w:rPr/>
      </w:pPr>
      <w:bookmarkEnd w:id="298"/>
      <w:r>
        <w:rPr>
          <w:rFonts w:ascii="IRNazanin" w:hAnsi="IRNazanin" w:eastAsia="IRNazanin"/>
          <w:color w:val="111111"/>
          <w:sz w:val="28"/>
          <w:sz w:val="28"/>
          <w:szCs w:val="28"/>
          <w:rtl w:val="true"/>
          <w:lang w:bidi="fa-IR"/>
        </w:rPr>
        <w:t>دیدگاه ناقص و کامل وجود دارد دیدگاه ناقص مشروح بررسی شد و اکنون نوبت دیدگاه کامل است، دیدگاهی که امامت و مهدویت را در دل خاتمیت می‌بیند و فلسفه خاتمیت را منحصر در رشد عقل یا عدم تحریف قرآن و وجود عین قرآن نمی‌کند، بحث از فلسفه خاتمیت در منابع کهن نیامده تا جایی که نگارنده تتبع داشته نخستین منبعی که به خاتمیت از این منظر نگاه کرده است فیض کاشانی سپس حکیم قمشه‌ای و استاد مطهری و سپس معاصران بوده اند، قابل یاد آوری است که منابع عرفانی بسیار جلوتر چنین نگاهی داشته اند که بیان شد</w:t>
      </w:r>
      <w:r>
        <w:rPr>
          <w:rFonts w:eastAsia="IRNazanin" w:cs="IRNazanin"/>
          <w:color w:val="111111"/>
          <w:sz w:val="28"/>
          <w:szCs w:val="28"/>
          <w:rtl w:val="true"/>
          <w:lang w:bidi="fa-IR"/>
        </w:rPr>
        <w:t>.</w:t>
      </w:r>
    </w:p>
    <w:p>
      <w:pPr>
        <w:pStyle w:val="Heading4"/>
        <w:numPr>
          <w:ilvl w:val="3"/>
          <w:numId w:val="1"/>
        </w:numPr>
        <w:rPr/>
      </w:pPr>
      <w:bookmarkStart w:id="299" w:name="__RefHeading___Toc1498636_1395250215"/>
      <w:bookmarkStart w:id="300" w:name="_Toc112"/>
      <w:bookmarkEnd w:id="299"/>
      <w:r>
        <w:rPr>
          <w:rtl w:val="true"/>
        </w:rPr>
        <w:t>دیدگاه فیض</w:t>
      </w:r>
      <w:bookmarkEnd w:id="30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بزرگان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 هدف در فطرت آدمیان رسیدن به مقام قرب الهی است و این جز با راهنمایی پیامبران امکان پذیر نمی‌باشد از این رو نبوت جزء نظام هستی قرار می‌گیرد و البته مقصود و هدف، مرتبه اعلی و آخرین درجه نبوت است نه اولین درجه آن، نبوت طبق سنت الهی تدریجاً کمال می‌یابد هم چنان که یک عمارت تدریجاً ساخته می‌شود و هم چنان که در ساختن عمارت پایه ها و دیوارها هدف نیست هدف صورت کامل خانه است نبوت نیز چنین است هدف صورت کامل آن است و در همین جا است که نبوت خاتمه می‌پذیرد و پایان می‌یابد و زیاده نمی‌پذیرد زیرا زیاده بر کمال نقص است و انگشت زیادی را می‌ماند</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حدیث معروف به همین معنی اشاره کرد که مثل نبوت من مثل خانه است</w:t>
      </w:r>
      <w:r>
        <w:rPr>
          <w:rFonts w:eastAsia="IRNazanin" w:cs="IRNazanin"/>
          <w:color w:val="111111"/>
          <w:sz w:val="28"/>
          <w:szCs w:val="28"/>
          <w:rtl w:val="true"/>
          <w:lang w:bidi="fa-IR"/>
        </w:rPr>
        <w:t xml:space="preserve">...] </w:t>
      </w:r>
      <w:r>
        <w:rPr>
          <w:rStyle w:val="FootnoteAnchor"/>
          <w:rtl w:val="true"/>
        </w:rPr>
        <w:footnoteReference w:id="499"/>
      </w:r>
      <w:bookmarkStart w:id="301" w:name="pg2716_27161"/>
    </w:p>
    <w:p>
      <w:pPr>
        <w:pStyle w:val="BookText"/>
        <w:rPr/>
      </w:pPr>
      <w:bookmarkEnd w:id="3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روی کمالِ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p>
    <w:p>
      <w:pPr>
        <w:pStyle w:val="Heading4"/>
        <w:numPr>
          <w:ilvl w:val="3"/>
          <w:numId w:val="1"/>
        </w:numPr>
        <w:rPr/>
      </w:pPr>
      <w:bookmarkStart w:id="302" w:name="__RefHeading___Toc1498638_1395250215"/>
      <w:bookmarkStart w:id="303" w:name="_Toc113"/>
      <w:bookmarkEnd w:id="302"/>
      <w:r>
        <w:rPr>
          <w:rtl w:val="true"/>
        </w:rPr>
        <w:t>دیدگاه حکیم قمشه</w:t>
      </w:r>
      <w:bookmarkEnd w:id="303"/>
    </w:p>
    <w:p>
      <w:pPr>
        <w:pStyle w:val="BookText"/>
        <w:rPr/>
      </w:pPr>
      <w:r>
        <w:rPr>
          <w:rFonts w:ascii="IRNazanin" w:hAnsi="IRNazanin" w:eastAsia="IRNazanin"/>
          <w:color w:val="111111"/>
          <w:sz w:val="28"/>
          <w:sz w:val="28"/>
          <w:szCs w:val="28"/>
          <w:rtl w:val="true"/>
          <w:lang w:bidi="fa-IR"/>
        </w:rPr>
        <w:t xml:space="preserve">حکیم الهی مهدی قمشه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عقلی خاتمیت حضرت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بشر نیز مانند یک فرد آن در تکامل، سه مرحله کلی می‌پیماید، حس و محسوسات یعنی مدرسه ابتدایی؛ خیال و وهم یعنی مدرسه متوسط؛ عقل و ادراک حقایق یعنی مدرسه عالی و نهایی بشر، خدا در هر یک از این مراحل ـ مناسب حال مردم ـ رسولانی فرستاد تا بشر به دوره عالی رسید و لایق دریافت حقایق عقلی شد خدای متعال عقل کل، حضرت خاتم رسل، را به راهنمایی بشر فرستاد تا بشر را در حیات مادی عالی ترین تمدن بیاموزد و در حیات ابدی روحانی به راه سعادت کمال هدایت و معارف را تا حدی که در خور فهم بشر است تعلیم دهد و همه را در کتاب قرآن ذکر کرد، و به واسطه سنت و عترت پیامبر صلی الله علیه و آله و سلم که شارح و مفسر کتاب الهی اند بشر را از غیر این کتاب جامع تا قیامت بی نیاز کرد، زیرا بشر از حیث استعداد و هوش به رشد عقلی که مرحله نهایی او است رسید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مؤلفه های لازم در خاتمیت دین از نظر این حکیم امور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و بلوغ گیرندگان تا توان دریافت تعلیمات عالی را داشته باشد؛ کمال و جامعیت کتاب؛ کمال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نصب و معرفی حافظ و مفسر کتاب یعنی امامت و مهدویت</w:t>
      </w:r>
      <w:r>
        <w:rPr>
          <w:rFonts w:eastAsia="IRNazanin" w:cs="IRNazanin"/>
          <w:color w:val="111111"/>
          <w:sz w:val="28"/>
          <w:szCs w:val="28"/>
          <w:rtl w:val="true"/>
          <w:lang w:bidi="fa-IR"/>
        </w:rPr>
        <w:t>.</w:t>
      </w:r>
    </w:p>
    <w:p>
      <w:pPr>
        <w:pStyle w:val="Heading4"/>
        <w:numPr>
          <w:ilvl w:val="3"/>
          <w:numId w:val="1"/>
        </w:numPr>
        <w:rPr/>
      </w:pPr>
      <w:bookmarkStart w:id="304" w:name="__RefHeading___Toc1498640_1395250215"/>
      <w:bookmarkStart w:id="305" w:name="_Toc114"/>
      <w:bookmarkEnd w:id="304"/>
      <w:r>
        <w:rPr>
          <w:rtl w:val="true"/>
        </w:rPr>
        <w:t>دیدگاه شهید مطهری</w:t>
      </w:r>
      <w:bookmarkEnd w:id="3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شخصیت های دینی است که با استفاده از قرآن و سنت و عقل و تجربه به تحلیل اندیشه خاتمیت پرداخته است و همچون استادش مرحوم علامه طباطبائی نوآوری هایی داشته است، عمده نظرات</w:t>
      </w:r>
      <w:bookmarkStart w:id="306" w:name="pg2716_27162"/>
    </w:p>
    <w:p>
      <w:pPr>
        <w:pStyle w:val="BookText"/>
        <w:rPr/>
      </w:pPr>
      <w:bookmarkEnd w:id="306"/>
      <w:r>
        <w:rPr>
          <w:rFonts w:ascii="IRNazanin" w:hAnsi="IRNazanin" w:eastAsia="IRNazanin"/>
          <w:color w:val="111111"/>
          <w:sz w:val="28"/>
          <w:sz w:val="28"/>
          <w:szCs w:val="28"/>
          <w:rtl w:val="true"/>
          <w:lang w:bidi="fa-IR"/>
        </w:rPr>
        <w:t xml:space="preserve">ایشان در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 خاتمیت و 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خاتمیت مطرح شده است</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ایشان بحث از فلسفه خاتمیت را مایه استحکام ایمان می‌داند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پاره‌ی از دیدگاه های استاد مطهری در نقل و نقد سخنان اقبال بیان شد و این جا به دیدگاه جامع ایشان پرداخته می‌شود، استاد شهید با توجه به نبوت تشریعی و تبلیغی و اشاره به جایگاه علمای اسلام و عنصر اجتهاد و قوانین ثابت و متغییر، چهره کامل خاتمیت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تلاش دانشمندان اسلامی را معطوف به کشف راز خاتمیت می‌داند</w:t>
      </w:r>
      <w:r>
        <w:rPr>
          <w:rStyle w:val="FootnoteAnchor"/>
          <w:rtl w:val="true"/>
        </w:rPr>
        <w:footnoteReference w:id="503"/>
      </w:r>
      <w:r>
        <w:rPr>
          <w:rFonts w:ascii="IRNazanin" w:hAnsi="IRNazanin" w:eastAsia="IRNazanin"/>
          <w:color w:val="111111"/>
          <w:sz w:val="28"/>
          <w:sz w:val="28"/>
          <w:szCs w:val="28"/>
          <w:rtl w:val="true"/>
          <w:lang w:bidi="fa-IR"/>
        </w:rPr>
        <w:t>و با نگاهی به گذشته ادیان، علل تجدید انبیاء را کشف کرده و آن ها را در عصر اسلام منتفی اعلام می‌کند</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307" w:name="__RefHeading___Toc1498642_1395250215"/>
      <w:bookmarkStart w:id="308" w:name="_Toc115"/>
      <w:bookmarkEnd w:id="307"/>
      <w:r>
        <w:rPr>
          <w:rtl w:val="true"/>
        </w:rPr>
        <w:t>فلسفه ختم نبوت تشریعی</w:t>
      </w:r>
      <w:bookmarkEnd w:id="308"/>
    </w:p>
    <w:p>
      <w:pPr>
        <w:pStyle w:val="Heading4"/>
        <w:numPr>
          <w:ilvl w:val="3"/>
          <w:numId w:val="1"/>
        </w:numPr>
        <w:rPr/>
      </w:pPr>
      <w:bookmarkStart w:id="309" w:name="__RefHeading___Toc1498644_1395250215"/>
      <w:bookmarkStart w:id="310" w:name="_Toc116"/>
      <w:bookmarkEnd w:id="309"/>
      <w:r>
        <w:rPr>
          <w:rtl w:val="true"/>
        </w:rPr>
        <w:t>اول</w:t>
      </w:r>
      <w:r>
        <w:rPr>
          <w:rtl w:val="true"/>
        </w:rPr>
        <w:t xml:space="preserve">) </w:t>
      </w:r>
      <w:r>
        <w:rPr>
          <w:rtl w:val="true"/>
        </w:rPr>
        <w:t>محفوظ ماندن قرآن مجید از نابودی و تحریف</w:t>
      </w:r>
      <w:r>
        <w:rPr>
          <w:rtl w:val="true"/>
        </w:rPr>
        <w:t>:</w:t>
      </w:r>
      <w:bookmarkEnd w:id="310"/>
    </w:p>
    <w:p>
      <w:pPr>
        <w:pStyle w:val="BookText"/>
        <w:rPr/>
      </w:pPr>
      <w:r>
        <w:rPr>
          <w:rFonts w:ascii="IRNazanin" w:hAnsi="IRNazanin" w:eastAsia="IRNazanin"/>
          <w:color w:val="111111"/>
          <w:sz w:val="28"/>
          <w:sz w:val="28"/>
          <w:szCs w:val="28"/>
          <w:rtl w:val="true"/>
          <w:lang w:bidi="fa-IR"/>
        </w:rPr>
        <w:t>یکی از علل تجدید رسالت و ظهور پیامبران جدید تحریف و تبدیل هایی است که در تعلیمات و کُتُب مقدس پیامبران رخ می‌داده است و به همین جهت صلاحیت خود را برای هدایت مردم از 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پیامبران احیا کننده سنن فراموش شده و اصلاح کننده تعلیمات تحریف یافته پیشینیان خود بوده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چند هزار سال پیش نسبت به حفظ مواریث علمی و دینی ناتوان بود آنگاه که بشر می‌رسد به مرحله ای از تکامل که می‌تواند مواریث دینی خود را از دست تحریف نگهداری کند علت عمده تجدید پیام و ظهور پیامبر جدید منتفی می‌شود و شرط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ماندن یک دین، موجود می‌شود</w:t>
      </w:r>
      <w:r>
        <w:rPr>
          <w:rFonts w:eastAsia="IRNazanin" w:cs="IRNazanin"/>
          <w:color w:val="111111"/>
          <w:sz w:val="28"/>
          <w:szCs w:val="28"/>
          <w:rtl w:val="true"/>
          <w:lang w:bidi="fa-IR"/>
        </w:rPr>
        <w:t>.</w:t>
      </w:r>
      <w:bookmarkStart w:id="311" w:name="pg2716_27163"/>
    </w:p>
    <w:p>
      <w:pPr>
        <w:pStyle w:val="BookText"/>
        <w:rPr/>
      </w:pPr>
      <w:bookmarkEnd w:id="3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به جوهر و هسته مرکزی اندیشه خاتمیت اشاره می‌کند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حقیقت یکی از ارکان خاتمیت، دست نخورده ماندن میراث پیامبر خاتم است که تا آخر دنیا به همان صورت کامل روز نزول در دست همگان قرار می‌گیرد</w:t>
      </w:r>
      <w:r>
        <w:rPr>
          <w:rFonts w:eastAsia="IRNazanin" w:cs="IRNazanin"/>
          <w:color w:val="111111"/>
          <w:sz w:val="28"/>
          <w:szCs w:val="28"/>
          <w:rtl w:val="true"/>
          <w:lang w:bidi="fa-IR"/>
        </w:rPr>
        <w:t>.</w:t>
      </w:r>
    </w:p>
    <w:p>
      <w:pPr>
        <w:pStyle w:val="Heading4"/>
        <w:numPr>
          <w:ilvl w:val="3"/>
          <w:numId w:val="1"/>
        </w:numPr>
        <w:rPr/>
      </w:pPr>
      <w:bookmarkStart w:id="312" w:name="__RefHeading___Toc1498646_1395250215"/>
      <w:bookmarkStart w:id="313" w:name="_Toc117"/>
      <w:bookmarkEnd w:id="312"/>
      <w:r>
        <w:rPr>
          <w:rtl w:val="true"/>
        </w:rPr>
        <w:t>دوم</w:t>
      </w:r>
      <w:r>
        <w:rPr>
          <w:rtl w:val="true"/>
        </w:rPr>
        <w:t xml:space="preserve">) </w:t>
      </w:r>
      <w:r>
        <w:rPr>
          <w:rtl w:val="true"/>
        </w:rPr>
        <w:t>توانایی و آمادگی بشر جهت دریافت برنامه کامل و نهایی</w:t>
      </w:r>
      <w:r>
        <w:rPr>
          <w:rtl w:val="true"/>
        </w:rPr>
        <w:t>:</w:t>
      </w:r>
      <w:bookmarkEnd w:id="313"/>
    </w:p>
    <w:p>
      <w:pPr>
        <w:pStyle w:val="BookText"/>
        <w:rPr/>
      </w:pPr>
      <w:r>
        <w:rPr>
          <w:rFonts w:ascii="IRNazanin" w:hAnsi="IRNazanin" w:eastAsia="IRNazanin"/>
          <w:color w:val="111111"/>
          <w:sz w:val="28"/>
          <w:sz w:val="28"/>
          <w:szCs w:val="28"/>
          <w:rtl w:val="true"/>
          <w:lang w:bidi="fa-IR"/>
        </w:rPr>
        <w:t>قرآن اصرار دارد که دین از اول تا آخر جهان یکی بوده است</w:t>
      </w:r>
      <w:r>
        <w:rPr>
          <w:rStyle w:val="FootnoteAnchor"/>
          <w:rtl w:val="true"/>
        </w:rPr>
        <w:footnoteReference w:id="507"/>
      </w:r>
      <w:r>
        <w:rPr>
          <w:rFonts w:ascii="IRNazanin" w:hAnsi="IRNazanin" w:eastAsia="IRNazanin"/>
          <w:color w:val="111111"/>
          <w:sz w:val="28"/>
          <w:sz w:val="28"/>
          <w:szCs w:val="28"/>
          <w:rtl w:val="true"/>
          <w:lang w:bidi="fa-IR"/>
        </w:rPr>
        <w:t>و نام آن اسلام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اختلاف برنامه پیامبران در پاره‌ی از مسایل بوده که هر کدام شریعت خاصی داشته اند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اصول فکری و عملی و هدف همه یکی بوده است و همه به سوی یک شاهراه دعوت می‌کردند، تفاوت تعلیمات انبیاء از نوع تفاوت کلاس های عالی تر با پایین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مسیر تکامل خود مانند قافله است که در راهی به مقصد معینی حرکت می‌کند که هر چندی نشانی می‌گیرد تا می‌رسد به جای که نقشه کلی راه را بگیرد و از راهنمای جدید بی‌نیاز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یکی از ارکان خاتمیت بلوغ اجتماعی بشر است</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314" w:name="__RefHeading___Toc1498648_1395250215"/>
      <w:bookmarkStart w:id="315" w:name="_Toc118"/>
      <w:bookmarkEnd w:id="314"/>
      <w:r>
        <w:rPr>
          <w:rtl w:val="true"/>
        </w:rPr>
        <w:t>سوم</w:t>
      </w:r>
      <w:r>
        <w:rPr>
          <w:rtl w:val="true"/>
        </w:rPr>
        <w:t xml:space="preserve">) </w:t>
      </w:r>
      <w:r>
        <w:rPr>
          <w:rtl w:val="true"/>
        </w:rPr>
        <w:t>فتح همه مراتب کمال</w:t>
      </w:r>
      <w:r>
        <w:rPr>
          <w:rtl w:val="true"/>
        </w:rPr>
        <w:t>:</w:t>
      </w:r>
      <w:bookmarkEnd w:id="31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نصوص اسلامی بر می‌آید که دیگر انبیاء مقدمه ظهور نبوت کلی و ختمی و قانون اساسی یگانه الهی بوده اند</w:t>
      </w:r>
      <w:r>
        <w:rPr>
          <w:rStyle w:val="FootnoteAnchor"/>
          <w:rtl w:val="true"/>
        </w:rPr>
        <w:footnoteReference w:id="511"/>
      </w:r>
      <w:r>
        <w:rPr>
          <w:rFonts w:ascii="IRNazanin" w:hAnsi="IRNazanin" w:eastAsia="IRNazanin"/>
          <w:color w:val="111111"/>
          <w:sz w:val="28"/>
          <w:sz w:val="28"/>
          <w:szCs w:val="28"/>
          <w:rtl w:val="true"/>
          <w:lang w:bidi="fa-IR"/>
        </w:rPr>
        <w:t>، پیوند نبوت ها و رابطه اتصالی آن ها می‌رساند</w:t>
      </w:r>
      <w:bookmarkStart w:id="316" w:name="pg2716_27164"/>
    </w:p>
    <w:p>
      <w:pPr>
        <w:pStyle w:val="BookText"/>
        <w:rPr/>
      </w:pPr>
      <w:bookmarkEnd w:id="316"/>
      <w:r>
        <w:rPr>
          <w:rFonts w:ascii="IRNazanin" w:hAnsi="IRNazanin" w:eastAsia="IRNazanin"/>
          <w:color w:val="111111"/>
          <w:sz w:val="28"/>
          <w:sz w:val="28"/>
          <w:szCs w:val="28"/>
          <w:rtl w:val="true"/>
          <w:lang w:bidi="fa-IR"/>
        </w:rPr>
        <w:t>که خاتمیت، مرتفع ترین قله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عرفای اسلامی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مَن خَتَمَ المَراتِب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خاتم آن است که همه مراحل را طی کرده و راه نرفته و نقطه کشف نشده از نظر وحی باقی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مکاشفه دیگر، جدید نخواهد بود، از قبیل سرزمین رفته شده است</w:t>
      </w:r>
      <w:r>
        <w:rPr>
          <w:rFonts w:eastAsia="IRNazanin" w:cs="IRNazanin"/>
          <w:color w:val="111111"/>
          <w:sz w:val="28"/>
          <w:szCs w:val="28"/>
          <w:rtl w:val="true"/>
          <w:lang w:bidi="fa-IR"/>
        </w:rPr>
        <w:t>.</w:t>
      </w:r>
      <w:r>
        <w:rPr>
          <w:rStyle w:val="FootnoteAnchor"/>
          <w:rtl w:val="true"/>
        </w:rPr>
        <w:footnoteReference w:id="512"/>
      </w:r>
    </w:p>
    <w:p>
      <w:pPr>
        <w:pStyle w:val="Heading4"/>
        <w:numPr>
          <w:ilvl w:val="3"/>
          <w:numId w:val="1"/>
        </w:numPr>
        <w:rPr/>
      </w:pPr>
      <w:bookmarkStart w:id="317" w:name="__RefHeading___Toc1498650_1395250215"/>
      <w:bookmarkStart w:id="318" w:name="_Toc119"/>
      <w:bookmarkEnd w:id="317"/>
      <w:r>
        <w:rPr>
          <w:rtl w:val="true"/>
        </w:rPr>
        <w:t>چهارم</w:t>
      </w:r>
      <w:r>
        <w:rPr>
          <w:rtl w:val="true"/>
        </w:rPr>
        <w:t xml:space="preserve">) </w:t>
      </w:r>
      <w:r>
        <w:rPr>
          <w:rtl w:val="true"/>
        </w:rPr>
        <w:t>جامعیت، اکمال و پویایی</w:t>
      </w:r>
      <w:r>
        <w:rPr>
          <w:rtl w:val="true"/>
        </w:rPr>
        <w:t>:</w:t>
      </w:r>
      <w:bookmarkEnd w:id="318"/>
    </w:p>
    <w:p>
      <w:pPr>
        <w:pStyle w:val="BookText"/>
        <w:rPr/>
      </w:pPr>
      <w:r>
        <w:rPr>
          <w:rFonts w:ascii="IRNazanin" w:hAnsi="IRNazanin" w:eastAsia="IRNazanin"/>
          <w:color w:val="111111"/>
          <w:sz w:val="28"/>
          <w:sz w:val="28"/>
          <w:szCs w:val="28"/>
          <w:rtl w:val="true"/>
          <w:lang w:bidi="fa-IR"/>
        </w:rPr>
        <w:t>یک طرح به شرط فطری بودن، جامع بودن، کلی بودن و به شرط مصونیت از تحریف و تبدیل و به شرط حسن تشخیص و تطبیق در مرحله اجرا می‌تواند برای همیشه رهنمون و مفید و مادر طرح ها و برنامه ها و قوانین جزئی بی‌نهایت گردد</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جا که بشریت رسید به حدی که آن مکتب به صورت کامل و جامع عرضه شد و چون بدین نقطه رسید نبوت پایان پذیرفت</w:t>
      </w:r>
      <w:r>
        <w:rPr>
          <w:rStyle w:val="FootnoteAnchor"/>
          <w:rtl w:val="true"/>
        </w:rPr>
        <w:footnoteReference w:id="514"/>
      </w:r>
      <w:r>
        <w:rPr>
          <w:rFonts w:ascii="Amiri" w:hAnsi="Amiri" w:eastAsia="Amiri" w:cs="Amiri"/>
          <w:color w:val="111111"/>
          <w:sz w:val="28"/>
          <w:sz w:val="28"/>
          <w:szCs w:val="28"/>
          <w:rtl w:val="true"/>
          <w:lang w:bidi="ar-SA"/>
        </w:rPr>
        <w:t>وَتَمَّتْ کَلِمَتُ رَبِّکَ صِدْقًا وَعَدْلاً لاَّ مُبَدِّلِ لِکَلِمَاتِهِ وَهُوَ السَّمِیعُ الْعَلِیمُ</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مسائلی که بشر از طریق وحی و الهام باید آن ها را کشف کند و از این طریق باید به بشر الهام بشود نامتناهی نیست، محدود و متناهی است، وقتی آن چه که در ظرفیت و استعداد بشر است بیان شد مطلب ختم می‌گردد</w:t>
      </w:r>
      <w:r>
        <w:rPr>
          <w:rFonts w:eastAsia="IRNazanin" w:cs="IRNazanin"/>
          <w:color w:val="111111"/>
          <w:sz w:val="28"/>
          <w:szCs w:val="28"/>
          <w:rtl w:val="true"/>
          <w:lang w:bidi="fa-IR"/>
        </w:rPr>
        <w:t>.</w:t>
      </w:r>
      <w:r>
        <w:rPr>
          <w:rStyle w:val="FootnoteAnchor"/>
          <w:rtl w:val="true"/>
        </w:rPr>
        <w:footnoteReference w:id="51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معارف متعادل خود همان راهنمایی کلی و جامع را داده است، قرآن کتابی است که روح همه تعلیمات موقت و محدود کتب دیگر آسمانی را که مبارزه با انواع انحراف ها و بازگشت به تعادل است در بردارد، این است که قرآن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وحافظ سایر کتب آسمانی می‌خواند</w:t>
      </w:r>
      <w:r>
        <w:rPr>
          <w:rFonts w:eastAsia="IRNazanin" w:cs="IRNazanin"/>
          <w:color w:val="111111"/>
          <w:sz w:val="28"/>
          <w:szCs w:val="28"/>
          <w:rtl w:val="true"/>
          <w:lang w:bidi="fa-IR"/>
        </w:rPr>
        <w:t>.</w:t>
      </w:r>
      <w:r>
        <w:rPr>
          <w:rStyle w:val="FootnoteAnchor"/>
          <w:rtl w:val="true"/>
        </w:rPr>
        <w:footnoteReference w:id="518"/>
      </w:r>
      <w:bookmarkStart w:id="319" w:name="pg2716_27165"/>
    </w:p>
    <w:p>
      <w:pPr>
        <w:pStyle w:val="Heading3"/>
        <w:numPr>
          <w:ilvl w:val="2"/>
          <w:numId w:val="1"/>
        </w:numPr>
        <w:rPr/>
      </w:pPr>
      <w:bookmarkStart w:id="320" w:name="__RefHeading___Toc1498652_1395250215"/>
      <w:bookmarkStart w:id="321" w:name="_Toc120"/>
      <w:bookmarkEnd w:id="319"/>
      <w:bookmarkEnd w:id="320"/>
      <w:r>
        <w:rPr>
          <w:rtl w:val="true"/>
        </w:rPr>
        <w:t>فلسفه ختم نبوت تبلیغی</w:t>
      </w:r>
      <w:r>
        <w:rPr>
          <w:rtl w:val="true"/>
        </w:rPr>
        <w:t>:</w:t>
      </w:r>
      <w:bookmarkEnd w:id="321"/>
    </w:p>
    <w:p>
      <w:pPr>
        <w:pStyle w:val="Heading4"/>
        <w:numPr>
          <w:ilvl w:val="3"/>
          <w:numId w:val="1"/>
        </w:numPr>
        <w:rPr/>
      </w:pPr>
      <w:bookmarkStart w:id="322" w:name="__RefHeading___Toc1498654_1395250215"/>
      <w:bookmarkStart w:id="323" w:name="_Toc12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ازآن جا که برخی رازها و فلسفه های که ختم نبوت تشریعی را اعلام می‌کند منافات با ادامه نبوت تبلیغی ندارد لذا لازم است برای ختم نبوت تبلیغی نیز فلسفه‌ی افزون برآن چه درختم تشریعی بیان شد جستجو شود، نیازهای که اقتضای نبوت تبلیغی را دارد؛ بیشتر از نیازهایی است که اصل نبوت را خواستار است به عبارت دیگر رسالت ها و اهداف نبوت تبلیغی و تشریعی کاملاً یکی نیست تا اگر جایگزینی برای نبوت تشریعی پیدا شد جانشین برای نبوت تبلیغی هم باشد و یا اگر دلایلی موجب ختم نبوت تشریعی شد همان دلایل موجب ختم نبوت تبلیغی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و نیازهایی که اقتضای نبی تبلیغی را می‌کند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جهت حل اختلافات در شریعت خاتم؛ استخراج برخی احکام و معارف از متن دین خاتم که جدیداً مطرح می‌شود؛ تفسیر و بیان گوشه های پنهان شریعت؛ نظر شریعت موجود محفوظ کامل جامع نسبت به رویدادهای جدید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دین خاتم باید سیستمی تعبیه شده باشد که پاسخ گوی نیازهای مذکور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استاد شهید راز ها و فلسفه های برای پایان نبوت تبلیغی بیان می‌فرمایند</w:t>
      </w:r>
      <w:r>
        <w:rPr>
          <w:rFonts w:eastAsia="IRNazanin" w:cs="IRNazanin"/>
          <w:color w:val="111111"/>
          <w:sz w:val="28"/>
          <w:szCs w:val="28"/>
          <w:rtl w:val="true"/>
          <w:lang w:bidi="fa-IR"/>
        </w:rPr>
        <w:t>:</w:t>
      </w:r>
    </w:p>
    <w:p>
      <w:pPr>
        <w:pStyle w:val="Heading4"/>
        <w:numPr>
          <w:ilvl w:val="3"/>
          <w:numId w:val="1"/>
        </w:numPr>
        <w:rPr/>
      </w:pPr>
      <w:bookmarkStart w:id="324" w:name="__RefHeading___Toc1498656_1395250215"/>
      <w:bookmarkStart w:id="325" w:name="_Toc122"/>
      <w:bookmarkEnd w:id="324"/>
      <w:r>
        <w:rPr>
          <w:rtl w:val="true"/>
        </w:rPr>
        <w:t>اول</w:t>
      </w:r>
      <w:r>
        <w:rPr>
          <w:rtl w:val="true"/>
        </w:rPr>
        <w:t xml:space="preserve">) </w:t>
      </w:r>
      <w:r>
        <w:rPr>
          <w:rtl w:val="true"/>
        </w:rPr>
        <w:t>بلوغ و رشد عقل و علم و تمدن بشری</w:t>
      </w:r>
      <w:r>
        <w:rPr>
          <w:rtl w:val="true"/>
        </w:rPr>
        <w:t>- (</w:t>
      </w:r>
      <w:r>
        <w:rPr>
          <w:rtl w:val="true"/>
        </w:rPr>
        <w:t>نقش امامان و سپس علماء در دین خاتم</w:t>
      </w:r>
      <w:r>
        <w:rPr>
          <w:rtl w:val="true"/>
        </w:rPr>
        <w:t>)</w:t>
      </w:r>
      <w:bookmarkEnd w:id="32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مطهری ابتدا میان ماهیت نبوت تشریعی و نبوت تبلیغی و نیز میان وحیی که به پیامبر تشریعی و وحیی که به پیامبرتبلیغی می‌شود فرق می‌گذارد و سپس تداوم کار نبی تبلیغی را به عهده‌ی عقل و علم در قالب عالمان دینی می‌گذارد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حقیقت این است که وظیفه اصلی نبوت و هدایت وحی، همان وظیفه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تبلیغ  و تعلیم و دعوت، یک وظیفه نیمه بشری نیمه الهی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وحی، عالی ترین و راقی ترین مظاهر و مراتب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رهنمون هایی دارد که از دسترس حس، خیال، عقل، علم و فلسفه بیرون است و چیزی از این‌ها جانشین آن نمی‌شود ولی وحیی که چنین خاصیتی دارد وحی تشریعی است نه تبلیغی، وحی تبلیغی بر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بشر نیازمند به وحی تبلیغی است که درجه عقل و علم و تمدن به پایه نرسیده است که خود بتواند عهده دار دعوت و تعلیم و تبلیغ و تفسیر و اجتهاد در امر دین خود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علم و عقل به عبارت دیگر، رشد و بلوغ انسانیت، خود به خود به وحی تبلیغی خاتمه می‌دهد و عالمان جانشین چنان انبیاء می‌گردند </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از این رو است که پیغمبر اکرم علمای این امت را همدوش انبیای بنی اسرائیل یا برتر از آن ها می‌شمارد</w:t>
      </w:r>
      <w:r>
        <w:rPr>
          <w:rStyle w:val="FootnoteAnchor"/>
          <w:rtl w:val="true"/>
        </w:rPr>
        <w:footnoteReference w:id="522"/>
      </w:r>
      <w:r>
        <w:rPr>
          <w:rFonts w:ascii="IRNazanin" w:hAnsi="IRNazanin" w:eastAsia="IRNazanin"/>
          <w:color w:val="111111"/>
          <w:sz w:val="28"/>
          <w:sz w:val="28"/>
          <w:szCs w:val="28"/>
          <w:rtl w:val="true"/>
          <w:lang w:bidi="fa-IR"/>
        </w:rPr>
        <w:t xml:space="preserve">و علمای امت در عصر خاتمیت که عصر علم است، قادرند با معرفت به اصول کلی اسلام و شناخت شرایط زمان و مکان، آن کلیات را با شرایط و مقتضیات زمانی و مکانی تطبیق دهند و حکم الهی را استخراج و استنباط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Style w:val="FootnoteAnchor"/>
          <w:rtl w:val="true"/>
        </w:rPr>
        <w:footnoteReference w:id="52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دینی مانند اسلام با عقل پیوند نزدیک نداشته و برای او حق قایل نشده</w:t>
      </w:r>
      <w:bookmarkStart w:id="326" w:name="pg2716_27167"/>
    </w:p>
    <w:p>
      <w:pPr>
        <w:pStyle w:val="BookText"/>
        <w:rPr/>
      </w:pPr>
      <w:bookmarkEnd w:id="326"/>
      <w:r>
        <w:rPr>
          <w:rFonts w:ascii="IRNazanin" w:hAnsi="IRNazanin" w:eastAsia="IRNazanin"/>
          <w:color w:val="111111"/>
          <w:sz w:val="28"/>
          <w:sz w:val="28"/>
          <w:szCs w:val="28"/>
          <w:rtl w:val="true"/>
          <w:lang w:bidi="fa-IR"/>
        </w:rPr>
        <w:t xml:space="preserve">فقهای اسلام میان عقل و شرع رابطه ناگسستنی قایلند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در عصر پیغمبران گذشته، عقل و علم بشر قادر نبودند که مُبَلغ شریعت باشد، بشر چند هزار سال پیش به این جا نرسیده بود که دور هم بنشیند و درباره مسایل شریعت خودشان فکر و تجزیه و تحلیل و اجتهاد کنند، اصل قانون و تبلیغ به عهده وحی بود تا بشر به مصداق و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 ؛ عَلَّمَ الْإِنسَانَ مَا لَمْ یَعْلَمْ</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شهید مطهری با استفاده از آیات و روایات به دو وظیفه مهم علما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نگهدارنده مواریث انبیاءاند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نصب نفسه لله سبحانه فی ارفع الامور من اصدار کل وارد علیه و تصییر کل فرع الی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وظیفه استخراج فروعات را از اصولی که در شرع آمده است دارند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نقش علماء در دین خاتم، پاسداری از مواریث آسمانی، حفظ قرآن از تحریف، رسانیدن حقیقت قرآن به دست نسل های دیگر تا روزگاران نهایی همه از ساحت های گوناگون نیازمندی بشر به شریعت جدید است که در دین خاتم تعبیه شده است، چنانچه نیازمندی به پاسخ گویی های جدید استخراج آن‌ها از منابع پایان ناپذیر قرآن نیز دیگر راهکاری است که برای اندیشه خاتمیت پایدار شده است</w:t>
      </w:r>
      <w:r>
        <w:rPr>
          <w:rFonts w:eastAsia="IRNazanin" w:cs="IRNazanin"/>
          <w:color w:val="111111"/>
          <w:sz w:val="28"/>
          <w:szCs w:val="28"/>
          <w:rtl w:val="true"/>
          <w:lang w:bidi="fa-IR"/>
        </w:rPr>
        <w:t>.</w:t>
      </w:r>
    </w:p>
    <w:p>
      <w:pPr>
        <w:pStyle w:val="Heading4"/>
        <w:numPr>
          <w:ilvl w:val="3"/>
          <w:numId w:val="1"/>
        </w:numPr>
        <w:rPr/>
      </w:pPr>
      <w:bookmarkStart w:id="327" w:name="__RefHeading___Toc1498658_1395250215"/>
      <w:bookmarkStart w:id="328" w:name="_Toc123"/>
      <w:bookmarkEnd w:id="327"/>
      <w:r>
        <w:rPr>
          <w:rtl w:val="true"/>
        </w:rPr>
        <w:t>دوم</w:t>
      </w:r>
      <w:r>
        <w:rPr>
          <w:rtl w:val="true"/>
        </w:rPr>
        <w:t xml:space="preserve">) </w:t>
      </w:r>
      <w:r>
        <w:rPr>
          <w:rtl w:val="true"/>
        </w:rPr>
        <w:t>قابلیت های موجود در دین اسلام</w:t>
      </w:r>
      <w:bookmarkEnd w:id="32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در پاسخ این پرسش که چگونه دین هزار و چند صد سال پیش به درد هدایت انسان امروز می‌خورد و چرا به دین و نبی جدید نیاز نباشد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و احکام و مبانی اخلاقی اسلام از پویایی کافی برخوردار است، چنان قابلیت و استعدادی را دارد که می‌توان حکم هر متغیر و هر نیازی را از آن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متغیراند اما قانون 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قانون است نه پدیده، اسلام آن وقت محکوم به مرگ است که با قوانین طبیعت ناهماهنگ باشد، اما اگر چنان که خود مدعی است از فطرت و سرشت انسان و اجتماع سرچشمه گرفته باشد و با طبیعت و قوانین آن هماهنگی داشته باشد چرا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 های اولی انسان همواره ثابت است مانند؛ نیازمندی به خوراک، پوشاک،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علم، زیبایی، نیکی، پرستش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عدالت، آزادی، تعاون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نیازمندی های ثانویه که از نیازمندی های اول سرچشمه می‌گیرند متغییراند مانند نیازمندی به آلات و وسایل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های ثانوی نیاز های ثابت و قوانین آن را تغییر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قانون اساسی اگر مبنای حقوقی و فطری داشته باشد از دینامسیم زنده بهره‌مند است نه این که به تثبیت شکل ظاهری و جزئیات بپردازد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اسلام در وضع قوانین و مقررات خود رسماً احترام به فطرت نهاده و وابستگی خود را با قوانین فطری اعلام نموده است، این جهت است که به قوانین اسلام امکان جاویدانگی می‌دهد</w:t>
      </w:r>
      <w:r>
        <w:rPr>
          <w:rStyle w:val="FootnoteAnchor"/>
          <w:rtl w:val="true"/>
        </w:rPr>
        <w:footnoteReference w:id="529"/>
      </w:r>
      <w:r>
        <w:rPr>
          <w:rFonts w:ascii="IRNazanin" w:hAnsi="IRNazanin" w:eastAsia="IRNazanin"/>
          <w:color w:val="111111"/>
          <w:sz w:val="28"/>
          <w:sz w:val="28"/>
          <w:szCs w:val="28"/>
          <w:rtl w:val="true"/>
          <w:lang w:bidi="fa-IR"/>
        </w:rPr>
        <w:t>که در بحث جاویدانگی اسلام در منابع مربوط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احتیاجات ثابت و دایم بشر قوانین ثابت و لایتغیری در نظر گرفته و برای اوضاع و احوال متغیر وی وضع متغیری را پیش بینی کرده است، مانند</w:t>
      </w:r>
      <w:r>
        <w:rPr>
          <w:rFonts w:eastAsia="IRNazanin" w:cs="IRNazanin"/>
          <w:color w:val="111111"/>
          <w:sz w:val="28"/>
          <w:szCs w:val="28"/>
          <w:rtl w:val="true"/>
          <w:lang w:bidi="fa-IR"/>
        </w:rPr>
        <w:t>...</w:t>
      </w:r>
      <w:r>
        <w:rPr>
          <w:rStyle w:val="FootnoteAnchor"/>
          <w:rtl w:val="true"/>
        </w:rPr>
        <w:footnoteReference w:id="53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مشروح پویایی اسلام در مباحث اجتهاد، احکام ثابت و متغیر، تحرک و</w:t>
      </w:r>
      <w:bookmarkStart w:id="329" w:name="pg2716_27169"/>
    </w:p>
    <w:p>
      <w:pPr>
        <w:pStyle w:val="BookText"/>
        <w:rPr/>
      </w:pPr>
      <w:bookmarkEnd w:id="329"/>
      <w:r>
        <w:rPr>
          <w:rFonts w:ascii="IRNazanin" w:hAnsi="IRNazanin" w:eastAsia="IRNazanin"/>
          <w:color w:val="111111"/>
          <w:sz w:val="28"/>
          <w:sz w:val="28"/>
          <w:szCs w:val="28"/>
          <w:rtl w:val="true"/>
          <w:lang w:bidi="fa-IR"/>
        </w:rPr>
        <w:t>انعطاف پذیری احکام اسلام بیان شده است</w:t>
      </w:r>
      <w:r>
        <w:rPr>
          <w:rFonts w:eastAsia="IRNazanin" w:cs="IRNazanin"/>
          <w:color w:val="111111"/>
          <w:sz w:val="28"/>
          <w:szCs w:val="28"/>
          <w:rtl w:val="true"/>
          <w:lang w:bidi="fa-IR"/>
        </w:rPr>
        <w:t>.</w:t>
      </w:r>
    </w:p>
    <w:p>
      <w:pPr>
        <w:pStyle w:val="Heading4"/>
        <w:numPr>
          <w:ilvl w:val="3"/>
          <w:numId w:val="1"/>
        </w:numPr>
        <w:rPr/>
      </w:pPr>
      <w:bookmarkStart w:id="330" w:name="__RefHeading___Toc1498660_1395250215"/>
      <w:bookmarkStart w:id="331" w:name="_Toc124"/>
      <w:bookmarkEnd w:id="330"/>
      <w:r>
        <w:rPr>
          <w:rtl w:val="true"/>
        </w:rPr>
        <w:t>سوم</w:t>
      </w:r>
      <w:r>
        <w:rPr>
          <w:rtl w:val="true"/>
        </w:rPr>
        <w:t xml:space="preserve">) </w:t>
      </w:r>
      <w:r>
        <w:rPr>
          <w:rtl w:val="true"/>
        </w:rPr>
        <w:t>توجه همه جانبه و عمیق به قرآن</w:t>
      </w:r>
      <w:bookmarkEnd w:id="331"/>
    </w:p>
    <w:p>
      <w:pPr>
        <w:pStyle w:val="BookText"/>
        <w:rPr/>
      </w:pPr>
      <w:r>
        <w:rPr>
          <w:rFonts w:ascii="IRNazanin" w:hAnsi="IRNazanin" w:eastAsia="IRNazanin"/>
          <w:color w:val="111111"/>
          <w:sz w:val="28"/>
          <w:sz w:val="28"/>
          <w:szCs w:val="28"/>
          <w:rtl w:val="true"/>
          <w:lang w:bidi="fa-IR"/>
        </w:rPr>
        <w:t>دانشمندان اسلامی از جنبه های گوناگون، چنان به میراث پیغمبر توجه کردند، که زوایای مهم هستی و اعتقادی و دستورات دینی را از بطن آن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کدامیک از کتب آسمانی به اندازه ی قرآن کار شده است؟ به محض نزول قرآن هزاران حافظ قرآن پیدا شد، هنوز نیم قرن نگذشته بود که به خاطر قرآن علم نحو و صرف و دستور زبان تدوین و لغت های زبان عربی جمع آوری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معانی و بیان و بدیع ابتکار می‌شود هزاران تفسیر و مفسر و حوزه های تفسیری به وجود می‌آید، روی کلمه به کلمه قرآن کار می‌شود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چهارده قرن است که قرآن آمده است و در طول این زمان همیشه طبقاتی بوده اند که کارشان مطالعه روی این کتاب مقدس بوده است کسی نمی‌تواند تعداد تفسیرهایی که نوشته شده را احصاء کند، این ها همان کاری را می‌کنند که انبیاء گذشته در تبلیغ شرایع دیگر می‌کردند</w:t>
      </w:r>
      <w:r>
        <w:rPr>
          <w:rFonts w:eastAsia="IRNazanin" w:cs="IRNazanin"/>
          <w:color w:val="111111"/>
          <w:sz w:val="28"/>
          <w:szCs w:val="28"/>
          <w:rtl w:val="true"/>
          <w:lang w:bidi="fa-IR"/>
        </w:rPr>
        <w:t>.</w:t>
      </w:r>
      <w:r>
        <w:rPr>
          <w:rStyle w:val="FootnoteAnchor"/>
          <w:rtl w:val="true"/>
        </w:rPr>
        <w:footnoteReference w:id="532"/>
      </w:r>
    </w:p>
    <w:p>
      <w:pPr>
        <w:pStyle w:val="Heading3"/>
        <w:numPr>
          <w:ilvl w:val="2"/>
          <w:numId w:val="1"/>
        </w:numPr>
        <w:rPr/>
      </w:pPr>
      <w:bookmarkStart w:id="332" w:name="__RefHeading___Toc1498662_1395250215"/>
      <w:bookmarkStart w:id="333" w:name="_Toc125"/>
      <w:bookmarkEnd w:id="332"/>
      <w:r>
        <w:rPr>
          <w:rtl w:val="true"/>
        </w:rPr>
        <w:t>جمع بندی</w:t>
      </w:r>
      <w:r>
        <w:rPr>
          <w:rtl w:val="true"/>
        </w:rPr>
        <w:t>:</w:t>
      </w:r>
      <w:bookmarkEnd w:id="333"/>
    </w:p>
    <w:p>
      <w:pPr>
        <w:pStyle w:val="Heading4"/>
        <w:numPr>
          <w:ilvl w:val="3"/>
          <w:numId w:val="1"/>
        </w:numPr>
        <w:rPr/>
      </w:pPr>
      <w:bookmarkStart w:id="334" w:name="__RefHeading___Toc1498664_1395250215"/>
      <w:bookmarkStart w:id="335" w:name="_Toc126"/>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استاد مطهری نتیجه سخن درباره فلسفه و راز خاتمیت را در چهار رکن جمع می‌کنند</w:t>
      </w:r>
      <w:r>
        <w:rPr>
          <w:rFonts w:eastAsia="IRNazanin" w:cs="IRNazanin"/>
          <w:color w:val="111111"/>
          <w:sz w:val="28"/>
          <w:szCs w:val="28"/>
          <w:rtl w:val="true"/>
          <w:lang w:bidi="fa-IR"/>
        </w:rPr>
        <w:t>:</w:t>
      </w:r>
    </w:p>
    <w:p>
      <w:pPr>
        <w:pStyle w:val="Heading4"/>
        <w:numPr>
          <w:ilvl w:val="3"/>
          <w:numId w:val="1"/>
        </w:numPr>
        <w:rPr/>
      </w:pPr>
      <w:bookmarkStart w:id="336" w:name="__RefHeading___Toc1498666_1395250215"/>
      <w:bookmarkStart w:id="337" w:name="_Toc127"/>
      <w:bookmarkEnd w:id="336"/>
      <w:r>
        <w:rPr>
          <w:rtl w:val="true"/>
        </w:rPr>
        <w:t>رکن اول خاتمیت – انسان و اجتماع</w:t>
      </w:r>
      <w:r>
        <w:rPr>
          <w:rtl w:val="true"/>
        </w:rPr>
        <w:t>:</w:t>
      </w:r>
      <w:bookmarkEnd w:id="33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طرح های اولی زندگی انسان، ثابت ولی فروع آن تغییر پذیر است، انسان در مدار ثابت حرکت می‌کند، اسلام این مدار را وسطیت و جامعیت قرار داده است</w:t>
      </w:r>
      <w:r>
        <w:rPr>
          <w:rFonts w:eastAsia="IRNazanin" w:cs="IRNazanin"/>
          <w:color w:val="111111"/>
          <w:sz w:val="28"/>
          <w:szCs w:val="28"/>
          <w:rtl w:val="true"/>
          <w:lang w:bidi="fa-IR"/>
        </w:rPr>
        <w:t>.</w:t>
      </w:r>
      <w:r>
        <w:rPr>
          <w:rStyle w:val="FootnoteAnchor"/>
          <w:rtl w:val="true"/>
        </w:rPr>
        <w:footnoteReference w:id="533"/>
      </w:r>
      <w:bookmarkStart w:id="338" w:name="pg2716_27170"/>
    </w:p>
    <w:p>
      <w:pPr>
        <w:pStyle w:val="BookText"/>
        <w:rPr/>
      </w:pPr>
      <w:bookmarkEnd w:id="338"/>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قوانین ثابت و متغییر فرستاده است</w:t>
      </w:r>
      <w:r>
        <w:rPr>
          <w:rFonts w:eastAsia="IRNazanin" w:cs="IRNazanin"/>
          <w:color w:val="111111"/>
          <w:sz w:val="28"/>
          <w:szCs w:val="28"/>
          <w:rtl w:val="true"/>
          <w:lang w:bidi="fa-IR"/>
        </w:rPr>
        <w:t>.</w:t>
      </w:r>
    </w:p>
    <w:p>
      <w:pPr>
        <w:pStyle w:val="Heading4"/>
        <w:numPr>
          <w:ilvl w:val="3"/>
          <w:numId w:val="1"/>
        </w:numPr>
        <w:rPr/>
      </w:pPr>
      <w:bookmarkStart w:id="339" w:name="__RefHeading___Toc1498668_1395250215"/>
      <w:bookmarkStart w:id="340" w:name="_Toc128"/>
      <w:bookmarkEnd w:id="339"/>
      <w:r>
        <w:rPr>
          <w:rtl w:val="true"/>
        </w:rPr>
        <w:t>رکن دوم خاتمیت ـ وضع خاص قانونگذاری اسلام</w:t>
      </w:r>
      <w:r>
        <w:rPr>
          <w:rtl w:val="true"/>
        </w:rPr>
        <w:t>:</w:t>
      </w:r>
      <w:bookmarkEnd w:id="340"/>
    </w:p>
    <w:p>
      <w:pPr>
        <w:pStyle w:val="BookText"/>
        <w:rPr/>
      </w:pPr>
      <w:r>
        <w:rPr>
          <w:rFonts w:ascii="IRNazanin" w:hAnsi="IRNazanin" w:eastAsia="IRNazanin"/>
          <w:color w:val="111111"/>
          <w:sz w:val="28"/>
          <w:sz w:val="28"/>
          <w:szCs w:val="28"/>
          <w:rtl w:val="true"/>
          <w:lang w:bidi="fa-IR"/>
        </w:rPr>
        <w:t>اسلام اصول و قوانین ثابتی دارد و فروع متغیری که ناشی از همین اصول ثابت است؛ یعنی به موازات انسان، اسلام قوانین دارد؛ آنچه مربوط مدار ثابت انسان است قوانین ثابت است</w:t>
      </w:r>
      <w:r>
        <w:rPr>
          <w:rFonts w:eastAsia="IRNazanin" w:cs="IRNazanin"/>
          <w:color w:val="111111"/>
          <w:sz w:val="28"/>
          <w:szCs w:val="28"/>
          <w:rtl w:val="true"/>
          <w:lang w:bidi="fa-IR"/>
        </w:rPr>
        <w:t>.</w:t>
      </w:r>
    </w:p>
    <w:p>
      <w:pPr>
        <w:pStyle w:val="Heading4"/>
        <w:numPr>
          <w:ilvl w:val="3"/>
          <w:numId w:val="1"/>
        </w:numPr>
        <w:rPr/>
      </w:pPr>
      <w:bookmarkStart w:id="341" w:name="__RefHeading___Toc1498670_1395250215"/>
      <w:bookmarkStart w:id="342" w:name="_Toc129"/>
      <w:bookmarkEnd w:id="341"/>
      <w:r>
        <w:rPr>
          <w:rtl w:val="true"/>
        </w:rPr>
        <w:t>رکن سوم خاتمیت</w:t>
      </w:r>
      <w:r>
        <w:rPr>
          <w:rtl w:val="true"/>
        </w:rPr>
        <w:t xml:space="preserve">- </w:t>
      </w:r>
      <w:r>
        <w:rPr>
          <w:rtl w:val="true"/>
        </w:rPr>
        <w:t>علم و اجتهاد</w:t>
      </w:r>
      <w:r>
        <w:rPr>
          <w:rtl w:val="true"/>
        </w:rPr>
        <w:t>:</w:t>
      </w:r>
      <w:bookmarkEnd w:id="342"/>
    </w:p>
    <w:p>
      <w:pPr>
        <w:pStyle w:val="BookText"/>
        <w:rPr/>
      </w:pPr>
      <w:r>
        <w:rPr>
          <w:rFonts w:ascii="IRNazanin" w:hAnsi="IRNazanin" w:eastAsia="IRNazanin"/>
          <w:color w:val="111111"/>
          <w:sz w:val="28"/>
          <w:sz w:val="28"/>
          <w:szCs w:val="28"/>
          <w:rtl w:val="true"/>
          <w:lang w:bidi="fa-IR"/>
        </w:rPr>
        <w:t>وقتی عالمی به روح اسلام آشنا شد و توانست فروع را به اصول برگرداند، وقتی هدف های اسلام را شناخت، وسیله را شناخت، وسیله را به جای هدف نگرفت، وظیفه واقعی خود را انجام داده است، در شریعت ختمیه سمت مهندسی اداره این کارخانه عظیم را دارند نه سمت سازنده آن را</w:t>
      </w:r>
      <w:r>
        <w:rPr>
          <w:rFonts w:eastAsia="IRNazanin" w:cs="IRNazanin"/>
          <w:color w:val="111111"/>
          <w:sz w:val="28"/>
          <w:szCs w:val="28"/>
          <w:rtl w:val="true"/>
          <w:lang w:bidi="fa-IR"/>
        </w:rPr>
        <w:t>...</w:t>
      </w:r>
    </w:p>
    <w:p>
      <w:pPr>
        <w:pStyle w:val="Heading4"/>
        <w:numPr>
          <w:ilvl w:val="3"/>
          <w:numId w:val="1"/>
        </w:numPr>
        <w:rPr/>
      </w:pPr>
      <w:bookmarkStart w:id="343" w:name="__RefHeading___Toc1498672_1395250215"/>
      <w:bookmarkStart w:id="344" w:name="_Toc130"/>
      <w:bookmarkEnd w:id="343"/>
      <w:r>
        <w:rPr>
          <w:rtl w:val="true"/>
        </w:rPr>
        <w:t>رکن چهارم خاتمیت</w:t>
      </w:r>
      <w:r>
        <w:rPr>
          <w:rtl w:val="true"/>
        </w:rPr>
        <w:t xml:space="preserve">- </w:t>
      </w:r>
      <w:r>
        <w:rPr>
          <w:rtl w:val="true"/>
        </w:rPr>
        <w:t>وضع خاص موضوعات تفقه و اجتهاد</w:t>
      </w:r>
      <w:r>
        <w:rPr>
          <w:rtl w:val="true"/>
        </w:rPr>
        <w:t>:</w:t>
      </w:r>
      <w:bookmarkEnd w:id="344"/>
    </w:p>
    <w:p>
      <w:pPr>
        <w:pStyle w:val="BookText"/>
        <w:rPr/>
      </w:pPr>
      <w:r>
        <w:rPr>
          <w:rFonts w:ascii="IRNazanin" w:hAnsi="IRNazanin" w:eastAsia="IRNazanin"/>
          <w:color w:val="111111"/>
          <w:sz w:val="28"/>
          <w:sz w:val="28"/>
          <w:szCs w:val="28"/>
          <w:rtl w:val="true"/>
          <w:lang w:bidi="fa-IR"/>
        </w:rPr>
        <w:t>تفقه و اجتهاد روی قرآن، سنت، اجماع و عقل صورت می‌گیرد، در این جا موضوع قرآن و سنت مورد توجه است؛ قرآن در هر زمانی می‌تواند موضوع مطالعه جدیدی قرار گیرد قرآن مانند شاهنامه یا گلستان نیست که مطالعه روی آن پایان پذیرد، بلکه قرآن گوینده اش خدا است نه بشر از این جهت مانند طبیعت است آورنده قرآن آورنده طبیعت است که در هر زمان بشر موظف است روی آن تدبر و تفکر کند، چنانچه هنوز به شناخت نهایی طبیعت بشر نرسیده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رکن چهارم خاتمیت، فیاضیت و پایان ناپذیری زمینه اجتهاد و استنباط است جوشانی و تمام نشدنی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تازه است</w:t>
      </w:r>
      <w:r>
        <w:rPr>
          <w:rFonts w:eastAsia="IRNazanin" w:cs="IRNazanin"/>
          <w:color w:val="111111"/>
          <w:sz w:val="28"/>
          <w:szCs w:val="28"/>
          <w:rtl w:val="true"/>
          <w:lang w:bidi="fa-IR"/>
        </w:rPr>
        <w:t>.</w:t>
      </w:r>
      <w:r>
        <w:rPr>
          <w:rStyle w:val="FootnoteAnchor"/>
          <w:rtl w:val="true"/>
        </w:rPr>
        <w:footnoteReference w:id="535"/>
      </w:r>
      <w:bookmarkStart w:id="345" w:name="pg2716_27171"/>
    </w:p>
    <w:p>
      <w:pPr>
        <w:pStyle w:val="Heading3"/>
        <w:numPr>
          <w:ilvl w:val="2"/>
          <w:numId w:val="1"/>
        </w:numPr>
        <w:rPr/>
      </w:pPr>
      <w:bookmarkStart w:id="346" w:name="__RefHeading___Toc1498674_1395250215"/>
      <w:bookmarkStart w:id="347" w:name="_Toc131"/>
      <w:bookmarkEnd w:id="345"/>
      <w:bookmarkEnd w:id="346"/>
      <w:r>
        <w:rPr>
          <w:rtl w:val="true"/>
        </w:rPr>
        <w:t>مقایسه کوتاه اقبال و مطهری</w:t>
      </w:r>
      <w:bookmarkEnd w:id="347"/>
    </w:p>
    <w:p>
      <w:pPr>
        <w:pStyle w:val="BookText"/>
        <w:rPr/>
      </w:pPr>
      <w:r>
        <w:rPr>
          <w:rFonts w:ascii="IRNazanin" w:hAnsi="IRNazanin" w:eastAsia="IRNazanin"/>
          <w:color w:val="111111"/>
          <w:sz w:val="28"/>
          <w:sz w:val="28"/>
          <w:szCs w:val="28"/>
          <w:rtl w:val="true"/>
          <w:lang w:bidi="fa-IR"/>
        </w:rPr>
        <w:t>هر دو اندیشمند، بلوغ و رشد عقل جمعی بشری را یکی از مؤثرترین و مهم ترین مؤلفه های خاتمیت معرفی می‌کنند، اما مرحوم اقبال با دیدگاه خاص و مطالعاتی که از فلسفه غرب دارد در نهایت عقل را جایگزین وحی و ادامه زندگی اجتماعی و دینی بشر را به عقل تجربی استقرایی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مفاد بالا لازمه سخن اقبال در بحث خاتمیت است و در جاهای دیگر اقبال به نیاز دایمی بشر به دین و اجتهاد پویا تصریح کرده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استاد مطهری با توجه به معنای دقیق وحی و تفکیک ختم تبلیغی و تشریعی نبوت، جایگاه عقل در عصر خاتمیت را به گونه ترسیم کرده است که هم نیاز بشر به دین و هم نقش عقل در تداوم دین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نقش عقل در تحقق خاتمیت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دریافت برنامه نهایی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 برنامه نهایی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استباط احکام فرعی از اصلی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می‌توان گفت از نظر شهید مطهری عقل در کنار نقل و هر دو از منابع دین محسوب شده است یعنی عقل می‌فهمد و کشف می‌کند که نقل چه گفته است عقل و نقل همدوش هم در خدمت وحی و دین هستند؛ اما از نظر اقبال عقل در برابر دین و وحی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آمدن عقل استقرایی و بلوغ بشر به دوران جوانی و پشت سرگذاشتن دوران کودکی، دیگر عصر نیاز به وحی به پایان رسیده و دیگر نگاه ها به آسمان نیست و عقل بشری از اسارت وحی به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اقبال عقل استقرایی از همان آغاز و بلافاصله از رحلت پیامبر به جای وحی نشسته است، بنابراین امامت و مهدویت چندان با خاتمیت سازگار نمی‌افتد، اما در اندیشه استاد مطهری رسالت پیامبر پس از رحلت به دوش عقل و</w:t>
      </w:r>
      <w:bookmarkStart w:id="348" w:name="pg2716_27172"/>
    </w:p>
    <w:p>
      <w:pPr>
        <w:pStyle w:val="BookText"/>
        <w:rPr/>
      </w:pPr>
      <w:bookmarkEnd w:id="348"/>
      <w:r>
        <w:rPr>
          <w:rFonts w:ascii="IRNazanin" w:hAnsi="IRNazanin" w:eastAsia="IRNazanin"/>
          <w:color w:val="111111"/>
          <w:sz w:val="28"/>
          <w:sz w:val="28"/>
          <w:szCs w:val="28"/>
          <w:rtl w:val="true"/>
          <w:lang w:bidi="fa-IR"/>
        </w:rPr>
        <w:t>عالمان دین افتاده است که در عصر حضور و ظهور ائمه آنان پیشگام عالمان دینی اند و در عصر غیبت دیگر عالمان با اتکاء به سخنان امامان معصوم و قرآن و سنت پیامبر و عقل به اجتهاد می‌پردازند</w:t>
      </w:r>
      <w:r>
        <w:rPr>
          <w:rFonts w:eastAsia="IRNazanin" w:cs="IRNazanin"/>
          <w:color w:val="111111"/>
          <w:sz w:val="28"/>
          <w:szCs w:val="28"/>
          <w:rtl w:val="true"/>
          <w:lang w:bidi="fa-IR"/>
        </w:rPr>
        <w:t>.</w:t>
      </w:r>
    </w:p>
    <w:p>
      <w:pPr>
        <w:pStyle w:val="Heading3"/>
        <w:numPr>
          <w:ilvl w:val="2"/>
          <w:numId w:val="1"/>
        </w:numPr>
        <w:rPr/>
      </w:pPr>
      <w:bookmarkStart w:id="349" w:name="__RefHeading___Toc1498676_1395250215"/>
      <w:bookmarkStart w:id="350" w:name="_Toc132"/>
      <w:bookmarkEnd w:id="349"/>
      <w:r>
        <w:rPr>
          <w:rtl w:val="true"/>
        </w:rPr>
        <w:t>جمع بندی فلسفه و رازهای خاتمیت</w:t>
      </w:r>
      <w:bookmarkEnd w:id="350"/>
    </w:p>
    <w:p>
      <w:pPr>
        <w:pStyle w:val="BookText"/>
        <w:rPr/>
      </w:pPr>
      <w:r>
        <w:rPr>
          <w:rFonts w:ascii="IRNazanin" w:hAnsi="IRNazanin" w:eastAsia="IRNazanin"/>
          <w:color w:val="111111"/>
          <w:sz w:val="28"/>
          <w:sz w:val="28"/>
          <w:szCs w:val="28"/>
          <w:rtl w:val="true"/>
          <w:lang w:bidi="fa-IR"/>
        </w:rPr>
        <w:t>با یک نگاه و جمع بندی می‌توان سرّ و رازهای خاتمیت که در سخنان داشمندان دینی آمده است را این 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تحلیل ها و رازهای خاتمیت به شخصیت، جایگاه و مراتب معنوی و کمال خود پیامبر صلی الله علیه و آله و سلم برمی‌گردد مانند تحلیل عرفا و برخی از متکلمان که وجود و شخصیت رسول اکرم صلی الله علیه و آله و سلم را در نهایت عروج و قرب به درگاه الهی می‌دانند که همه‌ی برنامه را برای ابد کشف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تحلیل ها به مخاطبان وحی نبوی و مقدار رشد و بلوغ و توانمندی انسان‌های عصر خاتمیت بر می‌گردد مانند تحلیل های اقبال و شهید مطهری که حکایت از توانمندی بشر عصر حضرت محمد صلی الله علیه و آله و سلم در دریافت آخرین برنامه الهی و نگهداری آن از تحریف ها و نیز استخراج فروعات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تحلیل ها به کارآیی، پویایی و ماندگاری خود متن قرآن و سنت رسول اکرم صلی الله علیه و آله و سلم برمی‌گردد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جامعیت، فطری بودن، تعبیه جایگاه امامت، عنصر اجتهاد، کمال دین که با خاتمیت ملازمه بیّن دارد، وقتی یک برنامه در شکل کامل بیان شد به گونه ای که مطلبی باقی نمانده باشد، عین معنای ختم است، اصل لزوم و حسن بعثت با دین دلیل عقلی بود، که بشر با ناتوانی های ممزوج است، نمایاندن سعادت و کمال حقیقی دست خداوند است، حال اگر آنچه برای بشر لازم بود بیان شد، این نیاز و لزوم پاسخ یافته است و نبوت به پایان می‌رسد</w:t>
      </w:r>
      <w:r>
        <w:rPr>
          <w:rFonts w:eastAsia="IRNazanin" w:cs="IRNazanin"/>
          <w:color w:val="111111"/>
          <w:sz w:val="28"/>
          <w:szCs w:val="28"/>
          <w:rtl w:val="true"/>
          <w:lang w:bidi="fa-IR"/>
        </w:rPr>
        <w:t>.</w:t>
      </w:r>
      <w:r>
        <w:rPr>
          <w:rStyle w:val="FootnoteAnchor"/>
          <w:rtl w:val="true"/>
        </w:rPr>
        <w:footnoteReference w:id="53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تحلیل ها نیز به شرایط زمانی و مکانی عصر رسول اکرم صلی الله علیه و آله و سلم برمی‌گردد</w:t>
      </w:r>
    </w:p>
    <w:p>
      <w:pPr>
        <w:pStyle w:val="BookText"/>
        <w:rPr/>
      </w:pPr>
      <w:r>
        <w:rPr>
          <w:rFonts w:ascii="IRNazanin" w:hAnsi="IRNazanin" w:eastAsia="IRNazanin"/>
          <w:color w:val="111111"/>
          <w:sz w:val="28"/>
          <w:sz w:val="28"/>
          <w:szCs w:val="28"/>
          <w:rtl w:val="true"/>
          <w:lang w:bidi="fa-IR"/>
        </w:rPr>
        <w:t>مانند این بیان که قبل از عصر اسلام این امکان برای انبیاء نبود که رسالت و پیام خود را به سراسر جهان اعلام کنند یعنی رسالت جهانی برای یک فرد میسور نبود</w:t>
      </w:r>
      <w:r>
        <w:rPr>
          <w:rFonts w:eastAsia="IRNazanin" w:cs="IRNazanin"/>
          <w:color w:val="111111"/>
          <w:sz w:val="28"/>
          <w:szCs w:val="28"/>
          <w:rtl w:val="true"/>
          <w:lang w:bidi="fa-IR"/>
        </w:rPr>
        <w:t>.</w:t>
      </w:r>
      <w:r>
        <w:rPr>
          <w:rStyle w:val="FootnoteAnchor"/>
          <w:rtl w:val="true"/>
        </w:rPr>
        <w:footnoteReference w:id="53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بیان شد، برخی از متفکران خاتمیت را با دلیل عقلی ثابت نمی‌دانند و تلاش عقل را تنها متوجه معقول سازی جریان خاتمیت می‌دانند و برخی نیز اصل خاتمیت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خاتمیت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عقلی قابل اثبات می‌دانستند؛ بنابر هر دو نظر، می‌توان گفت که آنچه از رازها و اسرار خاتمیت بیان شد، تمام فلسفه و رازها نیست بلکه حکمت ها و اسراری نیز است که جز خداوند بر دیگران معلوم نیست، و برخی نیز بر این نظراند که قاطع ترین راز خاتمیت این است که بگوییم خواست خدا این بود و خدا براساس حکمت بالغه و علم مطلق خویش صلاح دید اسلام دین خاتم باشد</w:t>
      </w:r>
      <w:r>
        <w:rPr>
          <w:rStyle w:val="FootnoteAnchor"/>
          <w:rtl w:val="true"/>
        </w:rPr>
        <w:footnoteReference w:id="539"/>
      </w:r>
      <w:r>
        <w:rPr>
          <w:rFonts w:ascii="Amiri" w:hAnsi="Amiri" w:eastAsia="Amiri" w:cs="Amiri"/>
          <w:color w:val="111111"/>
          <w:sz w:val="28"/>
          <w:sz w:val="28"/>
          <w:szCs w:val="28"/>
          <w:rtl w:val="true"/>
          <w:lang w:bidi="ar-SA"/>
        </w:rPr>
        <w:t>وَإِذَا جَاءتْهُمْ آیَةٌ قَالُواْ لَن نُّؤْمِنَ حَتَّی نُؤْتَی مِثْلَ مَا أُوتِیَ رُسُلُ اللّهِ اللّهُ أَعْلَمُ حَیْثُ یَجْعَلُ رِسَالَتَهُ سَیُصِیبُ الَّذِینَ أَجْرَمُواْ صَغَارٌ عِندَ اللّهِ وَعَذَابٌ شَدِیدٌ بِمَا کَانُواْ یَمْکُرُونَ</w:t>
      </w:r>
      <w:r>
        <w:rPr>
          <w:rStyle w:val="FootnoteAnchor"/>
          <w:rtl w:val="true"/>
        </w:rPr>
        <w:footnoteReference w:id="540"/>
      </w:r>
      <w:bookmarkStart w:id="351" w:name="pg2716_27174"/>
    </w:p>
    <w:p>
      <w:pPr>
        <w:pStyle w:val="Heading2"/>
        <w:numPr>
          <w:ilvl w:val="1"/>
          <w:numId w:val="1"/>
        </w:numPr>
        <w:rPr/>
      </w:pPr>
      <w:bookmarkStart w:id="352" w:name="__RefHeading___Toc1498678_1395250215"/>
      <w:bookmarkStart w:id="353" w:name="_Toc133"/>
      <w:bookmarkEnd w:id="351"/>
      <w:bookmarkEnd w:id="352"/>
      <w:r>
        <w:rPr>
          <w:rtl w:val="true"/>
        </w:rPr>
        <w:t>فهرست منابع</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ترکه، صائن الدین علی بن محمد، شرح فصوص الحکم،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فر، چاپ اول، بیدار،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بن منیع أبو عبدالله البصری الزهری، طبقات الکبری، چاپ اول، دار صادر – بیروت،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 الدین، فصوص الحکم،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علا عفیفی، دارالکتب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زکریا، مقاییس اللغة، چاپ اول، قاهره،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تفسیر القرآن العظیم، دارالاندلس، و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سیری، چاپ اول، داراحیاء التراث،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ابوالبرکات، تفسیر مدارک التنزیل و حقایق التاویل، چاپ مصر، سنه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الفتوح رازی، حسین بن علی، روض الجنان،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یاحقی، چاپ دوم، آستان قدس، مشهد،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حاتم رازی، اعلام النبوة،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الصاوی، انجمن فلسفه،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مسند احمد، دارالصادر، بیروت،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 محمد، احیای فکر دینی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رسالت قلم،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 محمد، تجدید التفکیر الدینی فی الاسلام،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محمود، چاپ جدید، دار آسیا،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قمشه ای، محی الدین مهدی، حکمت الهی عام و خاص،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بوشهری، چاپ اول، روزنه،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و آشتیانی، طرح نو در تدریس عقاید اسلامی، چاپ اول، سازمان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پور، علی، خاتمیت و پاسخ به ساخته های بهائیت، چاپ دوم، سازمان مطبوعاتی مرجان،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عضدالدین عبدالرحمن، شرح المواقف، الشریف الرضی، بی تا،قم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عضدالدین قاضی عبدالرحمن، المواقف فی علم الکلام،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آشتیانی احمد، لوامع الحقایق فی اصول العقاید،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بجنوردی، محمد حسین، القواعد الفقهیه،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مهریزی، چاپ اول، الهادی،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محمد بن إسماعیل أبو عبدالله الجعفی، الجامع الصحیح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 أستاذ</w:t>
      </w:r>
    </w:p>
    <w:p>
      <w:pPr>
        <w:pStyle w:val="BookText"/>
        <w:rPr/>
      </w:pPr>
      <w:r>
        <w:rPr>
          <w:rFonts w:ascii="IRNazanin" w:hAnsi="IRNazanin" w:eastAsia="IRNazanin"/>
          <w:color w:val="111111"/>
          <w:sz w:val="28"/>
          <w:sz w:val="28"/>
          <w:szCs w:val="28"/>
          <w:rtl w:val="true"/>
          <w:lang w:bidi="fa-IR"/>
        </w:rPr>
        <w:t xml:space="preserve">الحدیث وعلومه فی کلیة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دمشق چاپ سوم، دار ابن کثیر ، الیمامة –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البخاری، دارالفکر، بیروت، افست از استانبول،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برسوی، اسماعیل حقی، روح البیان، داراحیاء التراث، چاپ هفتم،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بزدودی ابوالیسر محمد بن محمد ماتریدی، 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المصطلحات الکلامیة، مجمع البحوث،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اصول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بن طاهر، الفرق بین الفرق، تحقیق لجنة احیاء التراث، دارالجیل،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محمد جواد، الرحلة المدرسیة، تقدیم فضل الله، چاپ سوم،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محمد جواد، الرحلة المدرسیة، دارالزهراء،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حسین، السنن الکبری، دارالفکر، بیروت، بی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سنن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عثمان، دارالفکر، چاپ دوم،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 الدین، شرح المقاصد، تحقیق دکتر عبدالرحمن عمیره، الشریف الرضی،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تهرانی، ج میرزا جواد آقا، بهائی چه می گوید، چاپخانه حیدری،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الهاشمی، صالح بن الحسین، تخجیل من حرف التوراة والإنجیل،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عبد الرحمن قدح، چاپ اول، مکتبة العبیکان، الریاض، المملکة العربیة السعودیة،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جندی، مؤید الدین محمود، شرح فصوص الحکم ابن عربی،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شریعت در آینه معرفت، چاپ اول، رجا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سیره رسول اکرم، چاپ اول، اسراء،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نجفی، محمد حسن، جواهر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قوچانی، چاپ ششم،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تاج اللغة، تحقیق عبد الغفور عطار، چاپ چهارم، دارالعلم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ترمذی، محمد بن علی ابی عبدالله، کتاب ختم الاولیاء،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یحیی، کاثولیکیه،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حمصی رازی، سدیدالدین محمود، المنقذ من التقلید، چاپ اول، مؤسسة النشر،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  جلال الدین، چهار شب جمعه، مطبوعاتی فراهانی،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دمیری، ابو محمد، التیسیر فی علوم القرآن، تحقیق محمد عبدالرحیم، دارالفکر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محقق، نورالهدایه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تویسرکانی، کتابخانه امام علی علیه السلام اصفهان،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معین، چاپ دوم، دانشگاه تهران،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أصفهانی، حسین بن محمد بن المفضل أبو القاسم، مفردات ألفاظ القرآن،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ـ دمشق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امامت در بینش اسلامی، چاپ سوم، بوستان کتاب،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ما هو علم الکلام، چاپ اول،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تفسیر المنار، چاپ دوم، چاپخانه المنار،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بن عمر، الکشاف عن حقایق غوامض التنزیل،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احمد، چاپ سوم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الالهیات علی الهدی الکتاب و سنة و العقل، چاپ دوم، مرکز العالمی،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خاتمیت از دیدگاه عقل و قرآن، ترجمه رضا استادی،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منشور جاوید، چاپ اول، موسسه امام صادق علیه السلام،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عبدالکریم، بسط تجربه نبوی، چاپ دوم، موسسه فرهنگی صراط،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فربه تر از ایدئولوژی، چاپ پنجم، موسسه فرهنگی صراط،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مدارا و مدیریت، چاپ اول، موسسه فرهنگی صراط،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فی ظلال القرآن، دارحیاء،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الاتقان، چاپ  اول، انتشارات فخرالدین،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شیخ محمود،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موحد، چاپ دوم، زبان و فرهنگ،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شثان، ابی عبدالله متعب بن مقبل، ختم النبوة و الرد علی البهائیه و القادیانیه، چاپ اول، دار اطلس، مکه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مجموعه آثار، انتشارات الهام، چاپ هفتم،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مجموعه آثار، چاپ ششم، انتشارات چاپخش،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بی جا، جلد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محمد تقی مزینانی، وحی و نبوت، حسینیه ارشاد،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عبدالکریم، الملل و النحل، تحقیق محمد سید گیلانی،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محمد بن الحسن، الفصول المهمة فی أصول الأئمة،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الحسین القائینی، چاپ اول، لمؤسسة معارف اسلامی امام رضا علیه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قم</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 بن الحسن، الوسایل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بابویه، اعتقادات، ترجمه سید محمد علی حسنی، انتشارات رضوی،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من لا 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چاپ دوم،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ابوجعفر، تفسیر البیان، مکتبة الامین،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ابو جعفر، شرح العبارات المصطلحة عند المتکلمین، تحقیق محمد تقی دانش پژوه، یاد بود هزاره شیخ مفید،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ابوجعفر، محمد بن حسن، رسائل العشر، مسایل کلامیه، چاپ دوم، جامعه مدرسین،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النکت الاعتقادیة،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بحوث فی علم الاصول، مؤسسه دائرة المعارف فقه،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علامه محمد حسین، بدایة الحکمة، جامعه مدرسین و دارالفکر، بی تا،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علامه محمد حسین، شیعه در اسلام، چاپ چهاردهم،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طباطبائی علامه محمد حسین، نهایة الحکمة، جامعه مدرسین، بی تا،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علامه محمد حسین، المیزان فی تفسیر القرآن، چاپ اول، مؤسسة الاعلمی،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علامه محمد حسین، حاشیة الکفایه، بنیاد علمی فکری، بی تا، بی جا</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 الاسلام فضل بن حسن، مجمع البیان فی تفسیر القرآن، تحقیق اللجنة، چاپ اول، مؤسسة الاعلمی،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أبی جعفر محمد بن جریر بن رستم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الإمامة ، تحقیق 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سلسلة الکتب العقائدیة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 مرکز الأبحاث العقائدیة</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الأمم والملوک، چاپ اول، دار الکتب العلمیة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تفسیر الطبری جامع البیان، چاپ سوم، دارالکتب علمیه،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نصیر الدین، قواعد العقائد، تحقیق علی ربانی گلپایگانی، لجنة إدارة الحوزة العلمیة،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ـ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ظاهری، عاملی سلیمان، القادیانیّه،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طالقانی، چاپ اول، الغدیر،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عبدالاحد، داود، محمد صلی الله علیه و آله و سلم کما ورد فی کتاب الیهود و النصاری، چاپ اول، مکتبة العبکیان، ریاض،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عکبری، ابو البقاء عبدالله بن الحسین، التبیان فی اعراب القرآن، چاپ اول، دارالفکر،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الشیخ عزیز الله، مسند الامام الرضا، المؤتمر العالمی للامام الرضا علیه السلام، مؤسسة طبع ونشر آستان قدس الرضوی ربیع الاخر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علامة حلی، الألفین فی إمامة أمیرالمؤمنین علی بن أبی طالب علیه السلام، سلسلة الکتب العقائدیة</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مرکز الأبحاث العقائدیة</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کشف المراد فی شرح تجرید الاعتقاد،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جامعه مدرسین،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 باقر، بحار الانوار، موسسة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غامدی، احمد بن سعد بن حمدان، عقیدة ختم النبوة، چاپ اول، دارالطلیعه،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محمد، الاقتصاد فی الاعتقاد، تقدیم عادل عوّا، چاپ اول، دارالامانه، بیروت،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 نصر محمد، احصاء العلوم، تقدیم دکتر علی بو ملحم، دار مکتبة الهلال،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فخرالدین، التفسیر الکبیر، چاپ جدید، دارالفکر،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قراملکی، احد، توضیحی پیرامون تمایز کلام جدید و فلسفه دین، فصلنامه قبسات، 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شماره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فرحات، وفا، موسوعة الادیان، چاپ اول، دار یوسف،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فرمانیان، مهدی، قادیانیه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 آبادی، نصر، قابوس اللغة،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ها،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علم الیقین فی اصول الدین، تحقیق محسن بیدار فر، انتشارات بیدار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حسن، المغنی، فی ابواب التوحید و العدل، اهتمام امین الخولی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معتزلی، المحیط بالتکلیف، تحقیق عمر السید عزمی، مؤسسة المصریة،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معتزلی، شرح الاصول الخمسه،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ابی هاشم، چاپ اول، دار احیاء التراث،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شیرازی، درة التاج، تصحیح سید محمد مشکوة، حکمت،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قلعجی، محمد، معجم لغة الفقها،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سلیمان بن ابراهیم الحنفی، ینابیع المودة لذوی القربی،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اشرف الحسینی، چاپ اول، دار الاسوة للطباعة والنشر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قیصری، داوود، مقدمه تائیّه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عبدالرزاق، اصطلاحات الصوفیه،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مولی، چاپ اول، تهران،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کفوی، ابی البقاء، ایوب بن موسی، الکلیّات،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عندنان درویش، چاپ دوم، موسسة الرسالة، بی جا،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ثقة الاسلام محمد بن یعقوب، الاصول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چاپ دوم، آخوندی،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فاد 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کتاب الفراید، مطبعه هندیه، ازبکستان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لاهیجی شمس الدین، محمد، مفاتیح الاعجاز فی شرح گلشن راز،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 چاپ سوم، زوار،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ملا عبدالرزاق فیاض، گوهر مراد، تصحیح قربانی، چاپ اول، وزارت فرهنگ،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مایکل پترسون و دیگران، عقل و اعتقاد دینی، ترجمه احمد نراقی، چاپ دوم، طرح نو،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شبستری، محمد، هرمنوتیک کتاب و سنت، طرح نو،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عقاید، چاپ دوازدهم، سازمان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راه و راهنماشناسی، موسسه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محمد تقی، کاوش ها و چالش ها، چاپ دوم، مؤسسه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چاپ اول، وزارت فرهنگ و ارشاد،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خاتمیت، چاپ شانزدهم، صدرا، قم،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ختم نبوت، چاپ پانزدهم، صدرا، قم،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مجموعه آثار، انتشارات صدرا،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چاپ پنجم، صدرا، قم،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وحی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بر جهان بینی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دوازدهم،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شیخ محمد رضا، عَقائِد الإمامِیَّة، تحقیق محمد جواد الطریحی، سلسلة الکتب العقائدیة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مرکز الأبحاث العقائدیة</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النکت الاعتقادیه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مؤلفات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قرآن، چاپ چهارم، دارالکتب الاسلامیه،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مکدرموت مارتین، اندیشه کلامی شیخ مفید، ترجمه احمد آرام، انتشارات دانشگاه،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جواهری، شیخ محمد حسن، جواهرالکلام،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قوچانی، آخوندی،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الدین رازی، عبدالله بن محمد شاهاوار اسدی، مرصاد العباد،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العرفا، چاپ چهارم، سنایی،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 مهدی، جامع السعادات، تحقیق محمد کلانتر، مطبعة النعمان،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نسفی، عزیزالدین، کتاب الانسان الکامل،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ماریژان موله، چاپ جدید، انجمن ایران شناسی،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نسفی، عزیزالدین، کتاب الانسان الکامل،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ماریژان موله، کتابخانه طهوری، تهران، افست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 البهائی العاملی، شیخ حسین بن عبد الصمد، وصول الأخیار إلی أصول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الکوهکمری مجمع الذخائر الاسلامیة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وحیدی، حاکمیت پیرامون خاتمیت و رفع شبهات آن، چاپ اول، مدرسه وحیدیه، چاپخانه شمس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هادوی تهرانی، مهدی، باورها و پرسش ها، چاپ اول، خانه خرد،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سید کاظم، العروة الوثقی، چاپ دوم، موسسة الاعلمی،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آثار از همین نویسنده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فلسفه خلقت،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عقلی و نقلی امامت و مهدویت،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عالم برزخ،</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پلورالیسم فرهنگی در اندیشه دانشمندان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حکومت دینی و دموکراسی،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پرسمان نیابت و وکالت امامان معصوم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و شرک از منظر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چیستی و هستی معجزه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واژه و اصطلاح خاتمیت در فصل مستقل این نوشتار می‌آید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المعجم الوسیط،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المنجد فی اللّغة و الأعلام،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کلّ من اقتدی به وقدّم فی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هر کسی که به او اقتداء شود و در کارها پیش قدم باشد؛ معجم المقاییس فی اللّغه،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کلّ من ائتم به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هر کسی که به او قومی اقتداء کند؛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 به، إنسانا کأن یقتدی بقوله أو فعله، أو کتابا، أو غیر ذلک محقا کان أو مبطلا،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 کل أناس بإمامهم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بالذی یقتدون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راغب، المفردات فی غریب القرآن، کتاب الالف،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امامت در بینش اسلامی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المقاییس فی اللغة،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المصباح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المفردات فی غریب القرآن،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اقرب الموارد،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المعجم الوسیط،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المنجد فی اللغة و الاعلام،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ضرورت و استمرار وجود فعلی امام به عنوان عنایت الهی در فلسفه مشاء و به عنوان ممکن اشرف در فلسفه اشراق و به عنوان واسطه فیض در حکمت متعالیه و انسان کامل در عرفان نظری ولطف اتم الهی در کلام اسلامی به صورت مشروح و مستدل اثبات شده که آثار وجودی او در عصر غیبت کاملا قابل تبیین است ؛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فلسفه خلقت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شَیْءٍ أحْصَیْنَاهُ فِی إِمَامٍ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انهما لبامام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قَبْلِهِ کِتَابُ مُوسَی إِمَامًا وَرَحْمَةً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وَجَعَلْنَاهُمْ أَئِمَّةً یَهْدُونَ بِأَمْرِنَا وَأَوْحَیْنَا إِلَیْهِمْ فِعْلَ الْخَیْرَاتِ وَإِقَامَ الصَّلَاةِ وَإِیتَاء الزَّکَاةِ وَکَانُوا لَنَا 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وَنُرِیدُ أَن نَّمُنَّ عَلَی الَّذِینَ اسْتُضْعِفُوا فِی الْأَرْضِ وَنَجْعَلَهُمْ أَئِمَّةً وَنَجْعَلَهُمُ الْوَارِثِینَ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مِنْهُمْ أَئِمَّةً یَهْدُونَ بِأَمْرِنَا لَمَّا صَبَرُوا وَکَانُوا بِآیَاتِنَا یُوقِنُونَ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وَالَّذِینَ یَقُولُونَ رَبَّنَا هَبْ لَنَا مِنْ أَزْوَاجِنَا وَذُرِّیَّاتِنَا قُرَّةَ أَعْیُنٍ وَاجْعَلْنَا لِلْمُتَّقِینَ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نَدْعُو کُلَّ أُنَاسٍ بِإِمَامِهِمْ فَمَنْ أُوتِیَ کِتَابَهُ بِیَمِینِهِ فَأُوْلَـئِکَ یَقْرَؤُونَ کِتَابَهُمْ وَلاَ یُظْلَمُونَ فَتِیلاً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ابْتَلَی إِبْرَاهِیمَ رَبُّهُ بِکَلِمَاتٍ فَأَتَمَّهُنَّ قَالَ إِنِّی جَاعِلُکَ لِلنَّاسِ إِمَامًا قَالَ وَمِن ذُرِّیَّتِی قَالَ لاَ یَنَالُ عَهْدِی 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وَجَعَلْنَاهُمْ أَئِمَّةً یَدْعُونَ إِلَی النَّارِ وَیَوْمَ الْقِیَامَةِ لَا یُنصَرُونَ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نَّکَثُواْ أَیْمَانَهُم مِّن بَعْدِ عَهْدِهِمْ وَطَعَنُواْ فِی دِینِکُمْ فَقَاتِلُواْ أَئِمَّةَ الْکُفْرِ إِنَّهُمْ لاَ أَیْمَانَ لَهُمْ لَعَلَّهُمْ یَنتَهُونَ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آیه ابتلاء؛ رشید رضا، المنار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آیه 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قرآنی و عقلی بر تعدد امام و نبیِ در کاربرد قرآنی آورده 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همین بحث از طبری، دلائل الإمامة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نقل می‌شود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جانشینی رسول است در برپایی دین به گونه‌ی که پیروی از او بر عموم امت واجب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جانشینی از صاحب شرع در پاسداری از دین و اداره امور دنیا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قوشجی، شرح التجرید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ریاست عمومی در امر دین و دنیا است به جانشینی از نبی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النکت الاعتقادیة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آن انسانی است که ریاست عمومی در امر دین و دنیا به نیابت از پیامبر را 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قواعد العقائد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ریاست عام دینی است که مشتمل می‌باشد بر ترغیب عموم مردم در حفظ مصالح دینی و دنیاییشان و منع شان از آنچه برایشان ضرر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الألفین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آن انسانی است که ریاست عمومی در امر دین و دنیا بالاصالت دارد در دار تکلیف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بالاصالت این معنی را می‌رساند که امام وکیل و نایب مردم نیست تا با انتخاب و رأی مشروع شود بلکه مشرعیتش اصلی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الإمامة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ریاست عمومی در امر دین و دنیا، و تداوم وجود مقدس نبوی و نگهداری عهد و امانت و برپا داشتن رسالت او است، درست است که بگوییم هر چه برای اثبات نبوت  دلیل است برای امامت هم است پس با همان شناخته و اقامه دلیل بر امامت می‌شود، پس دلائل نبوت همان دلائل امامت است جز نزول وحی که فقط از شئون انبیاء است و اجماعا هیچ وحیی پس از خاتم الانبیاء نیست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عَقائِد الإمامِیَّة 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 داریم که امامت اصلی از اصول دین است که تنها با این اعتقاد ایمان تمام می‌یابد تقلید از پدران و همراهان و مربیان هرچند بلند مرتبه هم باشند در اعتقاد به امامت کفایت نمی‌کند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مهدی نیز از صیغه‌ی مفعولی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پس از جریان قاعده صرفی به مهدی تبدیل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میر، جامع المقدمات و منابع صرفی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سمی المهدی مهدیا لا نه یُهدی إلی أمر خفی، ویستخرج التوراة وسائر کتب الله عزوجل من غار بأنطاکیة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مهدی نامیده شد چون به امر نهان راهنمایی شده و تورات و دیگر کتاب‌ها را از غار انطاکیه بیرون می‌آرد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النعمانی،کتاب الغیبة،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ما روی فی صفته و سیرته،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ماده مصدر 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اشتقاق و پدید آمدن واژه مهدوی، بر اساس قواعد صرفی این گونه است؛ المختوم بالیاء المشدده ان کان یاؤه المشدده بعد حرف واحد قلبت الیاء الثانی واوا وردّ الاولی إلی أصلها نحو حیّ حیویّ، طیّ طوویّ و إن کانت بعد حرفین حذفت احدیهما و قلبت الاخری و اواً نحو علیّ  علویّ و إن کانت بعد ثلاثه أحرفٍ أو أکثر حذفتْ رأساً نحو کرسیّ کرسیّ إلّا أن یکون إحدی الیاءین أصلیّه فإبقاء الأصلیّ و قلبها واواً أحسن من حذفها نحو معنیّ معنویّ، مهدیّ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صرف ساده،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تهرانی، النحو الوافی؛ العلوم العربیه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ما هو علم الکلام،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که از خدا و صفات ذاتی و فعلی او و یا از عقاید ایمانی بحث می‌کند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رساله شرح العبارات،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قانون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شناسی فلسفی را خارج می‌سازد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بزدودی، اصول دین، </w:t>
      </w:r>
      <w:r>
        <w:rPr>
          <w:rFonts w:eastAsia="IRNazanin" w:cs="IRNazanin"/>
          <w:b w:val="false"/>
          <w:bCs w:val="false"/>
          <w:i w:val="false"/>
          <w:iCs w:val="false"/>
          <w:color w:val="333333"/>
          <w:sz w:val="20"/>
          <w:szCs w:val="20"/>
        </w:rPr>
        <w:t>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احصاء العلوم،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تعریف کلام علم ابزاری می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اعتقادات،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مکدرموت، اندیشه های کلامی شیخ مفید،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تعریف کلام نقلی و عقلی می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مکدورموت، اندیشه های کلامی شیخ مفید،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 شیرازی، درة التاج،</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المواقف،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دانشی است که از راه طرح حجت و دفع شبهات، توانمندی بر اثبات عقاید دینی می دهد،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باور‌های صرف است نه عمل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دینی یعنی باور‌هایی که منسوب به دین محمد صلی الله علیه و آله و سلم 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حقیقت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مخالف هر چند او را تخطئه می کنیم ولی از دانشمندان کلام او را خارج نمی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سید شریف جرجانی در التعریفات،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جامع ذکر کرده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گوهر مراد،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آشنایی با علوم اسلامی، بخش کلام، درس اول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جدید بودن علم کلام را وصف شبهات و یا مسایل و دلایل و یا مؤیدات معرفی می کند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پیرامون جمهوری اسلامی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 شبستری، هرمنوتیک کتاب و سنت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طرح پرسش های جدید و روش ها و مبانی جدید در کلام را موجب پیدایش کلام جدید می داند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modern theology</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المواقف،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نهایه الحکمه،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بدایه الحکمه، مقدمه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پترسون، عقل و اعتقاد دینی،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فرامرز قراملکی، توضیحی پیرامون تمایز کلام جدید و فلسفه دین،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برون دینی یعنی نگاه به دین و مباحث دینی از بیرون و با عینک عقل و خرد و با بی طرفی و غیر مقیدانه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of religon</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ادبی مصدر جعلی و مصدر صناعی و مصدر منحوت به یک معنا آمده اند و عبارت است از مصدر اسم که در حقیقت مصدر نیست ولی با افزودن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مصدر می سازند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معلولیت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کاملیت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w:t>
      </w:r>
      <w:r>
        <w:rPr>
          <w:rFonts w:eastAsia="IRNazanin" w:cs="IRNazanin"/>
          <w:b w:val="false"/>
          <w:bCs w:val="false"/>
          <w:i w:val="false"/>
          <w:iCs w:val="false"/>
          <w:color w:val="333333"/>
          <w:sz w:val="20"/>
          <w:szCs w:val="20"/>
        </w:rPr>
        <w:t>13/21002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جاهلیّه از جهل حالتی که عرب پیش از اسلام بر آن بودند ، قلجی ، معجم لغة الفقهاء ص </w:t>
      </w:r>
      <w:r>
        <w:rPr>
          <w:rFonts w:eastAsia="IRNazanin" w:cs="IRNazanin"/>
          <w:b w:val="false"/>
          <w:bCs w:val="false"/>
          <w:i w:val="false"/>
          <w:iCs w:val="false"/>
          <w:color w:val="333333"/>
          <w:sz w:val="20"/>
          <w:szCs w:val="20"/>
        </w:rPr>
        <w:t>158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المقائیس، ماده خ، ت، م</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فیروزآبادی، قاموس اللغه، ماده خ، ت، م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تاج اللغه،</w:t>
      </w:r>
      <w:r>
        <w:rPr>
          <w:rFonts w:eastAsia="IRNazanin" w:cs="IRNazanin"/>
          <w:b w:val="false"/>
          <w:bCs w:val="false"/>
          <w:i w:val="false"/>
          <w:iCs w:val="false"/>
          <w:color w:val="333333"/>
          <w:sz w:val="20"/>
          <w:szCs w:val="20"/>
        </w:rPr>
        <w:t>5/1908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ختم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کفوی، الکلیّات،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ختم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دمیری، التیسر فی علوم القرآن،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خاتمیت، ص </w:t>
      </w:r>
      <w:r>
        <w:rPr>
          <w:rFonts w:eastAsia="IRNazanin" w:cs="IRNazanin"/>
          <w:b w:val="false"/>
          <w:bCs w:val="false"/>
          <w:i w:val="false"/>
          <w:iCs w:val="false"/>
          <w:color w:val="333333"/>
          <w:sz w:val="20"/>
          <w:szCs w:val="20"/>
        </w:rPr>
        <w:t>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المقائیس،  ماده خ، ت، 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دمیری، التیسر فی علوم القرآن،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بر دل های آنها مهر زده است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بر دهان های شان مهر می زنیم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آن یا پایان آن از مسک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شراب خالص و مهر خورده نوشانده می‌شوند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w:t>
      </w:r>
      <w:r>
        <w:rPr>
          <w:rFonts w:eastAsia="IRNazanin" w:cs="IRNazanin"/>
          <w:b w:val="false"/>
          <w:bCs w:val="false"/>
          <w:i w:val="false"/>
          <w:iCs w:val="false"/>
          <w:color w:val="333333"/>
          <w:sz w:val="20"/>
          <w:szCs w:val="20"/>
        </w:rPr>
        <w:t>10/350</w:t>
      </w:r>
      <w:r>
        <w:rPr>
          <w:rFonts w:ascii="IRNazanin" w:hAnsi="IRNazanin" w:eastAsia="IRNazanin"/>
          <w:b w:val="false"/>
          <w:b w:val="false"/>
          <w:bCs w:val="false"/>
          <w:i w:val="false"/>
          <w:i w:val="false"/>
          <w:iCs w:val="false"/>
          <w:color w:val="333333"/>
          <w:sz w:val="20"/>
          <w:sz w:val="20"/>
          <w:szCs w:val="20"/>
          <w:rtl w:val="true"/>
        </w:rPr>
        <w:t xml:space="preserve">، زمخشری، الکشاف،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سوی روح البیان،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w:t>
      </w:r>
      <w:r>
        <w:rPr>
          <w:rFonts w:eastAsia="IRNazanin" w:cs="IRNazanin"/>
          <w:b w:val="false"/>
          <w:bCs w:val="false"/>
          <w:i w:val="false"/>
          <w:iCs w:val="false"/>
          <w:color w:val="333333"/>
          <w:sz w:val="20"/>
          <w:szCs w:val="20"/>
        </w:rPr>
        <w:t>10/350</w:t>
      </w:r>
      <w:r>
        <w:rPr>
          <w:rFonts w:ascii="IRNazanin" w:hAnsi="IRNazanin" w:eastAsia="IRNazanin"/>
          <w:b w:val="false"/>
          <w:b w:val="false"/>
          <w:bCs w:val="false"/>
          <w:i w:val="false"/>
          <w:i w:val="false"/>
          <w:iCs w:val="false"/>
          <w:color w:val="333333"/>
          <w:sz w:val="20"/>
          <w:sz w:val="20"/>
          <w:szCs w:val="20"/>
          <w:rtl w:val="true"/>
        </w:rPr>
        <w:t xml:space="preserve">، زمخشری، الکشاف،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سوی روح البیان،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روض الجنان، </w:t>
      </w:r>
      <w:r>
        <w:rPr>
          <w:rFonts w:eastAsia="IRNazanin" w:cs="IRNazanin"/>
          <w:b w:val="false"/>
          <w:bCs w:val="false"/>
          <w:i w:val="false"/>
          <w:iCs w:val="false"/>
          <w:color w:val="333333"/>
          <w:sz w:val="20"/>
          <w:szCs w:val="20"/>
        </w:rPr>
        <w:t>15/432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خاتمیت،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الالهیات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پدر هیچ یک از مردان شما نیست بلکه پیامبر خدا و ختم کننده پیامبران است و خدا به همه چیز دانا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دلایل قرآنی و روایی و سخنان اهل فن طی گفتار جداگانه تحریر خواهد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عکبری، التبیان فی اعراب القرآن،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یقرء بفتح التاء علی معنی المصدری کذا ذکر فی بعض الاعاریب و قال آخرون هو فعل مثل فاعل بمعنی ختمهم و قال آخرون هو اسم بمعنی آخرهم و قیل هو بمعنی المختوم به النبیون کما یختم بالطابع و بکسرها ای آخرهم در پاورقی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عاصم و خاتَمَ و وافقه الحسن و قراء الباقون خاتِم؛ سبحانی، الالهیات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الخاتم کالعالم اسما مزیدا فیه من الختم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الذات المتّصفة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بالختم و فیه مبالغة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 وَ لکِنْ رَسُولَ اللَّهِ وَ خاتَمَ النَّبِیِّینَ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الفرد الآخر من سلسلة الأنبیاء، و به ینتهی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الصیغة آکد فی الدلالة علی الخاتمیّة من صیغة الخاتِم اسم فاعل، لأنّ الخاتِم أعمّ من أن یکون الختم بنفسه أو بغیره، بخلاف الخاتَم اسما فانّه یدلّ علی من به یتحقّق صفة الختم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ترمذی، کتاب ختم الاولیاء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ترمذی، کتاب ختم الاولیاء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همانند مرکزی است که نبوت پیرامون آن می چرخد و مبدء و منشاء صدور و هدف تحقق کمالات است بنابراین خاتم انبیاء تنها آخرین انبیاء در بعثت و ظهور نیست بلکه از لحاظ جایگاه برترین و از لحاظ ذکر و یاد برترین و از لحاظ آوازه بیشترین سهم را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جایی که همه ی انبیاء می دانند که محمد صلی الله علیه و آله و سلم داناترین شان به خدا است پس او نخستین سخنگو و شفیع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نبوت دارای قدر و منزلت ژرف است ژرفناک تر از آنچه که قابل فهم باشد</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الدین، نسفی، کتاب الانسان الکامل،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عریی، فصوص الحکم،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انبیاء از آدم تا آخرین پیامبر تنها از آینه ی خاتم النبیین کسب فیض می‌کردند هر چند وجود جسمانی و عنصری پیامبر خاتم از دیگر انبیاء متأخر و بعد تر بوده است</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کاشانی، اصطلاحات الصوفیه،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شبستری، گلشن راز،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المحیط بالتکلیف،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نماز های پنج گانه روزانه و تعداد رکعات آن ها و مانند واجب بودن طهارت و وضو برای نماز اما وجوب غسل برای نماز از ضروری هایی که همه بدانند نیست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گوهر مراد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القواعد الفقهیه،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همه کس بداند که آن چیز از دین است مگر کسی نداند که تازه مسلمان است یا این که در سرزمین دور از اسلام زندگی کند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کاوش‌ها و چالش‌ها،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المغنی، </w:t>
      </w:r>
      <w:r>
        <w:rPr>
          <w:rFonts w:eastAsia="IRNazanin" w:cs="IRNazanin"/>
          <w:b w:val="false"/>
          <w:bCs w:val="false"/>
          <w:i w:val="false"/>
          <w:iCs w:val="false"/>
          <w:color w:val="333333"/>
          <w:sz w:val="20"/>
          <w:szCs w:val="20"/>
        </w:rPr>
        <w:t>16/424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قرآن و سخن پیامبر و اجماع دانشمندان ثابت می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انبیاء است این که پیامبر به خاتمیت خویش معتقد بوده روشن است همان گونه که روشن است که پیامبر عرق را حرام و نماز ها را واجب کرده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شرح الاصول الخمسه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علم ضروری بدیهی می‌دانیم که خاتمیت و این که او آخرین رسولان است از اجزاء دین او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الفرق بین الفرق،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عندنا انّ امة الاسلام تجمع المقرّین بحدوث العالم و توحید صانعه و قدمه و صفاته و عدله و حکمته و نفی التشبیه عنه و بنبوة محمد صلی الله علیه و آله و سلم و رسالته الی الکافَةِ و بتأبید شریعته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اصول الدین،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اقر بنبوة نبیّنا محمد صلی الله علیه و آله و سلم، اقر بانه خاتم الانبیا و الرسل و اقر بتأبید شریعته و منع نسخها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خاتمیت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منشور جاوید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قرآن،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وحی و نبوت،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کلام اسلامی، شماره 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دهم و یازدهم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گوهر مراد،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برسوی، روح البیان،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و جماعت گفته اند که هیچ پیامبری پس از پیامبر ما نیست، به دلیل این سخن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محمد رسول خدا و خاتم پیامبران است و نیز سخن خود پیامبر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پیامبری پس از من نیست و هر کس بگوید پس از پیامبر ما پیامبری است کافر است چون نص و صریح را منکر شده است و همین طور کافر است اگر در این مسأله شک و تردید کند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سوی، روح البیان،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الاقتصاد فی الاعتقاد،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جواهری، جواهرالکلام،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عروةالوثقی،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کافر کسی است منکر خدایی یا توحید یا رسالت یا ضروریی از ضروریات دین باشد البته به شرطی که ضروری بودن آن عقیده را متوجه باشد و انکارش به انکار رسالت برگردد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جواهری، جواهر الکلام،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جواهری، جواهر الکلام،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جواهری، جواهر الکلام،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کاوش ها و چالش ها،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 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نراقی، جامع السعادات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ندانند، توقف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سرانه چیزی نگویند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اقدام به انکار نکنند، هرگز کافر نمی شوند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عبدالاحد داود، محمد صلی الله علیه و آله و سلم کما ورد فی کتاب الیهود والانصاری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تورات، سفر تکوین فصل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موعود همه ی امت ها و ملت ها خضوع و کرنش می کنند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القدیم، سفر التکوین، الاصحاح السادس عشر، المطبیعه الامریکیه، بیروت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هاجر لما غضب علی ساره تراءی لها مَلَکٌ ِلله تعالی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هاجر أین تردین؟ و من این أقبلت؟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أهرب من سیدنی ساره،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ارجعی الی سیدتک و اخضعی لها، فان الله سیکثر رعک و ذریتک، و ستحبلین و تلدین ابناً و تسمه اسماعیل من اجل ان الله تعالی سمع تبتلک و خشوعک، و هو یکون عین الناس و یکون یده فوق ید الجمعی و ید الجمیع مبسوطة الیه بالخضوع و هو یسکن علی تخوم الارض جمیع أخوته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حمصی رازی، المنقذ من التقلید،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الاستدلال بهذا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خرج مخرج البشاره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ان اسماعیل و ولده لم یکونوا متصرفین فی الکل، اعنی فی معظم الدنیا و معظم الامم، و لم یکونوا مخالطین للکل و المازجین لهم و ایدیهم معهم و ایدی الکل معهم الا بالاسلام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اعلام النبوه،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یدوم ذکره الی الابد و یجوز ملکه من البحر الی البحر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اعلام النبوه،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لتفرح الارض البلادیه، و لتبتهج البراری و الفلوات و لیخرج نور کنور الشنبلید و تستنیر و تزهو مثل الوعاع، لانها ستعطی بأحمد محاسن الشأن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شَنبَلید نام دیگر گیاه شنبلیله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شملید، شملیز، شنبلیت هم نگاشته شده‌است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الا صحاح السادس عشر، الجملتان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القدس</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یوحنا، الا صحاح السادس عشر، الجمله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شرح قوشجی و شرح علامه حلی بر تجرید، و شرح المواقف، و شرح العقاید النسفیه، و ارشاد الطالبین، و شرح باب الحادی عشر، البراهین فخررازی، الیاقوت اسحاق نوبختی 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محمد ابا احد من رجالکم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ابا زید ای والده، فلا یحرم علیه التزویج، بزوجه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وخاتم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یکون له ابن رجل بعده یکون نبیأ وفی قرائه بفتح التاء کآلة الختم ای به ختموا و کان الله بکل شی علیما منه بان لا نبی بعده و اذا نزل السید عیسی علیه السلام یحکم بشریعة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جلالین ذیل آیه شریفه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 النبیین بفتح التاء عاصم ای فی قرائة عاصم بمعنی الطابع ای آخرهم یعنی لا ینبأ أحد بعده وعیسی کان نبیّ قبله وحین ینزل، ینزل عاملا علی شریعة محمد صلی الله علیه و آله و سلم وکانه بعض أمته وغیر ای غیر عاصم بکسر التاء بمعنی الطابع فاعل الختم و تقویه قراءة ابن مسعود و لکن نبیاً ختم النبیین،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ابوالبرکات، تفسیر مدارک التنزیل و حقایق التاویل،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النبیین، و لا نبی بعد محمد صلی الله علیه و آله و سلم تفسیر علی ابن ابراهیم قمی ذیل آیه شریفه، صفحه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مُحَمَّدٌ أَبَا أَحَدٍ مِّن رِّجَالِکُمْ وَلَکِن رَّسُولَ اللَّهِ وَخَاتَمَ النَّبِیِّینَ وَکَانَ اللَّهُ بِکُلِّ شَیْءٍ عَلِیمًا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أعلم حیث یجل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الآیة نص فی أنه لا نبیّ بعده، و اذا لا نبی بعده فلا رسول بعده بالطریق الاولی و الاخری، لان مقام الرسالة اخص من مقام النبوة، فان کل رسول نبی و لا ینعکس، و بذلک وردت الاحادیث المتواتره عن رسول الله من حدیث جماعة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دمشقی، تفسیر القرآن العظیم،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فی تفسیر القرآن، چاپ دار المعرفة، بیروت، لبنان،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خاتم پیامبران است، کسی که خداوند نبوت را به او پایان داد و برآن مهر نهاد و برای هیچ کس بعد از او تا قیامت گشوده نخواهد 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التبیان،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آنهاست یعنی تا روز قیامت نبیّ ای بعد او نیست</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شیخ ابوالفتوح 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چاپ اسلامیه،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قرآن بر من وحی شد تا شما و هر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برسد، انذار کنم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سخن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دلالتی است بر این که رسول اکرم صلی الله علیه و آله و سلم خاتم النبیین و مبعوث به سوی همه ی مردمان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المنار،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لانذرکم به و من بلغ نص علی عموم بعثة خاتم الرسل علیه افضل الصلاة و السلام، ای لانذرکم به یا اهل مکة أو یا معشر قریش أوالعرب و جمیع من بلغه و وصلت الیه دعوته من العرب و العجم فی کل مکان و زمان الی یوم القیامة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لوامع الحقائق فی الوصل العقائد،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ماده عالمین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 نفرستادیم مگر برای همه انسان 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خاتمیت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البخاری،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ترمذی، سنن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احمد بن حنبل، مسند 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حویزی،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طباطبایی، 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این حدیث را به صحیح مسلم و سنن ترمذی و نسائی و احمد و ابن مردویه نسبت داده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 الحدیث عن جابر بن عبدالله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من در میان انبیاء مانند مردی است که خانه ی را بسازد و تکمیل و نیکو گرداند تنها جای یک خشت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خالی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داخل این خانه گردد و به آن بنگرد، 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نیکو ساخته تنها جای این خشت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خشت هستم با من پیامبران پایان یافت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رسایل مرتضی،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 طوسی، الاقتصاد،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xml:space="preserve">؛ احمد بن حنبل فضایل الصحابه،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 ابن حجر عسقلانی، سبل السلام،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کبری،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طوسی،  تجرید الا عتقاد؛ المقصد الخامس فی الا مامة؛ حدیث منزلت را متواتر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راضی وخشنود نیستی که تو به منزله هارون نسبت به موسی باشی؟ جز این که پس از من پیامبری نخواهد بود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شیخ ابوجعفر، امالی، ص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بخاری، جزء</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وحی خدا و خاتم رسولان او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با رسول اکرم پایان یافت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پایان‌دهنده‌ی آنچه گذشت و باز کننده‌ی آنچه بسته بود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پیامبر را در فاصله زمانی‌ای که رسولی نبود و نزاع گفتار بود فرستاد سپس با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رسولان را متوقف و وحی را ختم کرد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پسر پیامبر خدا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پسر خاتم الانبیاء و آقای رسولان هستم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مازندرانی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صفخه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عربی از رسول اکرم صلی الله علیه و آله و سلم پرسید آیا پس از شما پیامبری خواهد بود؟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من خاتم النبیاء هستم ولی پس از من امامانی به تعداد نقیبان بنی اسرائیل است که برپا کننده عدالت 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صحیفه سجادیه، دعای روز سه شنبه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بارالها، بر محمد که ختم کننده پیامبران و تمام کننده عدد پیامبران است، درود بفرست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دارالاضواء، چاپ جدید،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خداوند با کتاب شما کتاب های آسمانی را و با پیامبر شما انبیاء را به پایان رسانید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تبارک و تعالی محمد را مبعوث و سپس انبیاء را با او ختم کرد پس هیچ نبی ای بعد او نیست و بر او کتابی نازل کرد که با آن کتاب کتاب ها را ختم کرد پس کتابی بعد او نیست امور حلال را در او حلال و امور حرام را حرام کرد پس حلال او تا قیامت حلال و حرام او تا قیامت حرام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 نبی شما انبیاء را ختم کرد پس هرگز نبی‌ی بعد آن نیست و با کتاب شما کتاب‌ها را ختم کرد پس هرگز کتابی بعد آن نیست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الشیعه، </w:t>
      </w:r>
      <w:r>
        <w:rPr>
          <w:rFonts w:eastAsia="IRNazanin" w:cs="IRNazanin"/>
          <w:b w:val="false"/>
          <w:bCs w:val="false"/>
          <w:i w:val="false"/>
          <w:iCs w:val="false"/>
          <w:color w:val="333333"/>
          <w:sz w:val="20"/>
          <w:szCs w:val="20"/>
        </w:rPr>
        <w:t>28/337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w:t>
      </w:r>
      <w:r>
        <w:rPr>
          <w:rFonts w:eastAsia="IRNazanin" w:cs="IRNazanin"/>
          <w:b w:val="false"/>
          <w:bCs w:val="false"/>
          <w:i w:val="false"/>
          <w:iCs w:val="false"/>
          <w:color w:val="333333"/>
          <w:sz w:val="20"/>
          <w:szCs w:val="20"/>
        </w:rPr>
        <w:t>41/441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مسلمانان در حالی که پیرامونش جمع بودند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هیچ نبیی پس از من و هیچ سنتی پس از سنت من نیست پس هر کسی ادعای نبوت کند ادعا و بدعتش در آتش است پس او و پیروانش را بکشید که او در آتش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تفسیر نعمانی،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اسلام مبعوث شدند از طرف خدا برای پیامبری و برای جهانیان، و نعمت خود را بر بندگان تمام کرد، و نبوت را با آن حضرت به پایان برد و پیامبر را برای همه مردم فرستاد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هادوی تهرانی، باورها و پرسش 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هادوی تهرانی، باورها و پرسش ها،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شریعت در آینه معرفت،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و آشتیانی، طرحی نو در تدریس عقاید اسلامی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معارف قرآن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راهنما شناسی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رساله نور الهدایه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المختاره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شریعت در آینه معرفت،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احمد شبلی در کتابش بنام مقارنة الادیان که حاصل دوازده سال تحقیق او است به مقایسه اسلام با ادیان دیگر پرداخته و برتری اسلام را در حوزه های گوناگون اثبات است</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قال لما توفی رسول الله صلی الله علیه وسلم قام عمر بن الخطاب فقال إن رجالا من المنافقین یزعمون أن رسول الله توفی وأن رسول الله والله ما مات ولکنه ذهب إلی ربه کما ذهب موسی بن عمران فغاب عن قومه أربعین لیلة ثم رجع بعد أن قیل قد مات والله لیرجعن رسول الله فلیقطعن أیدی رجال وأرجلهم یزعمون أن رسول الله مات قال وأقبل أبو بکر حتی نزل علی باب المسجد حین بلغه الخبر وعمر یکلم الناس فلم یلتفت إلی شئ حتی دخل علی رسول الله صلی الله علیه وسلم فی بیت عائشة ورسول الله مسجی فی ناحیة البیت علیه برد حبرة فأقبل حتی کشف عن وجهه ثم أقبل علیه فقبله ثم قال بأبی أنت وأمی أما الموتة التی کتب الله علیک فقد ذقتها ثم لن یصیبک بعدها موتة أبدا ثم رد الثوب علی وجهه ثم خرج وعمر یکلم الناس فقال علی رسلک یا عمر فأنصت فأبی إلا أن یتکلم فلما رآه أبو بکر لا ینصت أقبل علی الناس فلما سمع الناس کلامه أقبلوا علیه وترکوا عمر فحمد الله وأثنی علیه ثم قال أیها الناس إنه من کان یعبد محمدا فان محمد قد مات ومن کان یعبد الله فان الله حی لا یموت ثم تلا هذه الآیة وما محمد إلا رسول قد خلت من قبله الرسل إلی آخر الآیة قال فو الله لکأن الناس لم یعلموا أن هذه الآیة نزلت علی رسول الله صلی الله علیه وسلم حتی تلاها أبو بکر یومئذ قال وأخذها الناس عن أبی بکر فانما هی فی أفواههم قال أبو هریرة قال عمر والله ما هو إلا أن سمعت أبا بکر یتلوها فعقرت حتی وقعت إلی الارض ما تحملنی رجلای وعرفت أن رسول الله قد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تاریخ الأمم والملوک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کبری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آفرینش از همه انبیاء جلوتر و در مبعوث شدن از همه آنان آخر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حدیث این گونه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أول الناس فی الخلق وآخرهم فی البعث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عزت و جلالم سوگند که محمد آخرین پیامبران از ذریه تو است و اگر او نمی بود آفرینش را خلق نمی کردم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ترمذی، ختم الاولیاء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نبوت سرآغاز و جایگاه ژرفی دارد ژرفتر از آنکه تحمل بتوانی، امیدوارم همین مقدار شناخت کفایتت کند، محمد شفیع انبیاء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ختم پرده برداشت پس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شد و بر همگان حجت گشت چون چیز ممهور شده نگهداری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چیزی مهر شده پیدا شود شک و تردید بر طرف می‌شود و خصومت میان آدمیان پایان می‌پذیرد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الانسان الکامل،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پیامبر صلی الله علیه و آله و سلم نبوت را به دیواری که کامل شده و تنها جای یک خشت آن خالی است تشبیه کرد، خود رسول اکرم صلی الله علیه و آله و سلم آن خشت خالی است، پس همه انبیاء از اول تا آخر از چراغ خاتم النبیین علم می گیرند هر چند وجود عنصری او آخر از دیگران است چون حقیقت پیامبر موجود بوده است چنانچه خودش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پیامبر بودم در حالی که آدم میان آب و گل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رازی، مرصاد العباد،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رازی، مرصاد العباد،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جندی، شرح فصوص الحکم ابن عربی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ظاهری دارد و باطنی، تفصیل جمعی الاهی همه‌ی اسمائی که قابل شمارش نیست می‌باشد که تفصیلش در تفاصیل صورت‌های عالم فرقانی است که گذشت، پس صورت حجابیات جمعی این تفصیل فرقانی همان کفاری است که در قرآن آمده مانند فرعون‌ها و تفصیل احدیت جمعی، انسانیت نورانی حقیه است در میان انسان‌های کامل تا ختم است و ختم، احدیت جمع الجمعی انسانی است که تمام حمد‌ها و کمالات ذاتی الاهی را دارد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ترکه، شرح فصوص الحکم،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اظهار چه امامت یا نبوت یا رسالت یا خلافت، دائره کمالش با خاتم رسل به اتمام می‌رسد و خزائن ترقییش با خاتم رسل مهر می‌شود پس تا پیش از رسیدن امر اظهار این مرتبه، خلافت از جانب خدا است تا کمالش تمام شود پس هرگاه رسید و تمام گشت با خاتم فارغ می‌شود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لاهیجی، مفاتیح الاعجاز،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گوهرمراد،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مقدمه تائیّه، مقصد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حدیث نبوی دارد که کنت نبیا و آدم بین الماء و الطین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موضوعی،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گلشن راز،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قدیم سنگی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موضوعی سیره رسول اکرم صلی الله علیه و آله و سلم،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مطلع فصوص الکلم فی معنای فصوص الحکم،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انوار الهدی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جندی، شرح فصوص الحکم،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جلال الدین آشتیانی، بوستان کتاب،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زاده آملی، انسان کامل از دیدگاه نهج البلاغه،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قیام، 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مدعیان دروغین نبوت منکر اصل رسالت و نبوت حضرت محمد بودند که این ها تنها منکر خاتمیت نیستند بلکه منکر اصل نبوت رسول اکرم صلی الله علیه و آله و سلم هستند، مراد در این بخش مدعیانی است که رسالت رسول اکرم را قبول اما خود را در عرض یا در طول رسالت آن حضرت، پیامبر می دانستند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غامدی، عقیده ختم النبوه،ص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البدایه </w:t>
      </w:r>
      <w:r>
        <w:rPr>
          <w:rFonts w:eastAsia="IRNazanin" w:cs="IRNazanin"/>
          <w:b w:val="false"/>
          <w:bCs w:val="false"/>
          <w:i w:val="false"/>
          <w:iCs w:val="false"/>
          <w:color w:val="333333"/>
          <w:sz w:val="20"/>
          <w:szCs w:val="20"/>
        </w:rPr>
        <w:t>6/307</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اعلام النبوه،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تصحیح صلاح صاوی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غامدی، عقیده ختم النبوه،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ابوحاتم رازی، اعلام النبوه،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مسیلمة بن حبیب آورده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ختم النبوه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ختم النبوه،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ختم النبوه،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ابوحاتم رازی، اعلام النبوه،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ظاهر عاملی، القادیانیه،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مقوله این گروه 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بحث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راز خاتمیت،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بغدادی، الفرق بین الفرق،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همو، اصول الدین،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بغدادی، الفرق بین الفرق،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الفرق بین الفرق،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آن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مهدویت و فرقه های انحرافی، جعفر خوشنویس، مجله انتظار،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از شیخ گری تا بابی گری، عزالدین رضا نژاد، مجله انتظار،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محسن عبدالحمید، حقیقت البابیه و البهائیه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سرانجام زمزمه ربوبیت و خدایی هم کرد از سخنان او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انا الاحد الاحید، لا اله الا انا الصماد الصمید لا اله الا انا السراج السریج لا اله الا انا القدام القدیم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امیرپور، خاتمیت،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تهرانی، بهایی چه می گوید،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رضا نژاد، خاتمیت نفی بابیت، مجله انتظار،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تهرانی، بهائی چه می گوید،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چاپخانه حیدری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امیرپور، خاتمیت،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بهایی چه می‌گوید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درّی، چهار شب جمعه،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بهائی چه می گوید،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بهایی 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بهائی چه می گوید،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از غلط های کتاب بابیان و بهائیان که عبارات آن نه فارسی است و نه عربی،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بهائی 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باب برای توجیه ضعف و کاستی های کار خود مدعی شده است که ملاک و معیار سخن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قواعد و قوانین علمی و نحوی و صرفی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امیرپور، خاتمیت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باب یک واحد دوم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فارسی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بهائی چه می گوید،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بهائی چه می گوید،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بهایی چه می‌گوید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ایقان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امیرپور، خاتمیت،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روحی روشنی، خاتمیت،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رضانژاد، خاتمیت نفی بابیت،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نقل از روحی روشنی، خاتمیت، فصل اول و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کتاب الفراید،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نفی بابیِت، مجله انتظار، ش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خاتمیت روحی روشنی فصل اول و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امیرپور، خاتمیت،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به حضرت لوط و حضرت الیاس و حضرت یونس و حضرت اسماعیل، رسول خطاب کرده است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خاتمیت از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رساله؛ امیر پور، خاتمیت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رساله بخش خاتمیت در آینه روایات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جور نیست که بعضی از پیامبران نبی باشند و بعضی رسول هر پیغمبر نبی است، منتهی انبیاء از آن جهت که از ناحیه خدا فرستاده شده بودند رسول هم گفته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انبیاء رسول هم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رضانژاد، خاتمیت نفی بابیه، انتظار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اشراقات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نژاد، خاتمیت نفی بابیه،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امیرپور، خاتمیت،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خاتمیت روحی روشنی،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سبحانی، الالهیات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قرآن،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سبحانی، الالهیات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الالاهیات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واژه شناسی همین رساله؛ امیرپور، خاتمیت،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سبحانی، الالهیات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الالهیات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واژه و اصطلاح شناسی مراجعه شود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وسلم، لما رجع من الحدیبیة فی ذی الحجة سنة ست أرسل الرسل إلی الملوک یدعوهم إلی الإسلام وکتب إلیهم کتباً،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الملوک لا یقرأون کتاباً إلا مختوماً فاتخذ رسول الله، صلی الله علیه وسلم، یومئذ خاتماً من فضة، فصه منه، نقشه ثلاثة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وختم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طبقات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الالهیات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از تحریف آن ها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پور، خاتمیت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وحیدی، حاکمیت پیرامون خاتمیت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امیرپور، خاتمیت،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حیث مانند این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بعثنا فی کل امه رسولاً ان اعبدوا الله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خاتمیت از دیدگاه عقل قرآن،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امیرپور، خاتمیت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ج، تهرانی، بهایی 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وَرَدَ مَاء مَدْیَنَ وَجَدَ عَلَیْهِ أُمَّةً مِّنَ النَّاسِ یَسْقُونَ وَوَجَدَ مِن دُونِهِمُ امْرَأتَیْنِ تَذُودَانِ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قطعنا هم اثنی عشره اسباطاً امماً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ابراهیم کان امه قانتاً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دابه فی الارض و لا طائریطیر بجناحیه الا امم امثالکم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خاتمیت از دیدگاه عقل و قرآن،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منافقین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خاتمیت،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کتاب الفراید،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وحیدی، حاکمیت پیرامون خاتمیت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خاتمیت،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مفاهیم القرآن؛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 جملة الشرطیة کثیراً ما تجیء غیر ناظرة إلی زمان، بل لمجرّد ملازمة الجزاء للشرط و ترتّبه علیه فی أیّ زمان وقع الشرط، یعنی أنّه لابدّ من وقوعه عند وقوع الشرط فی أیّ زمان،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یَعمَل مِثقالَ ذَرَّةٍ خَیراَ یَرَهُ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خاتمیت،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کتاب الفراید،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فراید،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امیر پور، خاتمیت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روحی روشنی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پور، خاتمیت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پور، خاتمیت،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پور، خاتمیت،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پور، خاتمیت،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سبحانی، خاتمیت از دیدگاه عقل،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بهایی چه می‌گوید،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امیرپور، خاتمیت،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w:t>
      </w:r>
      <w:r>
        <w:rPr>
          <w:rFonts w:eastAsia="IRNazanin" w:cs="IRNazanin"/>
          <w:b w:val="false"/>
          <w:bCs w:val="false"/>
          <w:i w:val="false"/>
          <w:iCs w:val="false"/>
          <w:color w:val="333333"/>
          <w:sz w:val="20"/>
          <w:szCs w:val="20"/>
        </w:rPr>
        <w:t>13/200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کمپانی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بهایی چه می گوید،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 چه می گوید،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مبین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هیکل و جسدم جز هیکل خدا و در جمالم جز جمال او و در هسی ام جز هستی او و در ذاتم جز ذات او نمی‌بینم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وحیدی، حاکمیت پیرامون خاتمیت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تفسیر نعمانی،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کتاب الفراید،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تهرانی، یهایی 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وحیدی، حاکمیت پیرامون خاتمیت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محی الدین بن عربی، فتوحات مکیه باب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الرحله المدرسیه،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تهرانی، بهایی چه می گوید،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بهاء به مردم نصیحت می‌کرد نا از باب پیروی کنند مکذبین را انذار و مصدقین را بشارت به پیروزی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تهرانی،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یزدانی یکی از داعیان باب و بهاء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ادیان بشارت از معنی و حقیقت واحدی داده اند که ظهور عظیم و دیانتی جدید و عمومی طلوع کند که دشمنی و جنگ و ظلم را از عالم انسانی زائل فرموده و به جای آن وحدت بشر و صلح عمومی در بسیط زمین برقرار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سلطنت موعوده الهی ‹الملک یومئذ الحق الرحمن› تحقق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نظر اجمالی در دیانت بهائی، نشر پنجم، مؤسسه ملی مطبوعات امری بی جا بی تا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امیرپور، خاتمیت،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امیرپور، خاتمیت،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های استقلال هند که همه مذاهب همدست بودند پدر غلام احمد قادیانی خادم استعمار بود و این مطلب قابل قبول قادیانیه است،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قادیانیه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بحث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سامرائی، القادیانیه و الاستعمار و الانجلیزیه؛ القادیانیه و نشأت و تطورها، حسن عیسی عبدالظاهر، دارالقلم، کویت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فرحات، موسوعه الادیان،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قادیانیه،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عاملی، القادیانیه،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قادیانیه،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فرحات، موسوعه الادیان،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عاملی، القادیانیه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قادیانیه،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فادیانیه،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فرحات، موسوعه الادیان،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القادیانیه دفع اوهام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ظاهری عاملی؛ موسوعه الادیان وفاء فرحات،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مصاحب، دائره معارف فارسی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2/1985</w:t>
      </w:r>
      <w:r>
        <w:rPr>
          <w:rFonts w:ascii="IRNazanin" w:hAnsi="IRNazanin" w:eastAsia="IRNazanin"/>
          <w:b w:val="false"/>
          <w:b w:val="false"/>
          <w:bCs w:val="false"/>
          <w:i w:val="false"/>
          <w:i w:val="false"/>
          <w:iCs w:val="false"/>
          <w:color w:val="333333"/>
          <w:sz w:val="20"/>
          <w:sz w:val="20"/>
          <w:szCs w:val="20"/>
          <w:rtl w:val="true"/>
        </w:rPr>
        <w:t xml:space="preserve">؛ ربانی گلپایگانی، فرق و مذاهب کلامی،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مصاحب، دائره المعارف فارسی،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عاملی، القادیانیه،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باطنیه یا اهل باطن و مئوله و اهل تأویل برخی آیات و روایات را برخلاف آموزه های صریح اسلام تفسیر و تأویل و معنی می کنند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عاملی، القادیانیه،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عاملی، القادیانیه،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عاملی، القادیانیه،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عاملی، القادیانیه،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عاملی، القادیانیه،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عاملی، القادیانیه،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شثان، ختم النبوة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شثان، ختم النبوة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علی مدیر مجله قادیانی بنام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Review of Religios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ریویو آف ریلیجنز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دوباره به 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حکومت انگلیس احوال قادیانی‌ها را بداند چون پیشوای ما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خود را صرف این تعلیم در میان مسلمانان هند و عرب و شام و افغانستان کرد که جهاد حرام قطعی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عاملی، القادیانیه،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قادیانی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شثان، ختم النبوة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قادیانیه،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قادیانیه،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نیز اصل مهدویت و ظهور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پذیرفته‌اند، اما سایر مقامات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عصمت وعلم غیب و مقام تفسیر کننده‌ی معصومانه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نمی‌پذیرند واصولآ چنین مقام را برای هیچ کس جز پیامبر قایل نیستند، از همین روی خاتمیت و مهدویت در اندیشه اهل سنت هیچ تعارضی – ظاهری وباطنی – ندارد</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ختم نبوت،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تنها قسمتی از گفتار اقبال نقل شده ولی نقد نشده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وحی و نبوت،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احیای فکر دینی در اسلام،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تجدید التفکیر الدینی فی الاسلام، ترجمه عباس محمود،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وحی ونبوت، ص</w:t>
      </w:r>
      <w:r>
        <w:rPr>
          <w:rFonts w:eastAsia="IRNazanin" w:cs="IRNazanin"/>
          <w:b w:val="false"/>
          <w:bCs w:val="false"/>
          <w:i w:val="false"/>
          <w:iCs w:val="false"/>
          <w:color w:val="333333"/>
          <w:sz w:val="20"/>
          <w:szCs w:val="20"/>
        </w:rPr>
        <w:t>45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احیای فکر دینی،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تجدید التفکیر الدینی،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وحی و نبوت،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احیای فکر دینی،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همو، تجدیدالتفکیرالدینی،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تحول اندیشه بشری به عصر کودکی و بزرگسالی متأثر از تحلیل اگوست کونت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بنیانگذارپوزیتیوسم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اندیشه بشری سه مرحله کرده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مرحله خداشناسی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اندیشه تحت تسلط دین و خدا بوده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مرحلهء ما بعدالطبیعی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فلسفه و ریاضیات و منطق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مرحلهء اثباتی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تجربه و مشاهدات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رواق اندیشه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لاهوری، احیای فکر دینی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وحی و نبوت،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احیای فکر دینی،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تجدید التفکیر الدینی،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مطهریة وحی و نبوت،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احیای فکر دینی،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تجدید التفکیر الدینی،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نبوی،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شاه ولی الله دهلوی، التفهیمات الالهیه،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شاه ولی الله دهلوی در کتابش عقاید الاسلام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در عصر پیامبر صلی الله علیه و آله و سلم یا پس از آن به ملاقات با پیامبر دیگر یا جواز آمدن پیامبر دیگری ادعا کند کافر و مرتد است و با نظریه قاسم نانوتوی در کتابش تحذیر الناس که مدعی جواز آمدن نبی جدید است به شدت مبارزه کرده وی در کتاب عقاید الاسلامش از عصر ظهور به قیامت صغری تعبییر و کم شدن علماء، زیاد شدن جهل، زنا، شراب خواری و خروج دجال و مدعیان نبوت مانند باب، بهاء و قادیانی را از علائم آن می‌داند سرانجام عیسی نازل و به امام مهدی آخرین خلیفه رسول خدا همان امام دوازدهم شیعیان اقتداء می‌کند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صحیح بخاری تأیید می‌آورد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وحی و نبوت،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جاهای دیگر نیز اصول تفکر او را تایید می فرماید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والحاء والحرف المعتلّ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یدلُّ علی إلقاء عِلْمٍ فی إخفاء أو غیره إلی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والرِّسالة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ما ألقیتَه إلی غیرک حتَّی علِمَهُ فهو وَحیٌ کیف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وأوْحَی الله تعالی ووَحَی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لها القرارَ فاستقَرَّتِ ؛ وکل ما فی باب الوحی فراجعٌ إلی هذا الأصل الذی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 ح –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الوحی الإشارة السریعة ولتضمن السرعة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یکون بالکلام علی سبیل الرمز والتعریض ، وقد یکون بصوت مجرد عن الترکیب وبإشارة ببعض الجوارح ، وبالکتابة ، وقد حمل علی ذلک قوله تعالی عن 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علی قومه من المحراب فأوحی إلیهم أن سبحوا بکرة وعشیا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قیل رمز وقیل اعتبار وقیل کتب ، وعلی هذه الوجوه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جعلنا لکل نبی عدوا شیاطین الإنس والجن یوحی بعضهم إلی بعض زخرف القول غرورا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ویقال للکلمة الإلهیة التی تلقی إلی أنبیائه وأولیائه وحی وذلک أضرب حسبما دل علیه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کان لبشر أن یکلمه الله إلا وحیا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قوله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بإذنه ما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إما برسول مشاهد تری ذاته ویسمع کلامه کتبلیغ جبریل علیه السلام للنبی فی صورة معینة ، وإما بسماع کلام من غیر معاینة کسماع موسی کلام الله ، وإما بالقاء فی الروع کما ذکر علیه الصلاة والسلام إن روح القدس نفث فی روعی ، وإما بإلهام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وأوحینا إلی أم موسی أن أرضعیه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بتسخیر نحو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وأوحی ربک إلی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بمنام کما قال علیه الصلاة والسلام انقطع الوحی وبقیت المبشرات رؤیا المؤمن فالإلهام والتسخیر والمنام دل علیه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وحیا </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الالهیات،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فلسفه حیات برگسون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BERGSON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از نوع غریزه دانسته شده و اقبال متأثر از آن است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رواق اندیشه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وحی ونبوت،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وحی و نبوت،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بلخی، مثنوی معنوی، بخش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منور شدن عارف بنور غیب‌بین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وحی و نبوت،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دینی در آثار شلایر ماخر و ویلیام جیمز شکل گرفته است و اقبال از آن ها رنگ گرفته است،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رواق اندیشه،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احیای فکر دینی،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تجدید التفکیر الدینی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احیای فکر دینی،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همو، تجدیدالتفکیرالدینی،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احیای فکر دینی،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همو، تجدیدالتفکیرالدینی، ص</w:t>
      </w:r>
      <w:r>
        <w:rPr>
          <w:rFonts w:eastAsia="IRNazanin" w:cs="IRNazanin"/>
          <w:b w:val="false"/>
          <w:bCs w:val="false"/>
          <w:i w:val="false"/>
          <w:iCs w:val="false"/>
          <w:color w:val="333333"/>
          <w:sz w:val="20"/>
          <w:szCs w:val="20"/>
        </w:rPr>
        <w:t>143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احیای تفکر دینی،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احیای تفکر دینی،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احیای تفکر دینی،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 وحی ونبوت،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احیای فکر دینی،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احیای تفکر دینی،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احیای تفکر دینی،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برخی توجیهات اقبال از جمله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پیدایش آدم و تفسیر معنای خلق و امر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برزخ و قیامت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مسأله اجتهاد همان کتاب فصل ششم،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مجموعه آثار،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فرانسوی کتاب او بنام</w:t>
      </w:r>
      <w:r>
        <w:rPr>
          <w:rFonts w:eastAsia="IRNazanin" w:cs="IRNazanin"/>
          <w:b w:val="false"/>
          <w:bCs w:val="false"/>
          <w:i w:val="false"/>
          <w:iCs w:val="false"/>
          <w:color w:val="333333"/>
          <w:sz w:val="20"/>
          <w:szCs w:val="20"/>
        </w:rPr>
        <w:t>reconstruire be la pensee vel igieu se en islam</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مجموعه آثار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شناسی درس های دانشگاه مشهد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سروش، میزگرد دین در دورنمای فرهنگی جهان، نامه فرهنگ، سال اول،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نبوی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فربه تر از ایدیولوژی،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نبوی،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فربه تر از ایدئولوژی؛ باور دینی داور دینی، ص </w:t>
      </w:r>
      <w:r>
        <w:rPr>
          <w:rFonts w:eastAsia="IRNazanin" w:cs="IRNazanin"/>
          <w:b w:val="false"/>
          <w:bCs w:val="false"/>
          <w:i w:val="false"/>
          <w:iCs w:val="false"/>
          <w:color w:val="333333"/>
          <w:sz w:val="20"/>
          <w:szCs w:val="20"/>
        </w:rPr>
        <w:t>70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بسط تجربه نبوی، صفحه هفت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فربه تر از ایدئولوژی؛ باور دینی داور دینی،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مهدویت و احیای دین، آفتاب،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درنگ و بی درنگی، مجله آفتاب،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همو، نسبت علم و دین، سنت و سکولاریزم،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دینی، مجله کیان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دینی، مجله کیان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دینی، مجله کیان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دینی، مجله کیان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دینی، مجله کیان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کیان، بسط تجربه نبوی،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کیان، بسط تجربه نبوی،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کیان، بسط تجربه نبوی،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در جای دیگر به دنبال همین سخن ها صریحاً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دین اسلام علی رغم آنچه که ادعی می شود دین کامل و خالص نیست،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کیان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صراط های مستقیم،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کیان، بسط تجربه نبوی،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مدارا و مدیریت،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مدارا و مدیریت،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رواق اندیشه،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شریعت در آینه معرفت،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دلیل عرفانی بر اثبات خاتمیت همین رساله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ترجمه سید محمد باقر موسوی، دفتر انتشارات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ترجمه شهیدی، شرکت انتشارات علمی و فرهنگی، چاپ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منبع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منبع،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نبوی،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مدارا و مدیریت، ریشه در آب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اندکی تصرف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مداراومدیریت، ریشه درآب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مداراومدیریت، ریشه درآب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نبوی،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مجله کیان،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سکولاریزم، سنت و سکولاریزم،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بسط تجربه نبوی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صراط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آنچه نقل شد از سخنرانی سروش بود که متن اصلی آن نزد نگارنده رساله موجود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دوم سروش به نقد دوم آقای بهمن پور نزد نگارنده موجود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کیان، بسط تجربه نبوی،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بسط تجربه نبوی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پاسخ دوم آقای بهمن پور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نبوی،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اسلام، وحی و نبوت، مجله آفتاب،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همو، بسط تجربه نبوی، چاپ اول، انتشارات صراط، تهران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الالهیات،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سخنان را از حضرت استاد در مناظره جلسه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بحوث فی علم الاصول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طباطبای، حاشیة الکفایه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عذاب شدید ما را دیدند گفتند هم اکنون به خداوند یگانه ایمان آوردیم و به معبود هایی که همتای او می‌شمردیم کافر شدیم، اما هنگامی که عذاب ما را مشاهده کردند ایمان آن ها برای آن ها سود نداشت این سنت خداوند است که همواره در میان بندگانش اجرا شده و آن جا که کافران زیان کار شدند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عبدالعزیز جهل القوم وخدعوا عن آرائهم، إن الله تبارک أسمه لم یقبض رسوله</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أکمل له الدین فأنزل علیه القرآن فیه تفصیل کل شئ بین فیه الحلال والحرام، والحدود والاحکام وجمیع ما یحتاج الناس إلیه کملا، فقال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فرطنا فی الکتاب من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حجة الوداع وهی آخر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وأتممت علیکم نعمتی ورضیت لکم الاسلام 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الامامة من تمام الدین، لم یمض</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بین لامته معالم دینهم، وأوضح لهم سبیلهم، وترکهم علی قول الحق  وأقام لهم علیا علیه السلام علما وإماما، وما ترک شیئا یحتاج إلیه الامة إلا بینه، فمن زعم أن الله لکم یکمل دینه فقد رد کتاب الله، وهو کافر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النعمانی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 مرازم عن ابی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وتعالی انزل فی القرآن تبیان کل شئ، حتی والله ما ترک الله شیئا یحتاج إلیه العباد، حتی لا یستطیع عبد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هذا انزل فی القرآن، إلا وقد انزله الله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شئ الا وفیه کتاب أو سنة وروینا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موسی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شئ فی کتاب الله وسنة نبیه أو تقولون فیه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کل شئ فی کتاب الله وسنة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البهائی العاملی، وصول الأخیار إلی أصول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البهائی العاملی، وصول الأخیار إلی أصول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و مرجعیت علمی امامان اهل بیت علیه السلام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مجله تخصصی کلام اسلامی پیاپی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هریرة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کان فیما کان قبلکم من الأمم ناس محدثون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زکریاء بن أبی زائدة عن سعد عن أبی سلمة عن أبی هریرة قال قال النبی 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کان فیمن کان قبلکم من بنی إسرائیل رجال یکلمون من غیر أن یکونوا 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و مرجعیت علمی امامان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مجله تخصصی کلام اسلامی پیاپی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مشهور مفسران مصاحب حضرت موسی را همان حضرت خضر می‌دانند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خاتمیت،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طالوط ولی و واجب الطاعه معرفی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إِنَّمَا وَلِیُّکُمُ اللّهُ وَرَسُولُهُ وَالَّذِینَ آمَنُواْ الَّذِینَ یُقِیمُونَ الصَّلاَةَ وَیُؤْتُونَ الزَّکَاةَ وَهُمْ رَاکِعُونَ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 الَّذِینَ آمَنُواْ وَهَاجَرُواْ وَجَاهَدُواْ بِأَمْوَالِهِمْ وَأَنفُسِهِمْ فِی سَبِیلِ اللّهِ وَالَّذِینَ آوَواْ وَّنَصَرُواْ أُوْلَـئِکَ بَعْضُهُمْ أَوْلِیَاء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برای ذواقرنین در سوره کهف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ولایت داشته ولی نبی نبوده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نبوی،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سُربن، موجود نزد نگارنده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سُربن، موجود نزد نگارنده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بسط تجربه نبوی،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شیعه در 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ختم نبوت،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مفاتیح الغیب،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خاتمیت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خاتمیت،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حضرت مریم با خدا سخن گفته غیب به او گفته شده و عصمت و طهارتش مورد تأیید قرآن بوده ولی نبی نبوده ؛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عصمت و طهارت اهلبیت گفته ؛ شیعه و سنی ابلاغ و تفسیر و حکومت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کار عالمان و خلفای پیامبر می‌دانند بدون این که به نبوت آنان قائل باشند</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پور، نقد بر پاسخ اول سروش،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جعفری، نشریه معرفت،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و مبنای خاتمیت از منظر روشنفکران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دینداری تجربت اندیش، سنت و سکولاریزم،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معنا و مبنای خاتمیت از نظر روشنفکران،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نشریه معرفت 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و بسط تئوریک شریعت،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این قسمت سخنان سروش در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ولایت فقیه و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جمع مهدی پژوهان طرح و بحث شده است منتشر شده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علم الیقین فی اصول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حدثنی أبی ثنا عفان ثنا سلیم بن حیان ثنا سعید بن میناء عن جابر بن عبد الله عن النبی صلی الله علیه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مثلی ومثل الأنبیاء کمثل رجل ابتنی دارا فأکملها وأحسنها إلا موضع لبنة فجعل الناس یدخلونها و یعجبون ویقولون لولا موضع اللبنة قال رسول الله صلی الله علیه و سلم فأنا موضع اللبنة جئت فختمت الأنبیاء تعلیق شعیب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صحیح علی شرط الشیخین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جابر ح </w:t>
      </w:r>
      <w:r>
        <w:rPr>
          <w:rFonts w:eastAsia="IRNazanin" w:cs="IRNazanin"/>
          <w:b w:val="false"/>
          <w:bCs w:val="false"/>
          <w:i w:val="false"/>
          <w:iCs w:val="false"/>
          <w:color w:val="333333"/>
          <w:sz w:val="20"/>
          <w:szCs w:val="20"/>
        </w:rPr>
        <w:t>14931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قمشه ای، حکمت الهی عام و خاص،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اسلام و مقتضیات زمان، آشنایی با قرآن و نقدی بر مارکسیسم نیز اشاراتی راجع به خاتمیت دارد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نبوت،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نبوت،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ختم نبوت،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همو، وحی و نبوت،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خاتمیت،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خاتمیت،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ختم نبوت،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ختم نبوت،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همو، خاتمیت،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همو، خاتمیت،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وحی و نبوت،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خاتمیت،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راز و علل ختم نبوت تبلیغی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عصر غیبت توجه دارد که علماء به جای امام و پیامبر عهده دار برخی وظایف  آنان هستند نه این که مراد از جانشینی علماء از ابتداء رحلت پیامبر و در عصر حضور ائمه یا ظهور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تا فلسفه ختم نبوت تبلیغی منافات با امامت و مهدویت داشته باشد؛ یا این که اصولاً مراد استاد از جانشینی عقل و عالمان دینی در عصر خاتمیت مطلق عالمان باشد که شامل عالمان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باشد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وحی و نبوت،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نبوت،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نبوت،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ص </w:t>
      </w:r>
      <w:r>
        <w:rPr>
          <w:rFonts w:eastAsia="IRNazanin" w:cs="IRNazanin"/>
          <w:b w:val="false"/>
          <w:bCs w:val="false"/>
          <w:i w:val="false"/>
          <w:iCs w:val="false"/>
          <w:color w:val="333333"/>
          <w:sz w:val="20"/>
          <w:szCs w:val="20"/>
        </w:rPr>
        <w:t>58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نبوت،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نبوت،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ص</w:t>
      </w:r>
      <w:r>
        <w:rPr>
          <w:rFonts w:eastAsia="IRNazanin" w:cs="IRNazanin"/>
          <w:b w:val="false"/>
          <w:bCs w:val="false"/>
          <w:i w:val="false"/>
          <w:iCs w:val="false"/>
          <w:color w:val="333333"/>
          <w:sz w:val="20"/>
          <w:szCs w:val="20"/>
        </w:rPr>
        <w:t>124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هادوی تهرانی، همه چیز در عامل سوم، نشریه انتخاب، </w:t>
      </w:r>
      <w:r>
        <w:rPr>
          <w:rFonts w:eastAsia="IRNazanin" w:cs="IRNazanin"/>
          <w:b w:val="false"/>
          <w:bCs w:val="false"/>
          <w:i w:val="false"/>
          <w:iCs w:val="false"/>
          <w:color w:val="333333"/>
          <w:sz w:val="20"/>
          <w:szCs w:val="20"/>
        </w:rPr>
        <w:t>22/3/78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آموزش عقاید،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راه و راهنماشناسی،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56493</Words>
  <Characters>217572</Characters>
  <CharactersWithSpaces>272682</CharactersWithSpaces>
  <Paragraphs>1773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2026-08-17T13:49:21Z</dcterms:created>
  <dc:creator>ghaemiyeh.com</dc:creator>
  <dc:description/>
  <dc:language>en-US</dc:language>
  <cp:lastModifiedBy/>
  <dcterms:modified xsi:type="dcterms:W3CDTF">2026-08-17T17:19:29Z</dcterms:modified>
  <cp:revision>1</cp:revision>
  <dc:subject/>
  <dc:title>خاتمیت امامت و مهدویت</dc:title>
</cp:coreProperties>
</file>

<file path=docProps/custom.xml><?xml version="1.0" encoding="utf-8"?>
<Properties xmlns="http://schemas.openxmlformats.org/officeDocument/2006/custom-properties" xmlns:vt="http://schemas.openxmlformats.org/officeDocument/2006/docPropsVTypes"/>
</file>