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غرب و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968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3970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3972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73974_1395250215">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673976_1395250215">
            <w:r>
              <w:rPr>
                <w:webHidden/>
                <w:rStyle w:val="IndexLink"/>
                <w:rtl w:val="true"/>
              </w:rPr>
              <w:t>ضرورت بحث از رویارویی غرب با مهدویت</w:t>
            </w:r>
            <w:r>
              <w:rPr>
                <w:rStyle w:val="IndexLink"/>
                <w:rtl w:val="true"/>
              </w:rPr>
              <w:tab/>
            </w:r>
            <w:r>
              <w:rPr>
                <w:rStyle w:val="IndexLink"/>
              </w:rPr>
              <w:t>17</w:t>
            </w:r>
          </w:hyperlink>
        </w:p>
        <w:p>
          <w:pPr>
            <w:pStyle w:val="Contents2"/>
            <w:tabs>
              <w:tab w:val="clear" w:pos="8743"/>
              <w:tab w:val="right" w:pos="9026" w:leader="dot"/>
            </w:tabs>
            <w:rPr/>
          </w:pPr>
          <w:hyperlink w:anchor="__RefHeading___Toc673978_1395250215">
            <w:r>
              <w:rPr>
                <w:webHidden/>
                <w:rStyle w:val="IndexLink"/>
                <w:rtl w:val="true"/>
              </w:rPr>
              <w:t>فصل اول</w:t>
            </w:r>
            <w:r>
              <w:rPr>
                <w:rStyle w:val="IndexLink"/>
                <w:rtl w:val="true"/>
              </w:rPr>
              <w:t xml:space="preserve">: </w:t>
            </w:r>
            <w:r>
              <w:rPr>
                <w:rStyle w:val="IndexLink"/>
                <w:rtl w:val="true"/>
              </w:rPr>
              <w:t>بررسی مبانی فکری و فرهنگی تمدن غرب و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673980_1395250215">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73982_1395250215">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673984_1395250215">
            <w:r>
              <w:rPr>
                <w:webHidden/>
                <w:rStyle w:val="IndexLink"/>
                <w:rtl w:val="true"/>
              </w:rPr>
              <w:t>گفتار اول</w:t>
            </w:r>
            <w:r>
              <w:rPr>
                <w:rStyle w:val="IndexLink"/>
                <w:rtl w:val="true"/>
              </w:rPr>
              <w:t xml:space="preserve">: </w:t>
            </w:r>
            <w:r>
              <w:rPr>
                <w:rStyle w:val="IndexLink"/>
                <w:rtl w:val="true"/>
              </w:rPr>
              <w:t>ترمینولوژی غرب</w:t>
            </w:r>
            <w:r>
              <w:rPr>
                <w:rStyle w:val="IndexLink"/>
                <w:rtl w:val="true"/>
              </w:rPr>
              <w:tab/>
            </w:r>
            <w:r>
              <w:rPr>
                <w:rStyle w:val="IndexLink"/>
              </w:rPr>
              <w:t>23</w:t>
            </w:r>
          </w:hyperlink>
        </w:p>
        <w:p>
          <w:pPr>
            <w:pStyle w:val="Contents4"/>
            <w:tabs>
              <w:tab w:val="clear" w:pos="8176"/>
              <w:tab w:val="right" w:pos="9026" w:leader="dot"/>
            </w:tabs>
            <w:rPr/>
          </w:pPr>
          <w:hyperlink w:anchor="__RefHeading___Toc673986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73988_1395250215">
            <w:r>
              <w:rPr>
                <w:webHidden/>
                <w:rStyle w:val="IndexLink"/>
                <w:rtl w:val="true"/>
              </w:rPr>
              <w:t>ادوار تاریخ غرب</w:t>
            </w:r>
            <w:r>
              <w:rPr>
                <w:rStyle w:val="IndexLink"/>
                <w:rtl w:val="true"/>
              </w:rPr>
              <w:tab/>
            </w:r>
            <w:r>
              <w:rPr>
                <w:rStyle w:val="IndexLink"/>
              </w:rPr>
              <w:t>29</w:t>
            </w:r>
          </w:hyperlink>
        </w:p>
        <w:p>
          <w:pPr>
            <w:pStyle w:val="Contents5"/>
            <w:tabs>
              <w:tab w:val="clear" w:pos="7892"/>
              <w:tab w:val="right" w:pos="9026" w:leader="dot"/>
            </w:tabs>
            <w:rPr/>
          </w:pPr>
          <w:hyperlink w:anchor="__RefHeading___Toc673990_1395250215">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673992_1395250215">
            <w:r>
              <w:rPr>
                <w:webHidden/>
                <w:rStyle w:val="IndexLink"/>
              </w:rPr>
              <w:t>1</w:t>
            </w:r>
            <w:r>
              <w:rPr>
                <w:rStyle w:val="IndexLink"/>
                <w:rtl w:val="true"/>
              </w:rPr>
              <w:t xml:space="preserve">. </w:t>
            </w:r>
            <w:r>
              <w:rPr>
                <w:rStyle w:val="IndexLink"/>
                <w:rtl w:val="true"/>
              </w:rPr>
              <w:t>دورۀ غرب باستان</w:t>
            </w:r>
            <w:r>
              <w:rPr>
                <w:rStyle w:val="IndexLink"/>
                <w:rtl w:val="true"/>
              </w:rPr>
              <w:tab/>
            </w:r>
            <w:r>
              <w:rPr>
                <w:rStyle w:val="IndexLink"/>
              </w:rPr>
              <w:t>30</w:t>
            </w:r>
          </w:hyperlink>
        </w:p>
        <w:p>
          <w:pPr>
            <w:pStyle w:val="Contents5"/>
            <w:tabs>
              <w:tab w:val="clear" w:pos="7892"/>
              <w:tab w:val="right" w:pos="9026" w:leader="dot"/>
            </w:tabs>
            <w:rPr/>
          </w:pPr>
          <w:hyperlink w:anchor="__RefHeading___Toc673994_1395250215">
            <w:r>
              <w:rPr>
                <w:webHidden/>
                <w:rStyle w:val="IndexLink"/>
              </w:rPr>
              <w:t>2</w:t>
            </w:r>
            <w:r>
              <w:rPr>
                <w:rStyle w:val="IndexLink"/>
                <w:rtl w:val="true"/>
              </w:rPr>
              <w:t xml:space="preserve">. </w:t>
            </w:r>
            <w:r>
              <w:rPr>
                <w:rStyle w:val="IndexLink"/>
                <w:rtl w:val="true"/>
              </w:rPr>
              <w:t xml:space="preserve">دورۀ غرب کلاسیک </w:t>
            </w:r>
            <w:r>
              <w:rPr>
                <w:rStyle w:val="IndexLink"/>
                <w:rtl w:val="true"/>
              </w:rPr>
              <w:t>(</w:t>
            </w:r>
            <w:r>
              <w:rPr>
                <w:rStyle w:val="IndexLink"/>
                <w:rtl w:val="true"/>
              </w:rPr>
              <w:t>قرون وسطا</w:t>
            </w:r>
            <w:r>
              <w:rPr>
                <w:rStyle w:val="IndexLink"/>
                <w:rtl w:val="true"/>
              </w:rPr>
              <w:t>)</w:t>
              <w:tab/>
            </w:r>
            <w:r>
              <w:rPr>
                <w:rStyle w:val="IndexLink"/>
              </w:rPr>
              <w:t>30</w:t>
            </w:r>
          </w:hyperlink>
        </w:p>
        <w:p>
          <w:pPr>
            <w:pStyle w:val="Contents5"/>
            <w:tabs>
              <w:tab w:val="clear" w:pos="7892"/>
              <w:tab w:val="right" w:pos="9026" w:leader="dot"/>
            </w:tabs>
            <w:rPr/>
          </w:pPr>
          <w:hyperlink w:anchor="__RefHeading___Toc673996_1395250215">
            <w:r>
              <w:rPr>
                <w:webHidden/>
                <w:rStyle w:val="IndexLink"/>
              </w:rPr>
              <w:t>3</w:t>
            </w:r>
            <w:r>
              <w:rPr>
                <w:rStyle w:val="IndexLink"/>
                <w:rtl w:val="true"/>
              </w:rPr>
              <w:t xml:space="preserve">. </w:t>
            </w:r>
            <w:r>
              <w:rPr>
                <w:rStyle w:val="IndexLink"/>
                <w:rtl w:val="true"/>
              </w:rPr>
              <w:t xml:space="preserve">دورۀ غرب مدرن </w:t>
            </w:r>
            <w:r>
              <w:rPr>
                <w:rStyle w:val="IndexLink"/>
                <w:rtl w:val="true"/>
              </w:rPr>
              <w:t>(</w:t>
            </w:r>
            <w:r>
              <w:rPr>
                <w:rStyle w:val="IndexLink"/>
                <w:rtl w:val="true"/>
              </w:rPr>
              <w:t>جدید</w:t>
            </w:r>
            <w:r>
              <w:rPr>
                <w:rStyle w:val="IndexLink"/>
                <w:rtl w:val="true"/>
              </w:rPr>
              <w:t>)</w:t>
              <w:tab/>
            </w:r>
            <w:r>
              <w:rPr>
                <w:rStyle w:val="IndexLink"/>
              </w:rPr>
              <w:t>32</w:t>
            </w:r>
          </w:hyperlink>
        </w:p>
        <w:p>
          <w:pPr>
            <w:pStyle w:val="Contents3"/>
            <w:tabs>
              <w:tab w:val="clear" w:pos="8459"/>
              <w:tab w:val="right" w:pos="9026" w:leader="dot"/>
            </w:tabs>
            <w:rPr/>
          </w:pPr>
          <w:hyperlink w:anchor="__RefHeading___Toc673998_1395250215">
            <w:r>
              <w:rPr>
                <w:webHidden/>
                <w:rStyle w:val="IndexLink"/>
                <w:rtl w:val="true"/>
              </w:rPr>
              <w:t>گفتار دوم</w:t>
            </w:r>
            <w:r>
              <w:rPr>
                <w:rStyle w:val="IndexLink"/>
                <w:rtl w:val="true"/>
              </w:rPr>
              <w:t xml:space="preserve">: </w:t>
            </w:r>
            <w:r>
              <w:rPr>
                <w:rStyle w:val="IndexLink"/>
                <w:rtl w:val="true"/>
              </w:rPr>
              <w:t>مبانی و اصول فکری و فرهنگی تمدن غرب</w:t>
            </w:r>
            <w:r>
              <w:rPr>
                <w:rStyle w:val="IndexLink"/>
                <w:rtl w:val="true"/>
              </w:rPr>
              <w:tab/>
            </w:r>
            <w:r>
              <w:rPr>
                <w:rStyle w:val="IndexLink"/>
              </w:rPr>
              <w:t>33</w:t>
            </w:r>
          </w:hyperlink>
        </w:p>
        <w:p>
          <w:pPr>
            <w:pStyle w:val="Contents4"/>
            <w:tabs>
              <w:tab w:val="clear" w:pos="8176"/>
              <w:tab w:val="right" w:pos="9026" w:leader="dot"/>
            </w:tabs>
            <w:rPr/>
          </w:pPr>
          <w:hyperlink w:anchor="__RefHeading___Toc674000_139525021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74002_1395250215">
            <w:r>
              <w:rPr>
                <w:webHidden/>
                <w:rStyle w:val="IndexLink"/>
              </w:rPr>
              <w:t>1</w:t>
            </w:r>
            <w:r>
              <w:rPr>
                <w:rStyle w:val="IndexLink"/>
                <w:rtl w:val="true"/>
              </w:rPr>
              <w:t xml:space="preserve">. </w:t>
            </w:r>
            <w:r>
              <w:rPr>
                <w:rStyle w:val="IndexLink"/>
                <w:rtl w:val="true"/>
              </w:rPr>
              <w:t xml:space="preserve">اصالت انسان </w:t>
            </w:r>
            <w:r>
              <w:rPr>
                <w:rStyle w:val="IndexLink"/>
                <w:rtl w:val="true"/>
              </w:rPr>
              <w:t>(</w:t>
            </w:r>
            <w:r>
              <w:rPr>
                <w:rStyle w:val="IndexLink"/>
              </w:rPr>
              <w:t>Humanism</w:t>
            </w:r>
            <w:r>
              <w:rPr>
                <w:rStyle w:val="IndexLink"/>
                <w:rtl w:val="true"/>
              </w:rPr>
              <w:t>)</w:t>
              <w:tab/>
            </w:r>
            <w:r>
              <w:rPr>
                <w:rStyle w:val="IndexLink"/>
              </w:rPr>
              <w:t>35</w:t>
            </w:r>
          </w:hyperlink>
        </w:p>
        <w:p>
          <w:pPr>
            <w:pStyle w:val="Contents4"/>
            <w:tabs>
              <w:tab w:val="clear" w:pos="8176"/>
              <w:tab w:val="right" w:pos="9026" w:leader="dot"/>
            </w:tabs>
            <w:rPr/>
          </w:pPr>
          <w:hyperlink w:anchor="__RefHeading___Toc674004_1395250215">
            <w:r>
              <w:rPr>
                <w:webHidden/>
                <w:rStyle w:val="IndexLink"/>
              </w:rPr>
              <w:t>2</w:t>
            </w:r>
            <w:r>
              <w:rPr>
                <w:rStyle w:val="IndexLink"/>
                <w:rtl w:val="true"/>
              </w:rPr>
              <w:t xml:space="preserve">. </w:t>
            </w:r>
            <w:r>
              <w:rPr>
                <w:rStyle w:val="IndexLink"/>
                <w:rtl w:val="true"/>
              </w:rPr>
              <w:t xml:space="preserve">اصالت دنیاگرایی </w:t>
            </w:r>
            <w:r>
              <w:rPr>
                <w:rStyle w:val="IndexLink"/>
                <w:rtl w:val="true"/>
              </w:rPr>
              <w:t>(</w:t>
            </w:r>
            <w:r>
              <w:rPr>
                <w:rStyle w:val="IndexLink"/>
              </w:rPr>
              <w:t>Secularism</w:t>
            </w:r>
            <w:r>
              <w:rPr>
                <w:rStyle w:val="IndexLink"/>
                <w:rtl w:val="true"/>
              </w:rPr>
              <w:t>)</w:t>
              <w:tab/>
            </w:r>
            <w:r>
              <w:rPr>
                <w:rStyle w:val="IndexLink"/>
              </w:rPr>
              <w:t>40</w:t>
            </w:r>
          </w:hyperlink>
        </w:p>
        <w:p>
          <w:pPr>
            <w:pStyle w:val="Contents4"/>
            <w:tabs>
              <w:tab w:val="clear" w:pos="8176"/>
              <w:tab w:val="right" w:pos="9026" w:leader="dot"/>
            </w:tabs>
            <w:rPr/>
          </w:pPr>
          <w:hyperlink w:anchor="__RefHeading___Toc674006_1395250215">
            <w:r>
              <w:rPr>
                <w:webHidden/>
                <w:rStyle w:val="IndexLink"/>
              </w:rPr>
              <w:t>3</w:t>
            </w:r>
            <w:r>
              <w:rPr>
                <w:rStyle w:val="IndexLink"/>
                <w:rtl w:val="true"/>
              </w:rPr>
              <w:t xml:space="preserve">. </w:t>
            </w:r>
            <w:r>
              <w:rPr>
                <w:rStyle w:val="IndexLink"/>
                <w:rtl w:val="true"/>
              </w:rPr>
              <w:t>اصالت آزادی</w:t>
            </w:r>
            <w:r>
              <w:rPr>
                <w:rStyle w:val="IndexLink"/>
                <w:rtl w:val="true"/>
              </w:rPr>
              <w:t>(</w:t>
            </w:r>
            <w:r>
              <w:rPr>
                <w:rStyle w:val="IndexLink"/>
              </w:rPr>
              <w:t>Liberalism</w:t>
            </w:r>
            <w:r>
              <w:rPr>
                <w:rStyle w:val="IndexLink"/>
                <w:rtl w:val="true"/>
              </w:rPr>
              <w:t>)</w:t>
              <w:tab/>
            </w:r>
            <w:r>
              <w:rPr>
                <w:rStyle w:val="IndexLink"/>
              </w:rPr>
              <w:t>43</w:t>
            </w:r>
          </w:hyperlink>
        </w:p>
        <w:p>
          <w:pPr>
            <w:pStyle w:val="Contents4"/>
            <w:tabs>
              <w:tab w:val="clear" w:pos="8176"/>
              <w:tab w:val="right" w:pos="9026" w:leader="dot"/>
            </w:tabs>
            <w:rPr/>
          </w:pPr>
          <w:hyperlink w:anchor="__RefHeading___Toc674008_1395250215">
            <w:r>
              <w:rPr>
                <w:webHidden/>
                <w:rStyle w:val="IndexLink"/>
              </w:rPr>
              <w:t>4</w:t>
            </w:r>
            <w:r>
              <w:rPr>
                <w:rStyle w:val="IndexLink"/>
                <w:rtl w:val="true"/>
              </w:rPr>
              <w:t xml:space="preserve">. </w:t>
            </w:r>
            <w:r>
              <w:rPr>
                <w:rStyle w:val="IndexLink"/>
                <w:rtl w:val="true"/>
              </w:rPr>
              <w:t xml:space="preserve">اصالت سرمایه‌داری </w:t>
            </w:r>
            <w:r>
              <w:rPr>
                <w:rStyle w:val="IndexLink"/>
                <w:rtl w:val="true"/>
              </w:rPr>
              <w:t>(</w:t>
            </w:r>
            <w:r>
              <w:rPr>
                <w:rStyle w:val="IndexLink"/>
              </w:rPr>
              <w:t>Capitalism</w:t>
            </w:r>
            <w:r>
              <w:rPr>
                <w:rStyle w:val="IndexLink"/>
                <w:rtl w:val="true"/>
              </w:rPr>
              <w:t>)</w:t>
              <w:tab/>
            </w:r>
            <w:r>
              <w:rPr>
                <w:rStyle w:val="IndexLink"/>
              </w:rPr>
              <w:t>46</w:t>
            </w:r>
          </w:hyperlink>
        </w:p>
        <w:p>
          <w:pPr>
            <w:pStyle w:val="Contents4"/>
            <w:tabs>
              <w:tab w:val="clear" w:pos="8176"/>
              <w:tab w:val="right" w:pos="9026" w:leader="dot"/>
            </w:tabs>
            <w:rPr/>
          </w:pPr>
          <w:hyperlink w:anchor="__RefHeading___Toc674010_1395250215">
            <w:r>
              <w:rPr>
                <w:webHidden/>
                <w:rStyle w:val="IndexLink"/>
              </w:rPr>
              <w:t>5</w:t>
            </w:r>
            <w:r>
              <w:rPr>
                <w:rStyle w:val="IndexLink"/>
                <w:rtl w:val="true"/>
              </w:rPr>
              <w:t xml:space="preserve">. </w:t>
            </w:r>
            <w:r>
              <w:rPr>
                <w:rStyle w:val="IndexLink"/>
                <w:rtl w:val="true"/>
              </w:rPr>
              <w:t xml:space="preserve">اصالت فایده‌گرایی </w:t>
            </w:r>
            <w:r>
              <w:rPr>
                <w:rStyle w:val="IndexLink"/>
                <w:rtl w:val="true"/>
              </w:rPr>
              <w:t>(</w:t>
            </w:r>
            <w:r>
              <w:rPr>
                <w:rStyle w:val="IndexLink"/>
              </w:rPr>
              <w:t>Utilitarianism</w:t>
            </w:r>
            <w:r>
              <w:rPr>
                <w:rStyle w:val="IndexLink"/>
                <w:rtl w:val="true"/>
              </w:rPr>
              <w:t>)</w:t>
              <w:tab/>
            </w:r>
            <w:r>
              <w:rPr>
                <w:rStyle w:val="IndexLink"/>
              </w:rPr>
              <w:t>47</w:t>
            </w:r>
          </w:hyperlink>
        </w:p>
        <w:p>
          <w:pPr>
            <w:pStyle w:val="Contents4"/>
            <w:tabs>
              <w:tab w:val="clear" w:pos="8176"/>
              <w:tab w:val="right" w:pos="9026" w:leader="dot"/>
            </w:tabs>
            <w:rPr/>
          </w:pPr>
          <w:hyperlink w:anchor="__RefHeading___Toc674012_1395250215">
            <w:r>
              <w:rPr>
                <w:webHidden/>
                <w:rStyle w:val="IndexLink"/>
              </w:rPr>
              <w:t>6</w:t>
            </w:r>
            <w:r>
              <w:rPr>
                <w:rStyle w:val="IndexLink"/>
                <w:rtl w:val="true"/>
              </w:rPr>
              <w:t xml:space="preserve">. </w:t>
            </w:r>
            <w:r>
              <w:rPr>
                <w:rStyle w:val="IndexLink"/>
                <w:rtl w:val="true"/>
              </w:rPr>
              <w:t xml:space="preserve">اصالت لذت‌گرایی </w:t>
            </w:r>
            <w:r>
              <w:rPr>
                <w:rStyle w:val="IndexLink"/>
                <w:rtl w:val="true"/>
              </w:rPr>
              <w:t>(</w:t>
            </w:r>
            <w:r>
              <w:rPr>
                <w:rStyle w:val="IndexLink"/>
              </w:rPr>
              <w:t>Hedonisme</w:t>
            </w:r>
            <w:r>
              <w:rPr>
                <w:rStyle w:val="IndexLink"/>
                <w:rtl w:val="true"/>
              </w:rPr>
              <w:t>)</w:t>
              <w:tab/>
            </w:r>
            <w:r>
              <w:rPr>
                <w:rStyle w:val="IndexLink"/>
              </w:rPr>
              <w:t>48</w:t>
            </w:r>
          </w:hyperlink>
        </w:p>
        <w:p>
          <w:pPr>
            <w:pStyle w:val="Contents4"/>
            <w:tabs>
              <w:tab w:val="clear" w:pos="8176"/>
              <w:tab w:val="right" w:pos="9026" w:leader="dot"/>
            </w:tabs>
            <w:rPr/>
          </w:pPr>
          <w:hyperlink w:anchor="__RefHeading___Toc674014_1395250215">
            <w:r>
              <w:rPr>
                <w:webHidden/>
                <w:rStyle w:val="IndexLink"/>
              </w:rPr>
              <w:t>7</w:t>
            </w:r>
            <w:r>
              <w:rPr>
                <w:rStyle w:val="IndexLink"/>
                <w:rtl w:val="true"/>
              </w:rPr>
              <w:t xml:space="preserve">. </w:t>
            </w:r>
            <w:r>
              <w:rPr>
                <w:rStyle w:val="IndexLink"/>
                <w:rtl w:val="true"/>
              </w:rPr>
              <w:t xml:space="preserve">اصالت مصرف‌گرایی </w:t>
            </w:r>
            <w:r>
              <w:rPr>
                <w:rStyle w:val="IndexLink"/>
                <w:rtl w:val="true"/>
              </w:rPr>
              <w:t>(</w:t>
            </w:r>
            <w:r>
              <w:rPr>
                <w:rStyle w:val="IndexLink"/>
              </w:rPr>
              <w:t>Consumerism</w:t>
            </w:r>
            <w:r>
              <w:rPr>
                <w:rStyle w:val="IndexLink"/>
                <w:rtl w:val="true"/>
              </w:rPr>
              <w:t>)</w:t>
              <w:tab/>
            </w:r>
            <w:r>
              <w:rPr>
                <w:rStyle w:val="IndexLink"/>
              </w:rPr>
              <w:t>49</w:t>
            </w:r>
          </w:hyperlink>
        </w:p>
        <w:p>
          <w:pPr>
            <w:pStyle w:val="Contents4"/>
            <w:tabs>
              <w:tab w:val="clear" w:pos="8176"/>
              <w:tab w:val="right" w:pos="9026" w:leader="dot"/>
            </w:tabs>
            <w:rPr/>
          </w:pPr>
          <w:hyperlink w:anchor="__RefHeading___Toc674016_1395250215">
            <w:r>
              <w:rPr>
                <w:webHidden/>
                <w:rStyle w:val="IndexLink"/>
              </w:rPr>
              <w:t>8</w:t>
            </w:r>
            <w:r>
              <w:rPr>
                <w:rStyle w:val="IndexLink"/>
                <w:rtl w:val="true"/>
              </w:rPr>
              <w:t xml:space="preserve">. </w:t>
            </w:r>
            <w:r>
              <w:rPr>
                <w:rStyle w:val="IndexLink"/>
                <w:rtl w:val="true"/>
              </w:rPr>
              <w:t xml:space="preserve">اصالت علم‌گرایی </w:t>
            </w:r>
            <w:r>
              <w:rPr>
                <w:rStyle w:val="IndexLink"/>
                <w:rtl w:val="true"/>
              </w:rPr>
              <w:t>(</w:t>
            </w:r>
            <w:r>
              <w:rPr>
                <w:rStyle w:val="IndexLink"/>
              </w:rPr>
              <w:t>Scientism</w:t>
            </w:r>
            <w:r>
              <w:rPr>
                <w:rStyle w:val="IndexLink"/>
                <w:rtl w:val="true"/>
              </w:rPr>
              <w:t>)</w:t>
              <w:tab/>
            </w:r>
            <w:r>
              <w:rPr>
                <w:rStyle w:val="IndexLink"/>
              </w:rPr>
              <w:t>50</w:t>
            </w:r>
          </w:hyperlink>
        </w:p>
        <w:p>
          <w:pPr>
            <w:pStyle w:val="Contents4"/>
            <w:tabs>
              <w:tab w:val="clear" w:pos="8176"/>
              <w:tab w:val="right" w:pos="9026" w:leader="dot"/>
            </w:tabs>
            <w:rPr/>
          </w:pPr>
          <w:hyperlink w:anchor="__RefHeading___Toc674018_1395250215">
            <w:r>
              <w:rPr>
                <w:webHidden/>
                <w:rStyle w:val="IndexLink"/>
              </w:rPr>
              <w:t>9</w:t>
            </w:r>
            <w:r>
              <w:rPr>
                <w:rStyle w:val="IndexLink"/>
                <w:rtl w:val="true"/>
              </w:rPr>
              <w:t xml:space="preserve">. </w:t>
            </w:r>
            <w:r>
              <w:rPr>
                <w:rStyle w:val="IndexLink"/>
                <w:rtl w:val="true"/>
              </w:rPr>
              <w:t xml:space="preserve">اصالت عقل‌گرایی </w:t>
            </w:r>
            <w:r>
              <w:rPr>
                <w:rStyle w:val="IndexLink"/>
                <w:rtl w:val="true"/>
              </w:rPr>
              <w:t>(</w:t>
            </w:r>
            <w:r>
              <w:rPr>
                <w:rStyle w:val="IndexLink"/>
              </w:rPr>
              <w:t>Rationalism</w:t>
            </w:r>
            <w:r>
              <w:rPr>
                <w:rStyle w:val="IndexLink"/>
                <w:rtl w:val="true"/>
              </w:rPr>
              <w:t>)</w:t>
              <w:tab/>
            </w:r>
            <w:r>
              <w:rPr>
                <w:rStyle w:val="IndexLink"/>
              </w:rPr>
              <w:t>52</w:t>
            </w:r>
          </w:hyperlink>
        </w:p>
        <w:p>
          <w:pPr>
            <w:pStyle w:val="Contents4"/>
            <w:tabs>
              <w:tab w:val="clear" w:pos="8176"/>
              <w:tab w:val="right" w:pos="9026" w:leader="dot"/>
            </w:tabs>
            <w:rPr/>
          </w:pPr>
          <w:hyperlink w:anchor="__RefHeading___Toc674020_1395250215">
            <w:r>
              <w:rPr>
                <w:webHidden/>
                <w:rStyle w:val="IndexLink"/>
              </w:rPr>
              <w:t>10</w:t>
            </w:r>
            <w:r>
              <w:rPr>
                <w:rStyle w:val="IndexLink"/>
                <w:rtl w:val="true"/>
              </w:rPr>
              <w:t xml:space="preserve">. </w:t>
            </w:r>
            <w:r>
              <w:rPr>
                <w:rStyle w:val="IndexLink"/>
                <w:rtl w:val="true"/>
              </w:rPr>
              <w:t xml:space="preserve">اصالت فردگرایی </w:t>
            </w:r>
            <w:r>
              <w:rPr>
                <w:rStyle w:val="IndexLink"/>
                <w:rtl w:val="true"/>
              </w:rPr>
              <w:t>(</w:t>
            </w:r>
            <w:r>
              <w:rPr>
                <w:rStyle w:val="IndexLink"/>
              </w:rPr>
              <w:t>Individualism</w:t>
            </w:r>
            <w:r>
              <w:rPr>
                <w:rStyle w:val="IndexLink"/>
                <w:rtl w:val="true"/>
              </w:rPr>
              <w:t>)</w:t>
              <w:tab/>
            </w:r>
            <w:r>
              <w:rPr>
                <w:rStyle w:val="IndexLink"/>
              </w:rPr>
              <w:t>54</w:t>
            </w:r>
          </w:hyperlink>
        </w:p>
        <w:p>
          <w:pPr>
            <w:pStyle w:val="Contents4"/>
            <w:tabs>
              <w:tab w:val="clear" w:pos="8176"/>
              <w:tab w:val="right" w:pos="9026" w:leader="dot"/>
            </w:tabs>
            <w:rPr/>
          </w:pPr>
          <w:hyperlink w:anchor="__RefHeading___Toc674022_1395250215">
            <w:r>
              <w:rPr>
                <w:webHidden/>
                <w:rStyle w:val="IndexLink"/>
              </w:rPr>
              <w:t>11</w:t>
            </w:r>
            <w:r>
              <w:rPr>
                <w:rStyle w:val="IndexLink"/>
                <w:rtl w:val="true"/>
              </w:rPr>
              <w:t xml:space="preserve">. </w:t>
            </w:r>
            <w:r>
              <w:rPr>
                <w:rStyle w:val="IndexLink"/>
                <w:rtl w:val="true"/>
              </w:rPr>
              <w:t xml:space="preserve">اصالت نسبی‌گرایی </w:t>
            </w:r>
            <w:r>
              <w:rPr>
                <w:rStyle w:val="IndexLink"/>
                <w:rtl w:val="true"/>
              </w:rPr>
              <w:t>(</w:t>
            </w:r>
            <w:r>
              <w:rPr>
                <w:rStyle w:val="IndexLink"/>
              </w:rPr>
              <w:t>Relativism</w:t>
            </w:r>
            <w:r>
              <w:rPr>
                <w:rStyle w:val="IndexLink"/>
                <w:rtl w:val="true"/>
              </w:rPr>
              <w:t>)</w:t>
              <w:tab/>
            </w:r>
            <w:r>
              <w:rPr>
                <w:rStyle w:val="IndexLink"/>
              </w:rPr>
              <w:t>56</w:t>
            </w:r>
          </w:hyperlink>
        </w:p>
        <w:p>
          <w:pPr>
            <w:pStyle w:val="Contents4"/>
            <w:tabs>
              <w:tab w:val="clear" w:pos="8176"/>
              <w:tab w:val="right" w:pos="9026" w:leader="dot"/>
            </w:tabs>
            <w:rPr/>
          </w:pPr>
          <w:hyperlink w:anchor="__RefHeading___Toc674024_1395250215">
            <w:r>
              <w:rPr>
                <w:webHidden/>
                <w:rStyle w:val="IndexLink"/>
              </w:rPr>
              <w:t>12</w:t>
            </w:r>
            <w:r>
              <w:rPr>
                <w:rStyle w:val="IndexLink"/>
                <w:rtl w:val="true"/>
              </w:rPr>
              <w:t xml:space="preserve">. </w:t>
            </w:r>
            <w:r>
              <w:rPr>
                <w:rStyle w:val="IndexLink"/>
                <w:rtl w:val="true"/>
              </w:rPr>
              <w:t>اصالت ناواقع‌گرایی</w:t>
            </w:r>
            <w:r>
              <w:rPr>
                <w:rStyle w:val="IndexLink"/>
                <w:rtl w:val="true"/>
              </w:rPr>
              <w:tab/>
            </w:r>
            <w:r>
              <w:rPr>
                <w:rStyle w:val="IndexLink"/>
              </w:rPr>
              <w:t>57</w:t>
            </w:r>
          </w:hyperlink>
        </w:p>
        <w:p>
          <w:pPr>
            <w:pStyle w:val="Contents4"/>
            <w:tabs>
              <w:tab w:val="clear" w:pos="8176"/>
              <w:tab w:val="right" w:pos="9026" w:leader="dot"/>
            </w:tabs>
            <w:rPr/>
          </w:pPr>
          <w:hyperlink w:anchor="__RefHeading___Toc674026_1395250215">
            <w:r>
              <w:rPr>
                <w:webHidden/>
                <w:rStyle w:val="IndexLink"/>
              </w:rPr>
              <w:t>13</w:t>
            </w:r>
            <w:r>
              <w:rPr>
                <w:rStyle w:val="IndexLink"/>
                <w:rtl w:val="true"/>
              </w:rPr>
              <w:t xml:space="preserve">. </w:t>
            </w:r>
            <w:r>
              <w:rPr>
                <w:rStyle w:val="IndexLink"/>
                <w:rtl w:val="true"/>
              </w:rPr>
              <w:t xml:space="preserve">اصالت دموکراسی </w:t>
            </w:r>
            <w:r>
              <w:rPr>
                <w:rStyle w:val="IndexLink"/>
                <w:rtl w:val="true"/>
              </w:rPr>
              <w:t>(</w:t>
            </w:r>
            <w:r>
              <w:rPr>
                <w:rStyle w:val="IndexLink"/>
              </w:rPr>
              <w:t>Democracy</w:t>
            </w:r>
            <w:r>
              <w:rPr>
                <w:rStyle w:val="IndexLink"/>
                <w:rtl w:val="true"/>
              </w:rPr>
              <w:t>)</w:t>
              <w:tab/>
            </w:r>
            <w:r>
              <w:rPr>
                <w:rStyle w:val="IndexLink"/>
              </w:rPr>
              <w:t>58</w:t>
            </w:r>
          </w:hyperlink>
        </w:p>
        <w:p>
          <w:pPr>
            <w:pStyle w:val="Contents4"/>
            <w:tabs>
              <w:tab w:val="clear" w:pos="8176"/>
              <w:tab w:val="right" w:pos="9026" w:leader="dot"/>
            </w:tabs>
            <w:rPr/>
          </w:pPr>
          <w:hyperlink w:anchor="__RefHeading___Toc674028_1395250215">
            <w:r>
              <w:rPr>
                <w:webHidden/>
                <w:rStyle w:val="IndexLink"/>
              </w:rPr>
              <w:t>14</w:t>
            </w:r>
            <w:r>
              <w:rPr>
                <w:rStyle w:val="IndexLink"/>
                <w:rtl w:val="true"/>
              </w:rPr>
              <w:t xml:space="preserve">. </w:t>
            </w:r>
            <w:r>
              <w:rPr>
                <w:rStyle w:val="IndexLink"/>
                <w:rtl w:val="true"/>
              </w:rPr>
              <w:t>اصالت قدرت‌گرایی</w:t>
            </w:r>
            <w:r>
              <w:rPr>
                <w:rStyle w:val="IndexLink"/>
                <w:rtl w:val="true"/>
              </w:rPr>
              <w:tab/>
            </w:r>
            <w:r>
              <w:rPr>
                <w:rStyle w:val="IndexLink"/>
              </w:rPr>
              <w:t>59</w:t>
            </w:r>
          </w:hyperlink>
        </w:p>
        <w:p>
          <w:pPr>
            <w:pStyle w:val="Contents4"/>
            <w:tabs>
              <w:tab w:val="clear" w:pos="8176"/>
              <w:tab w:val="right" w:pos="9026" w:leader="dot"/>
            </w:tabs>
            <w:rPr/>
          </w:pPr>
          <w:hyperlink w:anchor="__RefHeading___Toc674030_1395250215">
            <w:r>
              <w:rPr>
                <w:webHidden/>
                <w:rStyle w:val="IndexLink"/>
              </w:rPr>
              <w:t>15</w:t>
            </w:r>
            <w:r>
              <w:rPr>
                <w:rStyle w:val="IndexLink"/>
                <w:rtl w:val="true"/>
              </w:rPr>
              <w:t xml:space="preserve">. </w:t>
            </w:r>
            <w:r>
              <w:rPr>
                <w:rStyle w:val="IndexLink"/>
                <w:rtl w:val="true"/>
              </w:rPr>
              <w:t xml:space="preserve">اصالت جهان‌گرایی </w:t>
            </w:r>
            <w:r>
              <w:rPr>
                <w:rStyle w:val="IndexLink"/>
                <w:rtl w:val="true"/>
              </w:rPr>
              <w:t>(</w:t>
            </w:r>
            <w:r>
              <w:rPr>
                <w:rStyle w:val="IndexLink"/>
              </w:rPr>
              <w:t>Universalism</w:t>
            </w:r>
            <w:r>
              <w:rPr>
                <w:rStyle w:val="IndexLink"/>
                <w:rtl w:val="true"/>
              </w:rPr>
              <w:t>)</w:t>
              <w:tab/>
            </w:r>
            <w:r>
              <w:rPr>
                <w:rStyle w:val="IndexLink"/>
              </w:rPr>
              <w:t>60</w:t>
            </w:r>
          </w:hyperlink>
        </w:p>
        <w:p>
          <w:pPr>
            <w:pStyle w:val="Contents4"/>
            <w:tabs>
              <w:tab w:val="clear" w:pos="8176"/>
              <w:tab w:val="right" w:pos="9026" w:leader="dot"/>
            </w:tabs>
            <w:rPr/>
          </w:pPr>
          <w:hyperlink w:anchor="__RefHeading___Toc674032_1395250215">
            <w:r>
              <w:rPr>
                <w:webHidden/>
                <w:rStyle w:val="IndexLink"/>
              </w:rPr>
              <w:t>16</w:t>
            </w:r>
            <w:r>
              <w:rPr>
                <w:rStyle w:val="IndexLink"/>
                <w:rtl w:val="true"/>
              </w:rPr>
              <w:t xml:space="preserve">. </w:t>
            </w:r>
            <w:r>
              <w:rPr>
                <w:rStyle w:val="IndexLink"/>
                <w:rtl w:val="true"/>
              </w:rPr>
              <w:t xml:space="preserve">اصالت جهانی‌سازی </w:t>
            </w:r>
            <w:r>
              <w:rPr>
                <w:rStyle w:val="IndexLink"/>
                <w:rtl w:val="true"/>
              </w:rPr>
              <w:t>(</w:t>
            </w:r>
            <w:r>
              <w:rPr>
                <w:rStyle w:val="IndexLink"/>
              </w:rPr>
              <w:t>Globalization</w:t>
            </w:r>
            <w:r>
              <w:rPr>
                <w:rStyle w:val="IndexLink"/>
                <w:rtl w:val="true"/>
              </w:rPr>
              <w:t>)</w:t>
              <w:tab/>
            </w:r>
            <w:r>
              <w:rPr>
                <w:rStyle w:val="IndexLink"/>
              </w:rPr>
              <w:t>61</w:t>
            </w:r>
          </w:hyperlink>
        </w:p>
        <w:p>
          <w:pPr>
            <w:pStyle w:val="Contents3"/>
            <w:tabs>
              <w:tab w:val="clear" w:pos="8459"/>
              <w:tab w:val="right" w:pos="9026" w:leader="dot"/>
            </w:tabs>
            <w:rPr/>
          </w:pPr>
          <w:hyperlink w:anchor="__RefHeading___Toc674034_1395250215">
            <w:r>
              <w:rPr>
                <w:webHidden/>
                <w:rStyle w:val="IndexLink"/>
                <w:rtl w:val="true"/>
              </w:rPr>
              <w:t>گفتار سوم</w:t>
            </w:r>
            <w:r>
              <w:rPr>
                <w:rStyle w:val="IndexLink"/>
                <w:rtl w:val="true"/>
              </w:rPr>
              <w:t xml:space="preserve">: </w:t>
            </w:r>
            <w:r>
              <w:rPr>
                <w:rStyle w:val="IndexLink"/>
                <w:rtl w:val="true"/>
              </w:rPr>
              <w:t>مبانی و اصول فکری و فرهنگی تمدن اسلام</w:t>
            </w:r>
            <w:r>
              <w:rPr>
                <w:rStyle w:val="IndexLink"/>
                <w:rtl w:val="true"/>
              </w:rPr>
              <w:tab/>
            </w:r>
            <w:r>
              <w:rPr>
                <w:rStyle w:val="IndexLink"/>
              </w:rPr>
              <w:t>63</w:t>
            </w:r>
          </w:hyperlink>
        </w:p>
        <w:p>
          <w:pPr>
            <w:pStyle w:val="Contents4"/>
            <w:tabs>
              <w:tab w:val="clear" w:pos="8176"/>
              <w:tab w:val="right" w:pos="9026" w:leader="dot"/>
            </w:tabs>
            <w:rPr/>
          </w:pPr>
          <w:hyperlink w:anchor="__RefHeading___Toc674036_139525021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74038_1395250215">
            <w:r>
              <w:rPr>
                <w:webHidden/>
                <w:rStyle w:val="IndexLink"/>
              </w:rPr>
              <w:t>1</w:t>
            </w:r>
            <w:r>
              <w:rPr>
                <w:rStyle w:val="IndexLink"/>
                <w:rtl w:val="true"/>
              </w:rPr>
              <w:t xml:space="preserve">. </w:t>
            </w:r>
            <w:r>
              <w:rPr>
                <w:rStyle w:val="IndexLink"/>
                <w:rtl w:val="true"/>
              </w:rPr>
              <w:t xml:space="preserve">اصالت خدا </w:t>
            </w:r>
            <w:r>
              <w:rPr>
                <w:rStyle w:val="IndexLink"/>
                <w:rtl w:val="true"/>
              </w:rPr>
              <w:t>(</w:t>
            </w:r>
            <w:r>
              <w:rPr>
                <w:rStyle w:val="IndexLink"/>
                <w:rtl w:val="true"/>
              </w:rPr>
              <w:t>توحید</w:t>
            </w:r>
            <w:r>
              <w:rPr>
                <w:rStyle w:val="IndexLink"/>
                <w:rtl w:val="true"/>
              </w:rPr>
              <w:t>)</w:t>
              <w:tab/>
            </w:r>
            <w:r>
              <w:rPr>
                <w:rStyle w:val="IndexLink"/>
              </w:rPr>
              <w:t>63</w:t>
            </w:r>
          </w:hyperlink>
        </w:p>
        <w:p>
          <w:pPr>
            <w:pStyle w:val="Contents4"/>
            <w:tabs>
              <w:tab w:val="clear" w:pos="8176"/>
              <w:tab w:val="right" w:pos="9026" w:leader="dot"/>
            </w:tabs>
            <w:rPr/>
          </w:pPr>
          <w:hyperlink w:anchor="__RefHeading___Toc674040_1395250215">
            <w:r>
              <w:rPr>
                <w:webHidden/>
                <w:rStyle w:val="IndexLink"/>
              </w:rPr>
              <w:t>2</w:t>
            </w:r>
            <w:r>
              <w:rPr>
                <w:rStyle w:val="IndexLink"/>
                <w:rtl w:val="true"/>
              </w:rPr>
              <w:t xml:space="preserve">. </w:t>
            </w:r>
            <w:r>
              <w:rPr>
                <w:rStyle w:val="IndexLink"/>
                <w:rtl w:val="true"/>
              </w:rPr>
              <w:t xml:space="preserve">اصالت انبیای الهی </w:t>
            </w:r>
            <w:r>
              <w:rPr>
                <w:rStyle w:val="IndexLink"/>
                <w:rtl w:val="true"/>
              </w:rPr>
              <w:t>(</w:t>
            </w:r>
            <w:r>
              <w:rPr>
                <w:rStyle w:val="IndexLink"/>
                <w:rtl w:val="true"/>
              </w:rPr>
              <w:t>نبوت</w:t>
            </w:r>
            <w:r>
              <w:rPr>
                <w:rStyle w:val="IndexLink"/>
                <w:rtl w:val="true"/>
              </w:rPr>
              <w:t>)</w:t>
              <w:tab/>
            </w:r>
            <w:r>
              <w:rPr>
                <w:rStyle w:val="IndexLink"/>
              </w:rPr>
              <w:t>64</w:t>
            </w:r>
          </w:hyperlink>
        </w:p>
        <w:p>
          <w:pPr>
            <w:pStyle w:val="Contents4"/>
            <w:tabs>
              <w:tab w:val="clear" w:pos="8176"/>
              <w:tab w:val="right" w:pos="9026" w:leader="dot"/>
            </w:tabs>
            <w:rPr/>
          </w:pPr>
          <w:hyperlink w:anchor="__RefHeading___Toc674042_1395250215">
            <w:r>
              <w:rPr>
                <w:webHidden/>
                <w:rStyle w:val="IndexLink"/>
              </w:rPr>
              <w:t>3</w:t>
            </w:r>
            <w:r>
              <w:rPr>
                <w:rStyle w:val="IndexLink"/>
                <w:rtl w:val="true"/>
              </w:rPr>
              <w:t xml:space="preserve">. </w:t>
            </w:r>
            <w:r>
              <w:rPr>
                <w:rStyle w:val="IndexLink"/>
                <w:rtl w:val="true"/>
              </w:rPr>
              <w:t>اصالت عدل</w:t>
            </w:r>
            <w:r>
              <w:rPr>
                <w:rStyle w:val="IndexLink"/>
                <w:rtl w:val="true"/>
              </w:rPr>
              <w:tab/>
            </w:r>
            <w:r>
              <w:rPr>
                <w:rStyle w:val="IndexLink"/>
              </w:rPr>
              <w:t>65</w:t>
            </w:r>
          </w:hyperlink>
        </w:p>
        <w:p>
          <w:pPr>
            <w:pStyle w:val="Contents4"/>
            <w:tabs>
              <w:tab w:val="clear" w:pos="8176"/>
              <w:tab w:val="right" w:pos="9026" w:leader="dot"/>
            </w:tabs>
            <w:rPr/>
          </w:pPr>
          <w:hyperlink w:anchor="__RefHeading___Toc674044_1395250215">
            <w:r>
              <w:rPr>
                <w:webHidden/>
                <w:rStyle w:val="IndexLink"/>
              </w:rPr>
              <w:t>4</w:t>
            </w:r>
            <w:r>
              <w:rPr>
                <w:rStyle w:val="IndexLink"/>
                <w:rtl w:val="true"/>
              </w:rPr>
              <w:t xml:space="preserve">. </w:t>
            </w:r>
            <w:r>
              <w:rPr>
                <w:rStyle w:val="IndexLink"/>
                <w:rtl w:val="true"/>
              </w:rPr>
              <w:t xml:space="preserve">اصالت امامان معصوم علیهم السلام </w:t>
            </w:r>
            <w:r>
              <w:rPr>
                <w:rStyle w:val="IndexLink"/>
                <w:rtl w:val="true"/>
              </w:rPr>
              <w:t>(</w:t>
            </w:r>
            <w:r>
              <w:rPr>
                <w:rStyle w:val="IndexLink"/>
                <w:rtl w:val="true"/>
              </w:rPr>
              <w:t>امامت</w:t>
            </w:r>
            <w:r>
              <w:rPr>
                <w:rStyle w:val="IndexLink"/>
                <w:rtl w:val="true"/>
              </w:rPr>
              <w:t>)</w:t>
              <w:tab/>
            </w:r>
            <w:r>
              <w:rPr>
                <w:rStyle w:val="IndexLink"/>
              </w:rPr>
              <w:t>66</w:t>
            </w:r>
          </w:hyperlink>
        </w:p>
        <w:p>
          <w:pPr>
            <w:pStyle w:val="Contents4"/>
            <w:tabs>
              <w:tab w:val="clear" w:pos="8176"/>
              <w:tab w:val="right" w:pos="9026" w:leader="dot"/>
            </w:tabs>
            <w:rPr/>
          </w:pPr>
          <w:hyperlink w:anchor="__RefHeading___Toc674046_1395250215">
            <w:r>
              <w:rPr>
                <w:webHidden/>
                <w:rStyle w:val="IndexLink"/>
              </w:rPr>
              <w:t>5</w:t>
            </w:r>
            <w:r>
              <w:rPr>
                <w:rStyle w:val="IndexLink"/>
                <w:rtl w:val="true"/>
              </w:rPr>
              <w:t xml:space="preserve">. </w:t>
            </w:r>
            <w:r>
              <w:rPr>
                <w:rStyle w:val="IndexLink"/>
                <w:rtl w:val="true"/>
              </w:rPr>
              <w:t xml:space="preserve">اصالت آخرت </w:t>
            </w:r>
            <w:r>
              <w:rPr>
                <w:rStyle w:val="IndexLink"/>
                <w:rtl w:val="true"/>
              </w:rPr>
              <w:t>(</w:t>
            </w:r>
            <w:r>
              <w:rPr>
                <w:rStyle w:val="IndexLink"/>
                <w:rtl w:val="true"/>
              </w:rPr>
              <w:t>معاد</w:t>
            </w:r>
            <w:r>
              <w:rPr>
                <w:rStyle w:val="IndexLink"/>
                <w:rtl w:val="true"/>
              </w:rPr>
              <w:t>)</w:t>
              <w:tab/>
            </w:r>
            <w:r>
              <w:rPr>
                <w:rStyle w:val="IndexLink"/>
              </w:rPr>
              <w:t>67</w:t>
            </w:r>
          </w:hyperlink>
        </w:p>
        <w:p>
          <w:pPr>
            <w:pStyle w:val="Contents4"/>
            <w:tabs>
              <w:tab w:val="clear" w:pos="8176"/>
              <w:tab w:val="right" w:pos="9026" w:leader="dot"/>
            </w:tabs>
            <w:rPr/>
          </w:pPr>
          <w:hyperlink w:anchor="__RefHeading___Toc674048_1395250215">
            <w:r>
              <w:rPr>
                <w:webHidden/>
                <w:rStyle w:val="IndexLink"/>
              </w:rPr>
              <w:t>6</w:t>
            </w:r>
            <w:r>
              <w:rPr>
                <w:rStyle w:val="IndexLink"/>
                <w:rtl w:val="true"/>
              </w:rPr>
              <w:t xml:space="preserve">. </w:t>
            </w:r>
            <w:r>
              <w:rPr>
                <w:rStyle w:val="IndexLink"/>
                <w:rtl w:val="true"/>
              </w:rPr>
              <w:t xml:space="preserve">اصالت مهدی‌باوری </w:t>
            </w:r>
            <w:r>
              <w:rPr>
                <w:rStyle w:val="IndexLink"/>
                <w:rtl w:val="true"/>
              </w:rPr>
              <w:t>(</w:t>
            </w:r>
            <w:r>
              <w:rPr>
                <w:rStyle w:val="IndexLink"/>
                <w:rtl w:val="true"/>
              </w:rPr>
              <w:t>مهدویت</w:t>
            </w:r>
            <w:r>
              <w:rPr>
                <w:rStyle w:val="IndexLink"/>
                <w:rtl w:val="true"/>
              </w:rPr>
              <w:t>)</w:t>
              <w:tab/>
            </w:r>
            <w:r>
              <w:rPr>
                <w:rStyle w:val="IndexLink"/>
              </w:rPr>
              <w:t>68</w:t>
            </w:r>
          </w:hyperlink>
        </w:p>
        <w:p>
          <w:pPr>
            <w:pStyle w:val="Contents4"/>
            <w:tabs>
              <w:tab w:val="clear" w:pos="8176"/>
              <w:tab w:val="right" w:pos="9026" w:leader="dot"/>
            </w:tabs>
            <w:rPr/>
          </w:pPr>
          <w:hyperlink w:anchor="__RefHeading___Toc674050_1395250215">
            <w:r>
              <w:rPr>
                <w:webHidden/>
                <w:rStyle w:val="IndexLink"/>
              </w:rPr>
              <w:t>7</w:t>
            </w:r>
            <w:r>
              <w:rPr>
                <w:rStyle w:val="IndexLink"/>
                <w:rtl w:val="true"/>
              </w:rPr>
              <w:t xml:space="preserve">. </w:t>
            </w:r>
            <w:r>
              <w:rPr>
                <w:rStyle w:val="IndexLink"/>
                <w:rtl w:val="true"/>
              </w:rPr>
              <w:t>اصالت وحی</w:t>
            </w:r>
            <w:r>
              <w:rPr>
                <w:rStyle w:val="IndexLink"/>
                <w:rtl w:val="true"/>
              </w:rPr>
              <w:tab/>
            </w:r>
            <w:r>
              <w:rPr>
                <w:rStyle w:val="IndexLink"/>
              </w:rPr>
              <w:t>70</w:t>
            </w:r>
          </w:hyperlink>
        </w:p>
        <w:p>
          <w:pPr>
            <w:pStyle w:val="Contents4"/>
            <w:tabs>
              <w:tab w:val="clear" w:pos="8176"/>
              <w:tab w:val="right" w:pos="9026" w:leader="dot"/>
            </w:tabs>
            <w:rPr/>
          </w:pPr>
          <w:hyperlink w:anchor="__RefHeading___Toc674052_1395250215">
            <w:r>
              <w:rPr>
                <w:webHidden/>
                <w:rStyle w:val="IndexLink"/>
              </w:rPr>
              <w:t>8</w:t>
            </w:r>
            <w:r>
              <w:rPr>
                <w:rStyle w:val="IndexLink"/>
                <w:rtl w:val="true"/>
              </w:rPr>
              <w:t xml:space="preserve">. </w:t>
            </w:r>
            <w:r>
              <w:rPr>
                <w:rStyle w:val="IndexLink"/>
                <w:rtl w:val="true"/>
              </w:rPr>
              <w:t>اصالت عبودیت و بندگی</w:t>
            </w:r>
            <w:r>
              <w:rPr>
                <w:rStyle w:val="IndexLink"/>
                <w:rtl w:val="true"/>
              </w:rPr>
              <w:tab/>
            </w:r>
            <w:r>
              <w:rPr>
                <w:rStyle w:val="IndexLink"/>
              </w:rPr>
              <w:t>70</w:t>
            </w:r>
          </w:hyperlink>
        </w:p>
        <w:p>
          <w:pPr>
            <w:pStyle w:val="Contents4"/>
            <w:tabs>
              <w:tab w:val="clear" w:pos="8176"/>
              <w:tab w:val="right" w:pos="9026" w:leader="dot"/>
            </w:tabs>
            <w:rPr/>
          </w:pPr>
          <w:hyperlink w:anchor="__RefHeading___Toc674054_1395250215">
            <w:r>
              <w:rPr>
                <w:webHidden/>
                <w:rStyle w:val="IndexLink"/>
              </w:rPr>
              <w:t>9</w:t>
            </w:r>
            <w:r>
              <w:rPr>
                <w:rStyle w:val="IndexLink"/>
                <w:rtl w:val="true"/>
              </w:rPr>
              <w:t xml:space="preserve">. </w:t>
            </w:r>
            <w:r>
              <w:rPr>
                <w:rStyle w:val="IndexLink"/>
                <w:rtl w:val="true"/>
              </w:rPr>
              <w:t>اصالت ظلم‌ستیزی</w:t>
            </w:r>
            <w:r>
              <w:rPr>
                <w:rStyle w:val="IndexLink"/>
                <w:rtl w:val="true"/>
              </w:rPr>
              <w:tab/>
            </w:r>
            <w:r>
              <w:rPr>
                <w:rStyle w:val="IndexLink"/>
              </w:rPr>
              <w:t>71</w:t>
            </w:r>
          </w:hyperlink>
        </w:p>
        <w:p>
          <w:pPr>
            <w:pStyle w:val="Contents4"/>
            <w:tabs>
              <w:tab w:val="clear" w:pos="8176"/>
              <w:tab w:val="right" w:pos="9026" w:leader="dot"/>
            </w:tabs>
            <w:rPr/>
          </w:pPr>
          <w:hyperlink w:anchor="__RefHeading___Toc674056_1395250215">
            <w:r>
              <w:rPr>
                <w:webHidden/>
                <w:rStyle w:val="IndexLink"/>
              </w:rPr>
              <w:t>10</w:t>
            </w:r>
            <w:r>
              <w:rPr>
                <w:rStyle w:val="IndexLink"/>
                <w:rtl w:val="true"/>
              </w:rPr>
              <w:t xml:space="preserve">. </w:t>
            </w:r>
            <w:r>
              <w:rPr>
                <w:rStyle w:val="IndexLink"/>
                <w:rtl w:val="true"/>
              </w:rPr>
              <w:t>اصالت شهادت‌طلبی</w:t>
            </w:r>
            <w:r>
              <w:rPr>
                <w:rStyle w:val="IndexLink"/>
                <w:rtl w:val="true"/>
              </w:rPr>
              <w:tab/>
            </w:r>
            <w:r>
              <w:rPr>
                <w:rStyle w:val="IndexLink"/>
              </w:rPr>
              <w:t>72</w:t>
            </w:r>
          </w:hyperlink>
        </w:p>
        <w:p>
          <w:pPr>
            <w:pStyle w:val="Contents4"/>
            <w:tabs>
              <w:tab w:val="clear" w:pos="8176"/>
              <w:tab w:val="right" w:pos="9026" w:leader="dot"/>
            </w:tabs>
            <w:rPr/>
          </w:pPr>
          <w:hyperlink w:anchor="__RefHeading___Toc674058_1395250215">
            <w:r>
              <w:rPr>
                <w:webHidden/>
                <w:rStyle w:val="IndexLink"/>
              </w:rPr>
              <w:t>11</w:t>
            </w:r>
            <w:r>
              <w:rPr>
                <w:rStyle w:val="IndexLink"/>
                <w:rtl w:val="true"/>
              </w:rPr>
              <w:t xml:space="preserve">. </w:t>
            </w:r>
            <w:r>
              <w:rPr>
                <w:rStyle w:val="IndexLink"/>
                <w:rtl w:val="true"/>
              </w:rPr>
              <w:t>اصالت جهاد</w:t>
            </w:r>
            <w:r>
              <w:rPr>
                <w:rStyle w:val="IndexLink"/>
                <w:rtl w:val="true"/>
              </w:rPr>
              <w:tab/>
            </w:r>
            <w:r>
              <w:rPr>
                <w:rStyle w:val="IndexLink"/>
              </w:rPr>
              <w:t>73</w:t>
            </w:r>
          </w:hyperlink>
        </w:p>
        <w:p>
          <w:pPr>
            <w:pStyle w:val="Contents4"/>
            <w:tabs>
              <w:tab w:val="clear" w:pos="8176"/>
              <w:tab w:val="right" w:pos="9026" w:leader="dot"/>
            </w:tabs>
            <w:rPr/>
          </w:pPr>
          <w:hyperlink w:anchor="__RefHeading___Toc674060_1395250215">
            <w:r>
              <w:rPr>
                <w:webHidden/>
                <w:rStyle w:val="IndexLink"/>
              </w:rPr>
              <w:t>12</w:t>
            </w:r>
            <w:r>
              <w:rPr>
                <w:rStyle w:val="IndexLink"/>
                <w:rtl w:val="true"/>
              </w:rPr>
              <w:t xml:space="preserve">. </w:t>
            </w:r>
            <w:r>
              <w:rPr>
                <w:rStyle w:val="IndexLink"/>
                <w:rtl w:val="true"/>
              </w:rPr>
              <w:t>اصالت امر به معروف و نهی از منکر</w:t>
            </w:r>
            <w:r>
              <w:rPr>
                <w:rStyle w:val="IndexLink"/>
                <w:rtl w:val="true"/>
              </w:rPr>
              <w:tab/>
            </w:r>
            <w:r>
              <w:rPr>
                <w:rStyle w:val="IndexLink"/>
              </w:rPr>
              <w:t>74</w:t>
            </w:r>
          </w:hyperlink>
        </w:p>
        <w:p>
          <w:pPr>
            <w:pStyle w:val="Contents4"/>
            <w:tabs>
              <w:tab w:val="clear" w:pos="8176"/>
              <w:tab w:val="right" w:pos="9026" w:leader="dot"/>
            </w:tabs>
            <w:rPr/>
          </w:pPr>
          <w:hyperlink w:anchor="__RefHeading___Toc674062_1395250215">
            <w:r>
              <w:rPr>
                <w:webHidden/>
                <w:rStyle w:val="IndexLink"/>
              </w:rPr>
              <w:t>13</w:t>
            </w:r>
            <w:r>
              <w:rPr>
                <w:rStyle w:val="IndexLink"/>
                <w:rtl w:val="true"/>
              </w:rPr>
              <w:t xml:space="preserve">. </w:t>
            </w:r>
            <w:r>
              <w:rPr>
                <w:rStyle w:val="IndexLink"/>
                <w:rtl w:val="true"/>
              </w:rPr>
              <w:t>اصالت عدم جدایی دین از سیاست</w:t>
            </w:r>
            <w:r>
              <w:rPr>
                <w:rStyle w:val="IndexLink"/>
                <w:rtl w:val="true"/>
              </w:rPr>
              <w:tab/>
            </w:r>
            <w:r>
              <w:rPr>
                <w:rStyle w:val="IndexLink"/>
              </w:rPr>
              <w:t>75</w:t>
            </w:r>
          </w:hyperlink>
        </w:p>
        <w:p>
          <w:pPr>
            <w:pStyle w:val="Contents4"/>
            <w:tabs>
              <w:tab w:val="clear" w:pos="8176"/>
              <w:tab w:val="right" w:pos="9026" w:leader="dot"/>
            </w:tabs>
            <w:rPr/>
          </w:pPr>
          <w:hyperlink w:anchor="__RefHeading___Toc674064_1395250215">
            <w:r>
              <w:rPr>
                <w:webHidden/>
                <w:rStyle w:val="IndexLink"/>
              </w:rPr>
              <w:t>14</w:t>
            </w:r>
            <w:r>
              <w:rPr>
                <w:rStyle w:val="IndexLink"/>
                <w:rtl w:val="true"/>
              </w:rPr>
              <w:t xml:space="preserve">. </w:t>
            </w:r>
            <w:r>
              <w:rPr>
                <w:rStyle w:val="IndexLink"/>
                <w:rtl w:val="true"/>
              </w:rPr>
              <w:t xml:space="preserve">اصالت برادری و برابری </w:t>
            </w:r>
            <w:r>
              <w:rPr>
                <w:rStyle w:val="IndexLink"/>
                <w:rtl w:val="true"/>
              </w:rPr>
              <w:t>(</w:t>
            </w:r>
            <w:r>
              <w:rPr>
                <w:rStyle w:val="IndexLink"/>
                <w:rtl w:val="true"/>
              </w:rPr>
              <w:t>مساوات</w:t>
            </w:r>
            <w:r>
              <w:rPr>
                <w:rStyle w:val="IndexLink"/>
                <w:rtl w:val="true"/>
              </w:rPr>
              <w:t>)</w:t>
              <w:tab/>
            </w:r>
            <w:r>
              <w:rPr>
                <w:rStyle w:val="IndexLink"/>
              </w:rPr>
              <w:t>75</w:t>
            </w:r>
          </w:hyperlink>
        </w:p>
        <w:p>
          <w:pPr>
            <w:pStyle w:val="Contents4"/>
            <w:tabs>
              <w:tab w:val="clear" w:pos="8176"/>
              <w:tab w:val="right" w:pos="9026" w:leader="dot"/>
            </w:tabs>
            <w:rPr/>
          </w:pPr>
          <w:hyperlink w:anchor="__RefHeading___Toc674066_1395250215">
            <w:r>
              <w:rPr>
                <w:webHidden/>
                <w:rStyle w:val="IndexLink"/>
                <w:rtl w:val="true"/>
              </w:rPr>
              <w:t>روند تاریخی منازعات اسلام و غرب</w:t>
            </w:r>
            <w:r>
              <w:rPr>
                <w:rStyle w:val="IndexLink"/>
                <w:rtl w:val="true"/>
              </w:rPr>
              <w:tab/>
            </w:r>
            <w:r>
              <w:rPr>
                <w:rStyle w:val="IndexLink"/>
              </w:rPr>
              <w:t>76</w:t>
            </w:r>
          </w:hyperlink>
        </w:p>
        <w:p>
          <w:pPr>
            <w:pStyle w:val="Contents4"/>
            <w:tabs>
              <w:tab w:val="clear" w:pos="8176"/>
              <w:tab w:val="right" w:pos="9026" w:leader="dot"/>
            </w:tabs>
            <w:rPr/>
          </w:pPr>
          <w:hyperlink w:anchor="__RefHeading___Toc674068_1395250215">
            <w:r>
              <w:rPr>
                <w:webHidden/>
                <w:rStyle w:val="IndexLink"/>
                <w:rtl w:val="true"/>
              </w:rPr>
              <w:t>سیر تاریخی آشنایی و تقابل غرب با آموزۀ مهدویت</w:t>
            </w:r>
            <w:r>
              <w:rPr>
                <w:rStyle w:val="IndexLink"/>
                <w:rtl w:val="true"/>
              </w:rPr>
              <w:tab/>
            </w:r>
            <w:r>
              <w:rPr>
                <w:rStyle w:val="IndexLink"/>
              </w:rPr>
              <w:t>88</w:t>
            </w:r>
          </w:hyperlink>
        </w:p>
        <w:p>
          <w:pPr>
            <w:pStyle w:val="Contents3"/>
            <w:tabs>
              <w:tab w:val="clear" w:pos="8459"/>
              <w:tab w:val="right" w:pos="9026" w:leader="dot"/>
            </w:tabs>
            <w:rPr/>
          </w:pPr>
          <w:hyperlink w:anchor="__RefHeading___Toc674070_1395250215">
            <w:r>
              <w:rPr>
                <w:webHidden/>
                <w:rStyle w:val="IndexLink"/>
                <w:rtl w:val="true"/>
              </w:rPr>
              <w:t>نتیجه‌گیری</w:t>
            </w:r>
            <w:r>
              <w:rPr>
                <w:rStyle w:val="IndexLink"/>
                <w:rtl w:val="true"/>
              </w:rPr>
              <w:tab/>
            </w:r>
            <w:r>
              <w:rPr>
                <w:rStyle w:val="IndexLink"/>
              </w:rPr>
              <w:t>98</w:t>
            </w:r>
          </w:hyperlink>
        </w:p>
        <w:p>
          <w:pPr>
            <w:pStyle w:val="Contents2"/>
            <w:tabs>
              <w:tab w:val="clear" w:pos="8743"/>
              <w:tab w:val="right" w:pos="9026" w:leader="dot"/>
            </w:tabs>
            <w:rPr/>
          </w:pPr>
          <w:hyperlink w:anchor="__RefHeading___Toc674072_1395250215">
            <w:r>
              <w:rPr>
                <w:webHidden/>
                <w:rStyle w:val="IndexLink"/>
                <w:rtl w:val="true"/>
              </w:rPr>
              <w:t>فصل دوم</w:t>
            </w:r>
            <w:r>
              <w:rPr>
                <w:rStyle w:val="IndexLink"/>
                <w:rtl w:val="true"/>
              </w:rPr>
              <w:t xml:space="preserve">: </w:t>
            </w:r>
            <w:r>
              <w:rPr>
                <w:rStyle w:val="IndexLink"/>
                <w:rtl w:val="true"/>
              </w:rPr>
              <w:t>تحلیل استراتژی‌های غرب مسیحی صهیونیستی در مواجهه با آموزۀ مهدویت</w:t>
            </w:r>
            <w:r>
              <w:rPr>
                <w:rStyle w:val="IndexLink"/>
                <w:rtl w:val="true"/>
              </w:rPr>
              <w:tab/>
            </w:r>
            <w:r>
              <w:rPr>
                <w:rStyle w:val="IndexLink"/>
              </w:rPr>
              <w:t>101</w:t>
            </w:r>
          </w:hyperlink>
        </w:p>
        <w:p>
          <w:pPr>
            <w:pStyle w:val="Contents3"/>
            <w:tabs>
              <w:tab w:val="clear" w:pos="8459"/>
              <w:tab w:val="right" w:pos="9026" w:leader="dot"/>
            </w:tabs>
            <w:rPr/>
          </w:pPr>
          <w:hyperlink w:anchor="__RefHeading___Toc674074_1395250215">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674076_1395250215">
            <w:r>
              <w:rPr>
                <w:webHidden/>
                <w:rStyle w:val="IndexLink"/>
                <w:rtl w:val="true"/>
              </w:rPr>
              <w:t>مقدمه</w:t>
            </w:r>
            <w:r>
              <w:rPr>
                <w:rStyle w:val="IndexLink"/>
                <w:rtl w:val="true"/>
              </w:rPr>
              <w:tab/>
            </w:r>
            <w:r>
              <w:rPr>
                <w:rStyle w:val="IndexLink"/>
              </w:rPr>
              <w:t>102</w:t>
            </w:r>
          </w:hyperlink>
        </w:p>
        <w:p>
          <w:pPr>
            <w:pStyle w:val="Contents3"/>
            <w:tabs>
              <w:tab w:val="clear" w:pos="8459"/>
              <w:tab w:val="right" w:pos="9026" w:leader="dot"/>
            </w:tabs>
            <w:rPr/>
          </w:pPr>
          <w:hyperlink w:anchor="__RefHeading___Toc674078_1395250215">
            <w:r>
              <w:rPr>
                <w:webHidden/>
                <w:rStyle w:val="IndexLink"/>
                <w:rtl w:val="true"/>
              </w:rPr>
              <w:t>گفتار اول</w:t>
            </w:r>
            <w:r>
              <w:rPr>
                <w:rStyle w:val="IndexLink"/>
                <w:rtl w:val="true"/>
              </w:rPr>
              <w:t xml:space="preserve">: </w:t>
            </w:r>
            <w:r>
              <w:rPr>
                <w:rStyle w:val="IndexLink"/>
                <w:rtl w:val="true"/>
              </w:rPr>
              <w:t>مسیحیت صهیونیستی و دکترین آرماگدون</w:t>
            </w:r>
            <w:r>
              <w:rPr>
                <w:rStyle w:val="IndexLink"/>
                <w:rtl w:val="true"/>
              </w:rPr>
              <w:tab/>
            </w:r>
            <w:r>
              <w:rPr>
                <w:rStyle w:val="IndexLink"/>
              </w:rPr>
              <w:t>104</w:t>
            </w:r>
          </w:hyperlink>
        </w:p>
        <w:p>
          <w:pPr>
            <w:pStyle w:val="Contents4"/>
            <w:tabs>
              <w:tab w:val="clear" w:pos="8176"/>
              <w:tab w:val="right" w:pos="9026" w:leader="dot"/>
            </w:tabs>
            <w:rPr/>
          </w:pPr>
          <w:hyperlink w:anchor="__RefHeading___Toc674080_1395250215">
            <w:r>
              <w:rPr>
                <w:webHidden/>
                <w:rStyle w:val="IndexLink"/>
                <w:rtl w:val="true"/>
              </w:rPr>
              <w:t>موعودباوری در مسیحیت</w:t>
            </w:r>
            <w:r>
              <w:rPr>
                <w:rStyle w:val="IndexLink"/>
                <w:rtl w:val="true"/>
              </w:rPr>
              <w:tab/>
            </w:r>
            <w:r>
              <w:rPr>
                <w:rStyle w:val="IndexLink"/>
              </w:rPr>
              <w:t>104</w:t>
            </w:r>
          </w:hyperlink>
        </w:p>
        <w:p>
          <w:pPr>
            <w:pStyle w:val="Contents4"/>
            <w:tabs>
              <w:tab w:val="clear" w:pos="8176"/>
              <w:tab w:val="right" w:pos="9026" w:leader="dot"/>
            </w:tabs>
            <w:rPr/>
          </w:pPr>
          <w:hyperlink w:anchor="__RefHeading___Toc674082_1395250215">
            <w:r>
              <w:rPr>
                <w:webHidden/>
                <w:rStyle w:val="IndexLink"/>
                <w:rtl w:val="true"/>
              </w:rPr>
              <w:t>پیوریتانیسم</w:t>
            </w:r>
            <w:r>
              <w:rPr>
                <w:rStyle w:val="IndexLink"/>
                <w:rtl w:val="true"/>
              </w:rPr>
              <w:tab/>
            </w:r>
            <w:r>
              <w:rPr>
                <w:rStyle w:val="IndexLink"/>
              </w:rPr>
              <w:t>106</w:t>
            </w:r>
          </w:hyperlink>
        </w:p>
        <w:p>
          <w:pPr>
            <w:pStyle w:val="Contents4"/>
            <w:tabs>
              <w:tab w:val="clear" w:pos="8176"/>
              <w:tab w:val="right" w:pos="9026" w:leader="dot"/>
            </w:tabs>
            <w:rPr/>
          </w:pPr>
          <w:hyperlink w:anchor="__RefHeading___Toc674084_1395250215">
            <w:r>
              <w:rPr>
                <w:webHidden/>
                <w:rStyle w:val="IndexLink"/>
                <w:rtl w:val="true"/>
              </w:rPr>
              <w:t>روند شکل‌گیری مکتب مسیحیت صهیونیسم</w:t>
            </w:r>
            <w:r>
              <w:rPr>
                <w:rStyle w:val="IndexLink"/>
                <w:rtl w:val="true"/>
              </w:rPr>
              <w:tab/>
            </w:r>
            <w:r>
              <w:rPr>
                <w:rStyle w:val="IndexLink"/>
              </w:rPr>
              <w:t>108</w:t>
            </w:r>
          </w:hyperlink>
        </w:p>
        <w:p>
          <w:pPr>
            <w:pStyle w:val="Contents4"/>
            <w:tabs>
              <w:tab w:val="clear" w:pos="8176"/>
              <w:tab w:val="right" w:pos="9026" w:leader="dot"/>
            </w:tabs>
            <w:rPr/>
          </w:pPr>
          <w:hyperlink w:anchor="__RefHeading___Toc674086_1395250215">
            <w:r>
              <w:rPr>
                <w:webHidden/>
                <w:rStyle w:val="IndexLink"/>
                <w:rtl w:val="true"/>
              </w:rPr>
              <w:t>رهبران و مبلغان اصلی مکتب مسیحیت صهیونیسم در آمریکا</w:t>
            </w:r>
            <w:r>
              <w:rPr>
                <w:rStyle w:val="IndexLink"/>
                <w:rtl w:val="true"/>
              </w:rPr>
              <w:tab/>
            </w:r>
            <w:r>
              <w:rPr>
                <w:rStyle w:val="IndexLink"/>
              </w:rPr>
              <w:t>112</w:t>
            </w:r>
          </w:hyperlink>
        </w:p>
        <w:p>
          <w:pPr>
            <w:pStyle w:val="Contents4"/>
            <w:tabs>
              <w:tab w:val="clear" w:pos="8176"/>
              <w:tab w:val="right" w:pos="9026" w:leader="dot"/>
            </w:tabs>
            <w:rPr/>
          </w:pPr>
          <w:hyperlink w:anchor="__RefHeading___Toc674088_1395250215">
            <w:r>
              <w:rPr>
                <w:webHidden/>
                <w:rStyle w:val="IndexLink"/>
                <w:rtl w:val="true"/>
              </w:rPr>
              <w:t>پیش‌شرط‌های تحقق ظهور مجدد مسیح علیه السلام در مکتب مسیحیت صهیونیسم</w:t>
            </w:r>
            <w:r>
              <w:rPr>
                <w:rStyle w:val="IndexLink"/>
                <w:rtl w:val="true"/>
              </w:rPr>
              <w:tab/>
            </w:r>
            <w:r>
              <w:rPr>
                <w:rStyle w:val="IndexLink"/>
              </w:rPr>
              <w:t>119</w:t>
            </w:r>
          </w:hyperlink>
        </w:p>
        <w:p>
          <w:pPr>
            <w:pStyle w:val="Contents5"/>
            <w:tabs>
              <w:tab w:val="clear" w:pos="7892"/>
              <w:tab w:val="right" w:pos="9026" w:leader="dot"/>
            </w:tabs>
            <w:rPr/>
          </w:pPr>
          <w:hyperlink w:anchor="__RefHeading___Toc674090_139525021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674092_1395250215">
            <w:r>
              <w:rPr>
                <w:webHidden/>
                <w:rStyle w:val="IndexLink"/>
              </w:rPr>
              <w:t>1</w:t>
            </w:r>
            <w:r>
              <w:rPr>
                <w:rStyle w:val="IndexLink"/>
                <w:rtl w:val="true"/>
              </w:rPr>
              <w:t xml:space="preserve">. </w:t>
            </w:r>
            <w:r>
              <w:rPr>
                <w:rStyle w:val="IndexLink"/>
                <w:rtl w:val="true"/>
              </w:rPr>
              <w:t>بازگشت یهودیان به ارض موعود و تشکیل دولت یهود</w:t>
            </w:r>
            <w:r>
              <w:rPr>
                <w:rStyle w:val="IndexLink"/>
                <w:rtl w:val="true"/>
              </w:rPr>
              <w:tab/>
            </w:r>
            <w:r>
              <w:rPr>
                <w:rStyle w:val="IndexLink"/>
              </w:rPr>
              <w:t>120</w:t>
            </w:r>
          </w:hyperlink>
        </w:p>
        <w:p>
          <w:pPr>
            <w:pStyle w:val="Contents5"/>
            <w:tabs>
              <w:tab w:val="clear" w:pos="7892"/>
              <w:tab w:val="right" w:pos="9026" w:leader="dot"/>
            </w:tabs>
            <w:rPr/>
          </w:pPr>
          <w:hyperlink w:anchor="__RefHeading___Toc674094_1395250215">
            <w:r>
              <w:rPr>
                <w:webHidden/>
                <w:rStyle w:val="IndexLink"/>
              </w:rPr>
              <w:t>2</w:t>
            </w:r>
            <w:r>
              <w:rPr>
                <w:rStyle w:val="IndexLink"/>
                <w:rtl w:val="true"/>
              </w:rPr>
              <w:t xml:space="preserve">. </w:t>
            </w:r>
            <w:r>
              <w:rPr>
                <w:rStyle w:val="IndexLink"/>
                <w:rtl w:val="true"/>
              </w:rPr>
              <w:t>تخریب مسجدالاقصی و بازسازی معبد سلیمان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674096_1395250215">
            <w:r>
              <w:rPr>
                <w:webHidden/>
                <w:rStyle w:val="IndexLink"/>
              </w:rPr>
              <w:t>3</w:t>
            </w:r>
            <w:r>
              <w:rPr>
                <w:rStyle w:val="IndexLink"/>
                <w:rtl w:val="true"/>
              </w:rPr>
              <w:t xml:space="preserve">. </w:t>
            </w:r>
            <w:r>
              <w:rPr>
                <w:rStyle w:val="IndexLink"/>
                <w:rtl w:val="true"/>
              </w:rPr>
              <w:t>انجام مراسم تطهیر و قربانی</w:t>
            </w:r>
            <w:r>
              <w:rPr>
                <w:rStyle w:val="IndexLink"/>
                <w:rtl w:val="true"/>
              </w:rPr>
              <w:tab/>
            </w:r>
            <w:r>
              <w:rPr>
                <w:rStyle w:val="IndexLink"/>
              </w:rPr>
              <w:t>123</w:t>
            </w:r>
          </w:hyperlink>
        </w:p>
        <w:p>
          <w:pPr>
            <w:pStyle w:val="Contents5"/>
            <w:tabs>
              <w:tab w:val="clear" w:pos="7892"/>
              <w:tab w:val="right" w:pos="9026" w:leader="dot"/>
            </w:tabs>
            <w:rPr/>
          </w:pPr>
          <w:hyperlink w:anchor="__RefHeading___Toc674098_1395250215">
            <w:r>
              <w:rPr>
                <w:webHidden/>
                <w:rStyle w:val="IndexLink"/>
              </w:rPr>
              <w:t>4</w:t>
            </w:r>
            <w:r>
              <w:rPr>
                <w:rStyle w:val="IndexLink"/>
                <w:rtl w:val="true"/>
              </w:rPr>
              <w:t xml:space="preserve">. </w:t>
            </w:r>
            <w:r>
              <w:rPr>
                <w:rStyle w:val="IndexLink"/>
                <w:rtl w:val="true"/>
              </w:rPr>
              <w:t>جنگ مقدس آرماگدون</w:t>
            </w:r>
            <w:r>
              <w:rPr>
                <w:rStyle w:val="IndexLink"/>
                <w:rtl w:val="true"/>
              </w:rPr>
              <w:tab/>
            </w:r>
            <w:r>
              <w:rPr>
                <w:rStyle w:val="IndexLink"/>
              </w:rPr>
              <w:t>126</w:t>
            </w:r>
          </w:hyperlink>
        </w:p>
        <w:p>
          <w:pPr>
            <w:pStyle w:val="Contents5"/>
            <w:tabs>
              <w:tab w:val="clear" w:pos="7892"/>
              <w:tab w:val="right" w:pos="9026" w:leader="dot"/>
            </w:tabs>
            <w:rPr/>
          </w:pPr>
          <w:hyperlink w:anchor="__RefHeading___Toc674100_1395250215">
            <w:r>
              <w:rPr>
                <w:webHidden/>
                <w:rStyle w:val="IndexLink"/>
              </w:rPr>
              <w:t>5</w:t>
            </w:r>
            <w:r>
              <w:rPr>
                <w:rStyle w:val="IndexLink"/>
                <w:rtl w:val="true"/>
              </w:rPr>
              <w:t xml:space="preserve">. </w:t>
            </w:r>
            <w:r>
              <w:rPr>
                <w:rStyle w:val="IndexLink"/>
                <w:rtl w:val="true"/>
              </w:rPr>
              <w:t>ظهور مسیح علیه السلام و تشکیل حکومت جهانی</w:t>
            </w:r>
            <w:r>
              <w:rPr>
                <w:rStyle w:val="IndexLink"/>
                <w:rtl w:val="true"/>
              </w:rPr>
              <w:tab/>
            </w:r>
            <w:r>
              <w:rPr>
                <w:rStyle w:val="IndexLink"/>
              </w:rPr>
              <w:t>129</w:t>
            </w:r>
          </w:hyperlink>
        </w:p>
        <w:p>
          <w:pPr>
            <w:pStyle w:val="Contents4"/>
            <w:tabs>
              <w:tab w:val="clear" w:pos="8176"/>
              <w:tab w:val="right" w:pos="9026" w:leader="dot"/>
            </w:tabs>
            <w:rPr/>
          </w:pPr>
          <w:hyperlink w:anchor="__RefHeading___Toc674102_1395250215">
            <w:r>
              <w:rPr>
                <w:webHidden/>
                <w:rStyle w:val="IndexLink"/>
                <w:rtl w:val="true"/>
              </w:rPr>
              <w:t>نقش دکترین آرماگدون در سپهر سیاسی آمریکا</w:t>
            </w:r>
            <w:r>
              <w:rPr>
                <w:rStyle w:val="IndexLink"/>
                <w:rtl w:val="true"/>
              </w:rPr>
              <w:tab/>
            </w:r>
            <w:r>
              <w:rPr>
                <w:rStyle w:val="IndexLink"/>
              </w:rPr>
              <w:t>129</w:t>
            </w:r>
          </w:hyperlink>
        </w:p>
        <w:p>
          <w:pPr>
            <w:pStyle w:val="Contents3"/>
            <w:tabs>
              <w:tab w:val="clear" w:pos="8459"/>
              <w:tab w:val="right" w:pos="9026" w:leader="dot"/>
            </w:tabs>
            <w:rPr/>
          </w:pPr>
          <w:hyperlink w:anchor="__RefHeading___Toc674104_1395250215">
            <w:r>
              <w:rPr>
                <w:webHidden/>
                <w:rStyle w:val="IndexLink"/>
                <w:rtl w:val="true"/>
              </w:rPr>
              <w:t>گفتار دوم</w:t>
            </w:r>
            <w:r>
              <w:rPr>
                <w:rStyle w:val="IndexLink"/>
                <w:rtl w:val="true"/>
              </w:rPr>
              <w:t xml:space="preserve">: </w:t>
            </w:r>
            <w:r>
              <w:rPr>
                <w:rStyle w:val="IndexLink"/>
                <w:rtl w:val="true"/>
              </w:rPr>
              <w:t>تیپ‌شناسی و تحلیل استراتژی‌های غرب در مقابله با آموزۀ مهدویت</w:t>
            </w:r>
            <w:r>
              <w:rPr>
                <w:rStyle w:val="IndexLink"/>
                <w:rtl w:val="true"/>
              </w:rPr>
              <w:tab/>
            </w:r>
            <w:r>
              <w:rPr>
                <w:rStyle w:val="IndexLink"/>
              </w:rPr>
              <w:t>141</w:t>
            </w:r>
          </w:hyperlink>
        </w:p>
        <w:p>
          <w:pPr>
            <w:pStyle w:val="Contents4"/>
            <w:tabs>
              <w:tab w:val="clear" w:pos="8176"/>
              <w:tab w:val="right" w:pos="9026" w:leader="dot"/>
            </w:tabs>
            <w:rPr/>
          </w:pPr>
          <w:hyperlink w:anchor="__RefHeading___Toc674106_1395250215">
            <w:r>
              <w:rPr>
                <w:webHidden/>
                <w:rStyle w:val="IndexLink"/>
                <w:rtl w:val="true"/>
              </w:rPr>
              <w:t>تعریف استراتژی</w:t>
            </w:r>
            <w:r>
              <w:rPr>
                <w:rStyle w:val="IndexLink"/>
                <w:rtl w:val="true"/>
              </w:rPr>
              <w:tab/>
            </w:r>
            <w:r>
              <w:rPr>
                <w:rStyle w:val="IndexLink"/>
              </w:rPr>
              <w:t>141</w:t>
            </w:r>
          </w:hyperlink>
        </w:p>
        <w:p>
          <w:pPr>
            <w:pStyle w:val="Contents4"/>
            <w:tabs>
              <w:tab w:val="clear" w:pos="8176"/>
              <w:tab w:val="right" w:pos="9026" w:leader="dot"/>
            </w:tabs>
            <w:rPr/>
          </w:pPr>
          <w:hyperlink w:anchor="__RefHeading___Toc674108_1395250215">
            <w:r>
              <w:rPr>
                <w:webHidden/>
                <w:rStyle w:val="IndexLink"/>
              </w:rPr>
              <w:t>1</w:t>
            </w:r>
            <w:r>
              <w:rPr>
                <w:rStyle w:val="IndexLink"/>
                <w:rtl w:val="true"/>
              </w:rPr>
              <w:t xml:space="preserve">. </w:t>
            </w:r>
            <w:r>
              <w:rPr>
                <w:rStyle w:val="IndexLink"/>
                <w:rtl w:val="true"/>
              </w:rPr>
              <w:t>استراتژی تولید نظریه‌های رقیب و موازی در عرض آموزۀ مهدویت</w:t>
            </w:r>
            <w:r>
              <w:rPr>
                <w:rStyle w:val="IndexLink"/>
                <w:rtl w:val="true"/>
              </w:rPr>
              <w:tab/>
            </w:r>
            <w:r>
              <w:rPr>
                <w:rStyle w:val="IndexLink"/>
              </w:rPr>
              <w:t>143</w:t>
            </w:r>
          </w:hyperlink>
        </w:p>
        <w:p>
          <w:pPr>
            <w:pStyle w:val="Contents5"/>
            <w:tabs>
              <w:tab w:val="clear" w:pos="7892"/>
              <w:tab w:val="right" w:pos="9026" w:leader="dot"/>
            </w:tabs>
            <w:rPr/>
          </w:pPr>
          <w:hyperlink w:anchor="__RefHeading___Toc674110_1395250215">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674112_1395250215">
            <w:r>
              <w:rPr>
                <w:webHidden/>
                <w:rStyle w:val="IndexLink"/>
                <w:rtl w:val="true"/>
              </w:rPr>
              <w:t>الف</w:t>
            </w:r>
            <w:r>
              <w:rPr>
                <w:rStyle w:val="IndexLink"/>
                <w:rtl w:val="true"/>
              </w:rPr>
              <w:t xml:space="preserve">) </w:t>
            </w:r>
            <w:r>
              <w:rPr>
                <w:rStyle w:val="IndexLink"/>
                <w:rtl w:val="true"/>
              </w:rPr>
              <w:t>نظریۀ برخورد تمدن‌ها</w:t>
            </w:r>
            <w:r>
              <w:rPr>
                <w:rStyle w:val="IndexLink"/>
                <w:rtl w:val="true"/>
              </w:rPr>
              <w:tab/>
            </w:r>
            <w:r>
              <w:rPr>
                <w:rStyle w:val="IndexLink"/>
              </w:rPr>
              <w:t>144</w:t>
            </w:r>
          </w:hyperlink>
        </w:p>
        <w:p>
          <w:pPr>
            <w:pStyle w:val="Contents5"/>
            <w:tabs>
              <w:tab w:val="clear" w:pos="7892"/>
              <w:tab w:val="right" w:pos="9026" w:leader="dot"/>
            </w:tabs>
            <w:rPr/>
          </w:pPr>
          <w:hyperlink w:anchor="__RefHeading___Toc674114_1395250215">
            <w:r>
              <w:rPr>
                <w:webHidden/>
                <w:rStyle w:val="IndexLink"/>
                <w:rtl w:val="true"/>
              </w:rPr>
              <w:t>ب</w:t>
            </w:r>
            <w:r>
              <w:rPr>
                <w:rStyle w:val="IndexLink"/>
                <w:rtl w:val="true"/>
              </w:rPr>
              <w:t xml:space="preserve">) </w:t>
            </w:r>
            <w:r>
              <w:rPr>
                <w:rStyle w:val="IndexLink"/>
                <w:rtl w:val="true"/>
              </w:rPr>
              <w:t>نظریۀ پایان تاریخ</w:t>
            </w:r>
            <w:r>
              <w:rPr>
                <w:rStyle w:val="IndexLink"/>
                <w:rtl w:val="true"/>
              </w:rPr>
              <w:tab/>
            </w:r>
            <w:r>
              <w:rPr>
                <w:rStyle w:val="IndexLink"/>
              </w:rPr>
              <w:t>148</w:t>
            </w:r>
          </w:hyperlink>
        </w:p>
        <w:p>
          <w:pPr>
            <w:pStyle w:val="Contents4"/>
            <w:tabs>
              <w:tab w:val="clear" w:pos="8176"/>
              <w:tab w:val="right" w:pos="9026" w:leader="dot"/>
            </w:tabs>
            <w:rPr/>
          </w:pPr>
          <w:hyperlink w:anchor="__RefHeading___Toc674116_1395250215">
            <w:r>
              <w:rPr>
                <w:webHidden/>
                <w:rStyle w:val="IndexLink"/>
              </w:rPr>
              <w:t>2</w:t>
            </w:r>
            <w:r>
              <w:rPr>
                <w:rStyle w:val="IndexLink"/>
                <w:rtl w:val="true"/>
              </w:rPr>
              <w:t xml:space="preserve">. </w:t>
            </w:r>
            <w:r>
              <w:rPr>
                <w:rStyle w:val="IndexLink"/>
                <w:rtl w:val="true"/>
              </w:rPr>
              <w:t>استراتژی ساخت دشمن فرضی و ترسیم جهان دو‌قطبی</w:t>
            </w:r>
            <w:r>
              <w:rPr>
                <w:rStyle w:val="IndexLink"/>
                <w:rtl w:val="true"/>
              </w:rPr>
              <w:tab/>
            </w:r>
            <w:r>
              <w:rPr>
                <w:rStyle w:val="IndexLink"/>
              </w:rPr>
              <w:t>152</w:t>
            </w:r>
          </w:hyperlink>
        </w:p>
        <w:p>
          <w:pPr>
            <w:pStyle w:val="Contents4"/>
            <w:tabs>
              <w:tab w:val="clear" w:pos="8176"/>
              <w:tab w:val="right" w:pos="9026" w:leader="dot"/>
            </w:tabs>
            <w:rPr/>
          </w:pPr>
          <w:hyperlink w:anchor="__RefHeading___Toc674118_1395250215">
            <w:r>
              <w:rPr>
                <w:webHidden/>
                <w:rStyle w:val="IndexLink"/>
              </w:rPr>
              <w:t>3</w:t>
            </w:r>
            <w:r>
              <w:rPr>
                <w:rStyle w:val="IndexLink"/>
                <w:rtl w:val="true"/>
              </w:rPr>
              <w:t xml:space="preserve">. </w:t>
            </w:r>
            <w:r>
              <w:rPr>
                <w:rStyle w:val="IndexLink"/>
                <w:rtl w:val="true"/>
              </w:rPr>
              <w:t>استراتژی اسلام‌هراسی</w:t>
            </w:r>
            <w:r>
              <w:rPr>
                <w:rStyle w:val="IndexLink"/>
                <w:rtl w:val="true"/>
              </w:rPr>
              <w:tab/>
            </w:r>
            <w:r>
              <w:rPr>
                <w:rStyle w:val="IndexLink"/>
              </w:rPr>
              <w:t>158</w:t>
            </w:r>
          </w:hyperlink>
        </w:p>
        <w:p>
          <w:pPr>
            <w:pStyle w:val="Contents4"/>
            <w:tabs>
              <w:tab w:val="clear" w:pos="8176"/>
              <w:tab w:val="right" w:pos="9026" w:leader="dot"/>
            </w:tabs>
            <w:rPr/>
          </w:pPr>
          <w:hyperlink w:anchor="__RefHeading___Toc674120_1395250215">
            <w:r>
              <w:rPr>
                <w:webHidden/>
                <w:rStyle w:val="IndexLink"/>
              </w:rPr>
              <w:t>4</w:t>
            </w:r>
            <w:r>
              <w:rPr>
                <w:rStyle w:val="IndexLink"/>
                <w:rtl w:val="true"/>
              </w:rPr>
              <w:t xml:space="preserve">. </w:t>
            </w:r>
            <w:r>
              <w:rPr>
                <w:rStyle w:val="IndexLink"/>
                <w:rtl w:val="true"/>
              </w:rPr>
              <w:t>استراتژی مهار انقلاب اسلامی ایران و جداسازی تشیع از بدنۀ اسلام</w:t>
            </w:r>
            <w:r>
              <w:rPr>
                <w:rStyle w:val="IndexLink"/>
                <w:rtl w:val="true"/>
              </w:rPr>
              <w:tab/>
            </w:r>
            <w:r>
              <w:rPr>
                <w:rStyle w:val="IndexLink"/>
              </w:rPr>
              <w:t>162</w:t>
            </w:r>
          </w:hyperlink>
        </w:p>
        <w:p>
          <w:pPr>
            <w:pStyle w:val="Contents4"/>
            <w:tabs>
              <w:tab w:val="clear" w:pos="8176"/>
              <w:tab w:val="right" w:pos="9026" w:leader="dot"/>
            </w:tabs>
            <w:rPr/>
          </w:pPr>
          <w:hyperlink w:anchor="__RefHeading___Toc674122_1395250215">
            <w:r>
              <w:rPr>
                <w:webHidden/>
                <w:rStyle w:val="IndexLink"/>
              </w:rPr>
              <w:t>5</w:t>
            </w:r>
            <w:r>
              <w:rPr>
                <w:rStyle w:val="IndexLink"/>
                <w:rtl w:val="true"/>
              </w:rPr>
              <w:t xml:space="preserve">. </w:t>
            </w:r>
            <w:r>
              <w:rPr>
                <w:rStyle w:val="IndexLink"/>
                <w:rtl w:val="true"/>
              </w:rPr>
              <w:t>استراتژی مهدی‌هراسی</w:t>
            </w:r>
            <w:r>
              <w:rPr>
                <w:rStyle w:val="IndexLink"/>
                <w:rtl w:val="true"/>
              </w:rPr>
              <w:tab/>
            </w:r>
            <w:r>
              <w:rPr>
                <w:rStyle w:val="IndexLink"/>
              </w:rPr>
              <w:t>169</w:t>
            </w:r>
          </w:hyperlink>
        </w:p>
        <w:p>
          <w:pPr>
            <w:pStyle w:val="Contents4"/>
            <w:tabs>
              <w:tab w:val="clear" w:pos="8176"/>
              <w:tab w:val="right" w:pos="9026" w:leader="dot"/>
            </w:tabs>
            <w:rPr/>
          </w:pPr>
          <w:hyperlink w:anchor="__RefHeading___Toc674124_1395250215">
            <w:r>
              <w:rPr>
                <w:webHidden/>
                <w:rStyle w:val="IndexLink"/>
              </w:rPr>
              <w:t>6</w:t>
            </w:r>
            <w:r>
              <w:rPr>
                <w:rStyle w:val="IndexLink"/>
                <w:rtl w:val="true"/>
              </w:rPr>
              <w:t xml:space="preserve">. </w:t>
            </w:r>
            <w:r>
              <w:rPr>
                <w:rStyle w:val="IndexLink"/>
                <w:rtl w:val="true"/>
              </w:rPr>
              <w:t>استراتژی عملیات روانی و نبرد رسانه‌ای علیه آموزۀ مهدویت</w:t>
            </w:r>
            <w:r>
              <w:rPr>
                <w:rStyle w:val="IndexLink"/>
                <w:rtl w:val="true"/>
              </w:rPr>
              <w:tab/>
            </w:r>
            <w:r>
              <w:rPr>
                <w:rStyle w:val="IndexLink"/>
              </w:rPr>
              <w:t>177</w:t>
            </w:r>
          </w:hyperlink>
        </w:p>
        <w:p>
          <w:pPr>
            <w:pStyle w:val="Contents4"/>
            <w:tabs>
              <w:tab w:val="clear" w:pos="8176"/>
              <w:tab w:val="right" w:pos="9026" w:leader="dot"/>
            </w:tabs>
            <w:rPr/>
          </w:pPr>
          <w:hyperlink w:anchor="__RefHeading___Toc674126_1395250215">
            <w:r>
              <w:rPr>
                <w:webHidden/>
                <w:rStyle w:val="IndexLink"/>
              </w:rPr>
              <w:t>7</w:t>
            </w:r>
            <w:r>
              <w:rPr>
                <w:rStyle w:val="IndexLink"/>
                <w:rtl w:val="true"/>
              </w:rPr>
              <w:t xml:space="preserve">. </w:t>
            </w:r>
            <w:r>
              <w:rPr>
                <w:rStyle w:val="IndexLink"/>
                <w:rtl w:val="true"/>
              </w:rPr>
              <w:t>استراتژی ساخت بازی‌های رایانه‌ای و پویانمایی با مضمون آخرالزمان</w:t>
            </w:r>
            <w:r>
              <w:rPr>
                <w:rStyle w:val="IndexLink"/>
                <w:rtl w:val="true"/>
              </w:rPr>
              <w:tab/>
            </w:r>
            <w:r>
              <w:rPr>
                <w:rStyle w:val="IndexLink"/>
              </w:rPr>
              <w:t>183</w:t>
            </w:r>
          </w:hyperlink>
        </w:p>
        <w:p>
          <w:pPr>
            <w:pStyle w:val="Contents4"/>
            <w:tabs>
              <w:tab w:val="clear" w:pos="8176"/>
              <w:tab w:val="right" w:pos="9026" w:leader="dot"/>
            </w:tabs>
            <w:rPr/>
          </w:pPr>
          <w:hyperlink w:anchor="__RefHeading___Toc674128_1395250215">
            <w:r>
              <w:rPr>
                <w:webHidden/>
                <w:rStyle w:val="IndexLink"/>
              </w:rPr>
              <w:t>8</w:t>
            </w:r>
            <w:r>
              <w:rPr>
                <w:rStyle w:val="IndexLink"/>
                <w:rtl w:val="true"/>
              </w:rPr>
              <w:t xml:space="preserve">. </w:t>
            </w:r>
            <w:r>
              <w:rPr>
                <w:rStyle w:val="IndexLink"/>
                <w:rtl w:val="true"/>
              </w:rPr>
              <w:t xml:space="preserve">استراتژی چوپان دروغ‌گو </w:t>
            </w:r>
            <w:r>
              <w:rPr>
                <w:rStyle w:val="IndexLink"/>
                <w:rtl w:val="true"/>
              </w:rPr>
              <w:t>(</w:t>
            </w:r>
            <w:r>
              <w:rPr>
                <w:rStyle w:val="IndexLink"/>
                <w:rtl w:val="true"/>
              </w:rPr>
              <w:t>فریب</w:t>
            </w:r>
            <w:r>
              <w:rPr>
                <w:rStyle w:val="IndexLink"/>
                <w:rtl w:val="true"/>
              </w:rPr>
              <w:t>)</w:t>
              <w:tab/>
            </w:r>
            <w:r>
              <w:rPr>
                <w:rStyle w:val="IndexLink"/>
              </w:rPr>
              <w:t>189</w:t>
            </w:r>
          </w:hyperlink>
        </w:p>
        <w:p>
          <w:pPr>
            <w:pStyle w:val="Contents4"/>
            <w:tabs>
              <w:tab w:val="clear" w:pos="8176"/>
              <w:tab w:val="right" w:pos="9026" w:leader="dot"/>
            </w:tabs>
            <w:rPr/>
          </w:pPr>
          <w:hyperlink w:anchor="__RefHeading___Toc674130_1395250215">
            <w:r>
              <w:rPr>
                <w:webHidden/>
                <w:rStyle w:val="IndexLink"/>
              </w:rPr>
              <w:t>9</w:t>
            </w:r>
            <w:r>
              <w:rPr>
                <w:rStyle w:val="IndexLink"/>
                <w:rtl w:val="true"/>
              </w:rPr>
              <w:t xml:space="preserve">. </w:t>
            </w:r>
            <w:r>
              <w:rPr>
                <w:rStyle w:val="IndexLink"/>
                <w:rtl w:val="true"/>
              </w:rPr>
              <w:t>استراتژی حداکثرسازی حمایت از صهیونیسم</w:t>
            </w:r>
            <w:r>
              <w:rPr>
                <w:rStyle w:val="IndexLink"/>
                <w:rtl w:val="true"/>
              </w:rPr>
              <w:tab/>
            </w:r>
            <w:r>
              <w:rPr>
                <w:rStyle w:val="IndexLink"/>
              </w:rPr>
              <w:t>193</w:t>
            </w:r>
          </w:hyperlink>
        </w:p>
        <w:p>
          <w:pPr>
            <w:pStyle w:val="Contents4"/>
            <w:tabs>
              <w:tab w:val="clear" w:pos="8176"/>
              <w:tab w:val="right" w:pos="9026" w:leader="dot"/>
            </w:tabs>
            <w:rPr/>
          </w:pPr>
          <w:hyperlink w:anchor="__RefHeading___Toc674132_1395250215">
            <w:r>
              <w:rPr>
                <w:webHidden/>
                <w:rStyle w:val="IndexLink"/>
              </w:rPr>
              <w:t>10</w:t>
            </w:r>
            <w:r>
              <w:rPr>
                <w:rStyle w:val="IndexLink"/>
                <w:rtl w:val="true"/>
              </w:rPr>
              <w:t xml:space="preserve">. </w:t>
            </w:r>
            <w:r>
              <w:rPr>
                <w:rStyle w:val="IndexLink"/>
                <w:rtl w:val="true"/>
              </w:rPr>
              <w:t>استراتژی توسعه و تقویت ایدئولوژی آرماگدونیسم</w:t>
            </w:r>
            <w:r>
              <w:rPr>
                <w:rStyle w:val="IndexLink"/>
                <w:rtl w:val="true"/>
              </w:rPr>
              <w:tab/>
            </w:r>
            <w:r>
              <w:rPr>
                <w:rStyle w:val="IndexLink"/>
              </w:rPr>
              <w:t>196</w:t>
            </w:r>
          </w:hyperlink>
        </w:p>
        <w:p>
          <w:pPr>
            <w:pStyle w:val="Contents3"/>
            <w:tabs>
              <w:tab w:val="clear" w:pos="8459"/>
              <w:tab w:val="right" w:pos="9026" w:leader="dot"/>
            </w:tabs>
            <w:rPr/>
          </w:pPr>
          <w:hyperlink w:anchor="__RefHeading___Toc674134_1395250215">
            <w:r>
              <w:rPr>
                <w:webHidden/>
                <w:rStyle w:val="IndexLink"/>
                <w:rtl w:val="true"/>
              </w:rPr>
              <w:t>نتیجه‌گیری</w:t>
            </w:r>
            <w:r>
              <w:rPr>
                <w:rStyle w:val="IndexLink"/>
                <w:rtl w:val="true"/>
              </w:rPr>
              <w:tab/>
            </w:r>
            <w:r>
              <w:rPr>
                <w:rStyle w:val="IndexLink"/>
              </w:rPr>
              <w:t>200</w:t>
            </w:r>
          </w:hyperlink>
        </w:p>
        <w:p>
          <w:pPr>
            <w:pStyle w:val="Contents2"/>
            <w:tabs>
              <w:tab w:val="clear" w:pos="8743"/>
              <w:tab w:val="right" w:pos="9026" w:leader="dot"/>
            </w:tabs>
            <w:rPr/>
          </w:pPr>
          <w:hyperlink w:anchor="__RefHeading___Toc674136_1395250215">
            <w:r>
              <w:rPr>
                <w:webHidden/>
                <w:rStyle w:val="IndexLink"/>
                <w:rtl w:val="true"/>
              </w:rPr>
              <w:t>فصل سوم</w:t>
            </w:r>
            <w:r>
              <w:rPr>
                <w:rStyle w:val="IndexLink"/>
                <w:rtl w:val="true"/>
              </w:rPr>
              <w:t xml:space="preserve">: </w:t>
            </w:r>
            <w:r>
              <w:rPr>
                <w:rStyle w:val="IndexLink"/>
                <w:rtl w:val="true"/>
              </w:rPr>
              <w:t>امپراتوری هالیوود و سوگیری رسانه‌ای علیه آخرالزمان و موعودگرایی اسلامی</w:t>
            </w:r>
            <w:r>
              <w:rPr>
                <w:rStyle w:val="IndexLink"/>
                <w:rtl w:val="true"/>
              </w:rPr>
              <w:tab/>
            </w:r>
            <w:r>
              <w:rPr>
                <w:rStyle w:val="IndexLink"/>
              </w:rPr>
              <w:t>202</w:t>
            </w:r>
          </w:hyperlink>
        </w:p>
        <w:p>
          <w:pPr>
            <w:pStyle w:val="Contents3"/>
            <w:tabs>
              <w:tab w:val="clear" w:pos="8459"/>
              <w:tab w:val="right" w:pos="9026" w:leader="dot"/>
            </w:tabs>
            <w:rPr/>
          </w:pPr>
          <w:hyperlink w:anchor="__RefHeading___Toc674138_1395250215">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674140_1395250215">
            <w:r>
              <w:rPr>
                <w:webHidden/>
                <w:rStyle w:val="IndexLink"/>
                <w:rtl w:val="true"/>
              </w:rPr>
              <w:t>مقدمه</w:t>
            </w:r>
            <w:r>
              <w:rPr>
                <w:rStyle w:val="IndexLink"/>
                <w:rtl w:val="true"/>
              </w:rPr>
              <w:tab/>
            </w:r>
            <w:r>
              <w:rPr>
                <w:rStyle w:val="IndexLink"/>
              </w:rPr>
              <w:t>203</w:t>
            </w:r>
          </w:hyperlink>
        </w:p>
        <w:p>
          <w:pPr>
            <w:pStyle w:val="Contents3"/>
            <w:tabs>
              <w:tab w:val="clear" w:pos="8459"/>
              <w:tab w:val="right" w:pos="9026" w:leader="dot"/>
            </w:tabs>
            <w:rPr/>
          </w:pPr>
          <w:hyperlink w:anchor="__RefHeading___Toc674142_1395250215">
            <w:r>
              <w:rPr>
                <w:webHidden/>
                <w:rStyle w:val="IndexLink"/>
                <w:rtl w:val="true"/>
              </w:rPr>
              <w:t>گفتار اول</w:t>
            </w:r>
            <w:r>
              <w:rPr>
                <w:rStyle w:val="IndexLink"/>
                <w:rtl w:val="true"/>
              </w:rPr>
              <w:t xml:space="preserve">: </w:t>
            </w:r>
            <w:r>
              <w:rPr>
                <w:rStyle w:val="IndexLink"/>
                <w:rtl w:val="true"/>
              </w:rPr>
              <w:t xml:space="preserve">عصر </w:t>
            </w:r>
            <w:r>
              <w:rPr>
                <w:rStyle w:val="IndexLink"/>
                <w:rtl w:val="true"/>
              </w:rPr>
              <w:t>«</w:t>
            </w:r>
            <w:r>
              <w:rPr>
                <w:rStyle w:val="IndexLink"/>
                <w:rtl w:val="true"/>
              </w:rPr>
              <w:t>مِدیا کراسی</w:t>
            </w:r>
            <w:r>
              <w:rPr>
                <w:rStyle w:val="IndexLink"/>
                <w:rtl w:val="true"/>
              </w:rPr>
              <w:t xml:space="preserve">» </w:t>
            </w:r>
            <w:r>
              <w:rPr>
                <w:rStyle w:val="IndexLink"/>
                <w:rtl w:val="true"/>
              </w:rPr>
              <w:t>و جایگاه رسانه‌ها در جهان جدید</w:t>
            </w:r>
            <w:r>
              <w:rPr>
                <w:rStyle w:val="IndexLink"/>
                <w:rtl w:val="true"/>
              </w:rPr>
              <w:tab/>
            </w:r>
            <w:r>
              <w:rPr>
                <w:rStyle w:val="IndexLink"/>
              </w:rPr>
              <w:t>204</w:t>
            </w:r>
          </w:hyperlink>
        </w:p>
        <w:p>
          <w:pPr>
            <w:pStyle w:val="Contents4"/>
            <w:tabs>
              <w:tab w:val="clear" w:pos="8176"/>
              <w:tab w:val="right" w:pos="9026" w:leader="dot"/>
            </w:tabs>
            <w:rPr/>
          </w:pPr>
          <w:hyperlink w:anchor="__RefHeading___Toc674144_139525021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674146_1395250215">
            <w:r>
              <w:rPr>
                <w:webHidden/>
                <w:rStyle w:val="IndexLink"/>
                <w:rtl w:val="true"/>
              </w:rPr>
              <w:t>جایگاه صنعت سینما در دیپلماسی رسانه‌ای غرب</w:t>
            </w:r>
            <w:r>
              <w:rPr>
                <w:rStyle w:val="IndexLink"/>
                <w:rtl w:val="true"/>
              </w:rPr>
              <w:tab/>
            </w:r>
            <w:r>
              <w:rPr>
                <w:rStyle w:val="IndexLink"/>
              </w:rPr>
              <w:t>208</w:t>
            </w:r>
          </w:hyperlink>
        </w:p>
        <w:p>
          <w:pPr>
            <w:pStyle w:val="Contents4"/>
            <w:tabs>
              <w:tab w:val="clear" w:pos="8176"/>
              <w:tab w:val="right" w:pos="9026" w:leader="dot"/>
            </w:tabs>
            <w:rPr/>
          </w:pPr>
          <w:hyperlink w:anchor="__RefHeading___Toc674148_1395250215">
            <w:r>
              <w:rPr>
                <w:webHidden/>
                <w:rStyle w:val="IndexLink"/>
                <w:rtl w:val="true"/>
              </w:rPr>
              <w:t>سیطرۀ صهیونیسم بر سینمای هالیوود</w:t>
            </w:r>
            <w:r>
              <w:rPr>
                <w:rStyle w:val="IndexLink"/>
                <w:rtl w:val="true"/>
              </w:rPr>
              <w:tab/>
            </w:r>
            <w:r>
              <w:rPr>
                <w:rStyle w:val="IndexLink"/>
              </w:rPr>
              <w:t>211</w:t>
            </w:r>
          </w:hyperlink>
        </w:p>
        <w:p>
          <w:pPr>
            <w:pStyle w:val="Contents4"/>
            <w:tabs>
              <w:tab w:val="clear" w:pos="8176"/>
              <w:tab w:val="right" w:pos="9026" w:leader="dot"/>
            </w:tabs>
            <w:rPr/>
          </w:pPr>
          <w:hyperlink w:anchor="__RefHeading___Toc674150_1395250215">
            <w:r>
              <w:rPr>
                <w:webHidden/>
                <w:rStyle w:val="IndexLink"/>
              </w:rPr>
              <w:t>TBN</w:t>
            </w:r>
            <w:r>
              <w:rPr>
                <w:rStyle w:val="IndexLink"/>
                <w:rtl w:val="true"/>
              </w:rPr>
              <w:tab/>
            </w:r>
            <w:r>
              <w:rPr>
                <w:rStyle w:val="IndexLink"/>
              </w:rPr>
              <w:t>214</w:t>
            </w:r>
          </w:hyperlink>
        </w:p>
        <w:p>
          <w:pPr>
            <w:pStyle w:val="Contents4"/>
            <w:tabs>
              <w:tab w:val="clear" w:pos="8176"/>
              <w:tab w:val="right" w:pos="9026" w:leader="dot"/>
            </w:tabs>
            <w:rPr/>
          </w:pPr>
          <w:hyperlink w:anchor="__RefHeading___Toc674152_1395250215">
            <w:r>
              <w:rPr>
                <w:webHidden/>
                <w:rStyle w:val="IndexLink"/>
              </w:rPr>
              <w:t>CBN</w:t>
            </w:r>
            <w:r>
              <w:rPr>
                <w:rStyle w:val="IndexLink"/>
                <w:rtl w:val="true"/>
              </w:rPr>
              <w:tab/>
            </w:r>
            <w:r>
              <w:rPr>
                <w:rStyle w:val="IndexLink"/>
              </w:rPr>
              <w:t>215</w:t>
            </w:r>
          </w:hyperlink>
        </w:p>
        <w:p>
          <w:pPr>
            <w:pStyle w:val="Contents4"/>
            <w:tabs>
              <w:tab w:val="clear" w:pos="8176"/>
              <w:tab w:val="right" w:pos="9026" w:leader="dot"/>
            </w:tabs>
            <w:rPr/>
          </w:pPr>
          <w:hyperlink w:anchor="__RefHeading___Toc674154_1395250215">
            <w:r>
              <w:rPr>
                <w:webHidden/>
                <w:rStyle w:val="IndexLink"/>
                <w:rtl w:val="true"/>
              </w:rPr>
              <w:t>سلطۀ هالیوودیسم بر هالیوود</w:t>
            </w:r>
            <w:r>
              <w:rPr>
                <w:rStyle w:val="IndexLink"/>
                <w:rtl w:val="true"/>
              </w:rPr>
              <w:tab/>
            </w:r>
            <w:r>
              <w:rPr>
                <w:rStyle w:val="IndexLink"/>
              </w:rPr>
              <w:t>217</w:t>
            </w:r>
          </w:hyperlink>
        </w:p>
        <w:p>
          <w:pPr>
            <w:pStyle w:val="Contents3"/>
            <w:tabs>
              <w:tab w:val="clear" w:pos="8459"/>
              <w:tab w:val="right" w:pos="9026" w:leader="dot"/>
            </w:tabs>
            <w:rPr/>
          </w:pPr>
          <w:hyperlink w:anchor="__RefHeading___Toc674156_1395250215">
            <w:r>
              <w:rPr>
                <w:webHidden/>
                <w:rStyle w:val="IndexLink"/>
                <w:rtl w:val="true"/>
              </w:rPr>
              <w:t>گفتار دوم</w:t>
            </w:r>
            <w:r>
              <w:rPr>
                <w:rStyle w:val="IndexLink"/>
                <w:rtl w:val="true"/>
              </w:rPr>
              <w:t xml:space="preserve">: </w:t>
            </w:r>
            <w:r>
              <w:rPr>
                <w:rStyle w:val="IndexLink"/>
                <w:rtl w:val="true"/>
              </w:rPr>
              <w:t>هالیوود و آخرالزمان</w:t>
            </w:r>
            <w:r>
              <w:rPr>
                <w:rStyle w:val="IndexLink"/>
                <w:rtl w:val="true"/>
              </w:rPr>
              <w:tab/>
            </w:r>
            <w:r>
              <w:rPr>
                <w:rStyle w:val="IndexLink"/>
              </w:rPr>
              <w:t>219</w:t>
            </w:r>
          </w:hyperlink>
        </w:p>
        <w:p>
          <w:pPr>
            <w:pStyle w:val="Contents4"/>
            <w:tabs>
              <w:tab w:val="clear" w:pos="8176"/>
              <w:tab w:val="right" w:pos="9026" w:leader="dot"/>
            </w:tabs>
            <w:rPr/>
          </w:pPr>
          <w:hyperlink w:anchor="__RefHeading___Toc674158_139525021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74160_1395250215">
            <w:r>
              <w:rPr>
                <w:webHidden/>
                <w:rStyle w:val="IndexLink"/>
                <w:rtl w:val="true"/>
              </w:rPr>
              <w:t>هالیوود و سوژۀ آخرالزمان</w:t>
            </w:r>
            <w:r>
              <w:rPr>
                <w:rStyle w:val="IndexLink"/>
                <w:rtl w:val="true"/>
              </w:rPr>
              <w:tab/>
            </w:r>
            <w:r>
              <w:rPr>
                <w:rStyle w:val="IndexLink"/>
              </w:rPr>
              <w:t>222</w:t>
            </w:r>
          </w:hyperlink>
        </w:p>
        <w:p>
          <w:pPr>
            <w:pStyle w:val="Contents4"/>
            <w:tabs>
              <w:tab w:val="clear" w:pos="8176"/>
              <w:tab w:val="right" w:pos="9026" w:leader="dot"/>
            </w:tabs>
            <w:rPr/>
          </w:pPr>
          <w:hyperlink w:anchor="__RefHeading___Toc674162_1395250215">
            <w:r>
              <w:rPr>
                <w:webHidden/>
                <w:rStyle w:val="IndexLink"/>
                <w:rtl w:val="true"/>
              </w:rPr>
              <w:t>ادوار و مقاطع فیلم‌های آخرالزمانی هالیوود</w:t>
            </w:r>
            <w:r>
              <w:rPr>
                <w:rStyle w:val="IndexLink"/>
                <w:rtl w:val="true"/>
              </w:rPr>
              <w:tab/>
            </w:r>
            <w:r>
              <w:rPr>
                <w:rStyle w:val="IndexLink"/>
              </w:rPr>
              <w:t>224</w:t>
            </w:r>
          </w:hyperlink>
        </w:p>
        <w:p>
          <w:pPr>
            <w:pStyle w:val="Contents5"/>
            <w:tabs>
              <w:tab w:val="clear" w:pos="7892"/>
              <w:tab w:val="right" w:pos="9026" w:leader="dot"/>
            </w:tabs>
            <w:rPr/>
          </w:pPr>
          <w:hyperlink w:anchor="__RefHeading___Toc674164_1395250215">
            <w:r>
              <w:rPr>
                <w:webHidden/>
                <w:rStyle w:val="IndexLink"/>
                <w:rtl w:val="true"/>
              </w:rPr>
              <w:t>الف</w:t>
            </w:r>
            <w:r>
              <w:rPr>
                <w:rStyle w:val="IndexLink"/>
                <w:rtl w:val="true"/>
              </w:rPr>
              <w:t xml:space="preserve">) </w:t>
            </w:r>
            <w:r>
              <w:rPr>
                <w:rStyle w:val="IndexLink"/>
                <w:rtl w:val="true"/>
              </w:rPr>
              <w:t>از بدو تأسیس هالیوود تا پیروزی انقلاب اسلامی ایران</w:t>
            </w:r>
            <w:r>
              <w:rPr>
                <w:rStyle w:val="IndexLink"/>
                <w:rtl w:val="true"/>
              </w:rPr>
              <w:tab/>
            </w:r>
            <w:r>
              <w:rPr>
                <w:rStyle w:val="IndexLink"/>
              </w:rPr>
              <w:t>224</w:t>
            </w:r>
          </w:hyperlink>
        </w:p>
        <w:p>
          <w:pPr>
            <w:pStyle w:val="Contents5"/>
            <w:tabs>
              <w:tab w:val="clear" w:pos="7892"/>
              <w:tab w:val="right" w:pos="9026" w:leader="dot"/>
            </w:tabs>
            <w:rPr/>
          </w:pPr>
          <w:hyperlink w:anchor="__RefHeading___Toc674166_1395250215">
            <w:r>
              <w:rPr>
                <w:webHidden/>
                <w:rStyle w:val="IndexLink"/>
                <w:rtl w:val="true"/>
              </w:rPr>
              <w:t>ب</w:t>
            </w:r>
            <w:r>
              <w:rPr>
                <w:rStyle w:val="IndexLink"/>
                <w:rtl w:val="true"/>
              </w:rPr>
              <w:t xml:space="preserve">) </w:t>
            </w:r>
            <w:r>
              <w:rPr>
                <w:rStyle w:val="IndexLink"/>
                <w:rtl w:val="true"/>
              </w:rPr>
              <w:t xml:space="preserve">از انقلاب اسلامی ایران تا پایان هزارۀ دوم </w:t>
            </w:r>
            <w:r>
              <w:rPr>
                <w:rStyle w:val="IndexLink"/>
                <w:rtl w:val="true"/>
              </w:rPr>
              <w:t>(</w:t>
            </w:r>
            <w:r>
              <w:rPr>
                <w:rStyle w:val="IndexLink"/>
              </w:rPr>
              <w:t>2000</w:t>
            </w:r>
            <w:r>
              <w:rPr>
                <w:rStyle w:val="IndexLink"/>
                <w:rtl w:val="true"/>
              </w:rPr>
              <w:t xml:space="preserve"> </w:t>
            </w:r>
            <w:r>
              <w:rPr>
                <w:rStyle w:val="IndexLink"/>
                <w:rtl w:val="true"/>
              </w:rPr>
              <w:t xml:space="preserve">ـ </w:t>
            </w:r>
            <w:r>
              <w:rPr>
                <w:rStyle w:val="IndexLink"/>
              </w:rPr>
              <w:t>1979</w:t>
            </w:r>
            <w:r>
              <w:rPr>
                <w:rStyle w:val="IndexLink"/>
                <w:rtl w:val="true"/>
              </w:rPr>
              <w:t>م</w:t>
            </w:r>
            <w:r>
              <w:rPr>
                <w:rStyle w:val="IndexLink"/>
                <w:rtl w:val="true"/>
              </w:rPr>
              <w:t>.)</w:t>
              <w:tab/>
            </w:r>
            <w:r>
              <w:rPr>
                <w:rStyle w:val="IndexLink"/>
              </w:rPr>
              <w:t>225</w:t>
            </w:r>
          </w:hyperlink>
        </w:p>
        <w:p>
          <w:pPr>
            <w:pStyle w:val="Contents5"/>
            <w:tabs>
              <w:tab w:val="clear" w:pos="7892"/>
              <w:tab w:val="right" w:pos="9026" w:leader="dot"/>
            </w:tabs>
            <w:rPr/>
          </w:pPr>
          <w:hyperlink w:anchor="__RefHeading___Toc674168_1395250215">
            <w:r>
              <w:rPr>
                <w:webHidden/>
                <w:rStyle w:val="IndexLink"/>
                <w:rtl w:val="true"/>
              </w:rPr>
              <w:t>ج</w:t>
            </w:r>
            <w:r>
              <w:rPr>
                <w:rStyle w:val="IndexLink"/>
                <w:rtl w:val="true"/>
              </w:rPr>
              <w:t xml:space="preserve">) </w:t>
            </w:r>
            <w:r>
              <w:rPr>
                <w:rStyle w:val="IndexLink"/>
                <w:rtl w:val="true"/>
              </w:rPr>
              <w:t>پس از حادثۀ یازده سپتامبر</w:t>
            </w:r>
            <w:r>
              <w:rPr>
                <w:rStyle w:val="IndexLink"/>
                <w:rtl w:val="true"/>
              </w:rPr>
              <w:tab/>
            </w:r>
            <w:r>
              <w:rPr>
                <w:rStyle w:val="IndexLink"/>
              </w:rPr>
              <w:t>227</w:t>
            </w:r>
          </w:hyperlink>
        </w:p>
        <w:p>
          <w:pPr>
            <w:pStyle w:val="Contents4"/>
            <w:tabs>
              <w:tab w:val="clear" w:pos="8176"/>
              <w:tab w:val="right" w:pos="9026" w:leader="dot"/>
            </w:tabs>
            <w:rPr/>
          </w:pPr>
          <w:hyperlink w:anchor="__RefHeading___Toc674170_1395250215">
            <w:r>
              <w:rPr>
                <w:webHidden/>
                <w:rStyle w:val="IndexLink"/>
                <w:rtl w:val="true"/>
              </w:rPr>
              <w:t>قالب‌های آخرالزمانی در سینمای هالیوود</w:t>
            </w:r>
            <w:r>
              <w:rPr>
                <w:rStyle w:val="IndexLink"/>
                <w:rtl w:val="true"/>
              </w:rPr>
              <w:tab/>
            </w:r>
            <w:r>
              <w:rPr>
                <w:rStyle w:val="IndexLink"/>
              </w:rPr>
              <w:t>230</w:t>
            </w:r>
          </w:hyperlink>
        </w:p>
        <w:p>
          <w:pPr>
            <w:pStyle w:val="Contents4"/>
            <w:tabs>
              <w:tab w:val="clear" w:pos="8176"/>
              <w:tab w:val="right" w:pos="9026" w:leader="dot"/>
            </w:tabs>
            <w:rPr/>
          </w:pPr>
          <w:hyperlink w:anchor="__RefHeading___Toc674172_1395250215">
            <w:r>
              <w:rPr>
                <w:webHidden/>
                <w:rStyle w:val="IndexLink"/>
                <w:rtl w:val="true"/>
              </w:rPr>
              <w:t>کاربست استراتژی‌ها و تکنیک‌های هالیوود در مواجهه با آخرالزمان اسلامی</w:t>
            </w:r>
            <w:r>
              <w:rPr>
                <w:rStyle w:val="IndexLink"/>
                <w:rtl w:val="true"/>
              </w:rPr>
              <w:tab/>
            </w:r>
            <w:r>
              <w:rPr>
                <w:rStyle w:val="IndexLink"/>
              </w:rPr>
              <w:t>236</w:t>
            </w:r>
          </w:hyperlink>
        </w:p>
        <w:p>
          <w:pPr>
            <w:pStyle w:val="Contents5"/>
            <w:tabs>
              <w:tab w:val="clear" w:pos="7892"/>
              <w:tab w:val="right" w:pos="9026" w:leader="dot"/>
            </w:tabs>
            <w:rPr/>
          </w:pPr>
          <w:hyperlink w:anchor="__RefHeading___Toc674174_1395250215">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674176_1395250215">
            <w:r>
              <w:rPr>
                <w:webHidden/>
                <w:rStyle w:val="IndexLink"/>
              </w:rPr>
              <w:t>1</w:t>
            </w:r>
            <w:r>
              <w:rPr>
                <w:rStyle w:val="IndexLink"/>
                <w:rtl w:val="true"/>
              </w:rPr>
              <w:t xml:space="preserve">. </w:t>
            </w:r>
            <w:r>
              <w:rPr>
                <w:rStyle w:val="IndexLink"/>
                <w:rtl w:val="true"/>
              </w:rPr>
              <w:t>استراتژی مخدوش کردن چهرۀ انبیای الهی</w:t>
            </w:r>
            <w:r>
              <w:rPr>
                <w:rStyle w:val="IndexLink"/>
                <w:rtl w:val="true"/>
              </w:rPr>
              <w:tab/>
            </w:r>
            <w:r>
              <w:rPr>
                <w:rStyle w:val="IndexLink"/>
              </w:rPr>
              <w:t>236</w:t>
            </w:r>
          </w:hyperlink>
        </w:p>
        <w:p>
          <w:pPr>
            <w:pStyle w:val="Contents5"/>
            <w:tabs>
              <w:tab w:val="clear" w:pos="7892"/>
              <w:tab w:val="right" w:pos="9026" w:leader="dot"/>
            </w:tabs>
            <w:rPr/>
          </w:pPr>
          <w:hyperlink w:anchor="__RefHeading___Toc674178_1395250215">
            <w:r>
              <w:rPr>
                <w:webHidden/>
                <w:rStyle w:val="IndexLink"/>
              </w:rPr>
              <w:t>2</w:t>
            </w:r>
            <w:r>
              <w:rPr>
                <w:rStyle w:val="IndexLink"/>
                <w:rtl w:val="true"/>
              </w:rPr>
              <w:t xml:space="preserve">. </w:t>
            </w:r>
            <w:r>
              <w:rPr>
                <w:rStyle w:val="IndexLink"/>
                <w:rtl w:val="true"/>
              </w:rPr>
              <w:t>استراتژی اسلام‌ستیزی و تخریب چهرۀ مسلمانان</w:t>
            </w:r>
            <w:r>
              <w:rPr>
                <w:rStyle w:val="IndexLink"/>
                <w:rtl w:val="true"/>
              </w:rPr>
              <w:tab/>
            </w:r>
            <w:r>
              <w:rPr>
                <w:rStyle w:val="IndexLink"/>
              </w:rPr>
              <w:t>243</w:t>
            </w:r>
          </w:hyperlink>
        </w:p>
        <w:p>
          <w:pPr>
            <w:pStyle w:val="Contents5"/>
            <w:tabs>
              <w:tab w:val="clear" w:pos="7892"/>
              <w:tab w:val="right" w:pos="9026" w:leader="dot"/>
            </w:tabs>
            <w:rPr/>
          </w:pPr>
          <w:hyperlink w:anchor="__RefHeading___Toc674180_1395250215">
            <w:r>
              <w:rPr>
                <w:webHidden/>
                <w:rStyle w:val="IndexLink"/>
              </w:rPr>
              <w:t>3</w:t>
            </w:r>
            <w:r>
              <w:rPr>
                <w:rStyle w:val="IndexLink"/>
                <w:rtl w:val="true"/>
              </w:rPr>
              <w:t xml:space="preserve">. </w:t>
            </w:r>
            <w:r>
              <w:rPr>
                <w:rStyle w:val="IndexLink"/>
                <w:rtl w:val="true"/>
              </w:rPr>
              <w:t>استراتژی تخریب انقلاب اسلامی و تشدید ایران‌هراسی</w:t>
            </w:r>
            <w:r>
              <w:rPr>
                <w:rStyle w:val="IndexLink"/>
                <w:rtl w:val="true"/>
              </w:rPr>
              <w:tab/>
            </w:r>
            <w:r>
              <w:rPr>
                <w:rStyle w:val="IndexLink"/>
              </w:rPr>
              <w:t>248</w:t>
            </w:r>
          </w:hyperlink>
        </w:p>
        <w:p>
          <w:pPr>
            <w:pStyle w:val="Contents5"/>
            <w:tabs>
              <w:tab w:val="clear" w:pos="7892"/>
              <w:tab w:val="right" w:pos="9026" w:leader="dot"/>
            </w:tabs>
            <w:rPr/>
          </w:pPr>
          <w:hyperlink w:anchor="__RefHeading___Toc674182_1395250215">
            <w:r>
              <w:rPr>
                <w:webHidden/>
                <w:rStyle w:val="IndexLink"/>
              </w:rPr>
              <w:t>4</w:t>
            </w:r>
            <w:r>
              <w:rPr>
                <w:rStyle w:val="IndexLink"/>
                <w:rtl w:val="true"/>
              </w:rPr>
              <w:t xml:space="preserve">. </w:t>
            </w:r>
            <w:r>
              <w:rPr>
                <w:rStyle w:val="IndexLink"/>
                <w:rtl w:val="true"/>
              </w:rPr>
              <w:t>استراتژی ترویج اندیشۀ آخرالزمان صهیونیستی</w:t>
            </w:r>
            <w:r>
              <w:rPr>
                <w:rStyle w:val="IndexLink"/>
                <w:rtl w:val="true"/>
              </w:rPr>
              <w:tab/>
            </w:r>
            <w:r>
              <w:rPr>
                <w:rStyle w:val="IndexLink"/>
              </w:rPr>
              <w:t>254</w:t>
            </w:r>
          </w:hyperlink>
        </w:p>
        <w:p>
          <w:pPr>
            <w:pStyle w:val="Contents5"/>
            <w:tabs>
              <w:tab w:val="clear" w:pos="7892"/>
              <w:tab w:val="right" w:pos="9026" w:leader="dot"/>
            </w:tabs>
            <w:rPr/>
          </w:pPr>
          <w:hyperlink w:anchor="__RefHeading___Toc674184_1395250215">
            <w:r>
              <w:rPr>
                <w:webHidden/>
                <w:rStyle w:val="IndexLink"/>
              </w:rPr>
              <w:t>5</w:t>
            </w:r>
            <w:r>
              <w:rPr>
                <w:rStyle w:val="IndexLink"/>
                <w:rtl w:val="true"/>
              </w:rPr>
              <w:t xml:space="preserve">. </w:t>
            </w:r>
            <w:r>
              <w:rPr>
                <w:rStyle w:val="IndexLink"/>
                <w:rtl w:val="true"/>
              </w:rPr>
              <w:t>استراتژی تحریف حوادث آخرالزمان</w:t>
            </w:r>
            <w:r>
              <w:rPr>
                <w:rStyle w:val="IndexLink"/>
                <w:rtl w:val="true"/>
              </w:rPr>
              <w:tab/>
            </w:r>
            <w:r>
              <w:rPr>
                <w:rStyle w:val="IndexLink"/>
              </w:rPr>
              <w:t>256</w:t>
            </w:r>
          </w:hyperlink>
        </w:p>
        <w:p>
          <w:pPr>
            <w:pStyle w:val="Contents3"/>
            <w:tabs>
              <w:tab w:val="clear" w:pos="8459"/>
              <w:tab w:val="right" w:pos="9026" w:leader="dot"/>
            </w:tabs>
            <w:rPr/>
          </w:pPr>
          <w:hyperlink w:anchor="__RefHeading___Toc674186_1395250215">
            <w:r>
              <w:rPr>
                <w:webHidden/>
                <w:rStyle w:val="IndexLink"/>
                <w:rtl w:val="true"/>
              </w:rPr>
              <w:t>گفتار سوم</w:t>
            </w:r>
            <w:r>
              <w:rPr>
                <w:rStyle w:val="IndexLink"/>
                <w:rtl w:val="true"/>
              </w:rPr>
              <w:t xml:space="preserve">: </w:t>
            </w:r>
            <w:r>
              <w:rPr>
                <w:rStyle w:val="IndexLink"/>
                <w:rtl w:val="true"/>
              </w:rPr>
              <w:t>هالیوود و منجی‌گرایی</w:t>
            </w:r>
            <w:r>
              <w:rPr>
                <w:rStyle w:val="IndexLink"/>
                <w:rtl w:val="true"/>
              </w:rPr>
              <w:tab/>
            </w:r>
            <w:r>
              <w:rPr>
                <w:rStyle w:val="IndexLink"/>
              </w:rPr>
              <w:t>257</w:t>
            </w:r>
          </w:hyperlink>
        </w:p>
        <w:p>
          <w:pPr>
            <w:pStyle w:val="Contents4"/>
            <w:tabs>
              <w:tab w:val="clear" w:pos="8176"/>
              <w:tab w:val="right" w:pos="9026" w:leader="dot"/>
            </w:tabs>
            <w:rPr/>
          </w:pPr>
          <w:hyperlink w:anchor="__RefHeading___Toc674188_1395250215">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674190_1395250215">
            <w:r>
              <w:rPr>
                <w:webHidden/>
                <w:rStyle w:val="IndexLink"/>
                <w:rtl w:val="true"/>
              </w:rPr>
              <w:t>گونه‌شناسی منجی‌های هالیوودی</w:t>
            </w:r>
            <w:r>
              <w:rPr>
                <w:rStyle w:val="IndexLink"/>
                <w:rtl w:val="true"/>
              </w:rPr>
              <w:tab/>
            </w:r>
            <w:r>
              <w:rPr>
                <w:rStyle w:val="IndexLink"/>
              </w:rPr>
              <w:t>258</w:t>
            </w:r>
          </w:hyperlink>
        </w:p>
        <w:p>
          <w:pPr>
            <w:pStyle w:val="Contents4"/>
            <w:tabs>
              <w:tab w:val="clear" w:pos="8176"/>
              <w:tab w:val="right" w:pos="9026" w:leader="dot"/>
            </w:tabs>
            <w:rPr/>
          </w:pPr>
          <w:hyperlink w:anchor="__RefHeading___Toc674192_1395250215">
            <w:r>
              <w:rPr>
                <w:webHidden/>
                <w:rStyle w:val="IndexLink"/>
                <w:rtl w:val="true"/>
              </w:rPr>
              <w:t>منجی‌های انسانی</w:t>
            </w:r>
            <w:r>
              <w:rPr>
                <w:rStyle w:val="IndexLink"/>
                <w:rtl w:val="true"/>
              </w:rPr>
              <w:tab/>
            </w:r>
            <w:r>
              <w:rPr>
                <w:rStyle w:val="IndexLink"/>
              </w:rPr>
              <w:t>260</w:t>
            </w:r>
          </w:hyperlink>
        </w:p>
        <w:p>
          <w:pPr>
            <w:pStyle w:val="Contents5"/>
            <w:tabs>
              <w:tab w:val="clear" w:pos="7892"/>
              <w:tab w:val="right" w:pos="9026" w:leader="dot"/>
            </w:tabs>
            <w:rPr/>
          </w:pPr>
          <w:hyperlink w:anchor="__RefHeading___Toc674194_1395250215">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674196_1395250215">
            <w:r>
              <w:rPr>
                <w:webHidden/>
                <w:rStyle w:val="IndexLink"/>
              </w:rPr>
              <w:t>1</w:t>
            </w:r>
            <w:r>
              <w:rPr>
                <w:rStyle w:val="IndexLink"/>
                <w:rtl w:val="true"/>
              </w:rPr>
              <w:t xml:space="preserve">. </w:t>
            </w:r>
            <w:r>
              <w:rPr>
                <w:rStyle w:val="IndexLink"/>
                <w:rtl w:val="true"/>
              </w:rPr>
              <w:t>منجی جادوگر</w:t>
            </w:r>
            <w:r>
              <w:rPr>
                <w:rStyle w:val="IndexLink"/>
                <w:rtl w:val="true"/>
              </w:rPr>
              <w:tab/>
            </w:r>
            <w:r>
              <w:rPr>
                <w:rStyle w:val="IndexLink"/>
              </w:rPr>
              <w:t>260</w:t>
            </w:r>
          </w:hyperlink>
        </w:p>
        <w:p>
          <w:pPr>
            <w:pStyle w:val="Contents5"/>
            <w:tabs>
              <w:tab w:val="clear" w:pos="7892"/>
              <w:tab w:val="right" w:pos="9026" w:leader="dot"/>
            </w:tabs>
            <w:rPr/>
          </w:pPr>
          <w:hyperlink w:anchor="__RefHeading___Toc674198_1395250215">
            <w:r>
              <w:rPr>
                <w:webHidden/>
                <w:rStyle w:val="IndexLink"/>
              </w:rPr>
              <w:t>2</w:t>
            </w:r>
            <w:r>
              <w:rPr>
                <w:rStyle w:val="IndexLink"/>
                <w:rtl w:val="true"/>
              </w:rPr>
              <w:t xml:space="preserve">. </w:t>
            </w:r>
            <w:r>
              <w:rPr>
                <w:rStyle w:val="IndexLink"/>
                <w:rtl w:val="true"/>
              </w:rPr>
              <w:t>منجی تکنسین</w:t>
            </w:r>
            <w:r>
              <w:rPr>
                <w:rStyle w:val="IndexLink"/>
                <w:rtl w:val="true"/>
              </w:rPr>
              <w:tab/>
            </w:r>
            <w:r>
              <w:rPr>
                <w:rStyle w:val="IndexLink"/>
              </w:rPr>
              <w:t>261</w:t>
            </w:r>
          </w:hyperlink>
        </w:p>
        <w:p>
          <w:pPr>
            <w:pStyle w:val="Contents5"/>
            <w:tabs>
              <w:tab w:val="clear" w:pos="7892"/>
              <w:tab w:val="right" w:pos="9026" w:leader="dot"/>
            </w:tabs>
            <w:rPr/>
          </w:pPr>
          <w:hyperlink w:anchor="__RefHeading___Toc674200_1395250215">
            <w:r>
              <w:rPr>
                <w:webHidden/>
                <w:rStyle w:val="IndexLink"/>
              </w:rPr>
              <w:t>3</w:t>
            </w:r>
            <w:r>
              <w:rPr>
                <w:rStyle w:val="IndexLink"/>
                <w:rtl w:val="true"/>
              </w:rPr>
              <w:t xml:space="preserve">. </w:t>
            </w:r>
            <w:r>
              <w:rPr>
                <w:rStyle w:val="IndexLink"/>
                <w:rtl w:val="true"/>
              </w:rPr>
              <w:t>منجی آمریکایی</w:t>
            </w:r>
            <w:r>
              <w:rPr>
                <w:rStyle w:val="IndexLink"/>
                <w:rtl w:val="true"/>
              </w:rPr>
              <w:tab/>
            </w:r>
            <w:r>
              <w:rPr>
                <w:rStyle w:val="IndexLink"/>
              </w:rPr>
              <w:t>261</w:t>
            </w:r>
          </w:hyperlink>
        </w:p>
        <w:p>
          <w:pPr>
            <w:pStyle w:val="Contents4"/>
            <w:tabs>
              <w:tab w:val="clear" w:pos="8176"/>
              <w:tab w:val="right" w:pos="9026" w:leader="dot"/>
            </w:tabs>
            <w:rPr/>
          </w:pPr>
          <w:hyperlink w:anchor="__RefHeading___Toc674202_1395250215">
            <w:r>
              <w:rPr>
                <w:webHidden/>
                <w:rStyle w:val="IndexLink"/>
                <w:rtl w:val="true"/>
              </w:rPr>
              <w:t>منجی‌های غیرانسانی</w:t>
            </w:r>
            <w:r>
              <w:rPr>
                <w:rStyle w:val="IndexLink"/>
                <w:rtl w:val="true"/>
              </w:rPr>
              <w:tab/>
            </w:r>
            <w:r>
              <w:rPr>
                <w:rStyle w:val="IndexLink"/>
              </w:rPr>
              <w:t>262</w:t>
            </w:r>
          </w:hyperlink>
        </w:p>
        <w:p>
          <w:pPr>
            <w:pStyle w:val="Contents5"/>
            <w:tabs>
              <w:tab w:val="clear" w:pos="7892"/>
              <w:tab w:val="right" w:pos="9026" w:leader="dot"/>
            </w:tabs>
            <w:rPr/>
          </w:pPr>
          <w:hyperlink w:anchor="__RefHeading___Toc674204_1395250215">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674206_1395250215">
            <w:r>
              <w:rPr>
                <w:webHidden/>
                <w:rStyle w:val="IndexLink"/>
              </w:rPr>
              <w:t>1</w:t>
            </w:r>
            <w:r>
              <w:rPr>
                <w:rStyle w:val="IndexLink"/>
                <w:rtl w:val="true"/>
              </w:rPr>
              <w:t xml:space="preserve">. </w:t>
            </w:r>
            <w:r>
              <w:rPr>
                <w:rStyle w:val="IndexLink"/>
                <w:rtl w:val="true"/>
              </w:rPr>
              <w:t>منجی هیولایی</w:t>
            </w:r>
            <w:r>
              <w:rPr>
                <w:rStyle w:val="IndexLink"/>
                <w:rtl w:val="true"/>
              </w:rPr>
              <w:tab/>
            </w:r>
            <w:r>
              <w:rPr>
                <w:rStyle w:val="IndexLink"/>
              </w:rPr>
              <w:t>263</w:t>
            </w:r>
          </w:hyperlink>
        </w:p>
        <w:p>
          <w:pPr>
            <w:pStyle w:val="Contents5"/>
            <w:tabs>
              <w:tab w:val="clear" w:pos="7892"/>
              <w:tab w:val="right" w:pos="9026" w:leader="dot"/>
            </w:tabs>
            <w:rPr/>
          </w:pPr>
          <w:hyperlink w:anchor="__RefHeading___Toc674208_1395250215">
            <w:r>
              <w:rPr>
                <w:webHidden/>
                <w:rStyle w:val="IndexLink"/>
              </w:rPr>
              <w:t>2</w:t>
            </w:r>
            <w:r>
              <w:rPr>
                <w:rStyle w:val="IndexLink"/>
                <w:rtl w:val="true"/>
              </w:rPr>
              <w:t xml:space="preserve">. </w:t>
            </w:r>
            <w:r>
              <w:rPr>
                <w:rStyle w:val="IndexLink"/>
                <w:rtl w:val="true"/>
              </w:rPr>
              <w:t>منجی حیوانی</w:t>
            </w:r>
            <w:r>
              <w:rPr>
                <w:rStyle w:val="IndexLink"/>
                <w:rtl w:val="true"/>
              </w:rPr>
              <w:tab/>
            </w:r>
            <w:r>
              <w:rPr>
                <w:rStyle w:val="IndexLink"/>
              </w:rPr>
              <w:t>264</w:t>
            </w:r>
          </w:hyperlink>
        </w:p>
        <w:p>
          <w:pPr>
            <w:pStyle w:val="Contents5"/>
            <w:tabs>
              <w:tab w:val="clear" w:pos="7892"/>
              <w:tab w:val="right" w:pos="9026" w:leader="dot"/>
            </w:tabs>
            <w:rPr/>
          </w:pPr>
          <w:hyperlink w:anchor="__RefHeading___Toc674210_1395250215">
            <w:r>
              <w:rPr>
                <w:webHidden/>
                <w:rStyle w:val="IndexLink"/>
              </w:rPr>
              <w:t>3</w:t>
            </w:r>
            <w:r>
              <w:rPr>
                <w:rStyle w:val="IndexLink"/>
                <w:rtl w:val="true"/>
              </w:rPr>
              <w:t xml:space="preserve">. </w:t>
            </w:r>
            <w:r>
              <w:rPr>
                <w:rStyle w:val="IndexLink"/>
                <w:rtl w:val="true"/>
              </w:rPr>
              <w:t>منجی روباتیک</w:t>
            </w:r>
            <w:r>
              <w:rPr>
                <w:rStyle w:val="IndexLink"/>
                <w:rtl w:val="true"/>
              </w:rPr>
              <w:tab/>
            </w:r>
            <w:r>
              <w:rPr>
                <w:rStyle w:val="IndexLink"/>
              </w:rPr>
              <w:t>264</w:t>
            </w:r>
          </w:hyperlink>
        </w:p>
        <w:p>
          <w:pPr>
            <w:pStyle w:val="Contents4"/>
            <w:tabs>
              <w:tab w:val="clear" w:pos="8176"/>
              <w:tab w:val="right" w:pos="9026" w:leader="dot"/>
            </w:tabs>
            <w:rPr/>
          </w:pPr>
          <w:hyperlink w:anchor="__RefHeading___Toc674212_1395250215">
            <w:r>
              <w:rPr>
                <w:webHidden/>
                <w:rStyle w:val="IndexLink"/>
                <w:rtl w:val="true"/>
              </w:rPr>
              <w:t>سوپراستاریسم در سینمای هالیوود</w:t>
            </w:r>
            <w:r>
              <w:rPr>
                <w:rStyle w:val="IndexLink"/>
                <w:rtl w:val="true"/>
              </w:rPr>
              <w:tab/>
            </w:r>
            <w:r>
              <w:rPr>
                <w:rStyle w:val="IndexLink"/>
              </w:rPr>
              <w:t>265</w:t>
            </w:r>
          </w:hyperlink>
        </w:p>
        <w:p>
          <w:pPr>
            <w:pStyle w:val="Contents4"/>
            <w:tabs>
              <w:tab w:val="clear" w:pos="8176"/>
              <w:tab w:val="right" w:pos="9026" w:leader="dot"/>
            </w:tabs>
            <w:rPr/>
          </w:pPr>
          <w:hyperlink w:anchor="__RefHeading___Toc674214_1395250215">
            <w:r>
              <w:rPr>
                <w:webHidden/>
                <w:rStyle w:val="IndexLink"/>
                <w:rtl w:val="true"/>
              </w:rPr>
              <w:t>سیر تکاملی منجی‌های آمریکایی در سینمای هالیوود</w:t>
            </w:r>
            <w:r>
              <w:rPr>
                <w:rStyle w:val="IndexLink"/>
                <w:rtl w:val="true"/>
              </w:rPr>
              <w:tab/>
            </w:r>
            <w:r>
              <w:rPr>
                <w:rStyle w:val="IndexLink"/>
              </w:rPr>
              <w:t>267</w:t>
            </w:r>
          </w:hyperlink>
        </w:p>
        <w:p>
          <w:pPr>
            <w:pStyle w:val="Contents5"/>
            <w:tabs>
              <w:tab w:val="clear" w:pos="7892"/>
              <w:tab w:val="right" w:pos="9026" w:leader="dot"/>
            </w:tabs>
            <w:rPr/>
          </w:pPr>
          <w:hyperlink w:anchor="__RefHeading___Toc674216_1395250215">
            <w:r>
              <w:rPr>
                <w:webHidden/>
                <w:rStyle w:val="IndexLink"/>
                <w:rtl w:val="true"/>
              </w:rPr>
              <w:t>زورو</w:t>
            </w:r>
            <w:r>
              <w:rPr>
                <w:rStyle w:val="IndexLink"/>
                <w:rtl w:val="true"/>
              </w:rPr>
              <w:t xml:space="preserve">: </w:t>
            </w:r>
            <w:r>
              <w:rPr>
                <w:rStyle w:val="IndexLink"/>
              </w:rPr>
              <w:t>Zorro</w:t>
            </w:r>
            <w:r>
              <w:rPr>
                <w:rStyle w:val="IndexLink"/>
                <w:rtl w:val="true"/>
              </w:rPr>
              <w:tab/>
            </w:r>
            <w:r>
              <w:rPr>
                <w:rStyle w:val="IndexLink"/>
              </w:rPr>
              <w:t>267</w:t>
            </w:r>
          </w:hyperlink>
        </w:p>
        <w:p>
          <w:pPr>
            <w:pStyle w:val="Contents5"/>
            <w:tabs>
              <w:tab w:val="clear" w:pos="7892"/>
              <w:tab w:val="right" w:pos="9026" w:leader="dot"/>
            </w:tabs>
            <w:rPr/>
          </w:pPr>
          <w:hyperlink w:anchor="__RefHeading___Toc674218_1395250215">
            <w:r>
              <w:rPr>
                <w:webHidden/>
                <w:rStyle w:val="IndexLink"/>
                <w:rtl w:val="true"/>
              </w:rPr>
              <w:t>سوپرمن</w:t>
            </w:r>
            <w:r>
              <w:rPr>
                <w:rStyle w:val="IndexLink"/>
                <w:rtl w:val="true"/>
              </w:rPr>
              <w:t xml:space="preserve">: </w:t>
            </w:r>
            <w:r>
              <w:rPr>
                <w:rStyle w:val="IndexLink"/>
              </w:rPr>
              <w:t>Superman</w:t>
            </w:r>
            <w:r>
              <w:rPr>
                <w:rStyle w:val="IndexLink"/>
                <w:rtl w:val="true"/>
              </w:rPr>
              <w:tab/>
            </w:r>
            <w:r>
              <w:rPr>
                <w:rStyle w:val="IndexLink"/>
              </w:rPr>
              <w:t>267</w:t>
            </w:r>
          </w:hyperlink>
        </w:p>
        <w:p>
          <w:pPr>
            <w:pStyle w:val="Contents5"/>
            <w:tabs>
              <w:tab w:val="clear" w:pos="7892"/>
              <w:tab w:val="right" w:pos="9026" w:leader="dot"/>
            </w:tabs>
            <w:rPr/>
          </w:pPr>
          <w:hyperlink w:anchor="__RefHeading___Toc674220_1395250215">
            <w:r>
              <w:rPr>
                <w:webHidden/>
                <w:rStyle w:val="IndexLink"/>
                <w:rtl w:val="true"/>
              </w:rPr>
              <w:t>بت‌من</w:t>
            </w:r>
            <w:r>
              <w:rPr>
                <w:rStyle w:val="IndexLink"/>
                <w:rtl w:val="true"/>
              </w:rPr>
              <w:t xml:space="preserve">: </w:t>
            </w:r>
            <w:r>
              <w:rPr>
                <w:rStyle w:val="IndexLink"/>
              </w:rPr>
              <w:t>Batman</w:t>
            </w:r>
            <w:r>
              <w:rPr>
                <w:rStyle w:val="IndexLink"/>
                <w:rtl w:val="true"/>
              </w:rPr>
              <w:tab/>
            </w:r>
            <w:r>
              <w:rPr>
                <w:rStyle w:val="IndexLink"/>
              </w:rPr>
              <w:t>269</w:t>
            </w:r>
          </w:hyperlink>
        </w:p>
        <w:p>
          <w:pPr>
            <w:pStyle w:val="Contents5"/>
            <w:tabs>
              <w:tab w:val="clear" w:pos="7892"/>
              <w:tab w:val="right" w:pos="9026" w:leader="dot"/>
            </w:tabs>
            <w:rPr/>
          </w:pPr>
          <w:hyperlink w:anchor="__RefHeading___Toc674222_1395250215">
            <w:r>
              <w:rPr>
                <w:webHidden/>
                <w:rStyle w:val="IndexLink"/>
                <w:rtl w:val="true"/>
              </w:rPr>
              <w:t>مرد عنکبوتی</w:t>
            </w:r>
            <w:r>
              <w:rPr>
                <w:rStyle w:val="IndexLink"/>
                <w:rtl w:val="true"/>
              </w:rPr>
              <w:t xml:space="preserve">: </w:t>
            </w:r>
            <w:r>
              <w:rPr>
                <w:rStyle w:val="IndexLink"/>
              </w:rPr>
              <w:t>Spider man</w:t>
            </w:r>
            <w:r>
              <w:rPr>
                <w:rStyle w:val="IndexLink"/>
                <w:rtl w:val="true"/>
              </w:rPr>
              <w:tab/>
            </w:r>
            <w:r>
              <w:rPr>
                <w:rStyle w:val="IndexLink"/>
              </w:rPr>
              <w:t>270</w:t>
            </w:r>
          </w:hyperlink>
        </w:p>
        <w:p>
          <w:pPr>
            <w:pStyle w:val="Contents5"/>
            <w:tabs>
              <w:tab w:val="clear" w:pos="7892"/>
              <w:tab w:val="right" w:pos="9026" w:leader="dot"/>
            </w:tabs>
            <w:rPr/>
          </w:pPr>
          <w:hyperlink w:anchor="__RefHeading___Toc674224_1395250215">
            <w:r>
              <w:rPr>
                <w:webHidden/>
                <w:rStyle w:val="IndexLink"/>
                <w:rtl w:val="true"/>
              </w:rPr>
              <w:t>مرد آهنی</w:t>
            </w:r>
            <w:r>
              <w:rPr>
                <w:rStyle w:val="IndexLink"/>
                <w:rtl w:val="true"/>
              </w:rPr>
              <w:t xml:space="preserve">: </w:t>
            </w:r>
            <w:r>
              <w:rPr>
                <w:rStyle w:val="IndexLink"/>
              </w:rPr>
              <w:t>Iron man</w:t>
            </w:r>
            <w:r>
              <w:rPr>
                <w:rStyle w:val="IndexLink"/>
                <w:rtl w:val="true"/>
              </w:rPr>
              <w:tab/>
            </w:r>
            <w:r>
              <w:rPr>
                <w:rStyle w:val="IndexLink"/>
              </w:rPr>
              <w:t>271</w:t>
            </w:r>
          </w:hyperlink>
        </w:p>
        <w:p>
          <w:pPr>
            <w:pStyle w:val="Contents3"/>
            <w:tabs>
              <w:tab w:val="clear" w:pos="8459"/>
              <w:tab w:val="right" w:pos="9026" w:leader="dot"/>
            </w:tabs>
            <w:rPr/>
          </w:pPr>
          <w:hyperlink w:anchor="__RefHeading___Toc674226_1395250215">
            <w:r>
              <w:rPr>
                <w:webHidden/>
                <w:rStyle w:val="IndexLink"/>
                <w:rtl w:val="true"/>
              </w:rPr>
              <w:t>نتیجه‌گیری</w:t>
            </w:r>
            <w:r>
              <w:rPr>
                <w:rStyle w:val="IndexLink"/>
                <w:rtl w:val="true"/>
              </w:rPr>
              <w:tab/>
            </w:r>
            <w:r>
              <w:rPr>
                <w:rStyle w:val="IndexLink"/>
              </w:rPr>
              <w:t>274</w:t>
            </w:r>
          </w:hyperlink>
        </w:p>
        <w:p>
          <w:pPr>
            <w:pStyle w:val="Contents2"/>
            <w:tabs>
              <w:tab w:val="clear" w:pos="8743"/>
              <w:tab w:val="right" w:pos="9026" w:leader="dot"/>
            </w:tabs>
            <w:rPr/>
          </w:pPr>
          <w:hyperlink w:anchor="__RefHeading___Toc674228_1395250215">
            <w:r>
              <w:rPr>
                <w:webHidden/>
                <w:rStyle w:val="IndexLink"/>
                <w:rtl w:val="true"/>
              </w:rPr>
              <w:t>جمع‌بندی و  نتیجه‌گیری پایانی</w:t>
            </w:r>
            <w:r>
              <w:rPr>
                <w:rStyle w:val="IndexLink"/>
                <w:rtl w:val="true"/>
              </w:rPr>
              <w:tab/>
            </w:r>
            <w:r>
              <w:rPr>
                <w:rStyle w:val="IndexLink"/>
              </w:rPr>
              <w:t>275</w:t>
            </w:r>
          </w:hyperlink>
        </w:p>
        <w:p>
          <w:pPr>
            <w:pStyle w:val="Contents2"/>
            <w:tabs>
              <w:tab w:val="clear" w:pos="8743"/>
              <w:tab w:val="right" w:pos="9026" w:leader="dot"/>
            </w:tabs>
            <w:rPr/>
          </w:pPr>
          <w:hyperlink w:anchor="__RefHeading___Toc674230_1395250215">
            <w:r>
              <w:rPr>
                <w:webHidden/>
                <w:rStyle w:val="IndexLink"/>
                <w:rtl w:val="true"/>
              </w:rPr>
              <w:t>کتابنامه</w:t>
            </w:r>
            <w:r>
              <w:rPr>
                <w:rStyle w:val="IndexLink"/>
                <w:rtl w:val="true"/>
              </w:rPr>
              <w:t>:</w:t>
              <w:tab/>
            </w:r>
            <w:r>
              <w:rPr>
                <w:rStyle w:val="IndexLink"/>
              </w:rPr>
              <w:t>278</w:t>
            </w:r>
          </w:hyperlink>
        </w:p>
        <w:p>
          <w:pPr>
            <w:pStyle w:val="Contents2"/>
            <w:tabs>
              <w:tab w:val="clear" w:pos="8743"/>
              <w:tab w:val="right" w:pos="9026" w:leader="dot"/>
            </w:tabs>
            <w:rPr/>
          </w:pPr>
          <w:hyperlink w:anchor="__RefHeading___Toc674232_1395250215">
            <w:r>
              <w:rPr>
                <w:webHidden/>
                <w:rStyle w:val="IndexLink"/>
                <w:rtl w:val="true"/>
              </w:rPr>
              <w:t>منابع انگلیسی</w:t>
            </w:r>
            <w:r>
              <w:rPr>
                <w:rStyle w:val="IndexLink"/>
                <w:rtl w:val="true"/>
              </w:rPr>
              <w:tab/>
            </w:r>
            <w:r>
              <w:rPr>
                <w:rStyle w:val="IndexLink"/>
              </w:rPr>
              <w:t>286</w:t>
            </w:r>
          </w:hyperlink>
        </w:p>
        <w:p>
          <w:pPr>
            <w:pStyle w:val="Contents2"/>
            <w:tabs>
              <w:tab w:val="clear" w:pos="8743"/>
              <w:tab w:val="right" w:pos="9026" w:leader="dot"/>
            </w:tabs>
            <w:rPr/>
          </w:pPr>
          <w:hyperlink w:anchor="__RefHeading___Toc674234_1395250215">
            <w:r>
              <w:rPr>
                <w:webHidden/>
                <w:rStyle w:val="IndexLink"/>
                <w:rtl w:val="true"/>
              </w:rPr>
              <w:t>مقالات</w:t>
            </w:r>
            <w:r>
              <w:rPr>
                <w:rStyle w:val="IndexLink"/>
                <w:rtl w:val="true"/>
              </w:rPr>
              <w:t>:</w:t>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50_27158"/>
      <w:bookmarkStart w:id="1" w:name="pg2650_27158"/>
      <w:bookmarkEnd w:id="1"/>
    </w:p>
    <w:p>
      <w:pPr>
        <w:pStyle w:val="Heading2"/>
        <w:numPr>
          <w:ilvl w:val="1"/>
          <w:numId w:val="1"/>
        </w:numPr>
        <w:rPr/>
      </w:pPr>
      <w:bookmarkStart w:id="2" w:name="pg2650_27158"/>
      <w:bookmarkStart w:id="3" w:name="__RefHeading___Toc67396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شجاعی‌مهر، رضا،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 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تیپ‌شناسی و تحلیل تکنیک‌سازی‌های غرب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رضا شجاعی‌مهر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تیپ‌شناسی و تحلیل تکنیک‌سازی‌های غرب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موعود‌گرایی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۳۶۰۸۵۱۷</w:t>
      </w:r>
    </w:p>
    <w:p>
      <w:pPr>
        <w:pStyle w:val="Heading2"/>
        <w:numPr>
          <w:ilvl w:val="1"/>
          <w:numId w:val="1"/>
        </w:numPr>
        <w:rPr/>
      </w:pPr>
      <w:bookmarkStart w:id="5" w:name="__RefHeading___Toc673970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غرب و مهدویّت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شجاعی‌مهر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mShojaeimehr315@gmail.com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p>
    <w:p>
      <w:pPr>
        <w:pStyle w:val="BookText"/>
        <w:rPr/>
      </w:pPr>
      <w:r>
        <w:rPr>
          <w:rFonts w:ascii="IRNazanin" w:hAnsi="IRNazanin" w:eastAsia="IRNazanin"/>
          <w:color w:val="111111"/>
          <w:sz w:val="28"/>
          <w:sz w:val="28"/>
          <w:szCs w:val="28"/>
          <w:rtl w:val="true"/>
          <w:lang w:bidi="fa-IR"/>
        </w:rPr>
        <w:t>غرب و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تیپ‌شناسی و تحلیل تکنیک‌سازی‌های غرب</w:t>
      </w:r>
    </w:p>
    <w:p>
      <w:pPr>
        <w:pStyle w:val="BookText"/>
        <w:rPr/>
      </w:pPr>
      <w:r>
        <w:rPr>
          <w:rFonts w:ascii="IRNazanin" w:hAnsi="IRNazanin" w:eastAsia="IRNazanin"/>
          <w:color w:val="111111"/>
          <w:sz w:val="28"/>
          <w:sz w:val="28"/>
          <w:szCs w:val="28"/>
          <w:rtl w:val="true"/>
          <w:lang w:bidi="fa-IR"/>
        </w:rPr>
        <w:t>علیه آموزه مهدویت و موعود‌گرایی اسلامی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شجاعی‌مهر</w:t>
      </w:r>
      <w:bookmarkStart w:id="7" w:name="pg2650_27165"/>
    </w:p>
    <w:p>
      <w:pPr>
        <w:pStyle w:val="Heading2"/>
        <w:numPr>
          <w:ilvl w:val="1"/>
          <w:numId w:val="1"/>
        </w:numPr>
        <w:rPr/>
      </w:pPr>
      <w:bookmarkStart w:id="8" w:name="__RefHeading___Toc673972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ضرورت بحث از رویارویی غرب با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مبانی فکری و فرهنگی تمدن غرب و اسلام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ترمینولوژی غرب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ادوار تاریخ غرب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دورۀ غرب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غرب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غرب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اصول فکری و فرهنگی تمدن غرب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انسان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دنیاگرایی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آزادی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Liberalism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سرمایه‌داری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Capitalism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فایده‌گرایی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Utilitarianism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لذت‌گرایی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Hedonisme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مصرف‌گرایی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Consumerism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علم‌گرایی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عقل‌گرایی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فردگرایی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نسبی‌گرایی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Relativism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ناواقع‌گرایی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دموکراسی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Democracy</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قدرت‌گرایی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جهان‌گرایی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Universalism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جهانی‌سازی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اصول فکری و فرهنگی تمدن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عدل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مهدی‌باوری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وحی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عبودیت و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ظلم‌ستیزی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شهادت‌طلبی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عدم جدایی دین از سیاست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برادری و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روند تاریخی منازعات اسلام و غرب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سیر تاریخی آشنایی و تقابل غرب با آموزۀ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استراتژی‌های غرب مسیحی صهیونیستی در مواجهه با آموزۀ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صهیونیستی و دکترین آرماگدون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موعودباوری در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پیوریتانیسم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روند شکل‌گیری مکتب مسیحیت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رهبران و مبلغان اصلی مکتب مسیحیت صهیونیسم در آمریکا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پیش‌شرط‌های تحقق ظهور مجدد مسیح علیه السلام در مکتب مسیحیت صهیونیسم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یهودیان به ارض موعود و تشکیل دولت یهود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مسجدالاقصی و بازسازی معبد سلیمان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مراسم تطهیر و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مقدس آرماگدون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 مسیح علیه السلام و تشکیل حکومت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دکترین آرماگدون در سپهر سیاسی آمریکا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تیپ‌شناسی و تحلیل استراتژی‌های غرب در مقابله با آموزۀ مهدویت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تعریف استراتژی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تولید نظریه‌های رقیب و موازی در عرض آموزۀ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برخورد تمدن‌ها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پایان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ساخت دشمن فرضی و ترسیم جهان دو‌قطبی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اسلام‌هراسی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مهار انقلاب اسلامی ایران و جداسازی تشیع از بدنۀ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مهدی‌هراسی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عملیات روانی و نبرد رسانه‌ای علیه آموزۀ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ساخت بازی‌های رایانه‌ای و پویانمایی با مضمون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استراتژی چوپان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حداکثرسازی حمایت از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توسعه و تقویت ایدئولوژی آرماگدونیسم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هالیوود و سوگیری رسانه‌ای علیه آخرالزمان و موعودگرایی اسلامی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 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رسانه‌ها در جهان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جایگاه صنعت سینما در دیپلماسی رسانه‌ای غرب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سیطرۀ صهیونیسم بر سینمای هالیوود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TBN .........................................................................................................................   213</w:t>
      </w:r>
    </w:p>
    <w:p>
      <w:pPr>
        <w:pStyle w:val="BookText"/>
        <w:rPr/>
      </w:pPr>
      <w:r>
        <w:rPr>
          <w:rFonts w:eastAsia="Times New Roman" w:cs="Times New Roman" w:ascii="Times New Roman" w:hAnsi="Times New Roman"/>
          <w:color w:val="111111"/>
          <w:sz w:val="28"/>
          <w:szCs w:val="28"/>
          <w:lang w:val="en-US" w:bidi="en-US"/>
        </w:rPr>
        <w:t>CBN.. 214</w:t>
      </w:r>
    </w:p>
    <w:p>
      <w:pPr>
        <w:pStyle w:val="BookText"/>
        <w:rPr/>
      </w:pPr>
      <w:r>
        <w:rPr>
          <w:rFonts w:ascii="IRNazanin" w:hAnsi="IRNazanin" w:eastAsia="IRNazanin"/>
          <w:color w:val="111111"/>
          <w:sz w:val="28"/>
          <w:sz w:val="28"/>
          <w:szCs w:val="28"/>
          <w:rtl w:val="true"/>
          <w:lang w:bidi="fa-IR"/>
        </w:rPr>
        <w:t xml:space="preserve">سلطۀ هالیوودیسم بر هالیوود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و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هالیوود و سوژۀ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ادوار و مقاطع فیلم‌های آخرالزمانی هالیوود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تأسیس هالیوود تا پیروزی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اسلامی ایران تا پایان هزارۀ دوم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حادثۀ یازده سپتامبر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قالب‌های آخرالزمانی در سینمای هالیوود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کاربست استراتژی‌ها و تکنیک‌های هالیوود در مواجهه با آخرالزمان اسلامی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مخدوش کردن چهرۀ انبیای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اسلام‌ستیزی و تخریب چهرۀ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تخریب انقلاب اسلامی و تشدید ایران‌هراسی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ترویج اندیشۀ آخرالزمان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تحریف حوادث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و منجی‌گرایی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گونه‌شناسی منجی‌های هالیوودی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منجی‌های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جادوگر</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تکنسین</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آمریکایی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منجی‌های غیرانسانی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هیولایی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منجی حیوانی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منجی روباتیک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سوپراستاریسم در سینمای هالیوود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سیر تکاملی منجی‌های آمریکایی در سینمای هالیوود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زورو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Zorro. 266</w:t>
      </w:r>
    </w:p>
    <w:p>
      <w:pPr>
        <w:pStyle w:val="BookText"/>
        <w:rPr/>
      </w:pP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Superman . 266</w:t>
      </w:r>
    </w:p>
    <w:p>
      <w:pPr>
        <w:pStyle w:val="BookText"/>
        <w:rPr/>
      </w:pPr>
      <w:r>
        <w:rPr>
          <w:rFonts w:ascii="IRNazanin" w:hAnsi="IRNazanin" w:eastAsia="IRNazanin"/>
          <w:color w:val="111111"/>
          <w:sz w:val="28"/>
          <w:sz w:val="28"/>
          <w:szCs w:val="28"/>
          <w:rtl w:val="true"/>
          <w:lang w:bidi="fa-IR"/>
        </w:rPr>
        <w:t>بت‌من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Batman. 268</w:t>
      </w:r>
    </w:p>
    <w:p>
      <w:pPr>
        <w:pStyle w:val="BookText"/>
        <w:rPr/>
      </w:pPr>
      <w:r>
        <w:rPr>
          <w:rFonts w:ascii="IRNazanin" w:hAnsi="IRNazanin" w:eastAsia="IRNazanin"/>
          <w:color w:val="111111"/>
          <w:sz w:val="28"/>
          <w:sz w:val="28"/>
          <w:szCs w:val="28"/>
          <w:rtl w:val="true"/>
          <w:lang w:bidi="fa-IR"/>
        </w:rPr>
        <w:t>مرد عنکبوتی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Spider man. 269</w:t>
      </w:r>
    </w:p>
    <w:p>
      <w:pPr>
        <w:pStyle w:val="BookText"/>
        <w:rPr/>
      </w:pPr>
      <w:r>
        <w:rPr>
          <w:rFonts w:ascii="IRNazanin" w:hAnsi="IRNazanin" w:eastAsia="IRNazanin"/>
          <w:color w:val="111111"/>
          <w:sz w:val="28"/>
          <w:sz w:val="28"/>
          <w:szCs w:val="28"/>
          <w:rtl w:val="true"/>
          <w:lang w:bidi="fa-IR"/>
        </w:rPr>
        <w:t>مرد آهنی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Iron man . 270</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جمع‌بندی و  نتیجه‌گیری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منابع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10" w:name="pg2650_27173"/>
    </w:p>
    <w:p>
      <w:pPr>
        <w:pStyle w:val="Heading2"/>
        <w:numPr>
          <w:ilvl w:val="1"/>
          <w:numId w:val="1"/>
        </w:numPr>
        <w:rPr/>
      </w:pPr>
      <w:bookmarkStart w:id="11" w:name="__RefHeading___Toc673974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آموزۀ مهدویت و فرهنگ انتظار، از مهم‌ترین سویه‌های فعال‌سازی اسلام سیاسی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که یکی از سیاسی‌ترین گزاره‌های اعتقادی اسلام است، در شکل‌دهی به هیجانات و التهابات اجتماعی در مفصل‌بندی‌های سیاسی جوامع اسلامی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به منزلۀ عصارۀ اسلام اهل‌بیتی، نه تنها ایستاری ارزشی و اعتقادی است، بلکه به مثابه یک عامل ژئوپولیتیک اثرگذار در دنیای اسلام و جهان تشیع، نقش‌آفرینی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 به طور اخص، با قرار گرفتن روی گسل انتظار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تحولات حوزه‌های سیاسی و فرهنگی جهان اسلام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پایگاه شیعۀ دوازده‌امامی و آموزۀ مهدویت، هستۀ مرکزی دیپلماسی سیاست خارجی جمهوری اسلامی ایران، از نظر افکار عمومی کشورهای غربی، شبح هولناکی است که خواب از چشم سیاست‌مداران دنیای غرب ربوده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سردمداران و سیاست‌مداران غربی به این باور رسیده‌اند که پدیدۀ مهدی‌گرایی و آرزومندی پرچم‌داری تهی‌دستان جهان به دست منجی موعود را نباید پدیده‌ای سطحی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از نیرومندترین و عمیق‌ترین اعتقادات اسلامی است که شیعیان، بیشترین انرژی را از آن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شیعی، حجم گسترده‌ای از حدیث،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شعر، فلسفه و عرفان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زمینه‌ای برای بروز جنبش‌های</w:t>
      </w:r>
      <w:bookmarkStart w:id="13" w:name="pg2650_27174"/>
    </w:p>
    <w:p>
      <w:pPr>
        <w:pStyle w:val="BookText"/>
        <w:rPr/>
      </w:pPr>
      <w:bookmarkEnd w:id="13"/>
      <w:r>
        <w:rPr>
          <w:rFonts w:ascii="IRNazanin" w:hAnsi="IRNazanin" w:eastAsia="IRNazanin"/>
          <w:color w:val="111111"/>
          <w:sz w:val="28"/>
          <w:sz w:val="28"/>
          <w:szCs w:val="28"/>
          <w:rtl w:val="true"/>
          <w:lang w:bidi="fa-IR"/>
        </w:rPr>
        <w:t>مقاومت‌گرا در طول تاریخِ پرفراز و نشیب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چهارده قرن گذشته، تاریخ اسلام و تشیع، متمهِّدان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ادعای مهدی بودن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گستردۀ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شاهدی بر توجه و اقبال نویسندگان و متفکران اسلامی به موضوع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انقلابی و تهاجمی این آموزه، آن را از سایر گزاره‌های دینی متمایز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آموزه با سیاست و ایدئولوژیزه شدنش، ماهیت غیرخنثی و انفجاری آن را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نظام سلطه به خوبی دریافته‌اند که در حال حاضر، مهم‌ترین منادی رهایی‌بخش مردم جهان از سیطرۀ حاکمیت‌های استعماری، اسلام به طور اعم و انقلاب اسلامی ایران به طور اخص است؛ جریانی که با برخورداری از تفکر آخرالزمانی عظیم و انرژی‌زا، از عوامل هراس و اضطراب کشورهای غربی است</w:t>
      </w:r>
      <w:r>
        <w:rPr>
          <w:rFonts w:eastAsia="IRNazanin" w:cs="IRNazanin"/>
          <w:color w:val="111111"/>
          <w:sz w:val="28"/>
          <w:szCs w:val="28"/>
          <w:rtl w:val="true"/>
          <w:lang w:bidi="fa-IR"/>
        </w:rPr>
        <w:t>.</w:t>
      </w:r>
    </w:p>
    <w:p>
      <w:pPr>
        <w:pStyle w:val="Heading2"/>
        <w:numPr>
          <w:ilvl w:val="1"/>
          <w:numId w:val="1"/>
        </w:numPr>
        <w:rPr/>
      </w:pPr>
      <w:bookmarkStart w:id="14" w:name="__RefHeading___Toc673976_1395250215"/>
      <w:bookmarkStart w:id="15" w:name="_Toc5"/>
      <w:bookmarkEnd w:id="14"/>
      <w:r>
        <w:rPr>
          <w:rtl w:val="true"/>
        </w:rPr>
        <w:t>ضرورت بحث از رویارویی غرب با مهدویت</w:t>
      </w:r>
      <w:bookmarkEnd w:id="15"/>
    </w:p>
    <w:p>
      <w:pPr>
        <w:pStyle w:val="BookText"/>
        <w:rPr/>
      </w:pPr>
      <w:r>
        <w:rPr>
          <w:rFonts w:ascii="IRNazanin" w:hAnsi="IRNazanin" w:eastAsia="IRNazanin"/>
          <w:color w:val="111111"/>
          <w:sz w:val="28"/>
          <w:sz w:val="28"/>
          <w:szCs w:val="28"/>
          <w:rtl w:val="true"/>
          <w:lang w:bidi="fa-IR"/>
        </w:rPr>
        <w:t>با پدیدار شدن غرب مدرن و استیلای فرهنگ تجدد، تحولی بنیادین در همۀ وجوه و شئون زندگی فردی و اجتماعی مردم سراسر جهان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به انزوای هویت سنتی و ایجاد جهان جدید در تار و پود زندگی بشر انجامیده است؛ تا جایی که انسان سنتی را در پارادوکس سنت و تجدد سرگشته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بی‌هویتی و اِلینه شدن انسان مدرن در مسلخ مدرنیته، خود، راز سر‌به‌مُهری است که تنها با جراحی و بازشکافی این گلادیاتور آهنین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 غرب در قالب قدرت سیاسی برتر، میل به جهان‌گشایی و تفوّق‌طلبی و ترسیم یوتوپیایی از جنس غربی در پایان تاریخ از سوی فلاسفه و اندیشمندان غربی، ناگزیر این تمدن مهاجم را در مقابل باورهای پویا و پیش‌رو اسلام قرار داد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مشتعل شدن شعله‌های تمدن اسلام با بروز انقلاب اسلامی ایران در نیمۀ دوم قرن بیستم که به پایین کشیدن پرچم سکولاریزم جهانی انجامید، پایانی بر حاکمیت و سلطۀ</w:t>
      </w:r>
    </w:p>
    <w:p>
      <w:pPr>
        <w:pStyle w:val="BookText"/>
        <w:rPr/>
      </w:pPr>
      <w:r>
        <w:rPr>
          <w:rFonts w:ascii="IRNazanin" w:hAnsi="IRNazanin" w:eastAsia="IRNazanin"/>
          <w:color w:val="111111"/>
          <w:sz w:val="28"/>
          <w:sz w:val="28"/>
          <w:szCs w:val="28"/>
          <w:rtl w:val="true"/>
          <w:lang w:bidi="fa-IR"/>
        </w:rPr>
        <w:t>مطلق غرب بر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در بهمن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تلفیق اسلام سیاسی با آموزۀ مهدویت، نگرانی غربی‌ها، رفته رفته شکل ایدئولوژیک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رویۀ اسلام از شکل فردی به قالب‌های سیاسی و اجتماعی، مبتنی بر گزاره‌های دینی، چالشی بود که نه تنها ایران، بلکه با هم‌پوشانی و سامان‌دهی گروه‌های انقلابی برآمده از جمهوری اسلامی در پوشش فرهنگ مقاومت، برای ثبات نظم منطقه‌ای تحت حاکمیت غرب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هویتی آموزۀ مهدویت و فرهنگ انتظار، بر شکل‌گیری انقلاب اسلامی در رادیکالیزه شدن گروه‌های مقاومت اسلامی در جهان اسلام، حتی در جوامع غیرشیعی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که نماد اسلام سیاسی است، با بهره‌مندی از پتانسیل بالای معنوی آموزۀ مهدویت و کار بَست ادبیات آخرالزمانی در تکوین انقلاب اسلامی، در جبهۀ تمدنی مخالف غرب و آمریکا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آموزۀ مهدویت، گزاره‌ای انرژی‌زا و الهیات امیدبخش تشیع شد که در مسیر تهاجمات ایدئولوژیک غرب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گفت وگو از مواجهۀ غرب با آموزۀ مهدویت از این روست که دو‌قطبی شدن فرهنگ جهانی بعد از پیروزی انقلاب اسلامی در ایران با محوریت موعودگرایی اسلامی و گذار از ایران‌شهر به آرمان‌شهر، خواب جهان تک‌قطبی و بی‌رقیب غرب را به کابوس 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تمدن غرب و اسلام، به طور غیرمستقیم و نامحسوس، در جدالی آخرالزمانی قرار گرفته‌اند که این نزاع، حوزه‌های مختلف فرهنگی، سیاسی، اجتماعی، اقتصادی و نظامی این دو رقیب را تحت تأثیر خود قرار داده و این نگاه بر همۀ حوزه‌ها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ما را بر این داشت تا جلوه‌هایی از این تعارض را به تصویر کشیده و به مصداق‌شناسی راهبردهای جبهۀ غرب جهت رویارویی و هم‌آوردی با آموزۀ مهدویت بپردازیم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اهمیت و ضرورت مطالعه و شناخت غرب، به اهمیت و ضرورت آگاهی از جهان سیاسی و فرهنگ روز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روزافزون حجم</w:t>
      </w:r>
    </w:p>
    <w:p>
      <w:pPr>
        <w:pStyle w:val="BookText"/>
        <w:rPr/>
      </w:pPr>
      <w:r>
        <w:rPr>
          <w:rFonts w:ascii="IRNazanin" w:hAnsi="IRNazanin" w:eastAsia="IRNazanin"/>
          <w:color w:val="111111"/>
          <w:sz w:val="28"/>
          <w:sz w:val="28"/>
          <w:szCs w:val="28"/>
          <w:rtl w:val="true"/>
          <w:lang w:bidi="fa-IR"/>
        </w:rPr>
        <w:t>اطلاعات، شتاب شگفت‌انگیز انتقال پیام‌های فرهنگی و سیاسی و اثرگذاری رسانه‌های سمعی و بصری بر فرهنگ فولکوریک جهانی،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هرچه بر میزان آگاهی و شناخت خود از اوضاع جاری جهان بیفزاییم، در برخورد با حوادث فرهنگی، سیاسی و تبلیغاتی غرب، آسیب‌ناپذیرتر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 واقعیت، دشمن‌شناسی و آشنایی با اهداف، روش‌ها و شگردهای غرب در مقابل اسلام و نظام اسلامی، اتخاذ موضع منطقی در قبال آن و خنثی‌سازی توطئه‌ها، ضرورت پرداختن به این بحث را دوچندان می‌کند؛ لذا شناخت غرب به عنوان جبهۀ تمدنی رقیب و مبانی فکری، نظری و راه‌کارهای عملی آن، برای مقابله با تمدن اسلامی، ضرورتی حساس و مهم به شمار می‌آید و اولین گام مقابله با دشمن، شناخت جبهۀ دشمن، اهداف و تکنیک‌های او به منظور مقابله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نگارش بر پایۀ این سؤال اصلی استوار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شیوه‌های تقابل و تخریب تمدن غرب علیه آموزۀ مهدویت چیست؟ به تناسب مختصات فصول سه‌گانۀ کتاب، نگارنده در پی پاسخ دادن به این پرسش‌های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عناصر و مؤلفه‌های فکری و فرهنگی تمدن غرب و اسلام چیست؟</w:t>
      </w:r>
    </w:p>
    <w:p>
      <w:pPr>
        <w:pStyle w:val="BookText"/>
        <w:rPr/>
      </w:pPr>
      <w:r>
        <w:rPr>
          <w:rFonts w:ascii="IRNazanin" w:hAnsi="IRNazanin" w:eastAsia="IRNazanin"/>
          <w:color w:val="111111"/>
          <w:sz w:val="28"/>
          <w:sz w:val="28"/>
          <w:szCs w:val="28"/>
          <w:rtl w:val="true"/>
          <w:lang w:bidi="fa-IR"/>
        </w:rPr>
        <w:t>ـ در چه مقاطعی غرب با اسلام و مهدویت به منازعه برخاسته است؟</w:t>
      </w:r>
    </w:p>
    <w:p>
      <w:pPr>
        <w:pStyle w:val="BookText"/>
        <w:rPr/>
      </w:pPr>
      <w:r>
        <w:rPr>
          <w:rFonts w:ascii="IRNazanin" w:hAnsi="IRNazanin" w:eastAsia="IRNazanin"/>
          <w:color w:val="111111"/>
          <w:sz w:val="28"/>
          <w:sz w:val="28"/>
          <w:szCs w:val="28"/>
          <w:rtl w:val="true"/>
          <w:lang w:bidi="fa-IR"/>
        </w:rPr>
        <w:t>ـ استراتژی‌های غرب صهیونیستی در مواجهه با آموزۀ مهدویت چیست؟</w:t>
      </w:r>
    </w:p>
    <w:p>
      <w:pPr>
        <w:pStyle w:val="BookText"/>
        <w:rPr/>
      </w:pPr>
      <w:r>
        <w:rPr>
          <w:rFonts w:ascii="IRNazanin" w:hAnsi="IRNazanin" w:eastAsia="IRNazanin"/>
          <w:color w:val="111111"/>
          <w:sz w:val="28"/>
          <w:sz w:val="28"/>
          <w:szCs w:val="28"/>
          <w:rtl w:val="true"/>
          <w:lang w:bidi="fa-IR"/>
        </w:rPr>
        <w:t xml:space="preserve">ـ شگردهای نظام تصویری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آموزۀ مهدویت، آخرالزمان و موعودگرایی اسلامی چیست؟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غرب در واکنش به منجی‌گرایی اسلامی و تبعات سیاسی و فرهنگی آموزۀ مهدویت و فرهنگ انتظار، استراتژی‌ها و راهبرد‌هایی را جهت تخریب و تنزّل جایگاه این آموزه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اصلی پژوهش که بر راهبرد‌ها و شیوه‌های تقابل تمدن غرب علیه آموزۀ مهدویت مبتنی می‌باشد این فرضیه اصلی</w:t>
      </w:r>
    </w:p>
    <w:p>
      <w:pPr>
        <w:pStyle w:val="BookText"/>
        <w:rPr/>
      </w:pPr>
      <w:r>
        <w:rPr>
          <w:rFonts w:ascii="IRNazanin" w:hAnsi="IRNazanin" w:eastAsia="IRNazanin"/>
          <w:color w:val="111111"/>
          <w:sz w:val="28"/>
          <w:sz w:val="28"/>
          <w:szCs w:val="28"/>
          <w:rtl w:val="true"/>
          <w:lang w:bidi="fa-IR"/>
        </w:rPr>
        <w:t>مطرح می‌شود که آموزۀ مهدویت به لحاظ ماهیت تهاجمی و چالش‌برانگیز برای ایدئولوژی‌های مخالف، به عنوان چشم‌انداز آرمانی اسلام، همواره مورد توجه اندیشمندان و سیاست‌مداران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با به مُخاطره انداختن نگاه موعود‌گرایی غربی صهیونیستی، هدف آماج تخریب‌ها و ترفند‌های همه جانبه از سوی غرب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نظر هدف، در زمرۀ پژوهش‌های کاربردی قرار می‌گیرد و از جنبۀ نحوۀ گرد‌آوری داده‌ها از نوع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جمع‌آوری اطلاعات مربوط به پیشینۀ تحقیق و ادبیات موضوع، از کتاب‌ها، مقالات تخصصی، پایان‌نامه‌ها، فصل‌نامه‌ها، جست‌و‌جو در پایگاه‌های اینترنتی و در کل روش کتابخانه‌ای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سازماندهی کتاب نیز شامل مقدمه، فصول سه‌گانه و نتیجه‌گیری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مبانی فکری و فرهنگی تمدن غرب و اسلام عنوان فصل اول می‌باشد که در سه گفتار ترمینولوژی غرب، مبانی فکری و فرهنگی تمدن غرب، مبانی فکری و فرهنگی تمدن اسلام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استراتژی‌های غرب مسیحی صهیونیستی در مواجهۀ با آموزۀ مهدویت، عنوان فصل دوم است که شامل گفتار‌های غرب صهیونیستی و آرماگدونیسم و تحلیل استراتژی‌های غرب در مقابلۀ با آموزه‌های مهدویت می‌باشد فصل سوم کتاب حاضر نیز به امپراتوری هالیوود و سو گیری رسانه‌ای غرب نسبت به مقولۀ آخرالزمان و منجی‌گرایی در سه گفتار مجزّا خواهد پرداخت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شجاعی مهرـ </w:t>
      </w:r>
      <w:r>
        <w:rPr>
          <w:rFonts w:eastAsia="IRNazanin" w:cs="IRNazanin"/>
          <w:color w:val="111111"/>
          <w:sz w:val="28"/>
          <w:szCs w:val="28"/>
          <w:lang w:bidi="fa-IR"/>
        </w:rPr>
        <w:t>1393</w:t>
      </w:r>
      <w:bookmarkStart w:id="16" w:name="pg2650_27179"/>
    </w:p>
    <w:p>
      <w:pPr>
        <w:pStyle w:val="Heading2"/>
        <w:numPr>
          <w:ilvl w:val="1"/>
          <w:numId w:val="1"/>
        </w:numPr>
        <w:rPr/>
      </w:pPr>
      <w:bookmarkStart w:id="17" w:name="__RefHeading___Toc673978_1395250215"/>
      <w:bookmarkStart w:id="18" w:name="_Toc6"/>
      <w:bookmarkEnd w:id="16"/>
      <w:bookmarkEnd w:id="17"/>
      <w:r>
        <w:rPr>
          <w:rtl w:val="true"/>
        </w:rPr>
        <w:t>فصل اول</w:t>
      </w:r>
      <w:r>
        <w:rPr>
          <w:rtl w:val="true"/>
        </w:rPr>
        <w:t xml:space="preserve">: </w:t>
      </w:r>
      <w:r>
        <w:rPr>
          <w:rtl w:val="true"/>
        </w:rPr>
        <w:t>بررسی مبانی فکری و فرهنگی تمدن غرب و اسلام</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73980_1395250215"/>
      <w:bookmarkStart w:id="20" w:name="_Toc7"/>
      <w:bookmarkEnd w:id="19"/>
      <w:r>
        <w:rPr>
          <w:rtl w:val="true"/>
        </w:rPr>
        <w:t>اشاره</w:t>
      </w:r>
      <w:bookmarkStart w:id="21" w:name="pg2650_27181"/>
      <w:bookmarkEnd w:id="20"/>
    </w:p>
    <w:p>
      <w:pPr>
        <w:pStyle w:val="Heading3"/>
        <w:numPr>
          <w:ilvl w:val="2"/>
          <w:numId w:val="1"/>
        </w:numPr>
        <w:rPr/>
      </w:pPr>
      <w:bookmarkStart w:id="22" w:name="__RefHeading___Toc673982_1395250215"/>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جهان غرب در طول قرون متمادی، با اشکال گوناگونی به دشمنی و خصومت با تمدن اسلام و آموزۀ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کینه‌ورزی‌ها در عرصۀ رسانه‌ها و تهاجمات تصویری بوده، گاه در لابه لای متون و نوشته‌ها، دایرة‌المعارف‌ها و سفرنامه‌های مستشرقان و گاهی هم با ایجاد انحراف از اسلام اصیل و تحریف آموزۀ مهدویت، سعی در شیطنت و ضربه زدن به آن را داشته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مشخص، این نزاع‌ها و دشمنی‌ها، پیش از این‌که به عدم توافق در افق‌های سیاسی دو تمدن و ناسازگاری در عرف دیپلماتیک مرتبط باشد، از ریشه‌های فکری و ارزشی دو فرهنگ منبعث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علاوه بر واکاوی و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مبانی فکری و فرهنگی تمدن غرب و اسلام خواهیم پرداخت تا تبیین گردد که سطح اختلافات این دو حوزۀ تمدنی، در زیرشاخه‌های معرفتی و بن‌مایه‌های هویتی است که به صورت تنازعات فرهنگی، سیاسی و نظامی، خود را در طول تاریخ نشان داده است</w:t>
      </w:r>
      <w:r>
        <w:rPr>
          <w:rFonts w:eastAsia="IRNazanin" w:cs="IRNazanin"/>
          <w:color w:val="111111"/>
          <w:sz w:val="28"/>
          <w:szCs w:val="28"/>
          <w:rtl w:val="true"/>
          <w:lang w:bidi="fa-IR"/>
        </w:rPr>
        <w:t>.</w:t>
      </w:r>
      <w:bookmarkStart w:id="24" w:name="pg2650_27182"/>
    </w:p>
    <w:p>
      <w:pPr>
        <w:pStyle w:val="Heading3"/>
        <w:numPr>
          <w:ilvl w:val="2"/>
          <w:numId w:val="1"/>
        </w:numPr>
        <w:rPr/>
      </w:pPr>
      <w:bookmarkStart w:id="25" w:name="__RefHeading___Toc673984_1395250215"/>
      <w:bookmarkStart w:id="26" w:name="_Toc9"/>
      <w:bookmarkEnd w:id="24"/>
      <w:bookmarkEnd w:id="25"/>
      <w:r>
        <w:rPr>
          <w:rtl w:val="true"/>
        </w:rPr>
        <w:t>گفتار اول</w:t>
      </w:r>
      <w:r>
        <w:rPr>
          <w:rtl w:val="true"/>
        </w:rPr>
        <w:t xml:space="preserve">: </w:t>
      </w:r>
      <w:r>
        <w:rPr>
          <w:rtl w:val="true"/>
        </w:rPr>
        <w:t>ترمینولوژی غرب</w:t>
      </w:r>
      <w:bookmarkEnd w:id="26"/>
    </w:p>
    <w:p>
      <w:pPr>
        <w:pStyle w:val="Heading4"/>
        <w:numPr>
          <w:ilvl w:val="3"/>
          <w:numId w:val="1"/>
        </w:numPr>
        <w:rPr/>
      </w:pPr>
      <w:bookmarkStart w:id="27" w:name="__RefHeading___Toc673986_1395250215"/>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ترمینولوژی</w:t>
      </w:r>
      <w:r>
        <w:rPr>
          <w:rStyle w:val="FootnoteAnchor"/>
          <w:rtl w:val="true"/>
        </w:rPr>
        <w:footnoteReference w:id="2"/>
      </w:r>
      <w:r>
        <w:rPr>
          <w:rFonts w:ascii="IRNazanin" w:hAnsi="IRNazanin" w:eastAsia="IRNazanin"/>
          <w:color w:val="111111"/>
          <w:sz w:val="28"/>
          <w:sz w:val="28"/>
          <w:szCs w:val="28"/>
          <w:rtl w:val="true"/>
          <w:lang w:bidi="fa-IR"/>
        </w:rPr>
        <w:t>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با مفاهیم متعدد و متنوع است؛ لذا توصیف و ارائۀ تعریفی از آن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واژه به هیچ وجه بی‌معنا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غرب و تلاش برای شناخت آن، آثار و ادبیات بسیاری را از سوی اندیشمندان و نویسندگان مختلف جهان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به سرزمینی خلاصه نمی‌شود و فقط مجموعه‌ای دینی، اخلاقی، نژادی یا حتی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مثابه واحدی مرکب با جلوه‌های گوناگون، مجموعه‌ای فرهنگی و پدیده‌ای تمدنی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کلیتی فراگیر است که از کلی‌ترین امور و ساحات زندگی بشر تا جزئی‌ترین و شخصی‌ترینشان را در بر می‌گیرد؛ کلیتی که سودای تغلب و بسط هر چه بیشتر دامنۀ نفوذ، تأثیر و حضور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هژمونی که به مدد نوزایی و تحول غرب پس از رنسانس و انقلاب صنعتی پدید آمد، تمدنی را پایه ریخت که در ذات و بنیان خود میل به گسترش داشت و نمی‌توانست در موقعیت جغرافیایی خاص محصور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اشباع ممالک غربی از این نوش‌دارو، عطش تمدن غرب برای دست‌برد به سایر نقاط، شدت گرفت و انواع و اقسام لشکرکشی‌ها و فتوحات فکری، فرهنگی، اقتصادی و سیاسی در پوشش مبلغان دینی مسیحیت، جها‌ن‌گردان، مستشرقان، مردم‌شناسان و بازرگانان با هدف شناخت و بعد سیطره بر دیگر ممالک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کشتی‌های غرب مدرن در سواحل اقصی‌نقاط جهان، از آفریقا تا آسیای دور کناره گرفت؛ کشتی‌هایی که با خود علاوه بر صنعت جدید و چشم‌فریب، دین، فرهنگ، آداب، زبان، دانش و همۀ شئونات زندگی غربی را به ارمغان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پتانسیل بالای فرهنگی اسلام، در ممالک اسلامی، به خصوص ایران در مقابل غرب</w:t>
      </w:r>
    </w:p>
    <w:p>
      <w:pPr>
        <w:pStyle w:val="BookText"/>
        <w:rPr/>
      </w:pPr>
      <w:r>
        <w:rPr>
          <w:rFonts w:ascii="IRNazanin" w:hAnsi="IRNazanin" w:eastAsia="IRNazanin"/>
          <w:color w:val="111111"/>
          <w:sz w:val="28"/>
          <w:sz w:val="28"/>
          <w:szCs w:val="28"/>
          <w:rtl w:val="true"/>
          <w:lang w:bidi="fa-IR"/>
        </w:rPr>
        <w:t>سیطره‌جو، کار استثمار به کندی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جلال آل‌احمد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ما بودیم که در صورت و در حقیقت کلیت اسلامی تنها سدّ بودیم در مقابل گسترش تمدن اروپایی؛ یعنی در مقابل بازاریابی صنایع غرب</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مقاومت به مدد آن پشتوانۀ غنی و عظیم فرهنگی و تمدنی و از همه مهم‌تر، اسلامی بود که نخبگان، علما، اندیشمندان و روشن‌فکران دل‌سوز و آگاه را بر آن داشت تا در برابر این هجوم صف‌آرایی کرده و مردم را به مقاومت و پایداری تحریص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تاریخ مغرب‌زمین، نشان‌گر این حقیقت است که غرب به یک موجودیت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اما با هیچ‌یک از این ویژگی‌ها به تنهایی شناخته نمی‌شود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این‌جا لازم است برای شفافیت بیشتر، معنا و مقصود ما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و وضوح تبیین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معنا و مفهومی که از واژۀ غرب به ذهن متبادر می‌شود و نسبتاً هم رایج است، غرب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غرب، به غرب جغرافیایی چندان هم بی‌وجه نیست، چراکه غرب، فارغ از هر معنایی هم که لحاظ شود، دارای خاستگاه جغرافیایی در مغرب‌زمین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فلسفی، تکنیکی، تمدنی و اندیشه‌ای به غرب، همه دارای خاستگاه جغرافیایی در مغرب‌زمین هستند؛ به عبارت دیگر، به لحاظ تاریخی، چیزی که امروزه آن را غرب می‌نامیم، مؤلفه‌ها و عناصر اولیۀ آن در بستر جغرافیایی مغرب‌زمین شکل گرفته است و همین امر باعث شد تا مؤلفه‌ها و عناصر مؤخرۀ آن نیز در ارتکاز برخی افراد به مغرب‌زمین منتسب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غرب جغرافیایی شامل همۀ اروپا و ایالات متحدۀ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منطقه از جهان، کشورهای فراوانی با تفاوت‌های چشم‌گیری در سطوح مختلف اقتصادی، اجتماعی، سیاسی و فرهنگی وجود دارند، اما نمی‌توان آن را به لحاظ معرفتی و هویتی از هم تفکیک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دقیق‌تر، غرب چیزی فراتر از سرزمین جغرافیایی است و جغرافیای مغرب‌زمین بسیار تنگ‌تر از آن است که بتواند مفاهیمی را که امروزه در ذیل غرب جای می‌گیرند،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غرب به مثابۀ منظومه‌ای اندیشه‌ای هرچند نمی‌تواند بدون موطن جغرافیایی باشد، اما مفهومی فراخ‌تر از غرب به مثابه یک جغرافیاست، اگرچه ماهیت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استواری با غرب جغرافیایی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معنا ناظر بر سرزمین اروپا و ایالات متحدۀ آمریکا به عنوان ظرف مکانیِ ظهور تمدن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بنا بر این مفهوم، همۀ بلوک غربی در غرب عالم به جانب مغرب خورشید، شامل تمام اروپا از کشورهای اسکاندیناوی تا مرزهای اسپانیا با مراکش، تمام آمریکای شمالی شامل کانادا، آلاسکا و ایالات متحدۀ آمریکا، تمام فواصل دریایی اقیانوس اطلس مابین اروپا و آمریکا و هم‌چنین مشتمل بر بخش اروپایی ترکیه، یعنی شهرهای استانبول و ازمیر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مهم این مفهوم، در تقابل ناحیۀ غربی جهان با خاورمیانه و ناحیۀ شرقی و آسیایی جهان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مرزهای جغرافیایی تاکنون نوعی مرزهای سیاسی را نیز به وجود آورده که به موضع‌گیری‌های سیاسی جهان غرب در برابر شرق 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باستان از بدو پیدایش، جریانی تفلسف‌زده و تهی از گزاره‌های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تمدن غرب به دروازۀ قرون وسطا، آرام آرام حیات انسان غربی با شریعت عیسوی در هم آمیخت و مسیحیت در آن سوی خاک خود، دین رایج و غالب مغرب‌زمین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زادگاه مسیحیت، منطقۀ فلسطین و خاورمیانه بوده، این آیین آسمانی نتوانست در موطن مادری خود رشد کرده و دوران بالندگی خود را در اروپا و طی چند قرن اخیر توسط اروپایی‌ها در قارۀ آمریکا داشته است؛ به طوری که امروز، مسیحیت دین رایج غرب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امروزه به سه شاخۀ اصلی کاتولیک، پروتستان و ارتدوکس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کاتولیک‌ها بیشترین سهم جمعیتی پیروان مسیحیت را نه فقط در غرب که در سراسر جهان تشکیل می‌دهند؛ فقط در آمریکای لاتین بیش از چهارصد میلیون پیرو آیین کاتولیک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ارتدوکس‌ها عمدتاً در یونان، صربستان، روسیه و مناطق اروپای شرقی، از کمترین آمار جمعیتی نسبت به دو شاخۀ دیگر مسیحیت برخوردارند، اما پروتستان‌ها که دارای بیشترین تنوع و تکثرند، در کشورهای اروپای شمالی و ایالات متحدۀ آمریکا از بالاترین رقم جمعیتی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تمدنی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تعبیر، فرهنگ و تمدن غربی است؛ فرهنگ و تمدنی که بیش از سه هزار سال قدمت در حوزۀ اروپا دارد و طی دوـ سه قرن اخیر در آمریکا شکل گرفته و نظام‌سازی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معاصر، بعد از دوران رنسانس و عصر صنعتی شدن، تمدن غرب به مدد تلاش فکری و علمی دانشمندان خود، شرایط اجتماعی، فرهنگی، سیاسی و اقتصادی متفاوتی را رقم زده و توانسته است مکاتب مختلفی را در حوزۀ فلسفه طراحی و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مکاتب گاهی چنان با یکدیگر متغایر و تناقض‌آلودند که گویی در دو حوزۀ تمدنی کاملاً جدا رشد کرده و تکامل یافته‌اند؛ برای مثال، دو مکتب متعارض مارکسیسم و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هردو محصول اندیشۀ متفکران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سیاسی گوناگون، در عرض هم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سوسیالیسم، فاشیسم، نازیسم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حوزۀ تمدنی رشد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فلسفی متفاوتی نظیر پراگماتیسم، فلسفۀ تحلیلی، پوزیتیویسم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نحله‌های فکری تمدن غرب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رشد تصاعدی در علوم پزشکی، فنی و مهندسی و تکنولوژی از سویی، و اُفت شدید در علوم انسانی و تولید نرم‌افزار جدید در عرصۀ نظریه‌پردازی از سوی دیگر، تمدنی تکنولوژیکال، تک‌ساحتی و سخت‌افزارانه از غرب ساخته است؛ بنابراین غرب، به معنای تمدنی و فرهنگی، دوره‌ای تاریخی و فرهنگی است که از یونان باستان آغاز شده و در قرون وسطای مسیحی ادامه پیدا کرده و در دورۀ معاصر به اوج بلوغ و رشد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غرب با تلقی شرق‌شناسی از شرق که مشرق‌زمین را در گفتمان، بیگانه‌ای می‌داند که باید موضوع تصرف قرار گیرد، روشن و مفهوم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تأکید بیشتر در مفهوم‌شناسی غرب فرهنگی بر ساختار و محتوای فرهنگی غرب است، هرچند از نظر جغرافیایی، نواحی مربوط به بلوک شرق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که با فرهنگ و تمدن غرب، هم‌گرایی داشته باشد، بر اساس این تعریف، غرب و غربی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ایدئولوژیک به مفهوم هژمونی نظام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ایدئولوژیک و هژمونیک عبارت است از هر تمدن و کشوری که گوهرش، پرستش نفس و اصالت دنیاست و به دنبال بهره‌وری حداکثری از مطامع دنیا در جهت استبداد، خودکامگی و استثمار ملت‌هاست و در پی ترویج و اقامۀ بی‌دینی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کشور آمریکا یا هر کشور اروپایی و غیراروپایی که به سبب رشد اقتصادی و تکنولوژیک، دست‌رسی به ابزارهای اطلاع‌رسانی جهانی و داشتن توان نظامی و امنیتی، به دنبال نوعی تفوق‌طلبی و تحت سلطه قرار دادن دیگر کشورها باشد، در این دسته‌بندی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سلطه، تنها در بعد سیاسی و نظامی نیست، بلکه شامل ابعاد گوناگون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نظام سلطه، با منافع کشورهای اسلامی و مسلمانان در تعارض چشم‌گیر قرار دارد؛ از این رو در جهان اسلام، مسلمانان می‌کوشند با اتخاذ تدابیر لازم،</w:t>
      </w:r>
    </w:p>
    <w:p>
      <w:pPr>
        <w:pStyle w:val="BookText"/>
        <w:rPr/>
      </w:pPr>
      <w:r>
        <w:rPr>
          <w:rFonts w:ascii="IRNazanin" w:hAnsi="IRNazanin" w:eastAsia="IRNazanin"/>
          <w:color w:val="111111"/>
          <w:sz w:val="28"/>
          <w:sz w:val="28"/>
          <w:szCs w:val="28"/>
          <w:rtl w:val="true"/>
          <w:lang w:bidi="fa-IR"/>
        </w:rPr>
        <w:t>از غارت منابع و میراث اقتصادی خود به دست نظام سلطۀ غربی، جلوگیری کنند؛ هرچند این تلاش‌ها همواره با موفقیت قرین نیست، اما این اراده در میان مسلمانان و به ویژه نخبگان جهان اسلام وجود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 نگاه، غرب چیزی فراتر از جغرافیاست؛ غرب، اندیشه، تفکر و سنتی است که در همه جای عالم کنونی حضور دارد؛</w:t>
      </w:r>
      <w:r>
        <w:rPr>
          <w:rStyle w:val="FootnoteAnchor"/>
          <w:rtl w:val="true"/>
        </w:rPr>
        <w:footnoteReference w:id="8"/>
      </w:r>
      <w:r>
        <w:rPr>
          <w:rFonts w:ascii="IRNazanin" w:hAnsi="IRNazanin" w:eastAsia="IRNazanin"/>
          <w:color w:val="111111"/>
          <w:sz w:val="28"/>
          <w:sz w:val="28"/>
          <w:szCs w:val="28"/>
          <w:rtl w:val="true"/>
          <w:lang w:bidi="fa-IR"/>
        </w:rPr>
        <w:t>به عبارت دیگر، غرب به حوزۀ وسیعی از تعاملات و تناسبات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که با درک جدید از عالم و آدم و مبدأ و معاد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زاویۀ نگاه، به جای این‌که غرب به جغرافیا و یا عقبۀ تاریخی‌اش تعریف شود، به اندیشه و ایدئولوژی که در بطن آن مستتر است، خوانده می‌شود؛ لذا غرب بعد از رنسانس، نوعی جهان‌بینی، هستی‌شناسی و انسان‌شناسی را به ارمغان آورد که در مناسبات سیاسی، اجتماعی، اقتصادی و سبک زندگی با ابزار تکنولوژی در آن بالیده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غرب، امروز بیشتر مفهومی ایدئولوژیک است تا جغرافیایی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غرب از نظرگاه ایدئولوژیک، به مراتب وسیع‌تر از گسترۀ جغرافیایی آن است و بیشتر بر ابعاد فرهنگی و تمدنی آن تکیه دارد؛ ابعادی که در قلمرو جغرافیایی مغرب‌زمین، به خصوص بعد از رنسانس به وجود 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غرب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دنیاگرایانه، تجربی‌نگر و غیردینی، همراه با سلطه و استثمار مادی که بر تمایلات درونی و نفسانیات انسان غربی ختم می‌شود</w:t>
      </w:r>
      <w:r>
        <w:rPr>
          <w:rFonts w:eastAsia="IRNazanin" w:cs="IRNazanin"/>
          <w:color w:val="111111"/>
          <w:sz w:val="28"/>
          <w:szCs w:val="28"/>
          <w:rtl w:val="true"/>
          <w:lang w:bidi="fa-IR"/>
        </w:rPr>
        <w:t>.</w:t>
      </w:r>
      <w:r>
        <w:rPr>
          <w:rStyle w:val="FootnoteAnchor"/>
          <w:rtl w:val="true"/>
        </w:rPr>
        <w:footnoteReference w:id="10"/>
      </w:r>
      <w:bookmarkStart w:id="29" w:name="pg2650_27188"/>
    </w:p>
    <w:p>
      <w:pPr>
        <w:pStyle w:val="BookText"/>
        <w:rPr/>
      </w:pPr>
      <w:bookmarkEnd w:id="29"/>
      <w:r>
        <w:rPr>
          <w:rFonts w:ascii="IRNazanin" w:hAnsi="IRNazanin" w:eastAsia="IRNazanin"/>
          <w:color w:val="111111"/>
          <w:sz w:val="28"/>
          <w:sz w:val="28"/>
          <w:szCs w:val="28"/>
          <w:rtl w:val="true"/>
          <w:lang w:bidi="fa-IR"/>
        </w:rPr>
        <w:t>غرب ایدئولوژیک سعی در قبولاندن این مصادیق در گسترۀ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قدرت‌مندترین نظام در پایان تاریخ به شمار می‌رود؛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آخرالزمان در دست قدرت‌مندترین نظام سیاسی، اقتصادی و نظامی جهان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و دولتی که با اهداف آمریکا و صهیونیسم بین‌الملل هم‌سو نیست، بر ضد او بوده و دشمن تلقی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آرمان‌های بشری در آخرالزمان در گرو تشکیل و تثبیت نظام لیبرال دموکراسی است</w:t>
      </w:r>
      <w:r>
        <w:rPr>
          <w:rFonts w:eastAsia="IRNazanin" w:cs="IRNazanin"/>
          <w:color w:val="111111"/>
          <w:sz w:val="28"/>
          <w:szCs w:val="28"/>
          <w:rtl w:val="true"/>
          <w:lang w:bidi="fa-IR"/>
        </w:rPr>
        <w:t>.</w:t>
      </w:r>
    </w:p>
    <w:p>
      <w:pPr>
        <w:pStyle w:val="Heading4"/>
        <w:numPr>
          <w:ilvl w:val="3"/>
          <w:numId w:val="1"/>
        </w:numPr>
        <w:rPr/>
      </w:pPr>
      <w:bookmarkStart w:id="30" w:name="__RefHeading___Toc673988_1395250215"/>
      <w:bookmarkStart w:id="31" w:name="_Toc11"/>
      <w:bookmarkEnd w:id="30"/>
      <w:r>
        <w:rPr>
          <w:rtl w:val="true"/>
        </w:rPr>
        <w:t>ادوار تاریخ غرب</w:t>
      </w:r>
      <w:bookmarkEnd w:id="31"/>
    </w:p>
    <w:p>
      <w:pPr>
        <w:pStyle w:val="Heading5"/>
        <w:numPr>
          <w:ilvl w:val="4"/>
          <w:numId w:val="1"/>
        </w:numPr>
        <w:rPr/>
      </w:pPr>
      <w:bookmarkStart w:id="32" w:name="__RefHeading___Toc673990_1395250215"/>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غرب، روی‌کردی تاریخی ـ فرهنگی است که در یونان باستان پدید آمد و تدریجاً گسترش یافت و فراگیر شد، و اگرچه در مکان جغرافیایی خاصی ظهور و بروز پیدا کرده، اما امری جغرافیایی نیست، بلکه واقعیتی تاریخی ـ فرهنگی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مراحل تطور تاریخی غرب، پیچیده و لایه لایه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از چشم‌اندازهای گوناگونی به تحلیل رویدادهای تاریخی پرداخته و در نتیجه، داوری‌های متفاوتی دربارۀ وقایع تاریخی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صورت‌بندی ادوار تاریخی تمدن‌های بشری، تمدن غربی را می‌توان در چند دورۀ تاریخی دسته‌بندی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ماقبل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یونانی ـ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تئیسم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بشرمداری</w:t>
      </w:r>
      <w:r>
        <w:rPr>
          <w:rFonts w:eastAsia="IRNazanin" w:cs="IRNazanin"/>
          <w:color w:val="111111"/>
          <w:sz w:val="28"/>
          <w:szCs w:val="28"/>
          <w:rtl w:val="true"/>
          <w:lang w:bidi="fa-IR"/>
        </w:rPr>
        <w:t>).</w:t>
      </w:r>
      <w:r>
        <w:rPr>
          <w:rStyle w:val="FootnoteAnchor"/>
          <w:rtl w:val="true"/>
        </w:rPr>
        <w:footnoteReference w:id="12"/>
      </w:r>
      <w:bookmarkStart w:id="34" w:name="pg2650_27189"/>
    </w:p>
    <w:p>
      <w:pPr>
        <w:pStyle w:val="BookText"/>
        <w:rPr/>
      </w:pPr>
      <w:bookmarkEnd w:id="34"/>
      <w:r>
        <w:rPr>
          <w:rFonts w:ascii="IRNazanin" w:hAnsi="IRNazanin" w:eastAsia="IRNazanin"/>
          <w:color w:val="111111"/>
          <w:sz w:val="28"/>
          <w:sz w:val="28"/>
          <w:szCs w:val="28"/>
          <w:rtl w:val="true"/>
          <w:lang w:bidi="fa-IR"/>
        </w:rPr>
        <w:t>با توجه به منطق و فلسفۀ حاکم بر تاریخ غرب، می‌توان چهار دورۀ تمدن مادی غرب را به سه دورۀ کلان تفکیک کرد؛</w:t>
      </w:r>
    </w:p>
    <w:p>
      <w:pPr>
        <w:pStyle w:val="Heading5"/>
        <w:numPr>
          <w:ilvl w:val="4"/>
          <w:numId w:val="1"/>
        </w:numPr>
        <w:rPr/>
      </w:pPr>
      <w:bookmarkStart w:id="35" w:name="__RefHeading___Toc673992_1395250215"/>
      <w:bookmarkStart w:id="36" w:name="_Toc13"/>
      <w:bookmarkEnd w:id="35"/>
      <w:r>
        <w:rPr/>
        <w:t>1</w:t>
      </w:r>
      <w:r>
        <w:rPr>
          <w:rtl w:val="true"/>
        </w:rPr>
        <w:t xml:space="preserve">. </w:t>
      </w:r>
      <w:r>
        <w:rPr>
          <w:rtl w:val="true"/>
        </w:rPr>
        <w:t>دورۀ غرب باستان</w:t>
      </w:r>
      <w:bookmarkEnd w:id="36"/>
    </w:p>
    <w:p>
      <w:pPr>
        <w:pStyle w:val="BookText"/>
        <w:rPr/>
      </w:pPr>
      <w:r>
        <w:rPr>
          <w:rFonts w:ascii="IRNazanin" w:hAnsi="IRNazanin" w:eastAsia="IRNazanin"/>
          <w:color w:val="111111"/>
          <w:sz w:val="28"/>
          <w:sz w:val="28"/>
          <w:szCs w:val="28"/>
          <w:rtl w:val="true"/>
          <w:lang w:bidi="fa-IR"/>
        </w:rPr>
        <w:t>در صورت‌بندی تاریخیِ تمدن غرب، دورۀ باستان خود به دو مرحلۀ متفاوت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ماقبل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مرحلۀ یونانی ـ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ماقبل یونانی، بشر با حقایق، نسبت شهودی و حضوری برقرار می‌کند، به فطرت متعالی خود نزدیک است و به غیب و امور قدسی اعتقاد راسخ دارد، اما دیری نپایید که این دورۀ ربانی و توحیدی تاریخ بشر دچار هبوط معنوی و تاریخی می‌گردد و به تدریج فضای شرک‌آلود بر آن مستولی می‌شود و با افول این دوره، تفکر میتولوژیک و اسطوره‌گرایی شروع به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جهان‌نگری میتولوژیک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 به خدایان متعدد و ملتزم به نسبت انضمامی میان انسان و طبیعت، مبتنی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یونانی 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هفتم و هشتم پیش از میلاد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تفکر فلسفی و متافیزیکی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نیز آن را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پاگاندیسم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کرده‌اند که در آن به جای خدا یا خدایان، به عالم واقع و طبیعت اصالت داده می‌شود و اولین شکل گرایش محض به حیات مادی و دنیوی بر اساس فرهنگ عقلانی و تفکر فلسفی دیده می‌شود</w:t>
      </w:r>
      <w:r>
        <w:rPr>
          <w:rFonts w:eastAsia="IRNazanin" w:cs="IRNazanin"/>
          <w:color w:val="111111"/>
          <w:sz w:val="28"/>
          <w:szCs w:val="28"/>
          <w:rtl w:val="true"/>
          <w:lang w:bidi="fa-IR"/>
        </w:rPr>
        <w:t>.</w:t>
      </w:r>
    </w:p>
    <w:p>
      <w:pPr>
        <w:pStyle w:val="Heading5"/>
        <w:numPr>
          <w:ilvl w:val="4"/>
          <w:numId w:val="1"/>
        </w:numPr>
        <w:rPr/>
      </w:pPr>
      <w:bookmarkStart w:id="37" w:name="__RefHeading___Toc673994_1395250215"/>
      <w:bookmarkStart w:id="38" w:name="_Toc14"/>
      <w:bookmarkEnd w:id="37"/>
      <w:r>
        <w:rPr/>
        <w:t>2</w:t>
      </w:r>
      <w:r>
        <w:rPr>
          <w:rtl w:val="true"/>
        </w:rPr>
        <w:t xml:space="preserve">. </w:t>
      </w:r>
      <w:r>
        <w:rPr>
          <w:rtl w:val="true"/>
        </w:rPr>
        <w:t xml:space="preserve">دورۀ غرب کلاسیک </w:t>
      </w:r>
      <w:r>
        <w:rPr>
          <w:rtl w:val="true"/>
        </w:rPr>
        <w:t>(</w:t>
      </w:r>
      <w:r>
        <w:rPr>
          <w:rtl w:val="true"/>
        </w:rPr>
        <w:t>قرون وسطا</w:t>
      </w:r>
      <w:r>
        <w:rPr>
          <w:rtl w:val="true"/>
        </w:rPr>
        <w:t>)</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تاریخ مغرب‌زمین، به قرون میانه و قرون وسطا مشهور است که با بعثت حضرت مسیح علیه السلام و ظهور آیین مسیحیت همراه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غالب فرهنگ اجتماعی و نظام فلسفی این دوره، ایمان به خدا با محوریت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غیب‌اندیشی، و به عبارت دیگر، آخرت‌محوری و دنیاگریزی، اساس و جوهر این دوره</w:t>
      </w:r>
    </w:p>
    <w:p>
      <w:pPr>
        <w:pStyle w:val="BookText"/>
        <w:rPr/>
      </w:pPr>
      <w:r>
        <w:rPr>
          <w:rFonts w:ascii="IRNazanin" w:hAnsi="IRNazanin" w:eastAsia="IRNazanin"/>
          <w:color w:val="111111"/>
          <w:sz w:val="28"/>
          <w:sz w:val="28"/>
          <w:szCs w:val="28"/>
          <w:rtl w:val="true"/>
          <w:lang w:bidi="fa-IR"/>
        </w:rPr>
        <w:t>را شکل می‌دهد که در نقطۀ مقابل دنیاگرایی و جهان‌محوری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انزوا از دنیا و گریز از طبیعت موجب شد تا زندگی اجتماعی به سمت زهدگرایی و رهبانیت افراطی گرایش یابد، اما زهدگرایی افراطی و آخرت‌محوری مانع از نفوذ اندیشه‌های مادی در نظام عقلانی مسیحیت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دفاع عقلانی از آموزه‌های مسیح، اندیشه‌های فلسفی شرک‌آلود یونانی را در تأسیس کلام مسیحی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اندیشۀ فلسفی یونانی بر عقلانیت مادی مبتنی بود و عقلانیت مادی نمی‌توانست با شهود دینی سازگار شود، ناگزیر کلام مسیحیت عملاً بستری شد برای نفوذ مادی‌گرایی و دنیاگرایی در ساختار عقلانی 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ده قرن حاکمیت آموزه‌های مسیحیت و کلام فلسفی مدرسی، حاصلی جز دنیاگرایی نداشت و در نیمۀ قرن چهاردهم، دوران جدیدی آغاز شد که نافی و ناقد ادبیات کلیسایی قرون وسطا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دینی مسیحیت، تنها به جنبه‌های اخلاقی توجه داشت و با ابعاد فلسفی، اجتماعی و حقوقی دین، سخت بیگانه بود و حتی در بعد اخلاقی نیز از ارائۀ الگویی فراگیر و خردمندانه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تثلیث و تجسیم خداوند در عیسی، باور به گناه‌آلودگی فطری انسان، رواج آیین‌هایی چون عشای ربّانی، مراسم اعتراف نزد کشیشان، وساطت کلیسا در بخشش گناهان و خرید و فروش بهشت و سوء‌استفاده‌های مالی دیگر، نیز زمینه‌های روی‌گردانی هرچه بیشتر مردم را از دین و ارزش‌های آسمانی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سرخورده و خسته از نظام خشک کلیسایی، با آغاز دوران مدرن و شکستن درهای تعبد کلیسا، به تبلیغ ارزش‌های مادی و خردگرایانه برخاسته و خواستار حقوق و قوانین غیردینی و خارج از چارچوب اخلاقی شدند و به این ترتیب، مغرب‌زمین در کنار پیشرفت‌های علمی، اقتصادی و صنعتی، جهان‌بینی و فلسفۀ زندگی جدیدی را فراروی انسان غربی نهاد</w:t>
      </w:r>
      <w:r>
        <w:rPr>
          <w:rFonts w:eastAsia="IRNazanin" w:cs="IRNazanin"/>
          <w:color w:val="111111"/>
          <w:sz w:val="28"/>
          <w:szCs w:val="28"/>
          <w:rtl w:val="true"/>
          <w:lang w:bidi="fa-IR"/>
        </w:rPr>
        <w:t>.</w:t>
      </w:r>
      <w:bookmarkStart w:id="39" w:name="pg2650_27191"/>
    </w:p>
    <w:p>
      <w:pPr>
        <w:pStyle w:val="BookText"/>
        <w:rPr/>
      </w:pPr>
      <w:bookmarkEnd w:id="39"/>
      <w:r>
        <w:rPr>
          <w:rFonts w:ascii="IRNazanin" w:hAnsi="IRNazanin" w:eastAsia="IRNazanin"/>
          <w:color w:val="111111"/>
          <w:sz w:val="28"/>
          <w:sz w:val="28"/>
          <w:szCs w:val="28"/>
          <w:rtl w:val="true"/>
          <w:lang w:bidi="fa-IR"/>
        </w:rPr>
        <w:t>مرحلۀ دوم از تاریخ تمدن غرب که از حدود قرن پنجم تا چهاردهم و پانزدهم میلادی ادامه می‌یابد، دوران مسخ جوهر دینی تعالیم عیسی علیه السلام از سوی کلیسای مسیحی است و غرب، ظاهری دینی و باطنی یونانی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هرچه از آغاز آن به سمت پایانش می‌رویم، فلسفۀ یونانی نقش مؤثری در تفسیر ظواهر شریعت کلیسایی و مفاهیم دینی به نفع خود پیدا می‌کند و عنصر یونانیت بر مسیحیت غلبه می‌یابد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غرب قرون وسطا به هیچ روی دینی نبوده، بلکه حاصل پیوند میراث متافیزیک یونانی با مسیحیت مثله‌شدۀ شبه‌دینی بوده است</w:t>
      </w:r>
      <w:r>
        <w:rPr>
          <w:rFonts w:eastAsia="IRNazanin" w:cs="IRNazanin"/>
          <w:color w:val="111111"/>
          <w:sz w:val="28"/>
          <w:szCs w:val="28"/>
          <w:rtl w:val="true"/>
          <w:lang w:bidi="fa-IR"/>
        </w:rPr>
        <w:t>.</w:t>
      </w:r>
    </w:p>
    <w:p>
      <w:pPr>
        <w:pStyle w:val="Heading5"/>
        <w:numPr>
          <w:ilvl w:val="4"/>
          <w:numId w:val="1"/>
        </w:numPr>
        <w:rPr/>
      </w:pPr>
      <w:bookmarkStart w:id="40" w:name="__RefHeading___Toc673996_1395250215"/>
      <w:bookmarkStart w:id="41" w:name="_Toc15"/>
      <w:bookmarkEnd w:id="40"/>
      <w:r>
        <w:rPr/>
        <w:t>3</w:t>
      </w:r>
      <w:r>
        <w:rPr>
          <w:rtl w:val="true"/>
        </w:rPr>
        <w:t xml:space="preserve">. </w:t>
      </w:r>
      <w:r>
        <w:rPr>
          <w:rtl w:val="true"/>
        </w:rPr>
        <w:t xml:space="preserve">دورۀ غرب مدرن </w:t>
      </w:r>
      <w:r>
        <w:rPr>
          <w:rtl w:val="true"/>
        </w:rPr>
        <w:t>(</w:t>
      </w:r>
      <w:r>
        <w:rPr>
          <w:rtl w:val="true"/>
        </w:rPr>
        <w:t>جدید</w:t>
      </w:r>
      <w:r>
        <w:rPr>
          <w:rtl w:val="true"/>
        </w:rPr>
        <w:t>)</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پایان قرون وسطا، یعنی سدۀ چهاردهم میلادی تا دورۀ معاصر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مدرن، دوران بریدن از تمدن کلاسیک و قرون وسطا و بازگشت به دوران یونانی‌مآبی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ـ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عصر طلایی است؛ گویی انسان مدرن با عقل، بیشتر از شرع 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محوریت انسان و اصالت یافتن عقل خود‌بنیاد بشری، تمدن جدیدی پدید آمد که در آن، دنیا و مادیت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غرب مدرن، غرب با سلاح الحاد به جنگ مسیحیت آمد تا اراده و اختیار انسان را به جای خدا، محور تنظیم تعاملات و تناسبات اجتماعی قرار داده و آن را بر سرنوشت و تقدیر خود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که با رنسانس و نوزایی شروع شده بود، واکنش و شورشی علیه زهدگرایی و آخرت‌گرایی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ریاضت‌جویی و دمیدن روحیۀ آن‌جهانی در کالبد اجتماعی چنان بود که جامعه را از حرکت و پویایی برای زندگی بازداشته بود و انتظار مرگ و رسیدن به جهان آخرت، جزء فرهنگ جامعه</w:t>
      </w:r>
      <w:bookmarkStart w:id="42" w:name="pg2650_27192"/>
    </w:p>
    <w:p>
      <w:pPr>
        <w:pStyle w:val="BookText"/>
        <w:rPr/>
      </w:pPr>
      <w:bookmarkEnd w:id="42"/>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نومیدی، به بخشی از فرهنگ اجتماعی دوران قرون وسطا تبدیل گشته بود؛ لذا دنیاگرایی و بازگشت انسان به دامان طبیعت، واکنش انفجارآمیز انسان مؤمنی بود که قرن‌ها سرکوب و سلب اختیار و بی‌اراده شده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تغییر مرکز ثقل جهان انسانی از خدا به انسان، جدی‌ترین تغییری است که در غرب مدرن و دورۀ رنسانس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تحولی اساسی در زندگی مغر‌ب‌زمینیان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انکار اصول معنوی و دینی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بشر خود را موجودی طغیان‌کننده در برابر خداوند و عالم معنا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از آن با نام غرب و فرهنگ غربی یاد می‌شود، در واقع همان فرهنگ و فلسفۀ حاکم بر دوران جدید است؛ دورانی که با یک نهضت فرهنگی ـ اجتماعی به نام رنسانس آغاز شد که در واقع، واکنش غرب در مقابل قرون وسطای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که در آغاز بیشتر جنبۀ علمی، هنری و ادبی داشت، به تدریج به عرصه‌های گوناگون اجتماعی، اقتصادی و سیاسی نیز کشیده شد و احیای حقوق انسانی و آرمان‌هایی چون برابری، آزادی و رفاه در سرلوحۀ اصطلاحات اجتماعی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تمدن غرب را باید در راستای حرکت تاریخی رو به پیش دید، مقصود اصلی نوشتار حاضر، بررسی ویژگی‌ها و اثرگذاری فرهنگِ برآمده از غرب مدرن و تأثیر آن در ادبیات سیاسی ـ فرهنگی غرب دربارۀ منجی‌گرایی اسلامی است</w:t>
      </w:r>
      <w:r>
        <w:rPr>
          <w:rFonts w:eastAsia="IRNazanin" w:cs="IRNazanin"/>
          <w:color w:val="111111"/>
          <w:sz w:val="28"/>
          <w:szCs w:val="28"/>
          <w:rtl w:val="true"/>
          <w:lang w:bidi="fa-IR"/>
        </w:rPr>
        <w:t>.</w:t>
      </w:r>
    </w:p>
    <w:p>
      <w:pPr>
        <w:pStyle w:val="Heading3"/>
        <w:numPr>
          <w:ilvl w:val="2"/>
          <w:numId w:val="1"/>
        </w:numPr>
        <w:rPr/>
      </w:pPr>
      <w:bookmarkStart w:id="43" w:name="__RefHeading___Toc673998_1395250215"/>
      <w:bookmarkStart w:id="44" w:name="_Toc16"/>
      <w:bookmarkEnd w:id="43"/>
      <w:r>
        <w:rPr>
          <w:rtl w:val="true"/>
        </w:rPr>
        <w:t>گفتار دوم</w:t>
      </w:r>
      <w:r>
        <w:rPr>
          <w:rtl w:val="true"/>
        </w:rPr>
        <w:t xml:space="preserve">: </w:t>
      </w:r>
      <w:r>
        <w:rPr>
          <w:rtl w:val="true"/>
        </w:rPr>
        <w:t>مبانی و اصول فکری و فرهنگی تمدن غرب</w:t>
      </w:r>
      <w:bookmarkEnd w:id="44"/>
    </w:p>
    <w:p>
      <w:pPr>
        <w:pStyle w:val="Heading4"/>
        <w:numPr>
          <w:ilvl w:val="3"/>
          <w:numId w:val="1"/>
        </w:numPr>
        <w:rPr/>
      </w:pPr>
      <w:bookmarkStart w:id="45" w:name="__RefHeading___Toc674000_1395250215"/>
      <w:bookmarkStart w:id="46" w:name="_Toc17"/>
      <w:bookmarkEnd w:id="45"/>
      <w:r>
        <w:rPr>
          <w:rtl w:val="true"/>
        </w:rPr>
        <w:t>اشاره</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چیستی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برداشت‌ها و تعاریف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مفهومی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تعریف و توصیف روشن نمی‌گردد و علاوه</w:t>
      </w:r>
    </w:p>
    <w:p>
      <w:pPr>
        <w:pStyle w:val="BookText"/>
        <w:rPr/>
      </w:pPr>
      <w:r>
        <w:rPr>
          <w:rFonts w:ascii="IRNazanin" w:hAnsi="IRNazanin" w:eastAsia="IRNazanin"/>
          <w:color w:val="111111"/>
          <w:sz w:val="28"/>
          <w:sz w:val="28"/>
          <w:szCs w:val="28"/>
          <w:rtl w:val="true"/>
          <w:lang w:bidi="fa-IR"/>
        </w:rPr>
        <w:t>بر تعاریف، باید آن مبانی که تمدن غرب بر آن استوار است، مورد بحث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مؤلفه‌های غرب، بنیان‌هایی نظری است که تمدن غرب بر آن تکیه کرده است و هویت غرب با این بنیان‌ها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نظری، مفاهیم مدرنی را تأسیس کرده‌اند که جهان‌بینی انسان معاصر را به همۀ موجودات متحول کرده و نگرش و بینش افراد را به خدا، هستی، انسان و طبیعت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مفاهیم جدید، تصویری از انسان و جهان ارائه می‌کند که فاعلیت و خواست بشر بر آن حاکم است؛ یعنی بشر جدید، جهان و انسان را دیگر بر اساس ذهنیتی که نظام‌های مرجع سنتی، آموزه‌های الهی و حتی فلسفه‌های یونانی ارائه می‌کردند، تبیین نمی‌کند و به این نظام‌ها اعتنایی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مبانی نظری جدید که تکیه‌گاه و خاستگاه غرب است، در سراسر تمدن غرب ساری و جاری است؛ به عبارت دیگر، این مبانی تمام ابعاد و شناخت تمدنی غرب را پوشانده و درون مفاهیم پایه، ساختارهای اجتماعی، سیاسی، سبک زندگی و حتی ابزار و تکنولوژی جدید، رسوخ کرده و گوشه‌ای از این نظام تمدنی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غرب، زیرساخت‌های اساسی نظام غرب و به مثابۀ روحی است که پیکرۀ نظام غرب با آن زنده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اندیشگی، پایه‌های حرکت عینی و عملی هر تمدنی است و به منزلۀ خطوطی نشان‌دار هستند که حرکت نظام یک تمدن را هدایت و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می‌توان رابطه‌ای دیالکتیکی میان مبانی و اصول، با شکل‌گیری و نظام تمدن قائل شد؛ از این رو، برای شناخت ماهیت و حقیقت غرب، باید اصول، ارکان و مبانی تشکیل‌دهندۀ آن را بررسی و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تمدنی منسجم و یک‌پارچه، دارای مبانی اصول و غایات مشخصی است که در خدمت تفکر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این اصول پایه، درک تمدن غرب و موضع‌گیری‌های اجتماعی، سیاسی، اقتصادی و فرهنگی آن غیرممکن است؛ علاوه بر این مفاهیم، تمدن غرب دارای برخی دست‌آوردهای علمی و تکنولوژیک نیز می‌باشد که در واقع، چهرۀ ظاهری این تمدن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اصول فکری و فرهنگی غرب در پی می‌آیند</w:t>
      </w:r>
      <w:r>
        <w:rPr>
          <w:rFonts w:eastAsia="IRNazanin" w:cs="IRNazanin"/>
          <w:color w:val="111111"/>
          <w:sz w:val="28"/>
          <w:szCs w:val="28"/>
          <w:rtl w:val="true"/>
          <w:lang w:bidi="fa-IR"/>
        </w:rPr>
        <w:t>.</w:t>
      </w:r>
      <w:bookmarkStart w:id="47" w:name="pg2650_27194"/>
    </w:p>
    <w:p>
      <w:pPr>
        <w:pStyle w:val="Heading4"/>
        <w:numPr>
          <w:ilvl w:val="3"/>
          <w:numId w:val="1"/>
        </w:numPr>
        <w:rPr/>
      </w:pPr>
      <w:bookmarkStart w:id="48" w:name="__RefHeading___Toc674002_1395250215"/>
      <w:bookmarkStart w:id="49" w:name="_Toc18"/>
      <w:bookmarkEnd w:id="47"/>
      <w:bookmarkEnd w:id="48"/>
      <w:r>
        <w:rPr/>
        <w:t>1</w:t>
      </w:r>
      <w:r>
        <w:rPr>
          <w:rtl w:val="true"/>
        </w:rPr>
        <w:t xml:space="preserve">. </w:t>
      </w:r>
      <w:r>
        <w:rPr>
          <w:rtl w:val="true"/>
        </w:rPr>
        <w:t xml:space="preserve">اصالت انسان </w:t>
      </w:r>
      <w:r>
        <w:rPr>
          <w:rtl w:val="true"/>
        </w:rPr>
        <w:t>(</w:t>
      </w:r>
      <w:r>
        <w:rPr/>
        <w:t>Humanism</w:t>
      </w:r>
      <w:r>
        <w:rPr>
          <w:rtl w:val="true"/>
        </w:rPr>
        <w:t>)</w:t>
      </w:r>
      <w:bookmarkEnd w:id="49"/>
    </w:p>
    <w:p>
      <w:pPr>
        <w:pStyle w:val="BookText"/>
        <w:rPr/>
      </w:pP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انسان‌گرایی، انسان‌مداری، مکتب اصالت انسان و به تعبیری انسان‌پرستی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بارزترین صفت غرب مدرن، بشرانگاری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خود‌بنیادی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اومانیسم در اصل به چند قرن پیش از میلاد و فرهنگ یونان باستان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یونانی، این تلقی وجود داشت که انسان، رقیب‌وار در مقابل خدایان قرار دارد و در این بین، اصالت به خدایان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اعتقاد بود که عده‌ای طرف‌دار اصالت انسان شدند و نظریۀ انسان‌مرکزی یا خودمحوری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حرکتی فلسفی و ادبی بود که در نیمۀ دوم قرن چهاردهم میلادی در ایتالیا پدیدار شد و به دیگر کشورهای اروپایی، سرایت کرد و سرانجام یکی از عوامل تشکیل‌دهندۀ فرهنگ مدرن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اومانیسم، یکی از اصول بنیادین و مؤلفۀ جدایی‌ناپذیر تمدن غرب و روح حاکم بر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رنسانس، اومانیسم یا انسان‌محوری، اساس فکری بسیاری از جریان‌های هنری و ادبی بوده و به تدریج در جریان‌های مذهبی، فلسفی و سیاسی نیز نفوذ کرده و توانسته است جنبش‌های بسیاری را در مقابل وضعیت گذشته و آموزه‌های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اصالت دادن به انسان و محور قرار گرفتن انسان در تمام مناسبات و معادلات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در بدو پیدایش، به معنای احیای کرامت و ارزش انسان تلقی می‌شد، اما به تدریج به حذف و نادیده گرفتن هر قدرتی ماورای بشر و اصالت بخشیدن به انسان منجر شد تا آن‌جا که بشر، مرکز کائنات و محور همۀ امور قلمداد شد و انسان نقش خداوند را در تدبیر و مدیریت آدم و عالم به خود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روح غالب عصر مدرن و مهم‌ترین ویژگی دوران جدید است که فرهنگ و تمدن غرب بر پایۀ آن بنا گردیده و تمام عرصه‌های زندگی غرب مدرن را تحت‌الشعاع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محور ارزش‌هاست و همه چیز از او شروع و به او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تاریخ غرب، انسان در مرکز تصویر جهان قرار می‌گیرد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تأثیراتی که اومانیسم در نگرش بر موضوعات بر جای گذاشت، به حدی بود که می‌توان از آن به کشف دوبارۀ جهان و انسان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فوکو از این مسئله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این زمان، دریافت تازه و مهمی از شأن انسان به عنوان موجودی معقول و جدا از مقدرات الهی به دست آمد که بر اساس آن، انسان در آزادی کامل فکری و اخلاقی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قید و بندهای دینی را در هم شکسته و انسان را موجودی مستقل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مفهوم اومانیسم برای اشاره به نظام‌های فکری استفاده می‌شود که بدون در نظر گرفتن خدا و ادیان آسمانی، بر ارزش‌های انسانی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در دورۀ رنسانس و پس از آن، تأثیر عمیق و پرنفوذی در نظریه‌های فلسفی، دینی، اخلاقی،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دیدگاه سیاسی، فرهنگی، اجتماعی و اقتصادی مغرب‌زمین بر جای گذاشت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نگرش کم و بیش از بدو تاریخ بشر وجود داشته، در عصر نوزایی و به ویژه پس از آن، تأثیر عمیق و پرنفوذی بر حیات اجتماعی مغرب‌زمین بر جای گذاشته و منشأ تحولات مثبت و منفی فراوانی در آن سامان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نوزایی باعث توجه و نگاه جدید به انسان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پروتاگوراس، متفکر یونان باستان را که انسان معیار همۀ چیزهاست، دوباره زنده کرد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 دوران نوزایی، جایگاه انسان در معرفت‌شناسی و هستی‌شناسیِ مغرب‌زمین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انسان، مخلوقی است که محکوم به زندگی در این دنیاست، زیرا به عقوبت گناه نخستین از بهشت سعادت رانده شده، در هبوطی ناگزیر به زمین آمده و زندگی دیگری را شروع کرده است،</w:t>
      </w:r>
      <w:r>
        <w:rPr>
          <w:rStyle w:val="FootnoteAnchor"/>
          <w:rtl w:val="true"/>
        </w:rPr>
        <w:footnoteReference w:id="20"/>
      </w:r>
      <w:r>
        <w:rPr>
          <w:rFonts w:ascii="IRNazanin" w:hAnsi="IRNazanin" w:eastAsia="IRNazanin"/>
          <w:color w:val="111111"/>
          <w:sz w:val="28"/>
          <w:sz w:val="28"/>
          <w:szCs w:val="28"/>
          <w:rtl w:val="true"/>
          <w:lang w:bidi="fa-IR"/>
        </w:rPr>
        <w:t>ولی در دوران نوزایی، جایگاه انسان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اراده و مشیت الهی، مدار همۀ تحولات بود، اما پس از آن، انسان در مرکز هستی قرار می‌گیرد و می‌خواهد بر طبیعت چیره شود و با این چیرگی به بهره‌وری هرچه بیشتر از طبیعت و نعمات دنیا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نوزایی به دنبال رستگاری انسان نبود و ذهن انسان را از نفوذ الهیات رها کرد و به مبارزه با نهادها، اندیشه و شیوۀ زندگی سده‌های میانه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تحولات صورت‌گرفته در عهد جدید، مفهوم جدیدی از انسان خلق شد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ساده‌تر، انسان مدرن، انسانی است که تفاوت‌های بسیاری با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انسانی خودمختار است که رابطۀ خود با خدا در گذشته را از منظر سلطه‌گری و سلطه‌پذیری می‌بیند؛ از این رو، سعی در بر هم زدن این رابطه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رابطۀ جدید خود سعی می‌کند خودمختاری خود را حفظ کرده و از قید نفوذ و سلطۀ نیروهای ماورای طبیعی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اومانیسم به معنای حاکمیت امیال انسان است؛ چنان‌که هابز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امیالند که به اعمال انسان‌ها جان</w:t>
      </w:r>
    </w:p>
    <w:p>
      <w:pPr>
        <w:pStyle w:val="BookText"/>
        <w:rPr/>
      </w:pPr>
      <w:r>
        <w:rPr>
          <w:rFonts w:ascii="IRNazanin" w:hAnsi="IRNazanin" w:eastAsia="IRNazanin"/>
          <w:color w:val="111111"/>
          <w:sz w:val="28"/>
          <w:sz w:val="28"/>
          <w:szCs w:val="28"/>
          <w:rtl w:val="true"/>
          <w:lang w:bidi="fa-IR"/>
        </w:rPr>
        <w:t>می‌بخشند و بر آن‌ها سلطه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 برای آن‌ها صرفاً ابزارند و نقش دیده‌بان و جاسوس‌هایی را دارند که در جهت یافتن رهایی برای نیل به امیال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هیوم، حتی پا را فراتر گذاشته و اخلاق را تابع امیال دانسته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تفکر اومانیستی، اصالت از آن انسان است نه خدا، و مکتب انسان‌محوری درست در نقطۀ مقابل خدامحوری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جریانی افراطی بود که در مقابل تفریط‌گرایی مسیحیت در قرون وسطا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اومانیست‌ها علیه اخلاق مسیحی شوریدند، تا بهره‌وری از انواع لذت‌ها و زیبایی‌های مادی را تجربه کنند و آرزوهای بربادرفتۀ خویش را در غرایز حیوانی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اومانیستی که نخست با ترویج عشق زمینی و فرهنگ برهنگی، در نقاشی و مجسمه‌سازی ظهور کرد، به تدریج تمام شئون حیات علمی و عملی اروپای غربی را در بر گرفت و به عنوان یکی از پایه‌های اساسی ادبیات و فرهنگ جدید غرب، تثبیت و تحکیم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در یک کلام، انسان مادی و زمینی را تنها موضوع ارزش‌مند برای تلاش و تفکر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با قطع ارتباط با آسمان، به غرب آموخت که یگانه‌راه رهایی و کامیابی انسان، خود انسان است؛ پس بی‌اعتنا به هر عامل و باور بیرونی باید از خود آغاز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اومانیسم در تاریخ غرب، با دو قرائت یا دو گرایش کلی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گرایش فردگرا و دیگری گرایش جمع‌گرا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فردگرایی که قرائت غالب از انسان‌گرایی بوده است، نه تنها اصالت را به انسان،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حیات سیاسی و اقتصادی، گرایش جمع‌گرا معمولاً در مکاتب سوسیالیسم و مارکسیسم و گرایش فردگرایانه، به‌خصوص در لیبرالیسم و کاپیتالیسم خود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اومانیسم با تکیه بر مؤلفه‌هایی همچون محوریت خواست و تمایلات دنیوی انسان و اعتقاد به عقل خودبنیاد بشر و روش علمی جدید، خود را یگانه حقیقت هستی و خالق تمام ارزش‌های این‌جهانی و حاکم بر شئون هستی سایر موجودات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این نگاه، انسانی بریده از آسمان و انسانی مادی با نیازها و غرایز طبیعی، معیار همۀ امور است و بُعد مادی انسان در تقابل با بعد روحانی و معنوی او اصالت می‌یابد؛ به تعبیر رنه گنون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منظور از این واژه این بود که همه چیز را محدود به موازین بشری محض سازند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بهانۀ تسلط بر زمین از آسمان روی برتابند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این رو، بنیان و اساس این اندیشه، چیزی جز نفسانیت انسان نیست و نفسانیت، بیان‌گر بعد وانهاده و رهاشدۀ انسان از معنویت و تعالی است، که انسان را از نیروی معنوی جهانی، مستقل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نفسانیت، بیان‌گر بعد غیرمتعالی وجود انسان است که 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متصل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تنها او را بر طبیعت مسلط می‌سازد و در مقابل بُعد معنوی و روحانی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واقعی غرب از اصالت انسان این است که انسان در هر نوع انکشاف، محور اصلی است؛ بنابراین، تلقی و کاربرد غرب از انسان، به صورت موجودی خودبسنده و به تعبیری قائم‌به‌خود است؛ به این معنا که خود، معیارهای صحیح اخلاقی، انسانی،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مبتنی بر خواست و ارادۀ خود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دیگر اسیر زنجیرهای آسمانی نیست؛ انسان عبد و مملوک نیست، بلکه خود ربّ و مالک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انسان‌محوری و نفی کاشفیت هر چیزی به‌جز انسان و عقل او باعث شد که ساحت پاک و قدسی دین مورد حمله قرار گیرد و از صحنۀ زندگی بشری نفی شده و جای آن</w:t>
      </w:r>
      <w:bookmarkStart w:id="50" w:name="pg2650_27199"/>
    </w:p>
    <w:p>
      <w:pPr>
        <w:pStyle w:val="BookText"/>
        <w:rPr/>
      </w:pPr>
      <w:bookmarkEnd w:id="50"/>
      <w:r>
        <w:rPr>
          <w:rFonts w:ascii="IRNazanin" w:hAnsi="IRNazanin" w:eastAsia="IRNazanin"/>
          <w:color w:val="111111"/>
          <w:sz w:val="28"/>
          <w:sz w:val="28"/>
          <w:szCs w:val="28"/>
          <w:rtl w:val="true"/>
          <w:lang w:bidi="fa-IR"/>
        </w:rPr>
        <w:t>را نفس امارۀ بشری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اومانیسم، تفکر وحیانی و ساحت لاهوتی انسان نادیده گرفته شده و بُعد ناسوتی و نفسانی وجود آدمی اصالت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هر نوع فلسفه‌ای که منزلت ویژه‌ای برای انسان قائل است و او را مقیاس و مدار همه چیز قرار می‌دهد، اومانیسم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در آغاز، تحولی ادبی و تغییر در برنامۀ فرهنگی و آموزشی بود در مراحل بعدی، جنبۀ سیاسی و نفی دین و ارزش‌ها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انسان‌مداران بر این باور بودند که منزلت انسان و توانمندی‌ها و استعداد او که در دوران روم باستان مورد توجه بود، در قرون وسطا نادیده گرفته شده است و باید در فضای جدیدی به احیای آن‌ها همت گماشت</w:t>
      </w:r>
      <w:r>
        <w:rPr>
          <w:rFonts w:eastAsia="IRNazanin" w:cs="IRNazanin"/>
          <w:color w:val="111111"/>
          <w:sz w:val="28"/>
          <w:szCs w:val="28"/>
          <w:rtl w:val="true"/>
          <w:lang w:bidi="fa-IR"/>
        </w:rPr>
        <w:t>.</w:t>
      </w:r>
    </w:p>
    <w:p>
      <w:pPr>
        <w:pStyle w:val="Heading4"/>
        <w:numPr>
          <w:ilvl w:val="3"/>
          <w:numId w:val="1"/>
        </w:numPr>
        <w:rPr/>
      </w:pPr>
      <w:bookmarkStart w:id="51" w:name="__RefHeading___Toc674004_1395250215"/>
      <w:bookmarkStart w:id="52" w:name="_Toc19"/>
      <w:bookmarkEnd w:id="51"/>
      <w:r>
        <w:rPr/>
        <w:t>2</w:t>
      </w:r>
      <w:r>
        <w:rPr>
          <w:rtl w:val="true"/>
        </w:rPr>
        <w:t xml:space="preserve">. </w:t>
      </w:r>
      <w:r>
        <w:rPr>
          <w:rtl w:val="true"/>
        </w:rPr>
        <w:t xml:space="preserve">اصالت دنیاگرایی </w:t>
      </w:r>
      <w:r>
        <w:rPr>
          <w:rtl w:val="true"/>
        </w:rPr>
        <w:t>(</w:t>
      </w:r>
      <w:r>
        <w:rPr/>
        <w:t>Secularism</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دنیاگرایی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اساسی‌ترین مؤلفه‌های نظام مدرن غرب از آغاز تا 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عناصر ذاتی حاکم بر فضای غرب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معانی متعددی دارد؛ جدایی دین از سیاست، جداانگاری دین از دنیا، دنیوی‌گرایی و عرفی‌گرایی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معانی ارائه‌شده ناظر بر بعد ایدئولوژیک و تجویزی سکولاریسم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توصیفی و فرآیندی سکولاریسم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لذا سکولاریسم اعتقاد به جداسازی و گسست دین و دنیا در همۀ شئون و ساحت ها و ترویج این جداانگاری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گسست و انقطاع تمامی مناسبات، معادلات و ساختارهای زندگی فردی و اجتماعی مدرن از نظام سنتی، تعیین پدیدۀ سکولاریزاسیون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جدایی دین از سیاست، تنها یکی از شئون و ابعاد سکولاریسم است، نه معنای کامل و حقیقی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مدعی جدایی اقتصاد، مدیریت، حقوق و همۀ حوزه‌های زندگی بشری از دین است و اختصاص آن به سیاست، به دلیل اهمیت و محوریت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منکر اصل دین، خدا و آخرت نیست، بلکه منکر دخالت آن‌ها در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از وجود و عدم دین بحث نمی‌کند، بلکه قلمرو آن را محدود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در پی غیرقدسی کردن یا غیردینی کردن و به عبارتی، عرفی کردن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انگاری دین و دنیا که سکولاریسم دنبال می‌کند، فرایندی است که طی آن وجدان دینی، فعالیت‌های دینی و نهادهای مذهبی، اعتبار و جایگاه اجتماعی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دین از عرصۀ اجتماع به حاشیه رانده می‌شود و بسیاری از حوزه‌های بشری، با خارج شدن از زیر نفوذ و نظارت ماورای طبیعت، عقلانی می‌گردد</w:t>
      </w:r>
      <w:r>
        <w:rPr>
          <w:rFonts w:eastAsia="IRNazanin" w:cs="IRNazanin"/>
          <w:color w:val="111111"/>
          <w:sz w:val="28"/>
          <w:szCs w:val="28"/>
          <w:rtl w:val="true"/>
          <w:lang w:bidi="fa-IR"/>
        </w:rPr>
        <w:t>.</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سکولاریزم با حضور و نفوذ هرچه بیشتر خود در نظام زندگی فردی و اجتماعی بر توسعه و قوت تمدن غرب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تعلقات و حساسیت‌های فردی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ادراکات و مفاهیم حاکم بر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رفتارها و واکنش‌های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و بوی سکولاریستی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 اجتماعی، سکولاریسم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یعنی در مقیاس اجتماعی، شاهد سکولاریسم سیاسی، فرهنگی و اقتصادی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در فرهنگ آکسفورد، صفت امری است که دنیایی، این‌جهانی و منقطع از کلیسا و دین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دنیاگرایی، گرایشی است که به حذف یا بی‌اعتنایی و به حاشیه راندن نقش مذهب و شریعت در حیات سیاسی، اقتصادی واجتماعی انسان می‌انجامد</w:t>
      </w:r>
      <w:r>
        <w:rPr>
          <w:rStyle w:val="FootnoteAnchor"/>
          <w:rtl w:val="true"/>
        </w:rPr>
        <w:footnoteReference w:id="27"/>
      </w:r>
      <w:r>
        <w:rPr>
          <w:rFonts w:ascii="IRNazanin" w:hAnsi="IRNazanin" w:eastAsia="IRNazanin"/>
          <w:color w:val="111111"/>
          <w:sz w:val="28"/>
          <w:sz w:val="28"/>
          <w:szCs w:val="28"/>
          <w:rtl w:val="true"/>
          <w:lang w:bidi="fa-IR"/>
        </w:rPr>
        <w:t>و معتقد به بی‌نیازی انسان از شریعت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سکولاریسم، حکومت خدا جای خود را به حکومت مردم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تکنولوژی و علوم تجربی در غرب، رفته رفته به نفی حاکمیت خدا انجامید، قلمرو دین به رابطۀ شخصی بین انسان با خدا در حریم خصوصی محدود شد و تمام شئون زندگی انسانی و اجتماعی، تنها به روش علمی و آزمون تجربی تفسیر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سکولاریسم به معنای مخالفت با تعلیم شرعیات و مطالب دینی، روح دین‌داری و رهایی از قید حاکمیت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حیات اجتماعی و سیاسی، جدا شدن سیاست از دین و اخلاق و غیردینی کردن نهادهای سیاسی و اجتماعی و تقدس‌زدایی از بُعد تقدس‌آمیز بودن برخی مظاهر جهان و انسان، محصول بینش مبتنی بر دنیاگرایی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علم و صنعت در دنیای غرب مابعد عصر روشنگری باعث شد تا انسان غربی، سرمست از پیشرفت‌های علمی خود، آگاهانه خدا، دین، غیب و وحی را از زندگی خود، ابتدا در امور اجتماعی و سپس به طور قهری در امور فردی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فرایند کنار زده شدن یا به حاشیه رفتن خداوند از ساحت زندگانی بشر، اصطلاحاً سکولاریسم به معنای عام آن می‌گویند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تعارض علم با دین که به تقویت سکولاریسم کمک کرد، نهضت اصطلاح‌طلبی دینی از سوی مارتین لوتر و ژان کالون، اقتدار کلیسا را در هم شکست و به تقویت قدرت سیاسی در مقابل کلیسا انجامید و فرقۀ پروتستان را در مقابل کاتولیک ایجاد کرد که در نتیجۀ آن، دامنۀ نفوذ و قدرت پاپ در جهان مسیحیت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پروتستانیزم</w:t>
      </w:r>
      <w:bookmarkStart w:id="53" w:name="pg2650_27202"/>
    </w:p>
    <w:p>
      <w:pPr>
        <w:pStyle w:val="BookText"/>
        <w:rPr/>
      </w:pPr>
      <w:bookmarkEnd w:id="53"/>
      <w:r>
        <w:rPr>
          <w:rFonts w:ascii="IRNazanin" w:hAnsi="IRNazanin" w:eastAsia="IRNazanin"/>
          <w:color w:val="111111"/>
          <w:sz w:val="28"/>
          <w:sz w:val="28"/>
          <w:szCs w:val="28"/>
          <w:rtl w:val="true"/>
          <w:lang w:bidi="fa-IR"/>
        </w:rPr>
        <w:t xml:space="preserve">بر این موضوع تأکید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مسیحی،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یگانه‌مرجع دینی مسیحیان، کتاب مقدس می‌باشد، کلیسا و تفسیر رسمی آن، فاقد مرجعیت دینی است و پرسش‌های مطرح را می‌توان در سایۀ مراجعه به کتاب مقدس پاسخ داد، بدون آن‌که به مرجعیت کلیسا و قیمومیت آن نیازی باشد؛ بدین ترتیب، از اقتدار پاپ و کلیسا کاسته شد و در مقابل، موضع نیروهای سیاسی غیر‌دینی تحکیم گشت</w:t>
      </w:r>
      <w:r>
        <w:rPr>
          <w:rFonts w:eastAsia="IRNazanin" w:cs="IRNazanin"/>
          <w:color w:val="111111"/>
          <w:sz w:val="28"/>
          <w:szCs w:val="28"/>
          <w:rtl w:val="true"/>
          <w:lang w:bidi="fa-IR"/>
        </w:rPr>
        <w:t>.</w:t>
      </w:r>
    </w:p>
    <w:p>
      <w:pPr>
        <w:pStyle w:val="Heading4"/>
        <w:numPr>
          <w:ilvl w:val="3"/>
          <w:numId w:val="1"/>
        </w:numPr>
        <w:rPr/>
      </w:pPr>
      <w:bookmarkStart w:id="54" w:name="__RefHeading___Toc674006_1395250215"/>
      <w:bookmarkStart w:id="55" w:name="_Toc20"/>
      <w:bookmarkEnd w:id="54"/>
      <w:r>
        <w:rPr/>
        <w:t>3</w:t>
      </w:r>
      <w:r>
        <w:rPr>
          <w:rtl w:val="true"/>
        </w:rPr>
        <w:t xml:space="preserve">. </w:t>
      </w:r>
      <w:r>
        <w:rPr>
          <w:rtl w:val="true"/>
        </w:rPr>
        <w:t>اصالت آزادی</w:t>
      </w:r>
      <w:r>
        <w:rPr>
          <w:rtl w:val="true"/>
        </w:rPr>
        <w:t>(</w:t>
      </w:r>
      <w:r>
        <w:rPr/>
        <w:t>Liberalism</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ریشۀ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آزادی است</w:t>
      </w:r>
      <w:r>
        <w:rPr>
          <w:rStyle w:val="FootnoteAnchor"/>
          <w:rtl w:val="true"/>
        </w:rPr>
        <w:footnoteReference w:id="29"/>
      </w:r>
      <w:r>
        <w:rPr>
          <w:rFonts w:ascii="IRNazanin" w:hAnsi="IRNazanin" w:eastAsia="IRNazanin"/>
          <w:color w:val="111111"/>
          <w:sz w:val="28"/>
          <w:sz w:val="28"/>
          <w:szCs w:val="28"/>
          <w:rtl w:val="true"/>
          <w:lang w:bidi="fa-IR"/>
        </w:rPr>
        <w:t>و لیبرالیسم به معنای طرف‌داری از حاکمیت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آزادی‌خواهی، بر حسب موضوع و متعلّق، معانی و حوزه‌های متفاوتی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حوزۀ سیاست به معنای آزادی از هرگونه استبداد سیاسی است و در حوزۀ اقتصادی، لیبرالیسم، طرف‌دار آزادی از ساختار و استبداد اقتصادی نظام فئودالی بوده که منجر به ظهور نظام سرمایه‌داری لیبرال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اقتصادی، که در واقع همان سرمایه‌داری است، با هرگونه دخالت دولت بر حیات اقتصادی و هر نوع انحصار و مداخلۀ دولت در تولید و توزیع ثروت، مقابله می‌کند و بر سلطه و مالکیت شخصی تأکید می‌ورزد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حوزۀ مذهب، لیبرالیسم بر آزادی از قیودات مذهبی و استبداد سازمانی کلیسا دلالت می‌کند که در آن، بر آزادی انتخاب مذهب و آزادی در برداشت و تلقی شخصی از متون دینی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مذهبی با کنار زدن هر نوع ایمان و شورمندی، راهی برای ورود عقل مدرن به مذهب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اخلاق نیز، لیبرالیسم به هیچ</w:t>
      </w:r>
    </w:p>
    <w:p>
      <w:pPr>
        <w:pStyle w:val="BookText"/>
        <w:rPr/>
      </w:pPr>
      <w:r>
        <w:rPr>
          <w:rFonts w:ascii="IRNazanin" w:hAnsi="IRNazanin" w:eastAsia="IRNazanin"/>
          <w:color w:val="111111"/>
          <w:sz w:val="28"/>
          <w:sz w:val="28"/>
          <w:szCs w:val="28"/>
          <w:rtl w:val="true"/>
          <w:lang w:bidi="fa-IR"/>
        </w:rPr>
        <w:t>اصل اخلاقی سنتی پای‌بند نیست، بلکه طرف‌دار تسامح و تساهل در حوزۀ رفتارهای فردی و اجتماعی است؛ لذا آزادی در حوزۀ اخلاق به لیبرالیسم اخلاقی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لیبرالیسم به عنوان ایدئولوژی، اصلی است که سیاست‌گذاری و مهندسی کلان جامعۀ مدرن در حوزۀ سیاست، اقتصاد و فرهنگ با دخالت آن صورت می‌گیرد؛ لذا ساختارها و الگوهای حاکم بر توسعۀ سیاسی، اقتصادی و فرهنگی نظام تجدد، بر اساس اصل راهبردی لیبرالیسم رقم می‌خورد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Liberty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آزادی با صبغۀ سیاسی ـ اجتماعی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freedom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آزادی با صبغۀ فلسفی و اقتصادی است، و لیبرالیسم شامل همۀ روش‌ها، نگرش‌ها، سیاست‌ها و ایدئولوژی‌هایی است که هدف عمدۀ آن‌ها، فراهم آوردن آزادی بیشتر برای انسان است؛ از این رو، لیبرالیسم با هر آنچه به محدودیت آزادی منتهی شود، دشمنی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لیبرالیزم در نوع تنزل‌یافتۀ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لیبرتیزم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بی‌بندو‌باری اخلاقی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آثار این گرایش مسلط و غلط را در مغرب‌زمین و بخشی از جوامع شرقی مشاهده می‌کنیم</w:t>
      </w:r>
      <w:r>
        <w:rPr>
          <w:rFonts w:eastAsia="IRNazanin" w:cs="IRNazanin"/>
          <w:color w:val="111111"/>
          <w:sz w:val="28"/>
          <w:szCs w:val="28"/>
          <w:rtl w:val="true"/>
          <w:lang w:bidi="fa-IR"/>
        </w:rPr>
        <w:t>.</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لیبرالیزم در بارزترین وجه خود، ایدئولوژی سیاسی حاکم بر نظام‌های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سیاسی، محوری‌ترین ایدئولوژی و اصل راهبردی در حوزۀ سیاست مدرن است و در واقع، شکل‌گیری نظام سیاسی غرب در اثر تأثیر عقاید و ارزش‌های لیبرالیستی بوده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لیبرالیسم تلاش می‌کند تا مرزی را میان حوزۀ عمومی و خصوصی تعریف و مشخص کند و بر این اعتقاد است که هدف سیاست، حفظ حقوق فردی و به حداکثر رساندن آزادی انتخاب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لیبرالیسم در پی آن است که تا حد امکان، آزادی فردی را در جامعه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لیبرالی، فرد بر جامعه و مصلحت فردی بر مصلحت اجتماعی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مهم‌ترین نظریه‌پردازان لیبرالیسم،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به حکم برخورداری از نیروی خرد، آزاد و برابر خلق شده‌اند و هیچ فردی بر دیگری از نظر سیاسی یا اخلاقی امتیازی ندارد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لیبرالیسم دربارۀ آزادی عمل دولت، بدبینی بسیاری وجود دارد؛ به طوری که دولتِ بدون محدودیت را دشمن فرد و جامعه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حکم‌رانان همچون شیران بالقوه‌ای هستند که از قدرت، به گونه‌ای بی‌رحمانه و خودسرانه برای پیش بردن منافع منحوس خویش استفاده می‌کنند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ادعاهای این ایدئولوژی سیاسی، تفکیک حوزه‌های دولت و جامعه، تهدید قدرت دولت در مقابل حقوق فرد و آزادی فردی، افزایش آزادی فردی در جامعه تا حد ممکن، عقلانیت و کرامت انسان، اعتقاد به ارزش برابر و اعتقاد به نوعی نسبیت‌انگاری و تجربه گرایی، تساهل و مدارا و اقتصاد مبتنی بر بازار آزاد و اصل رضایت و قرارداد بوده و با هرگونه نخبه‌گرایی مخالفت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نظریه‌پردازان مهم</w:t>
      </w:r>
      <w:bookmarkStart w:id="56" w:name="pg2650_27205"/>
    </w:p>
    <w:p>
      <w:pPr>
        <w:pStyle w:val="BookText"/>
        <w:rPr/>
      </w:pPr>
      <w:bookmarkEnd w:id="56"/>
      <w:r>
        <w:rPr>
          <w:rFonts w:ascii="IRNazanin" w:hAnsi="IRNazanin" w:eastAsia="IRNazanin"/>
          <w:color w:val="111111"/>
          <w:sz w:val="28"/>
          <w:sz w:val="28"/>
          <w:szCs w:val="28"/>
          <w:rtl w:val="true"/>
          <w:lang w:bidi="fa-IR"/>
        </w:rPr>
        <w:t>این مکتب، جان لاک، منشبکیو، آدام اسمیت، ژان ژاک روسو، جان استوارت میل، برتراند راسل، هانا آرنت، آیزیا برلین و جان راولز هستند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57" w:name="__RefHeading___Toc674008_1395250215"/>
      <w:bookmarkStart w:id="58" w:name="_Toc21"/>
      <w:bookmarkEnd w:id="57"/>
      <w:r>
        <w:rPr/>
        <w:t>4</w:t>
      </w:r>
      <w:r>
        <w:rPr>
          <w:rtl w:val="true"/>
        </w:rPr>
        <w:t xml:space="preserve">. </w:t>
      </w:r>
      <w:r>
        <w:rPr>
          <w:rtl w:val="true"/>
        </w:rPr>
        <w:t xml:space="preserve">اصالت سرمایه‌داری </w:t>
      </w:r>
      <w:r>
        <w:rPr>
          <w:rtl w:val="true"/>
        </w:rPr>
        <w:t>(</w:t>
      </w:r>
      <w:r>
        <w:rPr/>
        <w:t>Capitalism</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اقتصاد، به معنای سرمایه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نظام برآمده از انقلاب صنعتی غرب است که در آن بخش عمدۀ فعالیت‌های اقتصادی، به ویژه در عرصۀ مالکیت و سرمایه‌گذاری تولیدی، در دست افراد و مؤسسات خصوصی و غیردولتی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که به اقتصاد بازار آزاد معروف است، از طریق رقابت اقتصادی برای کسب سود بیشتر فعالیت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سرمایه‌داری یکی دیگر از اصول بنیادین تمدن غرب است که با تحولات غرب معاصر، ملازم ذاتی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در آغوش لیبرالیسم رشد و نمو نموده است پشتوانۀ تئوریک لیبرالیسم، راه را برای نفوذ سرمایه‌داری به همۀ مفاهیم، نظریه‌ها، ساختارها و نهادهای اقتصادی باز کرده است؛ به تعبیر دیگر، سرمایه‌داری، ایدئولوژی اقتصادی نظام غرب است که جهت‌گیری و خطوط کلی سیاست اقتصادی غرب در طول چندین قرن، بر اساس آن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سرمایه‌داری، صورت اقتصادی تفکر و تمدن غرب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رایج میان صاحب‌نظران، سرمایه‌داری نظام اقتصادی مربوط به دورۀ بعد از رنسانس در غرب است که در آن، مهم‌ترین و بیشترین فعالیت‌های اقتصادی در بخش مالکیت و سرمایه‌گذاری، در دست افراد و مؤسسات خصوصی است و از راه</w:t>
      </w:r>
      <w:bookmarkStart w:id="59" w:name="pg2650_27206"/>
    </w:p>
    <w:p>
      <w:pPr>
        <w:pStyle w:val="BookText"/>
        <w:rPr/>
      </w:pPr>
      <w:bookmarkEnd w:id="59"/>
      <w:r>
        <w:rPr>
          <w:rFonts w:ascii="IRNazanin" w:hAnsi="IRNazanin" w:eastAsia="IRNazanin"/>
          <w:color w:val="111111"/>
          <w:sz w:val="28"/>
          <w:sz w:val="28"/>
          <w:szCs w:val="28"/>
          <w:rtl w:val="true"/>
          <w:lang w:bidi="fa-IR"/>
        </w:rPr>
        <w:t>رقابت آزاد اقتصادی، کسب سود و تولید ثروت به فعالیت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اقتصادی در انقلاب صنعتی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اروپای غربی و آمریکا حاکم شد و به تدریج، به سایر کشورهای غیرغربی راه پیدا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اصالت سرمایه و سود،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زیرا پروتستان‌ها ثروت‌اندوزی را نشانه‌ای از الطاف الهی به افراد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هم در پرتو سود، سهل‌الوصول‌تر است؛ نتیجه آن‌که سودگرایی و سرمایه‌داری به امری قدسی تبدیل و دولت‌ها و انسان‌ها از تعدّی به آن منع شدند</w:t>
      </w:r>
      <w:r>
        <w:rPr>
          <w:rFonts w:eastAsia="IRNazanin" w:cs="IRNazanin"/>
          <w:color w:val="111111"/>
          <w:sz w:val="28"/>
          <w:szCs w:val="28"/>
          <w:rtl w:val="true"/>
          <w:lang w:bidi="fa-IR"/>
        </w:rPr>
        <w:t>.</w:t>
      </w:r>
    </w:p>
    <w:p>
      <w:pPr>
        <w:pStyle w:val="Heading4"/>
        <w:numPr>
          <w:ilvl w:val="3"/>
          <w:numId w:val="1"/>
        </w:numPr>
        <w:rPr/>
      </w:pPr>
      <w:bookmarkStart w:id="60" w:name="__RefHeading___Toc674010_1395250215"/>
      <w:bookmarkStart w:id="61" w:name="_Toc22"/>
      <w:bookmarkEnd w:id="60"/>
      <w:r>
        <w:rPr/>
        <w:t>5</w:t>
      </w:r>
      <w:r>
        <w:rPr>
          <w:rtl w:val="true"/>
        </w:rPr>
        <w:t xml:space="preserve">. </w:t>
      </w:r>
      <w:r>
        <w:rPr>
          <w:rtl w:val="true"/>
        </w:rPr>
        <w:t xml:space="preserve">اصالت فایده‌گرایی </w:t>
      </w:r>
      <w:r>
        <w:rPr>
          <w:rtl w:val="true"/>
        </w:rPr>
        <w:t>(</w:t>
      </w:r>
      <w:r>
        <w:rPr/>
        <w:t>Utilitarianism</w:t>
      </w:r>
      <w:r>
        <w:rPr>
          <w:rtl w:val="true"/>
        </w:rPr>
        <w:t>)</w:t>
      </w:r>
      <w:bookmarkEnd w:id="61"/>
    </w:p>
    <w:p>
      <w:pPr>
        <w:pStyle w:val="BookText"/>
        <w:rPr/>
      </w:pPr>
      <w:r>
        <w:rPr>
          <w:rFonts w:ascii="IRNazanin" w:hAnsi="IRNazanin" w:eastAsia="IRNazanin"/>
          <w:color w:val="111111"/>
          <w:sz w:val="28"/>
          <w:sz w:val="28"/>
          <w:szCs w:val="28"/>
          <w:rtl w:val="true"/>
          <w:lang w:bidi="fa-IR"/>
        </w:rPr>
        <w:t>این مکتب که به سودگرایی، منفعت‌گرایی و اصالت نفع نیز ترجمه شده، نظریه‌ای است که بر اصالت فایده و سود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تمدن غرب، سودانگاری و نفع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فلسفۀ اخلاق جیمز بیل و جرمی بنتام ریشه دارد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 نفع و فایدۀ فردی خویش است و در این راه همۀ قوا و استعدادهای خود را به خدمت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اصل، معیار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حقیقت است که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همۀ اعمال و کنش‌های آدمی در جهت کسب فایده، نفع و سود بیشتر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دیدگاه، هر دانش یا عقیده‌ای، آن‌گاه ارزش دارد که از نظر مادی برای انسان یا جامعه نافع‌تر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نظام سرمایه‌داری غرب، معیار همۀ فعالیت‌ها، سود و لذت فردی یا جمعی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ارزش‌ها، هر کاری که موجب سودآوری بیشتر شود، کاری مجاز و منطقی به حساب می‌آید و هر امری که موجب تقلیل سود، سرمایه و لذت گردد، عملی ناصواب و قبیح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منفعت‌گرایی در مغرب‌زمین، چنان</w:t>
      </w:r>
      <w:bookmarkStart w:id="62" w:name="pg2650_27207"/>
    </w:p>
    <w:p>
      <w:pPr>
        <w:pStyle w:val="BookText"/>
        <w:rPr/>
      </w:pPr>
      <w:bookmarkEnd w:id="62"/>
      <w:r>
        <w:rPr>
          <w:rFonts w:ascii="IRNazanin" w:hAnsi="IRNazanin" w:eastAsia="IRNazanin"/>
          <w:color w:val="111111"/>
          <w:sz w:val="28"/>
          <w:sz w:val="28"/>
          <w:szCs w:val="28"/>
          <w:rtl w:val="true"/>
          <w:lang w:bidi="fa-IR"/>
        </w:rPr>
        <w:t>مخفی نیست که برای اثبات آن نیاز به استدلال و اقامۀ برهان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فرهنگی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طالب منفعت است؛ بنابراین هیچ فرد، گروه و جامعه‌ای نباید مزاحم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هرجا که منفعتی برای من قابل تصور است، من حق استیفای آن را دارم، اگرچه این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سودانگاری برخلاف آنچه عموماً تصور می‌شود، با سودجویی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به زعم فرهنگ دینی، صفت نفسانی مذموم است، اما سودانگاری، واقعۀ تاریخی یا یکی از شئون و اوصاف تاریخ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سودانگاری یعنی به همه چیز از افق سود و منفعت نظر کردن؛ به عبارت دیگر، در تاریخ جدید، تنها چیزهایی به حساب می‌آیند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که نفعی از آن‌ها متصور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اصل، هم میل و انگیزه‌های فردی تحریک می‌شود و هم میل و انگیزه‌های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و تهییج فردی و اجتماعی بر اساس اصل سودانگاری، ذهنیت و بینش‌های فردی و جمعی را سودانگاری می‌نماید و همه چیز را از منظر هزینه و سود تفسیر می‌کند؛ حتی این امر دربارۀ معنویت و ارزش‌های اخلاقی نیز صادق است؛ از این رو، موجب محاسبات و دقت‌های عقلانی در فرد فرد جامعه برای تصاحب سود مادی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شاهد رفتار و کنش‌های متناسب با فرهنگ سودانگار هستیم؛ بنابراین، هرگونه فرهنگ ایثار، بخشش، قناعت و ازخودگذشتگی را غیرعقلانی قلمداد می‌کند</w:t>
      </w:r>
      <w:r>
        <w:rPr>
          <w:rFonts w:eastAsia="IRNazanin" w:cs="IRNazanin"/>
          <w:color w:val="111111"/>
          <w:sz w:val="28"/>
          <w:szCs w:val="28"/>
          <w:rtl w:val="true"/>
          <w:lang w:bidi="fa-IR"/>
        </w:rPr>
        <w:t>.</w:t>
      </w:r>
    </w:p>
    <w:p>
      <w:pPr>
        <w:pStyle w:val="Heading4"/>
        <w:numPr>
          <w:ilvl w:val="3"/>
          <w:numId w:val="1"/>
        </w:numPr>
        <w:rPr/>
      </w:pPr>
      <w:bookmarkStart w:id="63" w:name="__RefHeading___Toc674012_1395250215"/>
      <w:bookmarkStart w:id="64" w:name="_Toc23"/>
      <w:bookmarkEnd w:id="63"/>
      <w:r>
        <w:rPr/>
        <w:t>6</w:t>
      </w:r>
      <w:r>
        <w:rPr>
          <w:rtl w:val="true"/>
        </w:rPr>
        <w:t xml:space="preserve">. </w:t>
      </w:r>
      <w:r>
        <w:rPr>
          <w:rtl w:val="true"/>
        </w:rPr>
        <w:t xml:space="preserve">اصالت لذت‌گرایی </w:t>
      </w:r>
      <w:r>
        <w:rPr>
          <w:rtl w:val="true"/>
        </w:rPr>
        <w:t>(</w:t>
      </w:r>
      <w:r>
        <w:rPr/>
        <w:t>Hedonisme</w:t>
      </w:r>
      <w:r>
        <w:rPr>
          <w:rtl w:val="true"/>
        </w:rPr>
        <w:t>)</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اصل، لذت را ارزشی غایی و مهم‌ترین پیشۀ انسانیت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شهوت، وام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لذت‌گرایی خود به دو مکتب عمده تقسیم شده است؛ مکتبی که پیرو دیدگاه‌های جرمی بنتام بود و از مشی</w:t>
      </w:r>
      <w:bookmarkStart w:id="65" w:name="pg2650_27208"/>
    </w:p>
    <w:p>
      <w:pPr>
        <w:pStyle w:val="BookText"/>
        <w:rPr/>
      </w:pPr>
      <w:bookmarkEnd w:id="65"/>
      <w:r>
        <w:rPr>
          <w:rFonts w:ascii="IRNazanin" w:hAnsi="IRNazanin" w:eastAsia="IRNazanin"/>
          <w:color w:val="111111"/>
          <w:sz w:val="28"/>
          <w:sz w:val="28"/>
          <w:szCs w:val="28"/>
          <w:rtl w:val="true"/>
          <w:lang w:bidi="fa-IR"/>
        </w:rPr>
        <w:t>کمّی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بنتام بر این باور بود که ارزش شهوت به طور کمّی،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شمارش‌پذیر نیست، ولی زمان لذت بردن را می‌توان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پیروان لذت‌گرایی، شهوت را امری کیفی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می‌توان از جان استوارت میل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بر این اعتقاد بود که شهوت را می‌توان به سطوح گوناگون تقسیم کرد؛ شهوتی که بالاتر است و آن‌که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می‌انگاشت که موجودات ساده‌تر به آسان‌ترین و دسترس‌ترین شکل شهوت بسنده می‌کنند و از دیگر جنبه‌های زندگی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مروّجان مکتب اصالت لذت، بر آنند که لذت بردن فاعل، عملی اخلاقی و ارزشی ذاتی است؛ به عبارت دیگر، استدلال پیروان این مکتب اخلاقی در غرب برای اثبات ارزش ذاتی لذت این است که انسان طبیعتاً طالب لذت است و از رنج و درد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خوشی و لذت، امری مطلوب است و طبیعت انسان میل به سختی و رنج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ارزش ذاتی و منشأ مطلوبیت، لذت فرد است؛ در نتیجه، کاری برای فاعل اخلاقی، لذت‌بخش باشد ارزش غیری مثبت دارد و باید صورت گیرد و فعلی که برای فاعل رنج‌آور است، ارزش غیری منفی دارد و نباید انجام گیرد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6" w:name="__RefHeading___Toc674014_1395250215"/>
      <w:bookmarkStart w:id="67" w:name="_Toc24"/>
      <w:bookmarkEnd w:id="66"/>
      <w:r>
        <w:rPr/>
        <w:t>7</w:t>
      </w:r>
      <w:r>
        <w:rPr>
          <w:rtl w:val="true"/>
        </w:rPr>
        <w:t xml:space="preserve">. </w:t>
      </w:r>
      <w:r>
        <w:rPr>
          <w:rtl w:val="true"/>
        </w:rPr>
        <w:t xml:space="preserve">اصالت مصرف‌گرایی </w:t>
      </w:r>
      <w:r>
        <w:rPr>
          <w:rtl w:val="true"/>
        </w:rPr>
        <w:t>(</w:t>
      </w:r>
      <w:r>
        <w:rPr/>
        <w:t>Consumerism</w:t>
      </w:r>
      <w:r>
        <w:rPr>
          <w:rtl w:val="true"/>
        </w:rPr>
        <w:t>)</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مصرف‌گرایی، یعنی تبدیل مصرف انبوه به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مصرف‌گرایی، به معنای ایجاد نظام حساسیت‌ها و انگیزه‌ها با بمباران تبلیغاتی برای مصرف انبوه است</w:t>
      </w:r>
      <w:r>
        <w:rPr>
          <w:rFonts w:eastAsia="IRNazanin" w:cs="IRNazanin"/>
          <w:color w:val="111111"/>
          <w:sz w:val="28"/>
          <w:szCs w:val="28"/>
          <w:rtl w:val="true"/>
          <w:lang w:bidi="fa-IR"/>
        </w:rPr>
        <w:t>.</w:t>
      </w:r>
      <w:r>
        <w:rPr>
          <w:rStyle w:val="FootnoteAnchor"/>
          <w:rtl w:val="true"/>
        </w:rPr>
        <w:footnoteReference w:id="40"/>
      </w:r>
      <w:bookmarkStart w:id="68" w:name="pg2650_27209"/>
    </w:p>
    <w:p>
      <w:pPr>
        <w:pStyle w:val="BookText"/>
        <w:rPr/>
      </w:pPr>
      <w:bookmarkEnd w:id="68"/>
      <w:r>
        <w:rPr>
          <w:rFonts w:ascii="IRNazanin" w:hAnsi="IRNazanin" w:eastAsia="IRNazanin"/>
          <w:color w:val="111111"/>
          <w:sz w:val="28"/>
          <w:sz w:val="28"/>
          <w:szCs w:val="28"/>
          <w:rtl w:val="true"/>
          <w:lang w:bidi="fa-IR"/>
        </w:rPr>
        <w:t>اصل مصرف‌گرایی، به واسطۀ مدگرایی، تنوع کالایی و ایجاد هویت کالایی و کالاوارگی انسان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مصرف‌گرایی، مشوّق نظامی اجتماعی ـ اقتصادی است که همواره خرید کالا و خدمات بیشتر را طرح‌ریزی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یکی از مبانی اقتصادی تمدن غرب است که پس از انقلاب صنعتی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مصرف‌گرایی در دوره‌های مختلف انقلاب صنعتی، روی‌کردهای گوناگونی به خود گرفت و در هر دوره بر اساس امکانات تولید صنعتی، فرهنگ مصرفی ویژه‌ای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مصرف‌گرایی، هم‌زمان با میل جوامع سرمایه‌دار به مصرف بیشتر، در غرب ظاهر شد و به تدریج، دامنۀ آن به کشورهای در حال توسعه و جهان سوم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به عنوان فرایند اجتماعی، بدون در نظر گرفتن نیاز یا عدم نیاز، بر مصرف‌زدگی و مصرف هرچه بیشتر کالاهای تولیدی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با سازمان‌دهی جوامع به سمت مصرف‌گرایی، نظام مصرف‌گرایی جوامع را مبتنی بر میل و خواست، بر پایۀ نیاز تعریف می‌کند</w:t>
      </w:r>
      <w:r>
        <w:rPr>
          <w:rFonts w:eastAsia="IRNazanin" w:cs="IRNazanin"/>
          <w:color w:val="111111"/>
          <w:sz w:val="28"/>
          <w:szCs w:val="28"/>
          <w:rtl w:val="true"/>
          <w:lang w:bidi="fa-IR"/>
        </w:rPr>
        <w:t>.</w:t>
      </w:r>
    </w:p>
    <w:p>
      <w:pPr>
        <w:pStyle w:val="Heading4"/>
        <w:numPr>
          <w:ilvl w:val="3"/>
          <w:numId w:val="1"/>
        </w:numPr>
        <w:rPr/>
      </w:pPr>
      <w:bookmarkStart w:id="69" w:name="__RefHeading___Toc674016_1395250215"/>
      <w:bookmarkStart w:id="70" w:name="_Toc25"/>
      <w:bookmarkEnd w:id="69"/>
      <w:r>
        <w:rPr/>
        <w:t>8</w:t>
      </w:r>
      <w:r>
        <w:rPr>
          <w:rtl w:val="true"/>
        </w:rPr>
        <w:t xml:space="preserve">. </w:t>
      </w:r>
      <w:r>
        <w:rPr>
          <w:rtl w:val="true"/>
        </w:rPr>
        <w:t xml:space="preserve">اصالت علم‌گرایی </w:t>
      </w:r>
      <w:r>
        <w:rPr>
          <w:rtl w:val="true"/>
        </w:rPr>
        <w:t>(</w:t>
      </w:r>
      <w:r>
        <w:rPr/>
        <w:t>Scientism</w:t>
      </w:r>
      <w:r>
        <w:rPr>
          <w:rtl w:val="true"/>
        </w:rPr>
        <w:t>)</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علم‌گرایی یکی از مفاهیم و شاخصه‌های عمدۀ تفکر مدرن است که طی آن، یافته‌های علمی و تجربی که با تکیه بر تجربه و عقل انسانی به دست آمده است، مورد تأکید قرار می‌گیرد و برای ادارۀ جامعه کافی دانسته می‌شود و نیازی به مابعدالطبیعه و مسائل غیرمادی احساس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بیکن از متفکران تأثیرگذاری است که پایه‌های علم‌گرایی را قوام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به مسئلۀ تسلط انسان بر طبیعت و سرنوشت خویش توجه کرد که این مسئله در نهایت، منجر به تقویت علوم عملی و فناوری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لغت به معنای مهارت، علم و فن آمده و مقصود از آن، علم تجربی در مقابل معرفت‌های غیرتجربی است و 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لغت به معنای علم‌گرایی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اعتقاد دارد که علم، کلید حل همۀ مسائل مربوط به سنجش ارزش و اعمال انسان در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امروزی آن ماهیتاً با معنای قدیم علم،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علم جدید در قالب تجربه‌گرایی از آغاز عصر جدید، جهت نگاه آدمی به موجودات و مبدأ موجودات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که در نظر یونانیان عین نشاط، در نظر فیلسوفان مسلمان، مبدأ اول حرکت و سکون و در چشم همۀ اهل دیانت تا رنسانس، آیت و نشانی الهی و مظهر جمال آفریدگار بود، به موجود بی‌جانی تنزل کرد که باید به تصرف و تملک 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گالیله، فرانسیس بیکن، علمی را ستوده بود که مؤثر در بهبود معاش بشر باشد و دکارت که معاصر گالیله بود، شأن علم جدید را تصرف در طبیعت به مدد احکام علمی ریاضی دانست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مدرن، فقط معرفت و علم توصیفیِ محض نیست، بلکه علوم مدرن به واسطۀ خصلت‌مندی و ویژگی‌های ساختاری خود اولاً، توسعه طلب و ثانیاً، انحصارگراست؛ یعنی درک و فهم مدرن که در همۀ امور و شئون جریان یافته است، فهم و درک خود را تنها فهم صائب و درست می‌پندارد؛ لذا خصلت علم‌گرایی به مثابۀ ایدئولوژی، خصلت انحصارگرایی و توسعه‌طلبی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علم و معرفت مدرن، معیارها و ملاک‌های تجربی را اصل حاکم می‌داند</w:t>
      </w:r>
      <w:r>
        <w:rPr>
          <w:rFonts w:eastAsia="IRNazanin" w:cs="IRNazanin"/>
          <w:color w:val="111111"/>
          <w:sz w:val="28"/>
          <w:szCs w:val="28"/>
          <w:rtl w:val="true"/>
          <w:lang w:bidi="fa-IR"/>
        </w:rPr>
        <w:t>.</w:t>
      </w:r>
      <w:bookmarkStart w:id="71" w:name="pg2650_27211"/>
    </w:p>
    <w:p>
      <w:pPr>
        <w:pStyle w:val="Heading4"/>
        <w:numPr>
          <w:ilvl w:val="3"/>
          <w:numId w:val="1"/>
        </w:numPr>
        <w:rPr/>
      </w:pPr>
      <w:bookmarkStart w:id="72" w:name="__RefHeading___Toc674018_1395250215"/>
      <w:bookmarkStart w:id="73" w:name="_Toc26"/>
      <w:bookmarkEnd w:id="71"/>
      <w:bookmarkEnd w:id="72"/>
      <w:r>
        <w:rPr/>
        <w:t>9</w:t>
      </w:r>
      <w:r>
        <w:rPr>
          <w:rtl w:val="true"/>
        </w:rPr>
        <w:t xml:space="preserve">. </w:t>
      </w:r>
      <w:r>
        <w:rPr>
          <w:rtl w:val="true"/>
        </w:rPr>
        <w:t xml:space="preserve">اصالت عقل‌گرایی </w:t>
      </w:r>
      <w:r>
        <w:rPr>
          <w:rtl w:val="true"/>
        </w:rPr>
        <w:t>(</w:t>
      </w:r>
      <w:r>
        <w:rPr/>
        <w:t>Rationalism</w:t>
      </w:r>
      <w:r>
        <w:rPr>
          <w:rtl w:val="true"/>
        </w:rPr>
        <w:t>)</w:t>
      </w:r>
      <w:bookmarkEnd w:id="73"/>
    </w:p>
    <w:p>
      <w:pPr>
        <w:pStyle w:val="BookText"/>
        <w:rPr/>
      </w:pPr>
      <w:r>
        <w:rPr>
          <w:rFonts w:ascii="IRNazanin" w:hAnsi="IRNazanin" w:eastAsia="IRNazanin"/>
          <w:color w:val="111111"/>
          <w:sz w:val="28"/>
          <w:sz w:val="28"/>
          <w:szCs w:val="28"/>
          <w:rtl w:val="true"/>
          <w:lang w:bidi="fa-IR"/>
        </w:rPr>
        <w:t>یکی از اصول و مبانی معرفتی در فرهنگ غرب، عقل‌گرایی و عقل‌محوری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لغوی دارای معانی متعددی نظیر خردگرایی و عقل‌گرایی است، اما از لحاظ اصطلاحی، خردگرایی آیین خاصی در اندیشه است که درایت را محور دانایی انسان دانسته، شناخت را جز از طریق خِرَد و کاربرد منظم آن میسّر و ممکن نمی‌داند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اصالت عقل در مبحث شناخت به دو معنا به کار می‌رود؛ یکی در برابر اصالت حس و دیگری در برابر اصالت وحی؛ اما معنای اولی، یعنی عقل علاوه بر معارف حسی برای خود شناخت‌هایی دارد و ابزار شناخت انسان منحصر در حواس نیست، بلکه به وسیلۀ عقل نیز بسیاری از چیزها که به وسیلۀ حواس قابل درک نیست، درک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آن است که برای بشر تنها چیزهایی قابل قبولند که عقل بتواند آن‌ها را بپذیرد؛ از این رو، هر چیزی که با عقل بشر قابل درک نبود و مطابقت نداشته باشد، هرچند در شریعت آمده و وحی، آن را ثابت کرده باشد، قابل قبول نیست و مقصود از اصالت عقل، همین معنای دوم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اصالت عقل که مبادی آن در سده‌های هفدهم و هجدهم قرار دارد، بر این ادعا بود که عقل، یگانه منبع معتبر معرفت ما بر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اصالت عقل معتقد بودند که فقط براهین قیاسی یا استقرایی می‌توانند اطلاعات دقیق و قابل اطیمنان دربارۀ جهان به دست دهند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اعتقاد به این‌که عقل، فصل ممیّز انسان است ـ عقلی که در اندیشۀ غرب جدید مطرح است ـ به مفهوم فلسفی یا عقل فطری یا قوۀ ادراک و معیار تشخیص ارزش‌ها و مبنای انسان بودن، نیست؛ عقل در این دیدگاه، خود را از زاویۀ حس و تجربه می‌بیند و درک می‌کند و به آن نیز از دیدگاه حس و تجربه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تعبیری که در این خصوص بتوان به کار برد، محاسبه و حساب‌گری باشد تا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لایه‌ها و ابعاد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مدرن، عقلانیتی که مدنظر است، عقلانیت ابزاری به منزلۀ تسلط آدمی بر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عقل‌گرایی پس از رنسانس جلوه‌گر شد و در عصر روشنگری</w:t>
      </w:r>
      <w:r>
        <w:rPr>
          <w:rStyle w:val="FootnoteAnchor"/>
          <w:rtl w:val="true"/>
        </w:rPr>
        <w:footnoteReference w:id="45"/>
      </w:r>
      <w:r>
        <w:rPr>
          <w:rFonts w:ascii="IRNazanin" w:hAnsi="IRNazanin" w:eastAsia="IRNazanin"/>
          <w:color w:val="111111"/>
          <w:sz w:val="28"/>
          <w:sz w:val="28"/>
          <w:szCs w:val="28"/>
          <w:rtl w:val="true"/>
          <w:lang w:bidi="fa-IR"/>
        </w:rPr>
        <w:t>بسیار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جدید به تدریج علاوه بر علم، سایر حوزه‌های انسانی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عقل‌گرایی در نظر دارد عقاید، عرف‌ها، رسوم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انتقاد و آزمایش قرار دهد و از نظر ملاک‌های عقلی، آن‌ها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عقل‌گراها، عقل را یگانه منبع دانش و تنها معیار حقیقت می‌دانند و با هر مسئله‌ای که به امور ماوراء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مخالفت می‌کنند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این دوره با تکیه بر عقل‌گرایی و دوری از متافیزیک، دستگاه فکری جدیدی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رنه دکارت فکر متفکر، مقدم بر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جملۀ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 اهمیت تعقل تکیه و بر ماهیت انسانی و نه متافیزیکی تأکید می‌کند</w:t>
      </w:r>
      <w:r>
        <w:rPr>
          <w:rFonts w:eastAsia="IRNazanin" w:cs="IRNazanin"/>
          <w:color w:val="111111"/>
          <w:sz w:val="28"/>
          <w:szCs w:val="28"/>
          <w:rtl w:val="true"/>
          <w:lang w:bidi="fa-IR"/>
        </w:rPr>
        <w:t>.</w:t>
      </w:r>
      <w:bookmarkStart w:id="74" w:name="pg2650_27213"/>
    </w:p>
    <w:p>
      <w:pPr>
        <w:pStyle w:val="Heading4"/>
        <w:numPr>
          <w:ilvl w:val="3"/>
          <w:numId w:val="1"/>
        </w:numPr>
        <w:rPr/>
      </w:pPr>
      <w:bookmarkStart w:id="75" w:name="__RefHeading___Toc674020_1395250215"/>
      <w:bookmarkStart w:id="76" w:name="_Toc27"/>
      <w:bookmarkEnd w:id="74"/>
      <w:bookmarkEnd w:id="75"/>
      <w:r>
        <w:rPr/>
        <w:t>10</w:t>
      </w:r>
      <w:r>
        <w:rPr>
          <w:rtl w:val="true"/>
        </w:rPr>
        <w:t xml:space="preserve">. </w:t>
      </w:r>
      <w:r>
        <w:rPr>
          <w:rtl w:val="true"/>
        </w:rPr>
        <w:t xml:space="preserve">اصالت فردگرایی </w:t>
      </w:r>
      <w:r>
        <w:rPr>
          <w:rtl w:val="true"/>
        </w:rPr>
        <w:t>(</w:t>
      </w:r>
      <w:r>
        <w:rPr/>
        <w:t>Individualism</w:t>
      </w:r>
      <w:r>
        <w:rPr>
          <w:rtl w:val="true"/>
        </w:rPr>
        <w:t>)</w:t>
      </w:r>
      <w:bookmarkEnd w:id="76"/>
    </w:p>
    <w:p>
      <w:pPr>
        <w:pStyle w:val="BookText"/>
        <w:rPr/>
      </w:pPr>
      <w:r>
        <w:rPr>
          <w:rFonts w:ascii="IRNazanin" w:hAnsi="IRNazanin" w:eastAsia="IRNazanin"/>
          <w:color w:val="111111"/>
          <w:sz w:val="28"/>
          <w:sz w:val="28"/>
          <w:szCs w:val="28"/>
          <w:rtl w:val="true"/>
          <w:lang w:bidi="fa-IR"/>
        </w:rPr>
        <w:t>از دیگر اصول و مبانی فرهنگ مغرب‌زمین، فردگرایی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شاخه‌ای از انسان‌محوری است که به تقدم فرد بر جامعه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مقابل جمع و جامعه، به فرد ارزش و اصالت می‌دهد و هر اصلی برتر از فردیت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فراتر، حقوق و خواست فرد به لحاظ اخلاقی، مقدم بر حقوق و خواست‌های جامعه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فرد فرد آحاد جامعه را بنیاد قائم‌به‌خود و مقدم بر جامعه می‌داند و لذا ارزش مستقلی به جامعه نمی‌دهد، جز این‌که آن را اجتماعی از افراد مجزا می‌داند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واقع، فردگرایی، جامعه و هستی را بستر و زمینۀ تحقق اهداف و غایات فردی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هر عرصه‌ای که وارد شود، بیش از آن‌که بر هویت اجتماعی و ترکیبی تأکید کند، در تلاش است وجوه تفاوت و تمایز فرد از دیگران را مورد تأکید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فردگرایی به هویت و تشخص فردی انسان، اصالت داده می‌شود و افراد همچون اتم‌های منفرد و مونادهایی تصور می‌شوند که هیچ پیوند ارگانیکی و جمعی بر آن‌ها حاکم نیست و فرد فرد انسان‌ها هویتی سیال دارند که لازمۀ قهری این تلقی، اتمیسم اجتماعی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نگرش که برگرفته از اومانیسم و اصالت انسان است، فرد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 و جامعه، ابزاری برای رسیدن فرد به اهدافش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فلسفۀ اصالت فرد، جامعه و نهادهای اجتماعی اموری فرضی، ذهنی و فاقد هرگونه واقعیت عینی به شمار می‌روند؛ در نتیجه، محدودیت‌هایی که زندگی اجتماعی،</w:t>
      </w:r>
    </w:p>
    <w:p>
      <w:pPr>
        <w:pStyle w:val="BookText"/>
        <w:rPr/>
      </w:pPr>
      <w:r>
        <w:rPr>
          <w:rFonts w:ascii="IRNazanin" w:hAnsi="IRNazanin" w:eastAsia="IRNazanin"/>
          <w:color w:val="111111"/>
          <w:sz w:val="28"/>
          <w:sz w:val="28"/>
          <w:szCs w:val="28"/>
          <w:rtl w:val="true"/>
          <w:lang w:bidi="fa-IR"/>
        </w:rPr>
        <w:t>ناگزیر بر فرد تحمیل می‌کند، ملال‌آور و بیهوده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فردگرایی گام بعدی را در تکامل اومانیسم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اومانیسم، انسان، محور هستی قرار می‌گرفت در فردگرایی، فرد با همۀ خصوصیات فردی‌اش معیار و میزان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ظهور فردگرایی که از مشتقات انسان‌محوری است، ادعا شد که هیچ قدرت بیرونی نباید بر خواسته‌های فردی فرمان براند و یگانه‌معیار حقیقت همان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فردگرایی، زندگی هر فرد به خود او تعلق دارد و می‌تواند با آن هر طور که مایل است،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میل انسانی مهم‌ترین جایگاه را دارد و چنان قدرتی دارد که اخلاق و آرمان‌های اجتماعی نیز باید خود را با آن تطبیق کنند و اساساً سیاست و اخلاق باید بر مبنای امیال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تلقی فردگرایی، عقل، قدرت شناخت اهداف و گزینش خوب از بد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تلقی، عقل فقط خدمتکار و بردۀ شهوات و خواهش‌ها قلمداد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مفهوم فردگرایی در غرب، به تدریج مجموعه‌ای از اندیشه‌های سیاسی، حقوقی و اقتصادی شکل گرفت و پایه‌های تمدن غرب جدید را پی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چون برابری، آزادی فردی، حقوق بشر، حق مالکیت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برگرفته از مبانی برخاسته از فردگرایی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اساس تفکر خودخواهی بر تمایز و تشخص فردیت انسان نهاده شده، نظام روابط حاکم بر فرد انسان نیز بر محور فردیت انسان شکل گرفته و منیّت و تمایلات دنیوی و ساحت مادی انسان، اساس امور قرار داده شده است؛ بنابراین، فردپرستی، مستلزم محدود شدن ارتباط انسان با خویشتن به بعد جسمانی و طبیعی و</w:t>
      </w:r>
      <w:bookmarkStart w:id="77" w:name="pg2650_27215"/>
    </w:p>
    <w:p>
      <w:pPr>
        <w:pStyle w:val="BookText"/>
        <w:rPr/>
      </w:pPr>
      <w:bookmarkEnd w:id="77"/>
      <w:r>
        <w:rPr>
          <w:rFonts w:ascii="IRNazanin" w:hAnsi="IRNazanin" w:eastAsia="IRNazanin"/>
          <w:color w:val="111111"/>
          <w:sz w:val="28"/>
          <w:sz w:val="28"/>
          <w:szCs w:val="28"/>
          <w:rtl w:val="true"/>
          <w:lang w:bidi="fa-IR"/>
        </w:rPr>
        <w:t>نفی ساحت مجرد انسان و انکار شهود و اشراق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همانند انسان‌محوری، از اصول بنیادین غرب به شمار می‌آید؛ هرچند فردگرایی در ادبیات اجتماعی حاکم، غیر از انسان‌گرایی است و اساساً انسان‌مداری و فردگرایی دو شیوۀ فکری‌اند که دو مفهوم متفاوت از آن‌ها اراده می‌شود، در عین حال، مصداق فردمحوری و انسان‌محوری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اومانیسم بر اریکۀ خدایی تکیه می‌زند و عالم هستی را با محوریت انسان تفسیر می‌کند، اما فردگرایی که از لوازم منطقی انسان‌مداری است، از توجه بیش از پیش انسان به خود و به تعبیر دقیق‌تر، از انغمار انسان در خود حکایت می‌کند؛ چنان‌که افقی فراتر از خود نمی‌بیند و قهراً به فردپرستی و خودپرستی می‌انجامد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به طور کلی، این دیدگاه منافع فرد را بر منافع جامعه و دولت مقدم می‌داند</w:t>
      </w:r>
      <w:r>
        <w:rPr>
          <w:rFonts w:eastAsia="IRNazanin" w:cs="IRNazanin"/>
          <w:color w:val="111111"/>
          <w:sz w:val="28"/>
          <w:szCs w:val="28"/>
          <w:rtl w:val="true"/>
          <w:lang w:bidi="fa-IR"/>
        </w:rPr>
        <w:t>.</w:t>
      </w:r>
    </w:p>
    <w:p>
      <w:pPr>
        <w:pStyle w:val="Heading4"/>
        <w:numPr>
          <w:ilvl w:val="3"/>
          <w:numId w:val="1"/>
        </w:numPr>
        <w:rPr/>
      </w:pPr>
      <w:bookmarkStart w:id="78" w:name="__RefHeading___Toc674022_1395250215"/>
      <w:bookmarkStart w:id="79" w:name="_Toc28"/>
      <w:bookmarkEnd w:id="78"/>
      <w:r>
        <w:rPr/>
        <w:t>11</w:t>
      </w:r>
      <w:r>
        <w:rPr>
          <w:rtl w:val="true"/>
        </w:rPr>
        <w:t xml:space="preserve">. </w:t>
      </w:r>
      <w:r>
        <w:rPr>
          <w:rtl w:val="true"/>
        </w:rPr>
        <w:t xml:space="preserve">اصالت نسبی‌گرایی </w:t>
      </w:r>
      <w:r>
        <w:rPr>
          <w:rtl w:val="true"/>
        </w:rPr>
        <w:t>(</w:t>
      </w:r>
      <w:r>
        <w:rPr/>
        <w:t>Relativism</w:t>
      </w:r>
      <w:r>
        <w:rPr>
          <w:rtl w:val="true"/>
        </w:rPr>
        <w:t>)</w:t>
      </w:r>
      <w:bookmarkEnd w:id="79"/>
    </w:p>
    <w:p>
      <w:pPr>
        <w:pStyle w:val="BookText"/>
        <w:rPr/>
      </w:pPr>
      <w:r>
        <w:rPr>
          <w:rFonts w:ascii="IRNazanin" w:hAnsi="IRNazanin" w:eastAsia="IRNazanin"/>
          <w:color w:val="111111"/>
          <w:sz w:val="28"/>
          <w:sz w:val="28"/>
          <w:szCs w:val="28"/>
          <w:rtl w:val="true"/>
          <w:lang w:bidi="fa-IR"/>
        </w:rPr>
        <w:t>یکی دیگر از اصول بنیادین نظام ارزشی غرب، نسبت‌گرایی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نسبیت‌گرایی در عرصۀ معرفت، فرهنگ، دین، اخلاق و جایگاه متزلزل ارزش‌ها در تمدن مادی غرب، چاره‌ای جز رأی دادن به نسبی‌گرایی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جامعه‌ای ممکن است هم‌جنس‌بازی به خواست و میل عمومی تبدیل شود و در جامعه‌ای دیگر، مردم آن را قبیح دانسته و رغبتی به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بر اساس نسبیت‌گرایی ارزشی، هم‌جنس‌بازی برای جامعۀ نخست امری مفید و ارزش‌مند است و برای جوامع دیگر ناپسند و غیر‌مفید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لیبرال دموکراسی غربی، اصالت با خواست و ارادۀ انسان‌هاست؛ در نتیجه، همه چیز ممکن است دست‌خوش تغییر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مطلق‌زدایی و نسبی‌نگری به مباحث اعتقادی و اخلاقی، از ارکان مهم فکری و</w:t>
      </w:r>
      <w:bookmarkStart w:id="80" w:name="pg2650_27216"/>
    </w:p>
    <w:p>
      <w:pPr>
        <w:pStyle w:val="BookText"/>
        <w:rPr/>
      </w:pPr>
      <w:bookmarkEnd w:id="80"/>
      <w:r>
        <w:rPr>
          <w:rFonts w:ascii="IRNazanin" w:hAnsi="IRNazanin" w:eastAsia="IRNazanin"/>
          <w:color w:val="111111"/>
          <w:sz w:val="28"/>
          <w:sz w:val="28"/>
          <w:szCs w:val="28"/>
          <w:rtl w:val="true"/>
          <w:lang w:bidi="fa-IR"/>
        </w:rPr>
        <w:t>فرهنگی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هیچ ارزش و اعتقاد مطلق و ازلی و ابدی وجود ندارد، بلکه اخلاق و اعتقاد ایده‌آل، مطابق نظر افراد جامعه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ارزش، آن چیزی است که مردم می‌خواهند و از آن‌جا که خواست و رأی آن‌ها در زمان‌ها و مکان‌های مختلف تغییر می‌کند و تفاوت دارد، پس حق و ارزش نیز امری نسبی است، نه ثابت 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ارمغان‌های تجربه‌گرایی، نسبیت ارزش یا جداسازی ارزش‌ها از واقعیات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تجربه‌گرایی، معرفت دینی همگانی و قابل اتکا را معرفتی می‌دانست که از جهان عینی به روش تجربی گرفته شده باشد، مقولاتی فراحسی، همچون ارزش‌های حقوقی و اخلاقی، نمی‌توانست جنبۀ عینی و عملی به خود بگیرد، زیرا ارزش‌ها در کالبد جهان تنبیده شده‌اند تا با کاوش علمی، آن را دریافت و امور اخلاقی نیز به گونه‌ای ملموس در جهان دیده نمی‌شود تا بتوان با پژوهش‌های تجربی، آن‌ها را اثبات کرد؛ بنابراین، مطلق‌بودگی در نگرش تجربه‌گرایان، امری واقعی نیست، بلکه امری موهوم و ناشی از داوری اخلاقیِ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دوست دارد، خوب می‌نامد و آنچه با خواسته‌های شخصی او سازگار نباشد، بد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ادبیات مغرب‌زمین، به نسبی‌گرایی مشهور است</w:t>
      </w:r>
      <w:r>
        <w:rPr>
          <w:rFonts w:eastAsia="IRNazanin" w:cs="IRNazanin"/>
          <w:color w:val="111111"/>
          <w:sz w:val="28"/>
          <w:szCs w:val="28"/>
          <w:rtl w:val="true"/>
          <w:lang w:bidi="fa-IR"/>
        </w:rPr>
        <w:t>.</w:t>
      </w:r>
    </w:p>
    <w:p>
      <w:pPr>
        <w:pStyle w:val="Heading4"/>
        <w:numPr>
          <w:ilvl w:val="3"/>
          <w:numId w:val="1"/>
        </w:numPr>
        <w:rPr/>
      </w:pPr>
      <w:bookmarkStart w:id="81" w:name="__RefHeading___Toc674024_1395250215"/>
      <w:bookmarkStart w:id="82" w:name="_Toc29"/>
      <w:bookmarkEnd w:id="81"/>
      <w:r>
        <w:rPr/>
        <w:t>12</w:t>
      </w:r>
      <w:r>
        <w:rPr>
          <w:rtl w:val="true"/>
        </w:rPr>
        <w:t xml:space="preserve">. </w:t>
      </w:r>
      <w:r>
        <w:rPr>
          <w:rtl w:val="true"/>
        </w:rPr>
        <w:t>اصالت ناواقع‌گرایی</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مبانی اندیشه‌ای غرب جدید، غیرواقع‌گرایی است که عامل بسیاری از تصمیم‌سازی‌های سیاسی، اقتصادی، فرهنگی و اجتماعی در دنیای غرب است؛ برای نمونه، در حوزۀ هنر معتقدند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ممکن است زیبا به نظر برسد و از نظر دیگری زشت، بنابراین ما نمی‌توانیم بگوییم گل‌ها به طور مطلق زیبا هستند؛ یا در عرصۀ ارزش‌های معرفتی ما نمی‌توانیم بگوییم به طور مطلق حجاب،</w:t>
      </w:r>
      <w:bookmarkStart w:id="83" w:name="pg2650_27217"/>
    </w:p>
    <w:p>
      <w:pPr>
        <w:pStyle w:val="BookText"/>
        <w:rPr/>
      </w:pPr>
      <w:bookmarkEnd w:id="83"/>
      <w:r>
        <w:rPr>
          <w:rFonts w:ascii="IRNazanin" w:hAnsi="IRNazanin" w:eastAsia="IRNazanin"/>
          <w:color w:val="111111"/>
          <w:sz w:val="28"/>
          <w:sz w:val="28"/>
          <w:szCs w:val="28"/>
          <w:rtl w:val="true"/>
          <w:lang w:bidi="fa-IR"/>
        </w:rPr>
        <w:t>عفاف، صداقت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ارزشند، بلکه ممکن است هر یک از این ارزش‌ها در برهه‌ای از زمان ارزش به شمار آیند و در برهه‌ای از زمان، ضد‌ارزش و یا هر یک ممکن است در جامعه‌ای ارزش تلقی شوند و در جامعه‌ای دیگر ضدارزش؛ از این رو، هیچ ارزشی به طور مطلق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غیرواقع‌گراییِ ارزشی، مدعی است که ارزش‌های دینی، اخلاقی و حقوقی هیچ منشأ و مبدأ واقعی ندارند، بلکه برآمده از احساسات، امیال و عواطف فردی ـ اجتماعی و امثال آن هستند</w:t>
      </w:r>
      <w:r>
        <w:rPr>
          <w:rFonts w:eastAsia="IRNazanin" w:cs="IRNazanin"/>
          <w:color w:val="111111"/>
          <w:sz w:val="28"/>
          <w:szCs w:val="28"/>
          <w:rtl w:val="true"/>
          <w:lang w:bidi="fa-IR"/>
        </w:rPr>
        <w:t>.</w:t>
      </w:r>
    </w:p>
    <w:p>
      <w:pPr>
        <w:pStyle w:val="Heading4"/>
        <w:numPr>
          <w:ilvl w:val="3"/>
          <w:numId w:val="1"/>
        </w:numPr>
        <w:rPr/>
      </w:pPr>
      <w:bookmarkStart w:id="84" w:name="__RefHeading___Toc674026_1395250215"/>
      <w:bookmarkStart w:id="85" w:name="_Toc30"/>
      <w:bookmarkEnd w:id="84"/>
      <w:r>
        <w:rPr/>
        <w:t>13</w:t>
      </w:r>
      <w:r>
        <w:rPr>
          <w:rtl w:val="true"/>
        </w:rPr>
        <w:t xml:space="preserve">. </w:t>
      </w:r>
      <w:r>
        <w:rPr>
          <w:rtl w:val="true"/>
        </w:rPr>
        <w:t xml:space="preserve">اصالت دموکراسی </w:t>
      </w:r>
      <w:r>
        <w:rPr>
          <w:rtl w:val="true"/>
        </w:rPr>
        <w:t>(</w:t>
      </w:r>
      <w:r>
        <w:rPr/>
        <w:t>Democracy</w:t>
      </w:r>
      <w:r>
        <w:rPr>
          <w:rtl w:val="true"/>
        </w:rPr>
        <w:t>)</w:t>
      </w:r>
      <w:bookmarkEnd w:id="85"/>
    </w:p>
    <w:p>
      <w:pPr>
        <w:pStyle w:val="BookText"/>
        <w:rPr/>
      </w:pPr>
      <w:r>
        <w:rPr>
          <w:rFonts w:ascii="IRNazanin" w:hAnsi="IRNazanin" w:eastAsia="IRNazanin"/>
          <w:color w:val="111111"/>
          <w:sz w:val="28"/>
          <w:sz w:val="28"/>
          <w:szCs w:val="28"/>
          <w:rtl w:val="true"/>
          <w:lang w:bidi="fa-IR"/>
        </w:rPr>
        <w:t>این واژه از ترکیب دو واژۀ متعلق به یونان باستان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مردم و کراتوس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ساده نمی‌تواند ابعاد مختلف این مفهوم را به خوبی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 یونانی دموکرتیا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Demokrita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ریشه گرفته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به معنای نظامی است که در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شاهان، اشراف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می‌کنند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حکومت دموکراسی که با مشارکت حداکثری و کمّی مردم شکل می‌گیرد، بر پایۀ مشروعیت مردمی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که ریشه در تفکر اومانیسم و انسان‌سالاری دارد، هر حکومت فرامردمی را غیرمشروع می‌داند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مفهومی گسترده است که عناصر و ملزومات بسیاری را در بر می‌گیرد؛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نشئت گرفتن قدرت و قانون از ارادۀ مردم، آزادی بیان افکار عمومی و اتکای حکومت به آن، اصل حکومت اکثریت در مسائل مورد اختلاف در افکار عمومی، وجود تساهل و مدارای سیاسی، محدود بودن قدرت حکومتی به</w:t>
      </w:r>
      <w:bookmarkStart w:id="86" w:name="pg2650_27218"/>
    </w:p>
    <w:p>
      <w:pPr>
        <w:pStyle w:val="BookText"/>
        <w:rPr/>
      </w:pPr>
      <w:bookmarkEnd w:id="86"/>
      <w:r>
        <w:rPr>
          <w:rFonts w:ascii="IRNazanin" w:hAnsi="IRNazanin" w:eastAsia="IRNazanin"/>
          <w:color w:val="111111"/>
          <w:sz w:val="28"/>
          <w:sz w:val="28"/>
          <w:szCs w:val="28"/>
          <w:rtl w:val="true"/>
          <w:lang w:bidi="fa-IR"/>
        </w:rPr>
        <w:t>رعایت حقوق و آزادی‌های فردی و گروهی، تکثر و تعدد گروه‌ها و منافع ارزش‌های اجتماعی، قدرتمندی جامعۀ مدنی، اصل نسبیت اخلاق و ارزش‌ها، برابری سیاسی گروه‌های اجتماعی از لحاظ دست‌رسی به قدرت، امکان تبدیل اقلیت‌های فکری به اکثریت از طریق تبلیغ نظرهای گروهی، پاسخ‌گو بودن و مسئولیت‌پذیری در قبال عموم مردم، استقلال قوۀ قضائیه در جهت تأمین آزادی‌های عمومی مدنی افراد و گروه‌ها، تفکیک قوا یا استقلال سه قوه از یکدیگر، امکان ابراز مخالفت سازمان‌یافته و وجود گروه‌های قانونی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تقریباً تمامی جنبه‌های دموکراسی را در بر می‌گیرد؛ بنابراین، دموکراسی یعنی حکومت تودۀ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داعیۀ اصلی دموکراسی، فراهم‌سازی زمینۀ مشارکت و مداخله در امور کشورداری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اومانیسم و شیوع مذهب اصالت انسان در غرب، رفته رفته نظام‌های اجتماعی نیز تغییر و تحولاتی بنیادین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دموکراسی، طرح و اندیشه‌ای بود که از سویی، بر اعطا یا واگذاری حق قانون‌گذاری و حاکمیت به انسان و از سوی دیگر، برای رفع خلأها و آسیب‌هایی همچون نبود مشارکت اجتماعی و بی‌توجهی به نقش توده‌ها و به عبارتی، نابرابری در رقابت‌های اقتصادی و سیاسی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بر مشارکت حداکثری مردم در عرصۀ اقتصاد و سیاست تأکید می‌کند و به این ترتیب، دولت رفاه یا دموکراسی سازمان‌یافته، کارکردهای جدید خود را عرضه می‌کند</w:t>
      </w:r>
      <w:r>
        <w:rPr>
          <w:rFonts w:eastAsia="IRNazanin" w:cs="IRNazanin"/>
          <w:color w:val="111111"/>
          <w:sz w:val="28"/>
          <w:szCs w:val="28"/>
          <w:rtl w:val="true"/>
          <w:lang w:bidi="fa-IR"/>
        </w:rPr>
        <w:t>.</w:t>
      </w:r>
    </w:p>
    <w:p>
      <w:pPr>
        <w:pStyle w:val="Heading4"/>
        <w:numPr>
          <w:ilvl w:val="3"/>
          <w:numId w:val="1"/>
        </w:numPr>
        <w:rPr/>
      </w:pPr>
      <w:bookmarkStart w:id="87" w:name="__RefHeading___Toc674028_1395250215"/>
      <w:bookmarkStart w:id="88" w:name="_Toc31"/>
      <w:bookmarkEnd w:id="87"/>
      <w:r>
        <w:rPr/>
        <w:t>14</w:t>
      </w:r>
      <w:r>
        <w:rPr>
          <w:rtl w:val="true"/>
        </w:rPr>
        <w:t xml:space="preserve">. </w:t>
      </w:r>
      <w:r>
        <w:rPr>
          <w:rtl w:val="true"/>
        </w:rPr>
        <w:t>اصالت قدرت‌گرایی</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خصوصیات بارز فرهنگ غرب، اصالت دادن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در جایگاه کمال استعدادهای آدمی در غرب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افلاطون برترین فضیلت، عدالت بود و نزد مسیحیان کمک به دیگران، در دورۀ جدید و در فرهنگ امروزین غرب، فضیلت برتر در انسان، قدرت است؛ به همین دلیل، غرب</w:t>
      </w:r>
      <w:bookmarkStart w:id="89" w:name="pg2650_27219"/>
    </w:p>
    <w:p>
      <w:pPr>
        <w:pStyle w:val="BookText"/>
        <w:rPr/>
      </w:pPr>
      <w:bookmarkEnd w:id="89"/>
      <w:r>
        <w:rPr>
          <w:rFonts w:ascii="IRNazanin" w:hAnsi="IRNazanin" w:eastAsia="IRNazanin"/>
          <w:color w:val="111111"/>
          <w:sz w:val="28"/>
          <w:sz w:val="28"/>
          <w:szCs w:val="28"/>
          <w:rtl w:val="true"/>
          <w:lang w:bidi="fa-IR"/>
        </w:rPr>
        <w:t>تلاش می‌کند برای دست‌یابی به قدرت و بقای خود، هر نوع تفکر، اندیشه و مکتب را که در مقابل قدرت او می‌ایستد، نابود کند و بقای خود را در فنای دیگران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برای توجیه اصالت قدرت، هم به نظریات علمی و فلسفی چنگ زده و هم در مقام تحریف تاریخ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معطوف به قدرت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 to 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نظریۀ معروف نیچه، فیلسوف غربی است، در بسط و گسترش اصالت قدرت در غرب،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غرب دائماً روح برتری‌طلبی را نسبت به فرهنگ‌های دیگر در خود احساس کرده و روز به روز تقویت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 که اساساً آدمی برای غلبه بر ضعفا و فرودستان آفریده شده و خوی سلطه‌جویی در طبیعت او وجود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مبانی دیگر تقویت قدرت‌طلبی، نظریات فرانسیس بیکن است که قدرت و تسلط را کمال آدمی می‌دانست و یا این‌که هابز، فیلسوف و سیاست‌مدار غربی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این روحیه در فرهنگ غرب و یاری گرفتن از نظریه‌پردازان، خود موجب گردید که آنان در سده‌های اخیر به کشورهای مختلف تجاوز کرده و ثروت مردمانش را تصاحب و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تهاجمات غربی‌ها به کشورهای آسیایی، آفریقایی و ملل دیگر، موجبات رنج، نارضایتی و عقب‌افتادگی آن‌ها و ثروت‌اندوزی و جهان‌خوارگی غربی‌ها را فراهم آورد</w:t>
      </w:r>
      <w:r>
        <w:rPr>
          <w:rFonts w:eastAsia="IRNazanin" w:cs="IRNazanin"/>
          <w:color w:val="111111"/>
          <w:sz w:val="28"/>
          <w:szCs w:val="28"/>
          <w:rtl w:val="true"/>
          <w:lang w:bidi="fa-IR"/>
        </w:rPr>
        <w:t>.</w:t>
      </w:r>
    </w:p>
    <w:p>
      <w:pPr>
        <w:pStyle w:val="Heading4"/>
        <w:numPr>
          <w:ilvl w:val="3"/>
          <w:numId w:val="1"/>
        </w:numPr>
        <w:rPr/>
      </w:pPr>
      <w:bookmarkStart w:id="90" w:name="__RefHeading___Toc674030_1395250215"/>
      <w:bookmarkStart w:id="91" w:name="_Toc32"/>
      <w:bookmarkEnd w:id="90"/>
      <w:r>
        <w:rPr/>
        <w:t>15</w:t>
      </w:r>
      <w:r>
        <w:rPr>
          <w:rtl w:val="true"/>
        </w:rPr>
        <w:t xml:space="preserve">. </w:t>
      </w:r>
      <w:r>
        <w:rPr>
          <w:rtl w:val="true"/>
        </w:rPr>
        <w:t xml:space="preserve">اصالت جهان‌گرایی </w:t>
      </w:r>
      <w:r>
        <w:rPr>
          <w:rtl w:val="true"/>
        </w:rPr>
        <w:t>(</w:t>
      </w:r>
      <w:r>
        <w:rPr/>
        <w:t>Universalism</w:t>
      </w:r>
      <w:r>
        <w:rPr>
          <w:rtl w:val="true"/>
        </w:rPr>
        <w:t>)</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خصایص تمدن غرب، روحیۀ استعمارگری و نگرش امپریالیستی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یونیورسالیسم و جهان‌گرایی یکی از مبانی مهمّ فرهنگ سیاسی غرب است و در اصطلاح، به معنای حذف هرگونه مرز، معیار و مقیاس غیرغربی در جهت اتحاد بشریت، تحت لوای رهبری غرب و جای‌گزین کردن نوعی لاقیدی و بی‌بندوباری</w:t>
      </w:r>
      <w:bookmarkStart w:id="92" w:name="pg2650_27220"/>
    </w:p>
    <w:p>
      <w:pPr>
        <w:pStyle w:val="BookText"/>
        <w:rPr/>
      </w:pPr>
      <w:bookmarkEnd w:id="92"/>
      <w:r>
        <w:rPr>
          <w:rFonts w:ascii="IRNazanin" w:hAnsi="IRNazanin" w:eastAsia="IRNazanin"/>
          <w:color w:val="111111"/>
          <w:sz w:val="28"/>
          <w:sz w:val="28"/>
          <w:szCs w:val="28"/>
          <w:rtl w:val="true"/>
          <w:lang w:bidi="fa-IR"/>
        </w:rPr>
        <w:t>به جای معیارها و موازین شکل‌دهندۀ جوامع، اقوام و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چنین اصلی، طبعاً مرزهای جهان سوم، روی غربیان قدرتمند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غرب با داعیۀ یونیورسالیسم، در پی شکستن مرزها مطابق اهداف و منافع خود و ایجاد مرزهای تصنعی تحت سلطه و انقیاد خودش است که هرگونه تعلق و وابستگی غیرغربی و هر نوع اتحاد، وحدت و هم‌گرایی غیرغربی را نابود کند و شرایط را برای سلطۀ کامل غرب و شکل‌گیری امپریالیسم غربی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تحقق یونیورسالیسم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قدیم، استعمار جدید، تشکیل سازمان‌های جهانی، حقّ وتو، نظم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راه‌های تحقق این اندیشه‌اند و دست‌آورد و برایند این تفکر نیز تحقق امپریالیسم در گسترۀ جهانی است</w:t>
      </w:r>
      <w:r>
        <w:rPr>
          <w:rFonts w:eastAsia="IRNazanin" w:cs="IRNazanin"/>
          <w:color w:val="111111"/>
          <w:sz w:val="28"/>
          <w:szCs w:val="28"/>
          <w:rtl w:val="true"/>
          <w:lang w:bidi="fa-IR"/>
        </w:rPr>
        <w:t>.</w:t>
      </w:r>
    </w:p>
    <w:p>
      <w:pPr>
        <w:pStyle w:val="Heading4"/>
        <w:numPr>
          <w:ilvl w:val="3"/>
          <w:numId w:val="1"/>
        </w:numPr>
        <w:rPr/>
      </w:pPr>
      <w:bookmarkStart w:id="93" w:name="__RefHeading___Toc674032_1395250215"/>
      <w:bookmarkStart w:id="94" w:name="_Toc33"/>
      <w:bookmarkEnd w:id="93"/>
      <w:r>
        <w:rPr/>
        <w:t>16</w:t>
      </w:r>
      <w:r>
        <w:rPr>
          <w:rtl w:val="true"/>
        </w:rPr>
        <w:t xml:space="preserve">. </w:t>
      </w:r>
      <w:r>
        <w:rPr>
          <w:rtl w:val="true"/>
        </w:rPr>
        <w:t xml:space="preserve">اصالت جهانی‌سازی </w:t>
      </w:r>
      <w:r>
        <w:rPr>
          <w:rtl w:val="true"/>
        </w:rPr>
        <w:t>(</w:t>
      </w:r>
      <w:r>
        <w:rPr/>
        <w:t>Globalization</w:t>
      </w:r>
      <w:r>
        <w:rPr>
          <w:rtl w:val="true"/>
        </w:rPr>
        <w:t>)</w:t>
      </w:r>
      <w:bookmarkEnd w:id="9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فرایندی اجتماعی تلقی شده است که کسی آن را مدیریت و مهندسی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دوم، بر حضور اراده‌های قوی در مهندسی پیچیدۀ اجتماعی برای تحقق مدرنیته در سطح جهانی دلالت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پروژه یا پروسه بودن را نمی‌توان از هم تفکیک کرد، بلکه این دو مفهوم به موازات هم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پروژۀ جهانی‌سازی بر استراتژی حاکم بر مدیریت جهانی دلالت می‌کند و جهانی‌سازی به مثابۀ پروسه، تاکتیک و برنامه‌های تحقق آن استراتژی است و به همین روی، تحقق برنامۀ جهانی شدن بر اساس استراتژی مشخص، امکان‌پذیر است؛ لذا می‌توان گفت، جهانی‌سازی به عنوان پروژۀ غربی در بستر و پروسۀ خاص، تحقق می‌یابد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جهانی‌سازی از اصول بنیادی و استراتژیک غرب در دوران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برای تحقق اهداف و غایات توسعه‌طلبانۀ خود از مفاهیمی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دهکدۀ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جهانی‌سازی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اصل، در پروژۀ جهانی‌سازی، تمامی مؤلفه‌های قوام‌بخش و اثرگذار تمدن غرب در جامعۀ جهانی ترویج داده می‌شود تا بستر زاد و ولد و تکثیر نظام جهانی غرب فراهم گردد</w:t>
      </w:r>
      <w:r>
        <w:rPr>
          <w:rFonts w:eastAsia="IRNazanin" w:cs="IRNazanin"/>
          <w:color w:val="111111"/>
          <w:sz w:val="28"/>
          <w:szCs w:val="28"/>
          <w:rtl w:val="true"/>
          <w:lang w:bidi="fa-IR"/>
        </w:rPr>
        <w:t>.</w:t>
      </w:r>
      <w:bookmarkStart w:id="95" w:name="pg2650_27222"/>
    </w:p>
    <w:p>
      <w:pPr>
        <w:pStyle w:val="Heading3"/>
        <w:numPr>
          <w:ilvl w:val="2"/>
          <w:numId w:val="1"/>
        </w:numPr>
        <w:rPr/>
      </w:pPr>
      <w:bookmarkStart w:id="96" w:name="__RefHeading___Toc674034_1395250215"/>
      <w:bookmarkStart w:id="97" w:name="_Toc34"/>
      <w:bookmarkEnd w:id="95"/>
      <w:bookmarkEnd w:id="96"/>
      <w:r>
        <w:rPr>
          <w:rtl w:val="true"/>
        </w:rPr>
        <w:t>گفتار سوم</w:t>
      </w:r>
      <w:r>
        <w:rPr>
          <w:rtl w:val="true"/>
        </w:rPr>
        <w:t xml:space="preserve">: </w:t>
      </w:r>
      <w:r>
        <w:rPr>
          <w:rtl w:val="true"/>
        </w:rPr>
        <w:t>مبانی و اصول فکری و فرهنگی تمدن اسلام</w:t>
      </w:r>
      <w:bookmarkEnd w:id="97"/>
    </w:p>
    <w:p>
      <w:pPr>
        <w:pStyle w:val="Heading4"/>
        <w:numPr>
          <w:ilvl w:val="3"/>
          <w:numId w:val="1"/>
        </w:numPr>
        <w:rPr/>
      </w:pPr>
      <w:bookmarkStart w:id="98" w:name="__RefHeading___Toc674036_1395250215"/>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اصول دین، پایه‌های اعتقادی دین است که نخست باید به آن‌ها ایمان آورد و سپس به فروعی که از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بودن به اصول دین مربوط به اعتقاد است و فروع دین مربوط به حوزۀ عمل و رفتار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مبانی فکری و فرهنگی اسلام است که در دو حوزۀ اعتقاد و عمل مسلمانان متبلور می‌شود و سازه‌های فکری فرهنگ و تمدن اسلامی را سامان‌دهی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میراث هزاران سال تلاش فکری، هنری و صنعتی نسل‌های گذشتۀ هر ملت است که آثار آن به صورت‌های مختلف در تمام صحنه‌های زندگی فردی و اجتماعی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زندگی و رفتار هر جامعه، آمیخته با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فرهنگی بر اصولی استوار است که آن اصول، مبنا و پایۀ آن فرهنگ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اصول حاکم بر فرهنگ اسلامی عبارتند از</w:t>
      </w:r>
      <w:r>
        <w:rPr>
          <w:rFonts w:eastAsia="IRNazanin" w:cs="IRNazanin"/>
          <w:color w:val="111111"/>
          <w:sz w:val="28"/>
          <w:szCs w:val="28"/>
          <w:rtl w:val="true"/>
          <w:lang w:bidi="fa-IR"/>
        </w:rPr>
        <w:t>:</w:t>
      </w:r>
    </w:p>
    <w:p>
      <w:pPr>
        <w:pStyle w:val="Heading4"/>
        <w:numPr>
          <w:ilvl w:val="3"/>
          <w:numId w:val="1"/>
        </w:numPr>
        <w:rPr/>
      </w:pPr>
      <w:bookmarkStart w:id="100" w:name="__RefHeading___Toc674038_1395250215"/>
      <w:bookmarkStart w:id="101" w:name="_Toc36"/>
      <w:bookmarkEnd w:id="100"/>
      <w:r>
        <w:rPr/>
        <w:t>1</w:t>
      </w:r>
      <w:r>
        <w:rPr>
          <w:rtl w:val="true"/>
        </w:rPr>
        <w:t xml:space="preserve">. </w:t>
      </w:r>
      <w:r>
        <w:rPr>
          <w:rtl w:val="true"/>
        </w:rPr>
        <w:t xml:space="preserve">اصالت خدا </w:t>
      </w:r>
      <w:r>
        <w:rPr>
          <w:rtl w:val="true"/>
        </w:rPr>
        <w:t>(</w:t>
      </w:r>
      <w:r>
        <w:rPr>
          <w:rtl w:val="true"/>
        </w:rPr>
        <w:t>توحید</w:t>
      </w:r>
      <w:r>
        <w:rPr>
          <w:rtl w:val="true"/>
        </w:rPr>
        <w:t>)</w:t>
      </w:r>
      <w:bookmarkEnd w:id="101"/>
    </w:p>
    <w:p>
      <w:pPr>
        <w:pStyle w:val="BookText"/>
        <w:rPr/>
      </w:pPr>
      <w:r>
        <w:rPr>
          <w:rFonts w:ascii="IRNazanin" w:hAnsi="IRNazanin" w:eastAsia="IRNazanin"/>
          <w:color w:val="111111"/>
          <w:sz w:val="28"/>
          <w:sz w:val="28"/>
          <w:szCs w:val="28"/>
          <w:rtl w:val="true"/>
          <w:lang w:bidi="fa-IR"/>
        </w:rPr>
        <w:t>اولین و اساسی‌ترین اصل، از اصول اعتقادی اسلام و همۀ ادیان ابراهیمی، توحید و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اصل به این دلیل است که از نظر متکلمان اسلامی، سایر اصول دین اسلام، مبتنی بر اصل توحید و خداباوری هستند و به همین دلیل است که امیرالمؤمنین علیه السلام در روایتی از رسول خدا صلی الله علیه و آله و سلم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نصف الدّین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همۀ امور به توحید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تربیت، سیاست، اقتصاد و اجتماع، همه از این اصل سرچشمه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تنها دربارۀ خدا به کار می‌رود؛ مبدأ واحدی که وجود ازلی و ابدی داشته و دوگانگی و ترکیب در ذات و صفاتش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در نظام هستی</w:t>
      </w:r>
      <w:bookmarkStart w:id="102" w:name="pg2650_27223"/>
    </w:p>
    <w:p>
      <w:pPr>
        <w:pStyle w:val="BookText"/>
        <w:rPr/>
      </w:pPr>
      <w:bookmarkEnd w:id="102"/>
      <w:r>
        <w:rPr>
          <w:rFonts w:ascii="IRNazanin" w:hAnsi="IRNazanin" w:eastAsia="IRNazanin"/>
          <w:color w:val="111111"/>
          <w:sz w:val="28"/>
          <w:sz w:val="28"/>
          <w:szCs w:val="28"/>
          <w:rtl w:val="true"/>
          <w:lang w:bidi="fa-IR"/>
        </w:rPr>
        <w:t>و وجود، اصالت از آن خدا بوده و همۀ موجودات در تمام شئونشان بر مدار محور ربوبیت و قیمومیت او در چرخشند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خداباوری بر همۀ شئون جهان، انسان و طبیعت حاکم است و همۀ قوانین اعم از اصول و فروع، باید بر محور این اصل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توحیدی، تنها برنامه‌ای که برای تأمین سعادت دنیوی و اخروی بشر به رسمیت شناخته شده، قانون خدا بوده و صلاحیت قانون‌گذاری، تنها در شأن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 أَمَرَ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بنابراین، قانون‌گذاری حق مسلّم خداست</w:t>
      </w:r>
      <w:r>
        <w:rPr>
          <w:rFonts w:eastAsia="IRNazanin" w:cs="IRNazanin"/>
          <w:color w:val="111111"/>
          <w:sz w:val="28"/>
          <w:szCs w:val="28"/>
          <w:rtl w:val="true"/>
          <w:lang w:bidi="fa-IR"/>
        </w:rPr>
        <w:t>.</w:t>
      </w:r>
    </w:p>
    <w:p>
      <w:pPr>
        <w:pStyle w:val="Heading4"/>
        <w:numPr>
          <w:ilvl w:val="3"/>
          <w:numId w:val="1"/>
        </w:numPr>
        <w:rPr/>
      </w:pPr>
      <w:bookmarkStart w:id="103" w:name="__RefHeading___Toc674040_1395250215"/>
      <w:bookmarkStart w:id="104" w:name="_Toc37"/>
      <w:bookmarkEnd w:id="103"/>
      <w:r>
        <w:rPr/>
        <w:t>2</w:t>
      </w:r>
      <w:r>
        <w:rPr>
          <w:rtl w:val="true"/>
        </w:rPr>
        <w:t xml:space="preserve">. </w:t>
      </w:r>
      <w:r>
        <w:rPr>
          <w:rtl w:val="true"/>
        </w:rPr>
        <w:t xml:space="preserve">اصالت انبیای الهی </w:t>
      </w:r>
      <w:r>
        <w:rPr>
          <w:rtl w:val="true"/>
        </w:rPr>
        <w:t>(</w:t>
      </w:r>
      <w:r>
        <w:rPr>
          <w:rtl w:val="true"/>
        </w:rPr>
        <w:t>نبوت</w:t>
      </w:r>
      <w:r>
        <w:rPr>
          <w:rtl w:val="true"/>
        </w:rPr>
        <w:t>)</w:t>
      </w:r>
      <w:bookmarkEnd w:id="104"/>
    </w:p>
    <w:p>
      <w:pPr>
        <w:pStyle w:val="BookText"/>
        <w:rPr/>
      </w:pPr>
      <w:r>
        <w:rPr>
          <w:rFonts w:ascii="IRNazanin" w:hAnsi="IRNazanin" w:eastAsia="IRNazanin"/>
          <w:color w:val="111111"/>
          <w:sz w:val="28"/>
          <w:sz w:val="28"/>
          <w:szCs w:val="28"/>
          <w:rtl w:val="true"/>
          <w:lang w:bidi="fa-IR"/>
        </w:rPr>
        <w:t>از اصول مهم اعتقادی اسلام، اصل نبوت و ارسال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یعنی رهبری و زمام‌داری جامعه برای رساندن نسل بشر به مراحل کمال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علم کلام، نبوت را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 نبوت عامه یعنی اعتقاد به این‌که بشر در سیر تکاملی خود نیاز به راهنمایی دارد و اگر راهنمای بشر، افرادی متعارف و معمولی باشند، قادر نخواهند بود او را از نقص به کمال برسانند؛ باید پیامبران، انسان‌هایی ممتاز و افرادی استثنایی از لحاظ پاکی جسم و جان و خصال روحی بی‌نظیر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 یعنی اعتقاد به آخرین پیامبر خدا، حضرت محمد صلی الله علیه و آله و سلم که در این صورت شخص معتقد به آن،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یعنی پیرو آخرین پیامبر و دین او، که کامل‌ترین ادیان آسمانی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نبوت به رابطۀ میان خداوند و انسان می‌پردازد؛ ارتباطی که از سوی خالق برای دریافت مخلوق و هدایت انسان برقرار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 هدف از خلقت انسان، رساندن او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و راه رسیدن به سعادت و کمال نیز هرگز از طریق عقل قاصر بشری، میسور نیست؛ از این رو، بشر در رسیدن به کمال و</w:t>
      </w:r>
      <w:bookmarkStart w:id="105" w:name="pg2650_27224"/>
    </w:p>
    <w:p>
      <w:pPr>
        <w:pStyle w:val="BookText"/>
        <w:rPr/>
      </w:pPr>
      <w:bookmarkEnd w:id="105"/>
      <w:r>
        <w:rPr>
          <w:rFonts w:ascii="IRNazanin" w:hAnsi="IRNazanin" w:eastAsia="IRNazanin"/>
          <w:color w:val="111111"/>
          <w:sz w:val="28"/>
          <w:sz w:val="28"/>
          <w:szCs w:val="28"/>
          <w:rtl w:val="true"/>
          <w:lang w:bidi="fa-IR"/>
        </w:rPr>
        <w:t>اهداف عالی که برای آن آفریده شده است، در همۀ اعصار و ازمنه، نیازمند به راهنمایی و ارشاد انبیاست و هیچ‌گاه از آن مستغنی نخواهد شد</w:t>
      </w:r>
      <w:r>
        <w:rPr>
          <w:rFonts w:eastAsia="IRNazanin" w:cs="IRNazanin"/>
          <w:color w:val="111111"/>
          <w:sz w:val="28"/>
          <w:szCs w:val="28"/>
          <w:rtl w:val="true"/>
          <w:lang w:bidi="fa-IR"/>
        </w:rPr>
        <w:t>.</w:t>
      </w:r>
    </w:p>
    <w:p>
      <w:pPr>
        <w:pStyle w:val="Heading4"/>
        <w:numPr>
          <w:ilvl w:val="3"/>
          <w:numId w:val="1"/>
        </w:numPr>
        <w:rPr/>
      </w:pPr>
      <w:bookmarkStart w:id="106" w:name="__RefHeading___Toc674042_1395250215"/>
      <w:bookmarkStart w:id="107" w:name="_Toc38"/>
      <w:bookmarkEnd w:id="106"/>
      <w:r>
        <w:rPr/>
        <w:t>3</w:t>
      </w:r>
      <w:r>
        <w:rPr>
          <w:rtl w:val="true"/>
        </w:rPr>
        <w:t xml:space="preserve">. </w:t>
      </w:r>
      <w:r>
        <w:rPr>
          <w:rtl w:val="true"/>
        </w:rPr>
        <w:t>اصالت عدل</w:t>
      </w:r>
      <w:bookmarkEnd w:id="107"/>
    </w:p>
    <w:p>
      <w:pPr>
        <w:pStyle w:val="BookText"/>
        <w:rPr/>
      </w:pPr>
      <w:r>
        <w:rPr>
          <w:rFonts w:ascii="IRNazanin" w:hAnsi="IRNazanin" w:eastAsia="IRNazanin"/>
          <w:color w:val="111111"/>
          <w:sz w:val="28"/>
          <w:sz w:val="28"/>
          <w:szCs w:val="28"/>
          <w:rtl w:val="true"/>
          <w:lang w:bidi="fa-IR"/>
        </w:rPr>
        <w:t xml:space="preserve">یکی از ارکان تفکر اسلامی، مسئلۀ عدل است؛ گرچه متکلمان اسلامی به دو دستۀ طرف‌دار عدل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 و غیرعدلیه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معتزله برای عدل، حقیقتی قائل شده که کار خداوند بر اساس قانون عدل انجام می‌گیرد و معنای عادل بودن خدا این است، ولی اهل حدیث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بدین جهت که نمی‌توان برای کار خدا مقیاس و معیار قرار داد، بلکه عدل و ظلم، متأخر از فعل پروردگار است و آنچه خدا دستور دهد و یا در نظام تکوین انجام دهد، عین عدل است، با آن‌ها هم‌عقیده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فرهنگ اسلامی، عدل، چه در نظام تکوین و چه در نظام تشریع، جایگاه رفیعی دارد، چون این اصل پیش از هر چیز، اصلی قرآنی و متخذ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با صراحت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و آفرینش، بر عدل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برپایی عدل و قسط را از وظایف مهم مسلمانان معرفی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وَأَنزَلْنَا مَعَهُمُ الْکِتَابَ وَالْمِیزَانَ لِیَقُومَ النَّاسُ بِالْقِسْطِ</w:t>
      </w:r>
      <w:r>
        <w:rPr>
          <w:rFonts w:eastAsia="IRNazanin" w:cs="IRNazanin"/>
          <w:color w:val="111111"/>
          <w:sz w:val="28"/>
          <w:szCs w:val="28"/>
          <w:rtl w:val="true"/>
          <w:lang w:bidi="fa-IR"/>
        </w:rPr>
        <w:t>)).</w:t>
      </w:r>
      <w:r>
        <w:rPr>
          <w:rStyle w:val="FootnoteAnchor"/>
          <w:rtl w:val="true"/>
        </w:rPr>
        <w:footnoteReference w:id="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فعل خداوند که همواره مورد توجه تمامی بشر، به‌خصوص فیلسوفان و متکلمان بوده، صفت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دلیل اهمیتی که در شناخت صحیح ذات پاک خداوند دارد در مذهب تشیع، یکی از اصول دین به شمار آمده و یکی از اصلی‌ترین اهداف انبیا و ائمه علیهم السلام، اجرای عدالت، چه در سطح فردی و چه در سطح اجتماعی بوده است</w:t>
      </w:r>
      <w:r>
        <w:rPr>
          <w:rFonts w:eastAsia="IRNazanin" w:cs="IRNazanin"/>
          <w:color w:val="111111"/>
          <w:sz w:val="28"/>
          <w:szCs w:val="28"/>
          <w:rtl w:val="true"/>
          <w:lang w:bidi="fa-IR"/>
        </w:rPr>
        <w:t>.</w:t>
      </w:r>
      <w:bookmarkStart w:id="108" w:name="pg2650_27225"/>
    </w:p>
    <w:p>
      <w:pPr>
        <w:pStyle w:val="Heading4"/>
        <w:numPr>
          <w:ilvl w:val="3"/>
          <w:numId w:val="1"/>
        </w:numPr>
        <w:rPr/>
      </w:pPr>
      <w:bookmarkStart w:id="109" w:name="__RefHeading___Toc674044_1395250215"/>
      <w:bookmarkStart w:id="110" w:name="_Toc39"/>
      <w:bookmarkEnd w:id="108"/>
      <w:bookmarkEnd w:id="109"/>
      <w:r>
        <w:rPr/>
        <w:t>4</w:t>
      </w:r>
      <w:r>
        <w:rPr>
          <w:rtl w:val="true"/>
        </w:rPr>
        <w:t xml:space="preserve">. </w:t>
      </w:r>
      <w:r>
        <w:rPr>
          <w:rtl w:val="true"/>
        </w:rPr>
        <w:t xml:space="preserve">اصالت امامان معصوم علیهم السلام </w:t>
      </w:r>
      <w:r>
        <w:rPr>
          <w:rtl w:val="true"/>
        </w:rPr>
        <w:t>(</w:t>
      </w:r>
      <w:r>
        <w:rPr>
          <w:rtl w:val="true"/>
        </w:rPr>
        <w:t>امامت</w:t>
      </w:r>
      <w:r>
        <w:rPr>
          <w:rtl w:val="true"/>
        </w:rPr>
        <w:t>)</w:t>
      </w:r>
      <w:bookmarkEnd w:id="110"/>
    </w:p>
    <w:p>
      <w:pPr>
        <w:pStyle w:val="BookText"/>
        <w:rPr/>
      </w:pPr>
      <w:r>
        <w:rPr>
          <w:rFonts w:ascii="IRNazanin" w:hAnsi="IRNazanin" w:eastAsia="IRNazanin"/>
          <w:color w:val="111111"/>
          <w:sz w:val="28"/>
          <w:sz w:val="28"/>
          <w:szCs w:val="28"/>
          <w:rtl w:val="true"/>
          <w:lang w:bidi="fa-IR"/>
        </w:rPr>
        <w:t>اعتقاد داشتن به امامت و رهبری ائمه علیهم السلام بعد از رحلت رسول گرامی اسلام صلی الله علیه و آله و سلم، یکی از مهم‌ترین و برجسته‌ترین ویژگی مسلمانان شیعه است که آنان را از دیگر گروه‌های مسلمان جدا می‌کند؛ بینشی که توجه خاص تشیع را به مسائل سیاسی و در رأس آن، مسئلۀ رهبری جامعه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برگرفته از قرآن و سیرۀ عملی پیامبر عظیم‌الشأن اسلام صلی الله علیه و آله و سلم در روز غدیر است که علی علیه السلام را به جانشینی خود برای هدایت مردم، بعد از خود منصوب کرد؛ لذا شیعیان معتقد به نصب الهی فرزندان علی علیه السلام و زهرای مرضیه علیها السلام به عنوان رهبران سیاسی و دینی جامعه‌اند و این جایگاه، تنها از آنِ معصومان علیهم السلام بوده و دیگران هیچ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خطیر در دوران غیبت فیزیکی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اضطراری جای خود را به رهبری فقهای صالح و عادل برای نیابت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به تعبیری، ولایت و رهبری فقیه جامع‌الشرایط، جزء لاینفک تفکر اسلام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که شامل افراد خوب و بد می‌شود، در اصطلاحِ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شخصیتی با عظمتِ روحی و به دور از هرگونه پلیدی و گناه گفته می‌شود که از جهت علمی و عملی، الگوی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آن‌چنان اهمیتی دارد که خداوند از آن، به عهد و پیمان خود یاد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پیمان من به ظالمان نمی‌رسد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ارتباط با مقام امامت است؛ خداوند متعال در قرآن دربارۀ حضرت ابراهیم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ابراهیم از سوی پروردگارش با چند چیز آزموده شد و او از آن‌ها سربلند بیرون آمد،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امام مردم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bookmarkStart w:id="111" w:name="pg2650_27226"/>
    </w:p>
    <w:p>
      <w:pPr>
        <w:pStyle w:val="BookText"/>
        <w:rPr/>
      </w:pPr>
      <w:bookmarkEnd w:id="111"/>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ذریه‌ام نیز کسانی را به مقام امامت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نمی‌رسد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عقیدۀ شیعیان، امامت از اصول دین و استمرار نبوت است، چون شیعه، امامت را امتداد مسئولیت‌های تبلیغی و هدایتی پیامبر صلی الله علیه و آله و سلم می‌داند؛ به همین جهت، برای امامت شرایطی قائل است که با وظیفۀ امام در تفسیر قرآن، بیان احکام، ردّ شبهات و به طور کلی، دفاع از حوزۀ اسلام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حقیقت، تجسم‌یافتۀ ارزش‌های یک مکتب است که اگر بخواهند همۀ مکتب را خلاصه کنند در او متجلی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تنها مقام مشترک بین انبیا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پیامبران عظیم‌الشأن الهی دو رسالت و وظیفه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وظیفۀ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یعنی ابلاغ پیام الهی به انسان‌ها، اما امامت یعنی تقبّل اجرای پیام الهی در متن جامعه و برقراری نظامی بر اساس آن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اصل، هر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فقط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شیعیان امامیه، به نحو مبنایی معتقدند که باید معارف اسلامی را از سرچشمۀ امامت گرفت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مطابق این دیدگاه، امامت، مهم‌ترین اصل اعتقادی شیعیان و مبدأ باورهای اختصاصی آنان است</w:t>
      </w:r>
      <w:r>
        <w:rPr>
          <w:rFonts w:eastAsia="IRNazanin" w:cs="IRNazanin"/>
          <w:color w:val="111111"/>
          <w:sz w:val="28"/>
          <w:szCs w:val="28"/>
          <w:rtl w:val="true"/>
          <w:lang w:bidi="fa-IR"/>
        </w:rPr>
        <w:t>.</w:t>
      </w:r>
    </w:p>
    <w:p>
      <w:pPr>
        <w:pStyle w:val="Heading4"/>
        <w:numPr>
          <w:ilvl w:val="3"/>
          <w:numId w:val="1"/>
        </w:numPr>
        <w:rPr/>
      </w:pPr>
      <w:bookmarkStart w:id="112" w:name="__RefHeading___Toc674046_1395250215"/>
      <w:bookmarkStart w:id="113" w:name="_Toc40"/>
      <w:bookmarkEnd w:id="112"/>
      <w:r>
        <w:rPr/>
        <w:t>5</w:t>
      </w:r>
      <w:r>
        <w:rPr>
          <w:rtl w:val="true"/>
        </w:rPr>
        <w:t xml:space="preserve">. </w:t>
      </w:r>
      <w:r>
        <w:rPr>
          <w:rtl w:val="true"/>
        </w:rPr>
        <w:t xml:space="preserve">اصالت آخرت </w:t>
      </w:r>
      <w:r>
        <w:rPr>
          <w:rtl w:val="true"/>
        </w:rPr>
        <w:t>(</w:t>
      </w:r>
      <w:r>
        <w:rPr>
          <w:rtl w:val="true"/>
        </w:rPr>
        <w:t>معاد</w:t>
      </w:r>
      <w:r>
        <w:rPr>
          <w:rtl w:val="true"/>
        </w:rPr>
        <w:t>)</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مشترک ادیان الهی و جهان‌بینی مذهبی، اعتقاد داشتن به روز جزا و عالم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آخرت و اعتقاد به معاد، از بنیان‌های اصیل فکری و</w:t>
      </w:r>
      <w:bookmarkStart w:id="114" w:name="pg2650_27227"/>
    </w:p>
    <w:p>
      <w:pPr>
        <w:pStyle w:val="BookText"/>
        <w:rPr/>
      </w:pPr>
      <w:bookmarkEnd w:id="114"/>
      <w:r>
        <w:rPr>
          <w:rFonts w:ascii="IRNazanin" w:hAnsi="IRNazanin" w:eastAsia="IRNazanin"/>
          <w:color w:val="111111"/>
          <w:sz w:val="28"/>
          <w:sz w:val="28"/>
          <w:szCs w:val="28"/>
          <w:rtl w:val="true"/>
          <w:lang w:bidi="fa-IR"/>
        </w:rPr>
        <w:t>معرفتی اسلام است، تا جایی‌که قریب به دوهزار آیه از مصحف شریف و بخش عظیمی از سنت، به عالم آخرت و مسائل مربوط به آن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اسلامی، دنیا، مقدمه و وسیلۀ رسیدن به آخرت است؛ برخلاف جهان‌بینی مادی که حیات انسان را بین ولادت و مرگ منحصر دانسته و با مرگ، حیات انسان را خاتمه‌یافته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ایمان به آخرت و زندگانی جاوید و درک مفهوم آخرت‌گرایی بر این اساس استوار است که در انسان، حقیقتی وجود دارد که با متلاشی شدن بدن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وجود این حقیقت اعتقاد نداشته باشد، از معاد نیز نمی‌تواند تصور صحیحی داشته باشد؛ بنابراین، نیاز به تفصیل در این باره نیست که از دیدگاه اسلام، انسان دارای دو بُعد مادی و غیرمادی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اصلی همان بعد غیرمادی یا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مسئلۀ وجود روح به عنوان گوهر اصلی وجود انسان است که اعتقاد به جاودانگی و پایان‌ناپذیر بودن حیات انسان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عالم آخرت، چنان اهمیتی دارد که ایمان به آن، بخشی از اعتقادات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اساسی اصول دین مبین اسلام، اعتقاد به عالم آخرت است و بدون آن، عقیدۀ دین کامل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بِاللّهِ وَمَلاَئِکَتِهِ وَکُتُبِهِ وَرُسُلِهِ وَالْیَوْمِ الآخِرِ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هرکس به خدا و ملائکه‌اش و کتاب‌هایش و پیامبرانش و روز بازپسین کافر شود، به تحقیق در گمراهی دور و درازی گرفتار آمده است</w:t>
      </w:r>
      <w:r>
        <w:rPr>
          <w:rFonts w:eastAsia="IRNazanin" w:cs="IRNazanin"/>
          <w:color w:val="111111"/>
          <w:sz w:val="28"/>
          <w:szCs w:val="28"/>
          <w:rtl w:val="true"/>
          <w:lang w:bidi="fa-IR"/>
        </w:rPr>
        <w:t>.</w:t>
      </w:r>
    </w:p>
    <w:p>
      <w:pPr>
        <w:pStyle w:val="Heading4"/>
        <w:numPr>
          <w:ilvl w:val="3"/>
          <w:numId w:val="1"/>
        </w:numPr>
        <w:rPr/>
      </w:pPr>
      <w:bookmarkStart w:id="115" w:name="__RefHeading___Toc674048_1395250215"/>
      <w:bookmarkStart w:id="116" w:name="_Toc41"/>
      <w:bookmarkEnd w:id="115"/>
      <w:r>
        <w:rPr/>
        <w:t>6</w:t>
      </w:r>
      <w:r>
        <w:rPr>
          <w:rtl w:val="true"/>
        </w:rPr>
        <w:t xml:space="preserve">. </w:t>
      </w:r>
      <w:r>
        <w:rPr>
          <w:rtl w:val="true"/>
        </w:rPr>
        <w:t xml:space="preserve">اصالت مهدی‌باوری </w:t>
      </w:r>
      <w:r>
        <w:rPr>
          <w:rtl w:val="true"/>
        </w:rPr>
        <w:t>(</w:t>
      </w:r>
      <w:r>
        <w:rPr>
          <w:rtl w:val="true"/>
        </w:rPr>
        <w:t>مهدویت</w:t>
      </w:r>
      <w:r>
        <w:rPr>
          <w:rtl w:val="true"/>
        </w:rPr>
        <w:t>)</w:t>
      </w:r>
      <w:bookmarkEnd w:id="1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اندیشۀ پیروزی نهایی حق و عدالت بر باطل و ظلم، گسترش ایمان و تشکیل جامعۀ فاضله، اندیشه‌ای قرآنی بوده و وصول و اجرای این دیدگاه به وسیلۀ شخصیتی</w:t>
      </w:r>
    </w:p>
    <w:p>
      <w:pPr>
        <w:pStyle w:val="BookText"/>
        <w:rPr/>
      </w:pPr>
      <w:r>
        <w:rPr>
          <w:rFonts w:ascii="IRNazanin" w:hAnsi="IRNazanin" w:eastAsia="IRNazanin"/>
          <w:color w:val="111111"/>
          <w:sz w:val="28"/>
          <w:sz w:val="28"/>
          <w:szCs w:val="28"/>
          <w:rtl w:val="true"/>
          <w:lang w:bidi="fa-IR"/>
        </w:rPr>
        <w:t xml:space="preserve">که در روایات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اعتقادی است که کم و بیش در فرقه‌های مختلف اسلامی با تفاوت‌هایی وجود دارد؛ اما برای شیعه، ریشۀ اعتقاد به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وی برای عدالت‌گستری و اصلاح جوامع، امیدبخش‌ترین نقطه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مهدی‌باوری در اسلام، جایگاه رفیعی دارد و آخرین قله از قله‌های امامت راستین،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اسلام، در زمرۀ مسلّمات است و همۀ فرقه‌های اسلامی در اصل این قضیه متفق‌القولند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مهدویت، محور تئوری سیاسی حکومت جهانی اسلام بوده و امروزه یکی از مهم‌ترین موضوعات زنده و مورد گفت‌وگویی است که افکار عمومی جهانیان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شیعیان به 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روزافزون مسلمانان و روی‌کرد مثبت بسیاری از آزاداندیشان و پیروان سایر ادیان، به این موضوع و نیز نگرانی و واکنش‌های انفعالی و خصمانۀ قدرت‌های استعماری و مراکز وابسته به صهیونیسم برای مقابله و جلوگیری از نفوذ این اندیشۀ الهام‌بخش، نشان‌گر ظرفیت بالای اثرگذاری این بحث در فضای افکار عمومی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آموزۀ مهدویت و مهدی‌باوری، دامنۀ تاریخی گسترده‌ای دارد و از بنیادی‌ترین اصول اعتقادی مسلمانان شمرده می‌شود و در میان دیگر ادیان نیز با عنوان مصلح جهانی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آموزۀ بنیادین در تفکر شیعه، در صورت‌بندی اندیشۀ تشیع، هم در مبادی و مبانی و هم در گرایش‌ها و موضع‌گیری‌های تاریخی، به ویژه در مسائل بحث‌انگیز اعتقادی و سیاسی، بازتاب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مهدویت نزد شیعۀ اثنا‌عشریه دارای عناصر اصلی اعتقاد به وجود جریانی کلی در نظام طبیعت و جهان، سیر تکامل و اعتقاد به پایان و فرجام خوش برای تاریخ است</w:t>
      </w:r>
      <w:r>
        <w:rPr>
          <w:rFonts w:eastAsia="IRNazanin" w:cs="IRNazanin"/>
          <w:color w:val="111111"/>
          <w:sz w:val="28"/>
          <w:szCs w:val="28"/>
          <w:rtl w:val="true"/>
          <w:lang w:bidi="fa-IR"/>
        </w:rPr>
        <w:t>.</w:t>
      </w:r>
      <w:r>
        <w:rPr>
          <w:rStyle w:val="FootnoteAnchor"/>
          <w:rtl w:val="true"/>
        </w:rPr>
        <w:footnoteReference w:id="62"/>
      </w:r>
      <w:bookmarkStart w:id="117" w:name="pg2650_27229"/>
    </w:p>
    <w:p>
      <w:pPr>
        <w:pStyle w:val="Heading4"/>
        <w:numPr>
          <w:ilvl w:val="3"/>
          <w:numId w:val="1"/>
        </w:numPr>
        <w:rPr/>
      </w:pPr>
      <w:bookmarkStart w:id="118" w:name="__RefHeading___Toc674050_1395250215"/>
      <w:bookmarkStart w:id="119" w:name="_Toc42"/>
      <w:bookmarkEnd w:id="117"/>
      <w:bookmarkEnd w:id="118"/>
      <w:r>
        <w:rPr/>
        <w:t>7</w:t>
      </w:r>
      <w:r>
        <w:rPr>
          <w:rtl w:val="true"/>
        </w:rPr>
        <w:t xml:space="preserve">. </w:t>
      </w:r>
      <w:r>
        <w:rPr>
          <w:rtl w:val="true"/>
        </w:rPr>
        <w:t>اصالت وحی</w:t>
      </w:r>
      <w:bookmarkEnd w:id="119"/>
    </w:p>
    <w:p>
      <w:pPr>
        <w:pStyle w:val="BookText"/>
        <w:rPr/>
      </w:pPr>
      <w:r>
        <w:rPr>
          <w:rFonts w:ascii="IRNazanin" w:hAnsi="IRNazanin" w:eastAsia="IRNazanin"/>
          <w:color w:val="111111"/>
          <w:sz w:val="28"/>
          <w:sz w:val="28"/>
          <w:szCs w:val="28"/>
          <w:rtl w:val="true"/>
          <w:lang w:bidi="fa-IR"/>
        </w:rPr>
        <w:t>در فرهنگ اسلامی، اصالت و اولویت از آنِ وحی است، نه عقل قاصر بشر؛ بدین معنا که اگر مطلبی را وحی یقین کرد و وجود یا عدم آن را ضروری دانست، ولی عقل بشر هنوز به درک مصالح یا مفاسد آن راه پیدا نکرد، نباید به بهانۀ این‌که این حکم با عقل سازگار نیست، حکم وحی را طرد کند، بلکه در چنین مواردی معیار، حکم وحی است نه عقل؛ از این رو، بخش وسیعی از احکام اسلامی، گرچه آن‌ها نیز بدون ملاک نبوده، اما به دلیل این‌که عقل از درک آن ملاک‌ها عاجز است، تعبدی است،</w:t>
      </w:r>
      <w:r>
        <w:rPr>
          <w:rStyle w:val="FootnoteAnchor"/>
          <w:rtl w:val="true"/>
        </w:rPr>
        <w:footnoteReference w:id="63"/>
      </w:r>
      <w:r>
        <w:rPr>
          <w:rFonts w:ascii="IRNazanin" w:hAnsi="IRNazanin" w:eastAsia="IRNazanin"/>
          <w:color w:val="111111"/>
          <w:sz w:val="28"/>
          <w:sz w:val="28"/>
          <w:szCs w:val="28"/>
          <w:rtl w:val="true"/>
          <w:lang w:bidi="fa-IR"/>
        </w:rPr>
        <w:t>زیرا قلمرو قوۀ فاهمۀ بشری، امور کلی است و درک موارد جزئی از حیطۀ کار عقل،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تفکر اسلامی اگرچه عقل جایگاه رفیعی دارد و در روایات اسلامی به پیامبر درونی شهره است، در نسبت‌سنجی و اولویت‌بخشی، منزلت وحی به مراتب بالاتر از عقل است</w:t>
      </w:r>
      <w:r>
        <w:rPr>
          <w:rFonts w:eastAsia="IRNazanin" w:cs="IRNazanin"/>
          <w:color w:val="111111"/>
          <w:sz w:val="28"/>
          <w:szCs w:val="28"/>
          <w:rtl w:val="true"/>
          <w:lang w:bidi="fa-IR"/>
        </w:rPr>
        <w:t>.</w:t>
      </w:r>
    </w:p>
    <w:p>
      <w:pPr>
        <w:pStyle w:val="Heading4"/>
        <w:numPr>
          <w:ilvl w:val="3"/>
          <w:numId w:val="1"/>
        </w:numPr>
        <w:rPr/>
      </w:pPr>
      <w:bookmarkStart w:id="120" w:name="__RefHeading___Toc674052_1395250215"/>
      <w:bookmarkStart w:id="121" w:name="_Toc43"/>
      <w:bookmarkEnd w:id="120"/>
      <w:r>
        <w:rPr/>
        <w:t>8</w:t>
      </w:r>
      <w:r>
        <w:rPr>
          <w:rtl w:val="true"/>
        </w:rPr>
        <w:t xml:space="preserve">. </w:t>
      </w:r>
      <w:r>
        <w:rPr>
          <w:rtl w:val="true"/>
        </w:rPr>
        <w:t>اصالت عبودیت و بندگی</w:t>
      </w:r>
      <w:bookmarkEnd w:id="121"/>
    </w:p>
    <w:p>
      <w:pPr>
        <w:pStyle w:val="BookText"/>
        <w:rPr/>
      </w:pPr>
      <w:r>
        <w:rPr>
          <w:rFonts w:ascii="IRNazanin" w:hAnsi="IRNazanin" w:eastAsia="IRNazanin"/>
          <w:color w:val="111111"/>
          <w:sz w:val="28"/>
          <w:sz w:val="28"/>
          <w:szCs w:val="28"/>
          <w:rtl w:val="true"/>
          <w:lang w:bidi="fa-IR"/>
        </w:rPr>
        <w:t>یکی از اصول و مبانی فکری و معرفتی که در فرهنگ اسلامی به آن توجه کافی شده، اصالت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کرامت و ارزش‌های والایی است و در منطق قرآن به اشرف مخلوقات و خلیفة‌الله شناخته شد، اما این بدین معنا نیست که او موجودی تیپا‌خورده و رها‌شده از هر قید و بندی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تفکر اسلامی، مخلوقی است که زندگی‌اش همراه با مسئولیت‌هاست و افعال و افکار او بر مدار ارزش‌های دینی 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تفکر دینی و اسلامی، نه موجودی است سراسر آزاد، بی‌قید و بدون مسئولیت اخلاقی، و نه فاعلی است مجبور و شرمنده که جبر الهی بر او تفویض شده</w:t>
      </w:r>
      <w:bookmarkStart w:id="122" w:name="pg2650_27230"/>
    </w:p>
    <w:p>
      <w:pPr>
        <w:pStyle w:val="BookText"/>
        <w:rPr/>
      </w:pPr>
      <w:bookmarkEnd w:id="122"/>
      <w:r>
        <w:rPr>
          <w:rFonts w:ascii="IRNazanin" w:hAnsi="IRNazanin" w:eastAsia="IRNazanin"/>
          <w:color w:val="111111"/>
          <w:sz w:val="28"/>
          <w:sz w:val="28"/>
          <w:szCs w:val="28"/>
          <w:rtl w:val="true"/>
          <w:lang w:bidi="fa-IR"/>
        </w:rPr>
        <w:t>و فاقد اراده و اختیار است، بلکه بهترین مخلوق خدای متعال است که سعادت او در گرو عبودیت، بندگی و خاکساری در آستان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خدا، یکی از ارکان و مبانی مسلّم اسلامی است</w:t>
      </w:r>
      <w:r>
        <w:rPr>
          <w:rFonts w:eastAsia="IRNazanin" w:cs="IRNazanin"/>
          <w:color w:val="111111"/>
          <w:sz w:val="28"/>
          <w:szCs w:val="28"/>
          <w:rtl w:val="true"/>
          <w:lang w:bidi="fa-IR"/>
        </w:rPr>
        <w:t>.</w:t>
      </w:r>
    </w:p>
    <w:p>
      <w:pPr>
        <w:pStyle w:val="Heading4"/>
        <w:numPr>
          <w:ilvl w:val="3"/>
          <w:numId w:val="1"/>
        </w:numPr>
        <w:rPr/>
      </w:pPr>
      <w:bookmarkStart w:id="123" w:name="__RefHeading___Toc674054_1395250215"/>
      <w:bookmarkStart w:id="124" w:name="_Toc44"/>
      <w:bookmarkEnd w:id="123"/>
      <w:r>
        <w:rPr/>
        <w:t>9</w:t>
      </w:r>
      <w:r>
        <w:rPr>
          <w:rtl w:val="true"/>
        </w:rPr>
        <w:t xml:space="preserve">. </w:t>
      </w:r>
      <w:r>
        <w:rPr>
          <w:rtl w:val="true"/>
        </w:rPr>
        <w:t>اصالت ظلم‌ستیزی</w:t>
      </w:r>
      <w:bookmarkEnd w:id="124"/>
    </w:p>
    <w:p>
      <w:pPr>
        <w:pStyle w:val="BookText"/>
        <w:rPr/>
      </w:pPr>
      <w:r>
        <w:rPr>
          <w:rFonts w:ascii="IRNazanin" w:hAnsi="IRNazanin" w:eastAsia="IRNazanin"/>
          <w:color w:val="111111"/>
          <w:sz w:val="28"/>
          <w:sz w:val="28"/>
          <w:szCs w:val="28"/>
          <w:rtl w:val="true"/>
          <w:lang w:bidi="fa-IR"/>
        </w:rPr>
        <w:t>یکی از اصولی که در طول تاریخ، موجب تقویت نوعی روحیۀ مقاومت ویژه برای مسلمانان در برابر هرگونه ظلم و ستمی شده، اصل ظلم‌ستیزی است که تبیین‌های متفاوتی از آن در آیات گوناگون قرآن کریم مطرح شده است؛ برای مثال، می‌توان به دو آیۀ شریفۀ ذیل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نباید ظلم کنید و نباید به ظلم تن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به آن‌ها که ظلم‌پیشه‌اند، تکیه نکنید که آتش آن شما را نیز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صنف از آیات شریفه، نه تنها ظلم کردن ممنوع است، بلکه تن به ظلم دادن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رابطۀ کشورهای استعمارگر غربی با کشورهای اسلامی، به‌خصوص در طی چند قرن اخیر، بر اساس رابطۀ ظالم 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استثمارکننده و استثمارشونده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مسلمانان با بهره‌گیری از این اصل قرآنی، در مقابل ظلم و ستم غربی‌ها، از خود ایستادگی نشان داده‌اند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دین اسلام است که همواره به پیروانش مبارزه با ظلم و حسن ظلم‌زدایی را تعلیم می‌دهد تا دادِ مظلوم را از ظالم گرفته و همه در صلح و آرامش و عدالت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برای مبارزه با ظلم‌ستیزی این است که اگر قومی پذیرای ظلم شود، روح استقلال، عزت، کرامت و شرافت از آن گرفته می‌شود و قومی</w:t>
      </w:r>
      <w:bookmarkStart w:id="125" w:name="pg2650_27231"/>
    </w:p>
    <w:p>
      <w:pPr>
        <w:pStyle w:val="BookText"/>
        <w:rPr/>
      </w:pPr>
      <w:bookmarkEnd w:id="125"/>
      <w:r>
        <w:rPr>
          <w:rFonts w:ascii="IRNazanin" w:hAnsi="IRNazanin" w:eastAsia="IRNazanin"/>
          <w:color w:val="111111"/>
          <w:sz w:val="28"/>
          <w:sz w:val="28"/>
          <w:szCs w:val="28"/>
          <w:rtl w:val="true"/>
          <w:lang w:bidi="fa-IR"/>
        </w:rPr>
        <w:t>که این صفات را نداشته باشد در موارد مقتضی خود، ظالم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مشخصه‌های ذاتی تشیع است، در مقاطع مختلف تاریخ با حوادث نهضت تنباکو نهضت مشروطه، ملی شدن صنعت نفت و انقلاب اسلامی ایران، تبلور پیدا کرد</w:t>
      </w:r>
      <w:r>
        <w:rPr>
          <w:rFonts w:eastAsia="IRNazanin" w:cs="IRNazanin"/>
          <w:color w:val="111111"/>
          <w:sz w:val="28"/>
          <w:szCs w:val="28"/>
          <w:rtl w:val="true"/>
          <w:lang w:bidi="fa-IR"/>
        </w:rPr>
        <w:t>.</w:t>
      </w:r>
    </w:p>
    <w:p>
      <w:pPr>
        <w:pStyle w:val="Heading4"/>
        <w:numPr>
          <w:ilvl w:val="3"/>
          <w:numId w:val="1"/>
        </w:numPr>
        <w:rPr/>
      </w:pPr>
      <w:bookmarkStart w:id="126" w:name="__RefHeading___Toc674056_1395250215"/>
      <w:bookmarkStart w:id="127" w:name="_Toc45"/>
      <w:bookmarkEnd w:id="126"/>
      <w:r>
        <w:rPr/>
        <w:t>10</w:t>
      </w:r>
      <w:r>
        <w:rPr>
          <w:rtl w:val="true"/>
        </w:rPr>
        <w:t xml:space="preserve">. </w:t>
      </w:r>
      <w:r>
        <w:rPr>
          <w:rtl w:val="true"/>
        </w:rPr>
        <w:t>اصالت شهادت‌طلبی</w:t>
      </w:r>
      <w:bookmarkEnd w:id="127"/>
    </w:p>
    <w:p>
      <w:pPr>
        <w:pStyle w:val="BookText"/>
        <w:rPr/>
      </w:pPr>
      <w:r>
        <w:rPr>
          <w:rFonts w:ascii="IRNazanin" w:hAnsi="IRNazanin" w:eastAsia="IRNazanin"/>
          <w:color w:val="111111"/>
          <w:sz w:val="28"/>
          <w:sz w:val="28"/>
          <w:szCs w:val="28"/>
          <w:rtl w:val="true"/>
          <w:lang w:bidi="fa-IR"/>
        </w:rPr>
        <w:t>از جمله اصولی که در فرهنگ اسلامی، به‌خصوص با قرائت شیعی آن، برجسته و ممتاز است، موضوع شهادت و فرهنگ شهادت‌طلبی است که بدون تردید، بخش اساسی هویت تاریخی تشیع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مفهوم شهادت‌طلبی در کلیت آموزۀ اسلام وجود دارد، روح آن در مبانی تفکر شیعی بازتاب گسترده‌تری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ارزش شهادت، ریشه در فرهنگ و منطق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واقع، درجه و مرتبه ای است که مجاهد مخلص، پس از ایثار و جانبازی در راه هدف متعالی‌اش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باب ارزش‌مندی شهادت در راه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هرگز کسانی را که در راه خدا شهید شده‌اند مرده مپندارید، بلکه آنان زنده‌اند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شهادت در فرهنگ اسلامی و قرآنی، ارزش والایی دارد و روحیۀ ایثار و شهادت‌طلبی، یکی از جلوه‌های مهم سیاسی و اعتقادی اقتصادی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اعتقاد خاصی به شهادت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تاریخ زندگانی ائمه علیهم السلام می‌بینیم که تمامی آن‌ها به دست دشمنان، مقتول یا مسموم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بزرگ، با نام حسین‌بن‌علی علیه السلام در فرهنگ سیاسی تشیع آمیخته شده است و شیعیان لقب</w:t>
      </w:r>
      <w:bookmarkStart w:id="128" w:name="pg2650_27232"/>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حضرت از هر کس دیگری مناسب‌تر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ایثار قطرات خونش در پیکر جامعه، خونِ گرم و زنده‌ای را به جریان می‌اندازد و راه خدا را باز می‌کند و سدها و موانع را برمی‌دارد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9" w:name="__RefHeading___Toc674058_1395250215"/>
      <w:bookmarkStart w:id="130" w:name="_Toc46"/>
      <w:bookmarkEnd w:id="129"/>
      <w:r>
        <w:rPr/>
        <w:t>11</w:t>
      </w:r>
      <w:r>
        <w:rPr>
          <w:rtl w:val="true"/>
        </w:rPr>
        <w:t xml:space="preserve">. </w:t>
      </w:r>
      <w:r>
        <w:rPr>
          <w:rtl w:val="true"/>
        </w:rPr>
        <w:t>اصالت جهاد</w:t>
      </w:r>
      <w:bookmarkEnd w:id="130"/>
    </w:p>
    <w:p>
      <w:pPr>
        <w:pStyle w:val="BookText"/>
        <w:rPr/>
      </w:pPr>
      <w:r>
        <w:rPr>
          <w:rFonts w:ascii="IRNazanin" w:hAnsi="IRNazanin" w:eastAsia="IRNazanin"/>
          <w:color w:val="111111"/>
          <w:sz w:val="28"/>
          <w:sz w:val="28"/>
          <w:szCs w:val="28"/>
          <w:rtl w:val="true"/>
          <w:lang w:bidi="fa-IR"/>
        </w:rPr>
        <w:t xml:space="preserve">واژۀ جهاد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مبارزه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برخلاف آنچه امروزه سیاست‌مداران غربی مطرح می‌کنند، تنها به معنای جنگ و خون‌ریزی نیست، بلکه در اصل به معنای کوشش و مبارزه در عرصه‌های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مصادیق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اصغر، جهاد اکبر، جهاد مالی و جهاد زبانی دارد؛ لذا برخی از عبادات نیز هم‌سنگ جهاد دانسته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متصدی امر جهاد، حکومت دینی است و بزرگ‌ترین جهاد، جهاد با نفس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و تلاش در راه دفاع از دین اسلام یا گسترش قلمرو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یکی از فروع عملی دین و از واجبات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شریف آمده که این نشان از اهمیت بالای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صورت کلی، به دو نوع جهاد دفاعی و جهاد ابتدایی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جنگ و مبارزه‌ای است که در صورت تجاوز دشمن به حریم مسلمین واجب و لازم می‌گردد و آیات متعدد قرآن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جهادی است که مسلمانان ابتدائاً به جنگ وارد می‌شوند؛ بدون این‌که طرف مقابل ابتدا جنگ را آغاز کرده باشد که بسیاری از فقها و اندیشمندان اسلامی، این نوع جهاد را مختص به زمان پیامبر یا امام معصوم دانسته و انجام آن را بدون اذن معصوم، خطا می‌دانند</w:t>
      </w:r>
      <w:r>
        <w:rPr>
          <w:rFonts w:eastAsia="IRNazanin" w:cs="IRNazanin"/>
          <w:color w:val="111111"/>
          <w:sz w:val="28"/>
          <w:szCs w:val="28"/>
          <w:rtl w:val="true"/>
          <w:lang w:bidi="fa-IR"/>
        </w:rPr>
        <w:t>.</w:t>
      </w:r>
      <w:bookmarkStart w:id="131" w:name="pg2650_27233"/>
    </w:p>
    <w:p>
      <w:pPr>
        <w:pStyle w:val="BookText"/>
        <w:rPr/>
      </w:pPr>
      <w:bookmarkEnd w:id="131"/>
      <w:r>
        <w:rPr>
          <w:rFonts w:ascii="IRNazanin" w:hAnsi="IRNazanin" w:eastAsia="IRNazanin"/>
          <w:color w:val="111111"/>
          <w:sz w:val="28"/>
          <w:sz w:val="28"/>
          <w:szCs w:val="28"/>
          <w:rtl w:val="true"/>
          <w:lang w:bidi="fa-IR"/>
        </w:rPr>
        <w:t>اصل جهاد، زمینه را برای تقویت روح مبارزه و انقلابی‌گری در مسلمانان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حَرِّضِ الْمُؤْمِنِینَ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برای انجام این فریضۀ الهی اجر و پاداش فراوانی در نظر گرفته شده است، به گونه‌ای که یکی از درهای بهشت مخصوص مجاهدان است</w:t>
      </w:r>
      <w:r>
        <w:rPr>
          <w:rFonts w:eastAsia="IRNazanin" w:cs="IRNazanin"/>
          <w:color w:val="111111"/>
          <w:sz w:val="28"/>
          <w:szCs w:val="28"/>
          <w:rtl w:val="true"/>
          <w:lang w:bidi="fa-IR"/>
        </w:rPr>
        <w:t>.</w:t>
      </w:r>
    </w:p>
    <w:p>
      <w:pPr>
        <w:pStyle w:val="Heading4"/>
        <w:numPr>
          <w:ilvl w:val="3"/>
          <w:numId w:val="1"/>
        </w:numPr>
        <w:rPr/>
      </w:pPr>
      <w:bookmarkStart w:id="132" w:name="__RefHeading___Toc674060_1395250215"/>
      <w:bookmarkStart w:id="133" w:name="_Toc47"/>
      <w:bookmarkEnd w:id="132"/>
      <w:r>
        <w:rPr/>
        <w:t>12</w:t>
      </w:r>
      <w:r>
        <w:rPr>
          <w:rtl w:val="true"/>
        </w:rPr>
        <w:t xml:space="preserve">. </w:t>
      </w:r>
      <w:r>
        <w:rPr>
          <w:rtl w:val="true"/>
        </w:rPr>
        <w:t>اصالت امر به معروف و نهی از منکر</w:t>
      </w:r>
      <w:bookmarkEnd w:id="133"/>
    </w:p>
    <w:p>
      <w:pPr>
        <w:pStyle w:val="BookText"/>
        <w:rPr/>
      </w:pPr>
      <w:r>
        <w:rPr>
          <w:rFonts w:ascii="IRNazanin" w:hAnsi="IRNazanin" w:eastAsia="IRNazanin"/>
          <w:color w:val="111111"/>
          <w:sz w:val="28"/>
          <w:sz w:val="28"/>
          <w:szCs w:val="28"/>
          <w:rtl w:val="true"/>
          <w:lang w:bidi="fa-IR"/>
        </w:rPr>
        <w:t xml:space="preserve">از نظر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امر نیکو و پسندیده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واداشتن مردم به اطاعت، بندگی و انجام عمل نیکو و پسندیده، یا با قول یا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امر زشت و ناپسند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از انجام معاصی، یا با قول یا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نظر تمام مسلمانان، اصل امر به معروف و نهی از منکر، واجب است و اسلام نگاه ویژه‌ای به این فریضۀ الهی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فروع دین اسلام، از ضروریات دین و اساسی‌ترین مؤلفه در روابط اجتماعی، سیاسی و حکومتی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این اصل همچون ابزار ممانعت از برقراری حکومت‌های ظالم و استبدادی عمل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وظیفه‌ای همگانی است که بر اساس آن، مردم در برابر دولت و یکدیگر، و نیز دولت در برابر مردم تکلیف دارند که برای نفی منکرات و نشر معروف‌ها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اهرم بسیار قدرتمندی است که از طریق بسیج همگانی و مستمرّ دولت و ملت، تحقق می‌یابد و یکی از مصادیق مهمّ مشارکت جمعی افراد جامعه است؛ به بیانی دیگر، این عنصر، یکی از اصلی‌ترین عناصر فرهنگ سیاسی اسلام است که در چارچوب آن، مشارکت سیاسی در امر حکومت و نظارت همگانی بر هیئت حاکمه، به منصۀ ظهور می‌رسد و سلامت جامعه در ابعاد گوناگون تأمین می‌گردد</w:t>
      </w:r>
      <w:r>
        <w:rPr>
          <w:rFonts w:eastAsia="IRNazanin" w:cs="IRNazanin"/>
          <w:color w:val="111111"/>
          <w:sz w:val="28"/>
          <w:szCs w:val="28"/>
          <w:rtl w:val="true"/>
          <w:lang w:bidi="fa-IR"/>
        </w:rPr>
        <w:t>.</w:t>
      </w:r>
      <w:bookmarkStart w:id="134" w:name="pg2650_27234"/>
    </w:p>
    <w:p>
      <w:pPr>
        <w:pStyle w:val="Heading4"/>
        <w:numPr>
          <w:ilvl w:val="3"/>
          <w:numId w:val="1"/>
        </w:numPr>
        <w:rPr/>
      </w:pPr>
      <w:bookmarkStart w:id="135" w:name="__RefHeading___Toc674062_1395250215"/>
      <w:bookmarkStart w:id="136" w:name="_Toc48"/>
      <w:bookmarkEnd w:id="134"/>
      <w:bookmarkEnd w:id="135"/>
      <w:r>
        <w:rPr/>
        <w:t>13</w:t>
      </w:r>
      <w:r>
        <w:rPr>
          <w:rtl w:val="true"/>
        </w:rPr>
        <w:t xml:space="preserve">. </w:t>
      </w:r>
      <w:r>
        <w:rPr>
          <w:rtl w:val="true"/>
        </w:rPr>
        <w:t>اصالت عدم جدایی دین از سیاست</w:t>
      </w:r>
      <w:bookmarkEnd w:id="136"/>
    </w:p>
    <w:p>
      <w:pPr>
        <w:pStyle w:val="BookText"/>
        <w:rPr/>
      </w:pPr>
      <w:r>
        <w:rPr>
          <w:rFonts w:ascii="IRNazanin" w:hAnsi="IRNazanin" w:eastAsia="IRNazanin"/>
          <w:color w:val="111111"/>
          <w:sz w:val="28"/>
          <w:sz w:val="28"/>
          <w:szCs w:val="28"/>
          <w:rtl w:val="true"/>
          <w:lang w:bidi="fa-IR"/>
        </w:rPr>
        <w:t>مقصود از این اصل، این است که دین در جایگاه مکتبی جامع، علاوه بر پاسخ‌گویی به نیازهای مادی و معنوی بشر دربارۀ مسائل اجتماعی، از جمله حکومت که یکی از نیازهای اساسی حیات سیاسی و اجتماعی بشر است، نیز برنامه داشته و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منطق سیاسی غرب که کار قیصر را به قیصر و کار کلیسا را به پاپ وا می‌نهاد، در منظومۀ فکری و اعتقادی اسلام، دین در ذات خود آبستن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ارائۀ نوعی از حکومت، قوانین کلی حکومت را بیان کرده و دربارۀ عنصر حکومت، بی‌تفاوت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انبیا و اولیای الهی برای حکومت کردن و سیاست‌ورزی بر بشر مبعوث نگردیده و متکفل اطلاق و ایمان انسان‌ها بوده‌اند، اما اخلاق جمعی و ایمان اجتماعی در پاره‌ای مواقع، جز با تمسک به تأسیس حکومت دینی و اعمال سیاست و تدبیر مذهبی ممکن نبود؛ بنابراین، اصل عدم جدایی دین از حوزۀ سیاست، اصلی پذیرفته‌شده در اسلام و فرهنگ اسلامی است، زیرا سیاست جزئی از برنامه‌های کلان اسلام برای رشد و تعالی بشر است و احکام سیاسی اسلام از سایر احکام جدا نیست، بلکه احکام سیاسی جزء تار و پود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فقه اسلامی، سخن از احکام سیاسی است و اساساً فقه سیاسی، بخش عمده‌ای از فقه اکبر ماست</w:t>
      </w:r>
      <w:r>
        <w:rPr>
          <w:rFonts w:eastAsia="IRNazanin" w:cs="IRNazanin"/>
          <w:color w:val="111111"/>
          <w:sz w:val="28"/>
          <w:szCs w:val="28"/>
          <w:rtl w:val="true"/>
          <w:lang w:bidi="fa-IR"/>
        </w:rPr>
        <w:t>.</w:t>
      </w:r>
    </w:p>
    <w:p>
      <w:pPr>
        <w:pStyle w:val="Heading4"/>
        <w:numPr>
          <w:ilvl w:val="3"/>
          <w:numId w:val="1"/>
        </w:numPr>
        <w:rPr/>
      </w:pPr>
      <w:bookmarkStart w:id="137" w:name="__RefHeading___Toc674064_1395250215"/>
      <w:bookmarkStart w:id="138" w:name="_Toc49"/>
      <w:bookmarkEnd w:id="137"/>
      <w:r>
        <w:rPr/>
        <w:t>14</w:t>
      </w:r>
      <w:r>
        <w:rPr>
          <w:rtl w:val="true"/>
        </w:rPr>
        <w:t xml:space="preserve">. </w:t>
      </w:r>
      <w:r>
        <w:rPr>
          <w:rtl w:val="true"/>
        </w:rPr>
        <w:t xml:space="preserve">اصالت برادری و برابری </w:t>
      </w:r>
      <w:r>
        <w:rPr>
          <w:rtl w:val="true"/>
        </w:rPr>
        <w:t>(</w:t>
      </w:r>
      <w:r>
        <w:rPr>
          <w:rtl w:val="true"/>
        </w:rPr>
        <w:t>مساوات</w:t>
      </w:r>
      <w:r>
        <w:rPr>
          <w:rtl w:val="true"/>
        </w:rPr>
        <w:t>)</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مساوات و برابری، نخستین پایۀ نظام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 و مکتب فلسفی دیگری، تا این حد برای انسان، ارزش اجتماعی، سیاسی، حقوقی و اقتصادی قائل نشده است و این نوع تفاوت، از اختلاف بینش در شناخت و ارزش‌های والای انسان 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همۀ انسان‌ها از هر قبیله، نژاد و ملیتی که باشند، با هم برادر و برابرند و تنها معیار فضیلت آن‌ها بر هم، ایمان به خدا و تقوای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w:t>
      </w:r>
      <w:bookmarkStart w:id="139" w:name="pg2650_27235"/>
    </w:p>
    <w:p>
      <w:pPr>
        <w:pStyle w:val="BookText"/>
        <w:rPr/>
      </w:pPr>
      <w:bookmarkEnd w:id="139"/>
      <w:r>
        <w:rPr>
          <w:rFonts w:ascii="Amiri" w:hAnsi="Amiri" w:eastAsia="Amiri" w:cs="Amiri"/>
          <w:color w:val="111111"/>
          <w:sz w:val="28"/>
          <w:sz w:val="28"/>
          <w:szCs w:val="28"/>
          <w:rtl w:val="true"/>
          <w:lang w:bidi="ar-SA"/>
        </w:rPr>
        <w:t>أَتْقَاکُمْ</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طبق این اصل، که پشتوانۀ قرآنی دارد، همۀ انسان‌ها از جهت انسانی با هم مساوی و برابرند و احدی از ایشان بر دیگری امتیاز ندارد، مگر از لحاظ تقوا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علاوه بر مساوات و برابری انسان‌ها، همۀ مؤمنان و ایمان‌آورندگان به خدا، برادران ایمانی هم به حساب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بنابراین، انسان‌ها بر طبق منطق و شریعت اسلامی، باید بر اساس برادری و برابری و نفی هرگونه ستمگری و ستم‌کشی با هم رفتار کرده و حق تجاوز، استعمار و استثمار دیگری را ندارند</w:t>
      </w:r>
      <w:r>
        <w:rPr>
          <w:rFonts w:eastAsia="IRNazanin" w:cs="IRNazanin"/>
          <w:color w:val="111111"/>
          <w:sz w:val="28"/>
          <w:szCs w:val="28"/>
          <w:rtl w:val="true"/>
          <w:lang w:bidi="fa-IR"/>
        </w:rPr>
        <w:t>.</w:t>
      </w:r>
    </w:p>
    <w:p>
      <w:pPr>
        <w:pStyle w:val="Heading4"/>
        <w:numPr>
          <w:ilvl w:val="3"/>
          <w:numId w:val="1"/>
        </w:numPr>
        <w:rPr/>
      </w:pPr>
      <w:bookmarkStart w:id="140" w:name="__RefHeading___Toc674066_1395250215"/>
      <w:bookmarkStart w:id="141" w:name="_Toc50"/>
      <w:bookmarkEnd w:id="140"/>
      <w:r>
        <w:rPr>
          <w:rtl w:val="true"/>
        </w:rPr>
        <w:t>روند تاریخی منازعات اسلام و غرب</w:t>
      </w:r>
      <w:bookmarkEnd w:id="141"/>
    </w:p>
    <w:p>
      <w:pPr>
        <w:pStyle w:val="BookText"/>
        <w:rPr/>
      </w:pPr>
      <w:r>
        <w:rPr>
          <w:rFonts w:ascii="IRNazanin" w:hAnsi="IRNazanin" w:eastAsia="IRNazanin"/>
          <w:color w:val="111111"/>
          <w:sz w:val="28"/>
          <w:sz w:val="28"/>
          <w:szCs w:val="28"/>
          <w:rtl w:val="true"/>
          <w:lang w:bidi="fa-IR"/>
        </w:rPr>
        <w:t>رویارویی و برخورد جهان غرب با اسلام، از مقوله‌های بحث‌برانگیزی است که قدمتی دیرینه داشته و در خلال سده‌های متمادی نیز ابعاد گوناگونی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از آغاز پیدایش خود تاکنون، در معرض مقابله و تهاجم جهان غرب قرار داشته و این رویارویی و تقابل دوجانبه، فصول مهمی از حوادث تاریخ اسلام و کشورهای اسلامی را تشکیل داده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مقابلۀ غرب با اسلام در مسیر تاریخی خود، هم به شکل مقابلۀ فکری و فرهنگی، هم سیاسی و نظامی و حتی مقابلۀ اقتصادی بروز یافت و جریان ممتدی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تاریخی، تمدن اسلام و غرب در سه دورۀ کلی ـ که هر دوره هم از حیث مصادیق، قابل تقسیم است ـ با هم تقابل و رویارویی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جنگ‌های صلیبی، دوران اسلام‌ستیزی با پوشش شرق‌شناسی و تهاجمات همه‌جانبه علیه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اسلام، به ویژه در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مسیحی دریافتند که این دین با تعالیم و دستورات عالیۀ خود و سرعت پیشرفتی که دارد، موقعیت آنان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توان، قدرت، امکانات و رشد جمعیت مسلمانان و وحدت آنان نیز دچار هراس شدند؛ لذا کوشش خود را در جهت تضعیف و نابودی آن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همین تلاش‌ها بود که پاپ‌ها به طرق مختلف، مردم را به جنگ و مبارزه با مسلمانان مناطق مختلف،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سخنرانی پاپ اوربان دوم در کلرمونت به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به منظور جلب کمک مردم جهت حمایت مسیحیان شرق صورت گرفت، احساسات عمومی در اروپای غربی شدت یافت و شعله‌های جنگ صلیبی افروخته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شکست بیزانس از ترکان سلجوقی در ملازگرد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یکی از عوامل این وحشت و اضطراب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حضور مسلمانان در سرزمین بیت‌المقدس و آرامگاه مسیح برای مسیحیان اروپا، به آسانی قابل تحمل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میان اسلام و غرب به صورت جنگ‌های صلیبی در حدود دویست سال از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از آن جهت که جنگ‌جویان مسیحی اروپایی، صلیب و علامت صلیب را بر پرچم‌ها و لباس‌های خود نصب کردند، به جنگ‌های صلیبی شهرت یافتند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جنگ‌ها، اگرچه به ظاهر برای نجات قبر مسیح علیه السلام از دست مسلمانان بود، ولی هدف اصلی این جهادگران مسیحی، قتل، غارت، استثمار و استعمار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احساسات مذهبی، روح سلحشوری و شوالیه‌گری، عوامل اقتصادی و نظام فئودالیزم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اروپاییان و ظهور برخی رهبران مذهبی سن‌لویی مقدس و از سوی دیگر، خطر پیشرفت مسلمانان، از جمله عوامل پدیدآورندۀ جنگ‌های صلیبی</w:t>
      </w:r>
    </w:p>
    <w:p>
      <w:pPr>
        <w:pStyle w:val="BookText"/>
        <w:rPr/>
      </w:pPr>
      <w:r>
        <w:rPr>
          <w:rFonts w:ascii="IRNazanin" w:hAnsi="IRNazanin" w:eastAsia="IRNazanin"/>
          <w:color w:val="111111"/>
          <w:sz w:val="28"/>
          <w:sz w:val="28"/>
          <w:szCs w:val="28"/>
          <w:rtl w:val="true"/>
          <w:lang w:bidi="fa-IR"/>
        </w:rPr>
        <w:t>گشت که در طی دو سده، خسارت‌ها و تلفات زیادی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صاحب‌نظران تاریخ، جنگ‌های صلیبی نتیجۀ سیاست‌های اتخاذشدۀ سران کلیسا، حکام غربی و تبلیغات مسموم آنان علیه اسلام و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فقر حاکم بر جوامع غربی نیز در شعله‌ور ساختن جنگ‌های صلیبی مؤثر بوده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ارنست بارکر معتقد است، جنگ‌های صلیبی دو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نهضتی مذهبی و روحانی بود و از همین جهت، آن را جنگ‌های مقدس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دیگری که منظور و مقصود اصلی جنگ‌های صلیبی به شمار می‌رفت، این بود که بعد از تسخیر اراضی مقدس، مسیحیان مغرب در ممالک اسلامی مشرق پیش آیند و کشوری لاتینی در بیت‌المقدس ترتیب دهند و در سواحل مشرق قرار گرفته، متوجه موصل و مصر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نویسنده، از نظر تاریخی، رفتن مسیحیان لاتینی به مشرق برای جنگ با مسلمانان را می‌توان علت اصلی عداوت‌های سخت بین اسلام و مسیحیت در مدیترانۀ غربی دانست و همین عمل، جنگ‌های صلیبی را به میان آورد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مسیحیان مدت‌ها به جنگ‌های صلیبی چون هاله‌ای دل‌انگیز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با شوق مذهبی قرن یازدهم و نیز با ایده‌آل مسیحیت از جوان‌مردی شهسوارانه، قرین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هزار تن به رهبری پیر راهب و گوتیۀ تهی‌دست از فرانسه به سوی بیت‌المقدس و انطاکیه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کشورها مانند آلمان نیز هزاران تن به راه افتادند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ویل دورانت، حتی زنان روسپی نیز برای خدمت به جنگاوران نام‌نویسی کرده بودند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این افراد، به شوق زیارت بیت‌المقدس که کشیشان آن را کفارۀ گناه‌کاران</w:t>
      </w:r>
    </w:p>
    <w:p>
      <w:pPr>
        <w:pStyle w:val="BookText"/>
        <w:rPr/>
      </w:pPr>
      <w:r>
        <w:rPr>
          <w:rFonts w:ascii="IRNazanin" w:hAnsi="IRNazanin" w:eastAsia="IRNazanin"/>
          <w:color w:val="111111"/>
          <w:sz w:val="28"/>
          <w:sz w:val="28"/>
          <w:szCs w:val="28"/>
          <w:rtl w:val="true"/>
          <w:lang w:bidi="fa-IR"/>
        </w:rPr>
        <w:t>مسیحی قرار داده بودند، سر از پا نمی‌شناختند و روزانه بر جنون آن‌ها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آرمیت، راهب متعصب و ماجراجو با حال گریه و زاری، مردم را تشجیع می‌نمود و با هرزه‌سرایی و لعن و دشنام به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تحریک کرده، به قیام وامی‌داشت و حامیان قبر مسیح را به ثواب‌های اخروی امیدوار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پرجوش او در مردم تأثیر غریبی می‌بخشید، تا این حد که او را مبعوث من الله می‌پنداشتند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حقیقت، اوربان دوم با این اندیشه که حاملان صلیب راهی بهشت خواهند شد، آن‌ها را تحریک به حضور در جنگ می‌کرد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بدین ترتیب، با هیجان و شعفی که در اروپا پدید آمد، لشکری از صلیبیون با اهداف و انگیزه‌های مختلف پدید آمد و جنگ‌های صلیبی که در دو قرن به طول انجامید، در نُه دوره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جنگ‌های صلیبی ادامه داشت، اروپاییان صلیبی ابتدا با سلجوقیان، سپس با ابوبیان و دست آخر با ممالیک مصر به جنگ پرداختند، اما نتوانستند به خواست خود، که دست‌یابی بر بیت‌المقدس بود، توفیق یابند؛ با این حال، جهان غرب با این جنگ‌ها به ایالت‌های سیسیلی و اندلس که در دست مسلمانان بود، دست یافت و توانست آن‌ها را به خاک خود ضمیمه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خون‌بار صلیبی که غرب مسیحی علیه مسلمانان دامن زد، علاوه بر خسارت جانی و مالی که به بار آورد، زیان‌های عقلانی و فکری مخرّبی را نیز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کردن فکر غربی علیه اسلام و مسلمانان از راه تفسیر کاذب و خصمانۀ تعالیم و عقاید اسلامی و عرضه کردن دروغین اسلام، از اقدامات مسیحیان غرب بود، زیرا برای نفوذ وسیع در میان مردم مسیحی و تحریک و تبلیغ آن‌ها برای جنگ‌های صلیبی لازم بود که از اسلام، تصویرِ کاذبی ساخته شود؛ از این رو، اسلام از</w:t>
      </w:r>
    </w:p>
    <w:p>
      <w:pPr>
        <w:pStyle w:val="BookText"/>
        <w:rPr/>
      </w:pPr>
      <w:r>
        <w:rPr>
          <w:rFonts w:ascii="IRNazanin" w:hAnsi="IRNazanin" w:eastAsia="IRNazanin"/>
          <w:color w:val="111111"/>
          <w:sz w:val="28"/>
          <w:sz w:val="28"/>
          <w:szCs w:val="28"/>
          <w:rtl w:val="true"/>
          <w:lang w:bidi="fa-IR"/>
        </w:rPr>
        <w:t>همان ابتدا از سوی کلیسا، به دشمن مسیحیت معرفی شد تا جنگ‌های صلیبی دارای توجیه معقولی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معمولاً میسیونرها، مبلغان مسیحی و رهبران کلیسا به معرفی نادرست اسلام به غرب پرداختند و در آخر نیز اسلام‌شناسان و شرق‌شناسان غیرمسلمان، همان سنت مغرضانه را در معرفی اسلام تعقیب کردند؛ لذا از دیرباز، ابزار و عوامل معرفی اسلام به غرب، اکثراً دارای سوءنیت بوده و تفسیر و برداشت جهان غرب از دین اسلام، مغرضانه، متعصبانه و جاهلانه بوده که در بسیاری موارد به عمد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اسلام‌ستیزی در پوشش خاورشناسی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دوم تقابل غرب و اسلام، از عصر رنسانس و سده‌های پس از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مقابلۀ غرب با اسلام در چهرۀ استعمار غرب و سپس تمدن جدید غربیِ برآمده از رنسانس و انقلاب صنعتی اروپا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نظامی که غرب را به اهداف استثماری خود نرسانده بود، در ادامۀ مواجهۀ غرب و اسلام، جای خود را به استعمار و تهاجم فرهنگی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شکل این تهاجم، ابتدا فرستادن مبلغان و مبشران مسیحی به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فرهنگی، رفته رفته هدف‌دار شده و با سازمان‌دهی منظم از جانب حکومت‌های غربی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روش‌های تهاجم مغرب‌زمین علیه فرهنگ و اعتقادات اسلامی، در قالب پژوهش‌ها و تحقیقات اسلام‌شناسی صورت گرفت که برخی از پژوهش‌گران غربی با عنوان مستشرق یا خاورشناس در این راه به تلاش برخاستند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ظاهری آراسته به اسلوب تحقیق، نقد و بررسی علمی، کاوش و پژوهش در موضوعات اسلامی شکل یافت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بار به بهانۀ تحقیق و اسلام‌شناسی، همان اهداف کینه‌توزانۀ قرون وسطایی تعقیب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سیل شرق‌شناسان و پژوهش‌گران غربی به سوی</w:t>
      </w:r>
    </w:p>
    <w:p>
      <w:pPr>
        <w:pStyle w:val="BookText"/>
        <w:rPr/>
      </w:pPr>
      <w:r>
        <w:rPr>
          <w:rFonts w:ascii="IRNazanin" w:hAnsi="IRNazanin" w:eastAsia="IRNazanin"/>
          <w:color w:val="111111"/>
          <w:sz w:val="28"/>
          <w:sz w:val="28"/>
          <w:szCs w:val="28"/>
          <w:rtl w:val="true"/>
          <w:lang w:bidi="fa-IR"/>
        </w:rPr>
        <w:t>شرق و از جمله ممالک اسلامی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چندین سدۀ اخیر، بسیاری از مستشرقان از ملیت‌های مختلف دربارۀ اسلام و تمدن اسلامی به تحقیق و مطالعه پرداخته، کتاب‌ها و مقالات متنوعی در این زمینه به رشتۀ تحریر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خدمات ارزندۀ برخی مستشرقان در شناساندن اسلام، قابل تحسین و تقدیر است، اما هیچ‌گاه نمی‌توان از غرض‌ورزی‌ها، خیانت‌ها، تحریف‌ها، تهمت‌ها و خلاف واقع‌گویی‌های طیف گسترده‌ای از آنان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خاورشناسان به نوعی جاده‌صاف‌کن و از عوامل سلطۀ غربی‌ها بر شرق بوده‌اند و خود را مأمور تخریب شرق و هر آنچه شرقی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خود را وقف بازبینی و بازخوانی میراث شرق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رنسانس و شکوفایی تمدن غرب، مرحلۀ تازه‌ای در اسلام‌شناسی آغاز گردید و میسیونر اسلام‌ستیز قرون وسطا، جای خود را به 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در واقع، اسلام‌ستیزی با نام اسلام‌شناسی در روندی خاموش و سیر مطالعات علمی هدف‌دار،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استفاده از مسیحیت و علمای مسیحی، یورش جدیدی را علیه اسلام و کشورهای اسلامی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شکل مبارزۀ سیاسی ـ نظامی و در قالب تصرف و مستعمره کردن سرزمین‌های اسلامی و غالب ساختن حاکمیت دول مسیحی اروپایی استعمارگر بر این ممالک، اقدام کرد و در ادامه با ظهور استعمار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نئوکلنیالیسم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شکل تهاجم فرهنگی، اقدامات تبلیغی و تبشیری و تخریب فرهنگ‌های ملی ـ مذهبی این ممالک، اهداف خویش را دنبال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مسیحیت غرب با اسلام، به قرون وسطا محدود نمی‌شود، بلکه ضعف و حقارتی که اروپاییان غربی در برخورد با تمدن اسلامی، به ویژه در جریان جنگ‌های صلیبی در خود احساس کردند، باعث شد که پس از رنسانس نیز این دشمنی‌ها، تهمت‌ها و حملات بر اسلام هم‌چنان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سدۀ پانزدهم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اکتشاف بالا گرفت، اندیشۀ قرون وسطاییِ ضداسلامی اروپا در چارچوب</w:t>
      </w:r>
    </w:p>
    <w:p>
      <w:pPr>
        <w:pStyle w:val="BookText"/>
        <w:rPr/>
      </w:pPr>
      <w:r>
        <w:rPr>
          <w:rFonts w:ascii="IRNazanin" w:hAnsi="IRNazanin" w:eastAsia="IRNazanin"/>
          <w:color w:val="111111"/>
          <w:sz w:val="28"/>
          <w:sz w:val="28"/>
          <w:szCs w:val="28"/>
          <w:rtl w:val="true"/>
          <w:lang w:bidi="fa-IR"/>
        </w:rPr>
        <w:t>حادثه‌جویی و اکتشاف جهان نو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دنبال سفرهای اکتشافی و روی‌آوری به سمت شرق، یکی از هدف‌های آنان مبارزه با مسلمانان و به اصطلاح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کینه‌جویی و انتقام‌گیری را به صورت‌های گوناگون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کاردینال بانفوذ و نیرومند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هر لشکرکشی به سوی سرزمین‌های هند شرقی و غرب باید مبلغان مسیحی را نیز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هیئت‌های تبلیغی مذهبی برجسته، جهان‌گشایان پرآوازه را همراهی می‌کردند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علاوه بر آیین کاتولیک، مذهب پروتستان نیز فعالیت‌های خویش را در سرزمین‌های زیر سلطۀ استعمار در مشرق‌زمین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مذهبی پروتستان تحت حمایت دولت‌های اروپایی و کمپانی‌های مختلف آنان در مشرق، فعالیت مسیحی کردن مردم بومی نواحی زیر سلطه را به طور گسترده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دریادار پرتغالی، در قرن پانزدهم میلادی به خلیج فارس آمد و جزیرۀ هرمز را به زور از ایران گرفت، به سربازان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خدمت خدایی که باید به جای آورد، آن است که مسلمانان از این سرزمین بیرون افکنده شوند و آتش کیش محمدی برای همیشه در این‌جا خاموش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رنسانس، انگیزه‌های سیاسی و اقتصادی نیز با انگیزه‌های دینی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مطامع استمعاری اروپا گسترش یافته بود و از سوی دیگر، اسلام هنوز از طریق عثمانی‌ها در کشورهای بالکان در حال پیشرفت بود، و این تهدیدی برای تمدن نوپای پس از رنسانس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که مرکز فرهنگ مسیحی غرب در قرون وسطا بود، به تازگی در برابر مسلمانان سقوط کرده بود؛ لذا نطفۀ غرب جدید با</w:t>
      </w:r>
    </w:p>
    <w:p>
      <w:pPr>
        <w:pStyle w:val="BookText"/>
        <w:rPr/>
      </w:pPr>
      <w:r>
        <w:rPr>
          <w:rFonts w:ascii="IRNazanin" w:hAnsi="IRNazanin" w:eastAsia="IRNazanin"/>
          <w:color w:val="111111"/>
          <w:sz w:val="28"/>
          <w:sz w:val="28"/>
          <w:szCs w:val="28"/>
          <w:rtl w:val="true"/>
          <w:lang w:bidi="fa-IR"/>
        </w:rPr>
        <w:t>ضدیت با اسلام و مسلمانان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صنعتی، بورژوازی نوپای غرب برای بازاریابی و چپاول، به سرزمین‌های پهناور جهان اسلام چشم دوخت و تمام این عوامل موجب گردید که کنجکاوی دربارۀ شرایط جهان اسلام و مطالعۀ دین، مذهب، تاریخ و فرهنگ مسلمانان در میان غربیان رواج بیشتری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خاورشناسی از ابتدای ظهور و پیدایش، با شعباتی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عرب‌شناسی، ایران‌شناسی، هندشناسی، اسلام‌شناسی، شیعه‌شناسی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سیطره‌ای عظیم بر فرهنگ شرق یافت و توانست با آشنایی که با این فرهنگ به دست می‌آورد، از سویی اهداف خود را با مقالات و کتاب‌هایی در این زمینه‌ها به شرق انتقال دهد و از سوی دیگر، مشاور خوبی برای استعمار غرب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اسناد و مدارک فراوانی موجود است که نشان می‌دهد شرق‌شناسی غربی، بخشی از تمهیدات استعمار برای تسلط بر ممالک شرقی بوده است؛ یعنی دولت‌های استعمارگر غربی به همان اندازه که به کارشناسان نظامی، اقتصادی و سیاسی نیازمند بوده‌اند، دانشمندانی نیز داشته‌اند که از فرهنگ، زبان و تفکرات مردم سرزمین‌های تابع و مورد نظرشان خوب آگاه باشند، تا کار اداره و بهره‌برداری از این سرزمین‌ها را تسهیل کنند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پیوستگی شرق‌شناسی با تاریخ استعمار، آن شد که ملت‌های آسیایی وقتی در قرن بیستم بیدار شده و برای به دست آوردن استقلال خود به پیکار با غرب برخاستند، شرق‌شناسی را مانند همۀ چیزهای دیگر که یادآور استعمار است، نیرنگی برای هموار کردن راه اسارت شرق دیدند و آن‌گاه انواع نسبت‌های سیاسی و اخلاقی را به آن دادند و از جمله شرق‌شناسان را گماشتگان پنهان دستگاه‌های استعماری خواندند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خاورشناسان در پوشش تحقیق، در پی ایجاد عقدۀ حقارت در مسلمانان نسبت به فرهنگ و تمدن غربی بودند تا آنان را از شخصیت فرهنگی و مکتبی خود تهی نموده، به ستایش فرهنگ غرب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مستشرقان با منسوخ خواندن اسلام، غرب مدرن صاحب تکنولوژی را کارفرما و شرق غیر قابل توسعه را عَملۀ خود و تنها نبوغ انسان مشرقی را در عرفان و تمایلات احساسی و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شرق‌شناسی، ایدئولوژی مسلط چند قرن اخیر در روابط غرب با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با روایت اهریمن‌نمایی از شرق، که ویژگی غالب شرق‌شناسان بوده،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اسلام به مثابۀ تهدید، به گفتمان غالب شرق‌شناسی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معاصر، کشورهای استعمارگر غربی همچون انگلستان و فرانسه برای بهره‌برداری بهینه از ممالک شرقی، مطالعات گسترده‌ای را دربارۀ شرق، از جمله خاورمیانه انجام دادند و برای اجرای این پروژه، مراکز مطالعاتی متعددی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وحشت‌آمیز بسیاری از مردمان غرب به مسلمانان، رابطۀ نزدیکی با موضوع شرق‌شناسی بین نخبگان سیاسی، مطبوعاتی، رسانه‌ای و اجتماعی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مراکز ویژۀ ایران‌شناسی در شهری مانند لندن از مؤسسات داخل کشورمان 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و مؤسسات که به مؤسسات شرق‌شناسی شهرت دارند، در شکل‌گیری تصویر امروز از اسلام، ایران و تشیع بسیار مؤثر بوده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ادوارد سعید، متفکر فلسطینی، شرق‌شناسی روش‌فکریِ مؤثر غربی است که فرهنگ‌ها، ارزش‌ها و ملت‌های شرقی را به عنوان پدیده‌هایی پست در مقابل غرب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گفتمان شرق‌شناسی با مسائل سیاسی و اقتصادی قدرت‌های غربی در زمینۀ تسلط بر خاورمیانه، ارتباطی تنگاتنگ دارد؛ بنابراین،</w:t>
      </w:r>
    </w:p>
    <w:p>
      <w:pPr>
        <w:pStyle w:val="BookText"/>
        <w:rPr/>
      </w:pPr>
      <w:r>
        <w:rPr>
          <w:rFonts w:ascii="IRNazanin" w:hAnsi="IRNazanin" w:eastAsia="IRNazanin"/>
          <w:color w:val="111111"/>
          <w:sz w:val="28"/>
          <w:sz w:val="28"/>
          <w:szCs w:val="28"/>
          <w:rtl w:val="true"/>
          <w:lang w:bidi="fa-IR"/>
        </w:rPr>
        <w:t>شرق‌شناسی، گفتمانی فراگیر است که ارزش‌های فرهنگی شرق را بی‌مقدار شمرده و می‌تواند به توجیه انقیاد اقتصادی و سیاسی آن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محورهای اصلی مطالعات مستشرقان، پژوهش و تحقیق در موضوع مهدویت است که ذهن خاورشناسان متعددی را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تهاجم غرب به ممالک شرقی و اسلامی با لعاب علمی دنبال شد، مبارزۀ فرهنگی با اسلام در ابعاد وسیع‌تری ادامه یافت و قدرت‌های غربی علاوه بر شناسایی نقاط ضعف و قوت تمدن اسلامی، کوشش کردند تا ارتباط مردم با نظامات اجتماعی و فرهنگ دینی‌شان را قطع کرده و به اقتباس فرهنگ جدید غرب وادار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سخت و نرم علیه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و مقابلۀ غرب با اسلام، ریشه‌ای تاریخی دارد، چراکه در خلال سده‌های متمادی، اسلام برای کلیسا اسباب وحشت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فلسطین، در آسیای صغیر و بالکان، در سیسیل و فرانسه، در آفریقا و اندلس، کشمکش‌هایی که بین اسلام و غرب مسیحی روی داده، در اذهان مردمِ مغرب‌زمین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سوءظن به اسلام، که مولود تعصب و جهل است، و شبح شوم تبلیغات مسیحیان و جنگ‌های صلیبی در قرون وسطا، همواره بر فراز گهوارۀ تمدن اروپا تا زمان معاصر سایه افکنده و تمام عکس‌العمل‌های غرب علیه اسلام و مسلمانان تحت تأثیر همین تعصب، عداوت و جهل غرب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دشمنی و عداوت، در هر عصری چهره‌ای خاص به خود می‌گیرد، اما در ماهیت اصلی آن، که اسلام‌ستیزی است، تغییری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جهانی اول که به فروپاشی و تجزیۀ امپراتوری عثمانی انجامید، تمدن غرب، اولین ضربۀ مهلک را بر پیکرۀ جهان اسلام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جهانی دوم و اشغال کشورهای شرقی و سرزمین‌های اسلامی، فصل دیگری از چپاول‌گری غربی‌ها علیه اسلام و ممالک اسلامی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در ایران و مرکزیت یافتن اسلام در عصر غروب معنویت در غرب، چکمه‌پوشان استعمار غربی، هجمه‌های شدید نظامی، سیاسی، فرهنگی و اقتصادی توأمانی را برای تسلط بر قلب حیاتی جهان با هدف خاموش کردن آتش احیای تمدن دینی و بیداری اسلامی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دورۀ جدیدی در ارتباط دو تمدن اسلام و غرب آغاز شده که روی‌کردی دوجانبه را قوت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رابین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دورۀ جدید تهاجمات همه‌جانبۀ غرب علیه اسلام و مسلمانان را پیروزی انقلاب دینی در ایران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سال پس از آن‌که اولین حکومت مذهبی مدرن جهان با انقلاب ایران پایه‌گذاری شد، اسلام بار دیگر به عنوان اسلوب سیاسی قدرتمند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تنها در خاورمیانه، بلکه از شمال و غرب آفریقا گرفته تا جمهوری‌های آسیای مرکزی و از هند تا غرب چین، اسلام به نحو فزاینده در برنامه‌های سیاسی، نقشی تعیین‌کننده یافته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حوادث یازدهم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اذیت و ایذای مسلمانان در سراسر غرب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برخی از کشورهای اروپای غربی، حملۀ خشونت‌آمیز به اتباع مسلمانان به جرم مسلمان بودن، بیش از صد در صد افزایش یافت؛ به گونه‌ای که تنها آمار یک ماه پلیس فدرال ایالات متحده، نشان می‌دهد که بیش از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اقدام خشونت‌آمیز توأم با ضرب و شتم علیه مردان و زنان مسلمان صورت گرفته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موج منفی، تنها به آمریکا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نظرسنجی جدید سازمان آمار فرانسه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IFOP</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از هردو نفر فرانسوی، یک نفر اسلام و تعصب را یک‌سان</w:t>
      </w:r>
    </w:p>
    <w:p>
      <w:pPr>
        <w:pStyle w:val="BookText"/>
        <w:rPr/>
      </w:pP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آمار مربوط به حمله و خشونت علیه اتباع مسلمان و عرب، به گونه‌ای بی‌سابقه افزایش یافته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همۀ این احوال، موج سوم اقدامات و تهاجمات غرب در مبارزه با اسلام، به‌خصوص پس از پیروزی انقلاب اسلامی ایران،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نظامی آمریکا به ایران و حادثۀ طوفان طبس، تحمیل جنگ هشت‌سالۀ عراق به ایران توسط غربی‌ها، تنها پس از گذشت چند سال از پیروزی انقلاب اسلامی ایران، انتشار کتاب آیات شیطانی توسط سلمان رشدی در تاریخ </w:t>
      </w:r>
      <w:r>
        <w:rPr>
          <w:rFonts w:eastAsia="IRNazanin" w:cs="IRNazanin"/>
          <w:color w:val="111111"/>
          <w:sz w:val="28"/>
          <w:szCs w:val="28"/>
          <w:lang w:bidi="fa-IR"/>
        </w:rPr>
        <w:t>6/7/1367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انگلیسی و بعد به زبان فارسی و عربی از سوی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وایکینگ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این کتاب به سفارش گیلون ریتکن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صهیونیست انتشارات وایکینگ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تحریر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کشیدن کاریکاتورهای موهن در هتک حرمت پیامبر اسلام صلی الله علیه و آله و سلم توسط روزنامۀ دانمارکی جیلاندز پوستن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سی‌ام سپتامبر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حمله به کشور مسلمان بوسنی و هرزه‌گوین و نسل‌کشی بی‌سابقه در آن‌جا به عنوان تنها کشور مسلمان در اروپا، ممنوعیت ساخت مناره برای مساجد در سوئیس، محدودیت پوشش و حجاب در مدارس و دانشگاه‌ها و محیط‌های اجتماعی در فرانسه و دیگر کشورهای غربی، تولید و ساخت مستند توهین‌آمیز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نمایندۀ صهیونیست پارلمان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گرت وایلدرز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پیامبر اسلام صلی الله علیه و آله و سلم و قرآن، حملۀ نظامی به عراق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افغانستان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استراتژی جنگ تمدن‌های غرب برای جلوگیری از گسترش اسلام، تهدید به سوزاندن دویست جلد از مصحف قرآن در سال‌گرد حادثۀ یازدهم سپتامبر در ایالت فلوریدا توسط کشیش افراطی انجیلی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bookmarkStart w:id="142" w:name="pg2650_27247"/>
    </w:p>
    <w:p>
      <w:pPr>
        <w:pStyle w:val="BookText"/>
        <w:rPr/>
      </w:pPr>
      <w:bookmarkEnd w:id="142"/>
      <w:r>
        <w:rPr>
          <w:rFonts w:ascii="IRNazanin" w:hAnsi="IRNazanin" w:eastAsia="IRNazanin"/>
          <w:color w:val="111111"/>
          <w:sz w:val="28"/>
          <w:sz w:val="28"/>
          <w:szCs w:val="28"/>
          <w:rtl w:val="true"/>
          <w:lang w:bidi="fa-IR"/>
        </w:rPr>
        <w:t>تری 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فشارهای جامعۀ جهانی و نهادهای بین‌المللی، به ویژه تهدیدات مسلمانان عملی نشد، اما به خاطر تهدیدات گستردۀ رسانه‌های گروهی غرب و آمریکا، عدۀ دیگری اقدام به این فاجعه کردند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قرآن‌سوزی و پاره کردن مصحف شریف در روز یازدهم سپتامبر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برخی از شهرهای آمریکا،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واشنگتن، روبه‌روی کاخ سفید و هم‌چنین در ایالت تسنی، تیراندازی به قرآن کریم از سوی سربازان آمریکایی در پایگاه نظامی بگرام در افغانستان، ساخت ده‌ها فیلم سینمایی و مستند علیه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موهن برائت از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روند جریان بیداری در کشورهای اسلامی به نفع اردوگاه غرب، راه‌اندازی جنگ سی‌وسه روزۀ لبنان و بیست‌ودو روزۀ غزه، کمک به اقدامات نظامی و تجهیز گروه‌های سلفی و افراطی علیه ملت و دولت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گوشه‌ای از اقدامات خصمانۀ غرب علیه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یورش سهمگین غرب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مسخ جوهر دینی و فرهنگی نسل جوان جوامع اسلامی با استفاده از ابزارهای گوناگون، موج تهدید تهاجمات همه‌جانبه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اسلام را سامان‌دهی می‌کند</w:t>
      </w:r>
      <w:r>
        <w:rPr>
          <w:rFonts w:eastAsia="IRNazanin" w:cs="IRNazanin"/>
          <w:color w:val="111111"/>
          <w:sz w:val="28"/>
          <w:szCs w:val="28"/>
          <w:rtl w:val="true"/>
          <w:lang w:bidi="fa-IR"/>
        </w:rPr>
        <w:t>.</w:t>
      </w:r>
    </w:p>
    <w:p>
      <w:pPr>
        <w:pStyle w:val="Heading4"/>
        <w:numPr>
          <w:ilvl w:val="3"/>
          <w:numId w:val="1"/>
        </w:numPr>
        <w:rPr/>
      </w:pPr>
      <w:bookmarkStart w:id="143" w:name="__RefHeading___Toc674068_1395250215"/>
      <w:bookmarkStart w:id="144" w:name="_Toc51"/>
      <w:bookmarkEnd w:id="143"/>
      <w:r>
        <w:rPr>
          <w:rtl w:val="true"/>
        </w:rPr>
        <w:t>سیر تاریخی آشنایی و تقابل غرب با آموزۀ مهدویت</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آموزۀ مهدویت، با ماهیتی پیش‌رو و فعال، همواره در تحولات سیاسی و اجتماعی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با اختلاط و حضور در گفتمان‌های سیاسی، جلوه‌های ظلم‌ستیزی و استکبارستیزی از خود نشان می‌دهد که با ماهیت استعماری کشورهای غربی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چالش‌های سیاسی برخواسته از این گفتمان، همواره موجبات آزردگی و نارضایتی دولت‌مردان دولت‌های استعماری را در پی داشته است؛ از این رو، به فراخور درک زمان و مکان، با شناخت و مطالعه، به انزوا و انحراف این آموزه همت گمارده‌اند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تقسیم‌بندی، آشنایی تمدن غرب با آموزۀ مهدویت و ماهیت تعارض‌گونۀ آن با منافع واحدهای غربی و استعماری را می‌توان در بروز سه حادثۀ تاریخی بازخوانی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پیش‌آمدها هریک به نحوی، زمینۀ هرچه بیشتر آشنایی و شناخت غرب از ظرفیت‌های بالای آموزۀ مهدویت را فراهم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فرقۀ 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اولین اتفاقی که به صورت رسمی، جهان غرب را با اندیشۀ مهدی‌گرایی آشنا کرد، جریان بابیت و بهائیت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ظهور دولت صفویه در ایران و اوج‌گیری اهداف استعماری غرب دربارۀ شرق، ایران شیعی، به عنوان سپر دروازۀ هند از دست حکام سنّی‌مذهب عثمانی، نقش ویژه‌ای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آغازی برای مطالعات عمیق ایران‌شناسانه و شیعه‌شناسانه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مهدویت و توجه غربی‌ها به این موضوع که در اعتقادات اسلامی، به‌خصوص شیعی، منجی زنده‌ای حضور دارد و زمانی هم ظهور می‌کند، اهداف استعمارگران کهنه‌کار غربی را به سمت این عنصر پویا به عنوان عامل تحریک‌کننده و ایجاد دودستگی و اختلاف در بین شیعیان،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که درک عمیق و دقیقی از تاریخ معاصر دارند، به این حقیقت واقفند که بابیت و بهائیت، مسلک‌هایی‌اند که دست تزویر سیاست، آن‌ها را به شمایل مذهب آراست و به جان ملت مسلمان ایران انداخت، تا از رهگذر تفاسیر ارتجاعی و خرافی آن‌ها و ایجاد تشتت در امت اسلامی، هستۀ دینامیک و روح پویای اسلام و مذهب تشیع را منفعل گردانند و راه برای استیلای استعمار هموار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مسلک‌های استعماری بابیت و بهائیت، با تعقیب این اهداف، جدایی دین از حوزۀ سیاست را سرلوحۀ آموزه‌های خود قرار دادند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نوزدهم میلادی، هم‌زمان با حکومت قاجار در ایران، اروپاییان و به ویژه انگلیسی‌ها تحت تأثیر تغییرات و تحولات جدید و با تکیه بر انقلاب صنعتی توانستند در آستانۀ توسعه و پیشرفت قرار گرفته و اکثر کشورهای توسعه‌نیافته در آسیا، آفریقا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سلطه و استعمار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قهقرایی ایران قاجاری موجب گردید که به تدریج و به صورت غیرمستقیم، ایران، تحت استعمار و نفوذ قدرت‌های بزرگ، به‌ویژه انگلستان و روسیه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جنگ‌های ایران و روس در دورۀ پادشاهی فتحعلی‌شاه و تحمیل عهدنامه‌های ننگین و خفت‌بار گلستان و ترکمن‌چای، روسیه، عمدتاً دولت ایران و شاه‌زادگان قاجار را زیر نفوذ داشت و انگلستان نیز از طریق تحمیل قراردادهای نابرابری اقتصادی و تجاری و به خدمت درآوردن مقامات حکومتی، نفوذ خود را بر ایران حفظ و تقویت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دخالت بیگانگان بر کشور و شیوۀ استبدادی حکومت قاجارها باعث شده بود تا ایران در آستانۀ وابستگی کامل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سیستم حکومتی باعث شد تا همچون گذشته، مراجع و علمای شیعه را که کارآمدترین عنصر سیاسی ـ دینی بودند، در مقابل بیگانگان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غربی که قدرت اسلام و نفوذ مراجع شیعی در بین مردم را تنها نیروی بازدارنده در برابر سیطرۀ سیاسی، نظامی و چپاول منابع سرشار ایرانیان و اخذ امتیازات اقتصادی خود می‌دیدند، سعی کردند با انواع ترفندها و توطئه‌ها این سلاح کارآمد را از کار بیندازند؛ از همین رو، به بدعت و بنیان نهادن فرقه‌های ضاله و مذاهب ساختگی در برابر فرهنگ اصیل شیعی پرداختند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گفت، آموزۀ مهدویت که اعتقادی حماسی و تحرک‌بخش است، همواره در طول تاریخ غیبت، با بدفهمی‌هایی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کژاندیشی‌ها با هدایت جریان‌های استعمارگر، روح رخوت و ناامیدی در جامعه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خسته و رنجور از جنگ‌های سخت میان ایران و روسیۀ تزاری و بی‌کفایتی دولت‌های قاجار، به دنبال مأمن معنوی امنی می‌گشتند تا بی‌مهری‌های زمانه را در آن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سوءاستفادۀ استعمارگران غربی از پتانسیل بالای آموزۀ مهدویت و اعتقاد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آحاد جامعۀ ایران، سبب شد که مردمِ تشنۀ حقیقت، به مجرد شنیدن ندای بابی‌گری و بهائی‌گری، مبنی بر نزدیک‌بودگی ظهور، نیابت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تمایل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اوایل دورۀ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یعنی دقیقاً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علی‌محمد شیرازی معروف به باب، با حمایت سفارت روسیۀ تزاری مدعی بابیت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کنیاز دالگورکی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 اطلاعاتی روسیۀ تزاری که بعدها سفیر روسیه در ایران شد، علی‌محمد را انتخاب کرده و راه و روش تظاهر به بابی‌گری را به وی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استناد اسناد و مدارک خودِ تشکیلات بهائیت، حامی اصلی علی‌محمد باب، جاسوس و افسر اطلاعاتی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کونولی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بابی‌گری و بهائی‌گری، که هردو دارای آبشخور فکری واحدی هستند،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میرزاحسینعلی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عرصۀ وجود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 که باب و نایب امام زمان شیعیان است و جمعی از مردم نیز به وی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با ادعای مهدویت و حتی نبوت، شورش‌های دامنه‌داری را در برخی از مناطق ایران ایجاد کرد، ولی با تأویل نادرست از آیات و احکام قرآن و تغییر و تبدیل قوانین اسلام، عملاً در مقابل علمای شیعه قرار گرفت</w:t>
      </w:r>
      <w:r>
        <w:rPr>
          <w:rFonts w:eastAsia="IRNazanin" w:cs="IRNazanin"/>
          <w:color w:val="111111"/>
          <w:sz w:val="28"/>
          <w:szCs w:val="28"/>
          <w:rtl w:val="true"/>
          <w:lang w:bidi="fa-IR"/>
        </w:rPr>
        <w:t>.</w:t>
      </w:r>
      <w:r>
        <w:rPr>
          <w:rStyle w:val="FootnoteAnchor"/>
          <w:rtl w:val="true"/>
        </w:rPr>
        <w:footnoteReference w:id="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فرقه‌ها در هر دورۀ تاریخی، معلول شرایط و عوامل گوناگونی است، ولی دلایل سیاسی بیش از عوامل دیگر در شگل‌گیری فرقه‌ها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فرقه‌هایی مانند بابیت و بهائیت، نمونه‌های روشنی است که با دخالت مستقیم استعمار تولد و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میلادی که هر سه امپراتور استعماری انگلیس، روسیه و فرانسه به دنبال سلطه بر کشورهای اسلامی بودند، با هدف شکستن وحدت اسلامی و مقاومت مسلمین و در نهایت، تسلط بر فرهنگ و اقتصاد آنان، به فرقه‌سازی و مذهب‌سازی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حجاز،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هند و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استعمارگران روسی و انگلیسی با هدف تسلط بر ایران و منافع آن، با اختلاف‌افکنی و فرقه‌سازی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خدشه‌دار کردن اصل امامت و ولایت، اصلی‌ترین اعتقاد و مانع بر سر راه رسیدن به اهداف استعماری و اقتصادی، زمینه‌های پیدایش این جریانات را به وجود آوردند و با عَلَم کردن سیدعلی‌محمد باب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از این جریان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فرقه‌سازی و جلوه دادن آن به عنوان جنبش‌های اجتماعی، با استفاده از آموزه‌های دینی، از حربه‌های استعمارگران غربی در یکی ـ دو قرون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فرهنگ مهدویت و اعتقاد به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مهم‌ترین موانع سلطۀ آنان بر کشورهای اسلامی است؛ لذا با سوءاستفاده از جهل مردم، فرقه‌های ضاله‌ای با سوء تأثیرپذیری و برداشت ناصحیح از اندیشۀ مهدویت پدید آوردند که راه برای پذیرش فرهنگ منحطّ غرب برای مسلمانان فراهم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پدیده‌های اجتماعی، تحت‌تأثیر اوضاع خاص جوامع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باورهای دینی، اگر به درستی در جامعه عرضه نشود، فرهنگ جامعه در معرض آسیب‌های جدّی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نظیر درک سطحی مردم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پای‌بندی توده به فرهنگ انتظار و مهدویت، ناهنجاری‌های اجتماعی و اوضاع متشنج سیاسی عصر قاجار، بهترین فضا را برای فرصت‌طلبان غربی پدید آورد تا با مطالعه روی مسئلۀ مهدویت، به تأسیس فرقه‌ای به نام بابیت در ایران دست بزنند، تا بدین وسیله عاملی برای تشتت، تفرقه و بحران‌های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سیاست بیگانگان و دولت‌های خارجی که با نگاه استعماری در ایران حضور یافته بودند، رسیدن به اهداف شوم خود بود، زمینۀ آشوب و شکستن وحدت ملی را فراهم آوردند، ولی فرهنگ منسجم ایران و اقتدار علما، مانع نفوذ بیشتر آنان شد؛ لذا برای در هم کوبیدن این انسجام و اقتدار، بر اساس مطالعات دیرین خود در اندیشۀ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فرقۀ بابیه را به وجود آوردند و از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 هم زدن وحدت ملی در جامعۀ ایرانی و ایجاد تشتت مذهبی، حذف نهاد مرجعیت دینی و</w:t>
      </w:r>
    </w:p>
    <w:p>
      <w:pPr>
        <w:pStyle w:val="BookText"/>
        <w:rPr/>
      </w:pPr>
      <w:r>
        <w:rPr>
          <w:rFonts w:ascii="IRNazanin" w:hAnsi="IRNazanin" w:eastAsia="IRNazanin"/>
          <w:color w:val="111111"/>
          <w:sz w:val="28"/>
          <w:sz w:val="28"/>
          <w:szCs w:val="28"/>
          <w:rtl w:val="true"/>
          <w:lang w:bidi="fa-IR"/>
        </w:rPr>
        <w:t>کم‌رنگ کردن باور به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دادگر و منجی در آخرالزمان، از اهداف پنهان و آشکار استعمارگران غربی در حمایت از بابیت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سیدعلی‌محمد باب به فرمان امیرکبیر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میدان عمومی تبریز محکوم به اعدام و تیرباران شد، اما بعد از او پیروانش، میرزایحیی صبح ازل و میرزاحسینعلی بهاء، راه او را ادامه دادند و حسینعلی بهاء توانست فرقۀ بهائیت را در امتداد بابیت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حسینعلی نوری که به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مدتی خود را پیامبری جدید خواند و فرقۀ بهائیت را پایه‌ریزی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بهائیت با دولت انگلیس به عنوان اَبَرقدرتی که خورشید در امپراتوری‌اش غروب نمی‌کرد، در سدۀ اخیر از مسائلی است که می‌توان گفت بین مورخان آگاه تاریخ و سیاست معاصر، نوعی اجماع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عباس افندی، معروف به عبدالبهاء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عثمانی فروپاشید و انگلستان، متصرفات این حکومت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با اربابان تازه‌فلسطینی خود، روابط تنگاتنگی برقرار کرد و به پاس خدماتش به دولت انگلستان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را از آنان دریافت کرد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در مراسم خاک‌سپاری عبدالبهاء، نمایندگانی از دولت انگلستان حضور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وینستون چرچیل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مستعمرات بریتانیا با ارسال پیامی، مراتب تسلیت پادشاه انگلیس را به جامعۀ بهایی ابلاغ کرد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حمایت غربی‌ها از جریانات انحرافی، محدود به دورۀ قاجار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 نیز رژیم شاه از بهائیان نه تنها حمایت می‌کرد، بلکه بر اساس مدارک و اسناد ساواک، آنان مورد حمایت رئیس‌جمهور آمریکا و دولت اسرائیل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بهائیان علاوه بر تبریک پیروزی اسرائیل در جنگ با اعراب، گستاخی را به جایی رساندند که مبالغ هنگفتی برای کمک به ارتش رژیم منحوس اسرائیل جمع‌آوری کردند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توجه به این نکته ضروری است که به خصوص در دوران معاصر، جنبش‌های مهدوی، مورد بهره‌برداری عناصر استعماری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بابیت و بهائیت، رهبران این فرقه‌ها، سرسپردگی خود را به سفارت‌خانه‌های روس و انگلیس دوچندان کردند تا از این طریق، هم باعث رونق کسب و کار خویش شوند و هم زمینۀ رضایت‌مندی اربابان خارجی خود را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محمداحمد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یکی از حوادثی است که تقریباً هم‌زمان با بابی‌گری و بهائی‌گری، اذهان غربی‌ها را به آموزۀ مهدویت،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فردی در سودان به نام محمداحمد سودانی، خود را مهدی موعود خواند و با ارتش استعماری انگلستان و مصر که کشور سودان را به اشغال خود درآورده بودند، به جنگ و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نظر جهانیان را به خود جلب کرد و نام او را به اروپا و دیگر نقاط غرب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استعمار پیر به سودان و مقابلۀ گسترده و پرشور مهدی سودانی در مقابل استعمارگران، سبب شد بسیاری از مردم سودان به او بپیوندند و از قیامش حمایت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سودانی پس از ادعای مهدویت، به تمام شخصیت‌های مذهبی و رؤسای قبایل، نامه نوشت و اظهار کرد که پیامبر در رؤیایی به او گفته است که وی مهدی موعود است؛ از این رو، از آنان خواست تا به او ملحق شوند و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او وقتی شکل واقعی‌تر به خود گرفت که وی خالی بر گونه داشت که گمان می‌برد از علائم مهدی بودنِ اوست؛ حتی این جمله از او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مرا به عنوان مهدی نپذیرد،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چهار سال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پای فشرد و عدۀ بسیاری را در کشور سودان متوجه خود و آرمانش ساخت و به تدریج، مناطقی از سودان را که مورد توجه مصر و انگلیس بود،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قوای انگلیسی در رویارویی با نیروهای محمداحمد سودانی شکست خوردند و خارطوم به تصرف نیروهای او درآمد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آوازۀ محمداحمد سودانی به بسیاری از کشورهای اروپایی رسید، این امر موجب گردید تا اصل موضوع مهدویت و ادعای محمداحمد سودانی برای بسیاری از غربی‌ها مورد کاوش و پژوهش قرار گیرد؛ از این رو، دانشگاه سوربن که نماد علم در غرب بود، از جیمز دار مستتر، خاورشناس عالی‌رتبه و استاد دانشگاه سوربن درخواست کرد تا دربارۀ مهدی سودانی و موضوع مهدویت که بر سر زبان‌ها افتاده بود، سخنرانی کند؛ بدین جهت، دار مستتر به ایراد سخنرانی دربارۀ مسئلۀ مهدویت و ریشۀ تاریخی این بحث و هم‌چنین سابقۀ مدعیان دروغین مهدویت در طول تاریخ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کتاب مستقلی در این موضوع با عنوان مهدی از صدر اسلام تا قرن سیزدهم نگاشت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مستشرق یهودی‌الاصل فرانسوی، حاصل کار خود را طی کنفرانس‌هایی که در تالار دانشگاه سوربن پاریس در حضور جمع کثیری از دانشگاهیان و مردم فرانسه، برگزار گردید،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جریان ظهور مهدی‌های متعدد در کشورهای اسلامی را یادآور شده است و به مهدی در کشور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در کشور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یک حمله، شصت‌هزار دریانورد فرانسوی را با یارانش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در آفریقا که سکۀ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خود ضرب کردند و ظهور مهدی موعود در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محمداحمد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با نیروهای بریتانیایی با الهام از این نام و اندیشۀ مقوّی، پیروزی‌های شگرفی به دست آورد،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مهدی سودانی که تحت لوای ادعای مهدویت علیه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برای سال‌ها، ذهنیت غربی‌ها را به خود مشغول کرد و بسیاری از چهره‌های سیاسی و فرهنگی غرب را متوجه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محمداحمد سودانی، طلبۀ علوم دینی بود که به تدریج، شور انقلابی علیه مصری‌ها و انگلیسی‌ها در وی شدت گرفت و برای اصلاح بلاد و رفع فساد، با استفاده از باورداشت مهدویت که بارها دولت‌های بزرگی چون دولت فاطمی و موحدین را برپا کرده بود، قیامش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که از این قیام سخت برآشفتند، تلاش بسیاری برای شناخت ماهیت این اعتقاد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مهدی سودانی در آفریقا و جریان بابیت و بهائیت در ایران که تقریباً به طور هم‌زمان اتفاق افتاد، زمینۀ آشنایی مستشرقان و اندیشمندان غربی را با مقولۀ مهدویت فراهم آوردند و به یک‌باره، با اقبال زیادی از سوی خاورشناسان غربی به آموزۀ مهدویت در این بازۀ زمانی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فان فلوتن، گلدتسیهر، ادوارد براون، ژوزف گوبینو، رنه گنون، مارگولیوث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آثار مکتوب و نگارش دائرة‌المعارف‌ها، کتاب‌ها و رساله‌های متعددی در باب تشیع و مهدویت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تاریخی نشان داده است که ظهور افکار مهدی‌خواهانه و جنبش‌های موعودگرایانه به طور کلی، سنتزی است که در اثر برخورد جوامع اسلامی و شیعی با التهابات اجتماعیِ برآمده از عناصر بیگانه و استعمار خارجی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فرقه‌ها و مذاهب اسلامی، شیعیان اثنا‌عشریه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ایستارهای اعتقادی فعال، بیشترین ظرفیت آفرینش روایت‌های موعودگرایانه را داراست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مهدویت، یکی از موضوعات چالش‌برانگیزی است که موجب دغدغه و نگرانی دنیای غرب در قرون معاصر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اضمحلال و از هم‌گسیختگی</w:t>
      </w:r>
    </w:p>
    <w:p>
      <w:pPr>
        <w:pStyle w:val="BookText"/>
        <w:rPr/>
      </w:pPr>
      <w:r>
        <w:rPr>
          <w:rFonts w:ascii="IRNazanin" w:hAnsi="IRNazanin" w:eastAsia="IRNazanin"/>
          <w:color w:val="111111"/>
          <w:sz w:val="28"/>
          <w:sz w:val="28"/>
          <w:szCs w:val="28"/>
          <w:rtl w:val="true"/>
          <w:lang w:bidi="fa-IR"/>
        </w:rPr>
        <w:t>نظام کمونیستی شوروی، موازنۀ قدرت به نفع بلوک غرب، تغییر رویه داد و جبهۀ سرمایه‌داری غرب به رهبری آمریکا، خود را پیشتاز بی‌رقیب جهان لیبرالیزه و تک‌قطبی‌شده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میلادی، با ظهور ستاره‌های ایمان در آسمان ایران، نشانه‌های باورداشت اعتقاد به انتظار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امت‌های اسلامی، رنگ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 با محوریت گزارۀ مهدویت، توانست در فرایند شکل‌گیری انقلاب اسلامی در ایران، به نحو مطلوبی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آموزۀ انتظار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مولّد اصلی فکر انقلابی</w:t>
      </w:r>
      <w:r>
        <w:rPr>
          <w:rStyle w:val="FootnoteAnchor"/>
          <w:rtl w:val="true"/>
        </w:rPr>
        <w:footnoteReference w:id="92"/>
      </w:r>
      <w:r>
        <w:rPr>
          <w:rFonts w:ascii="IRNazanin" w:hAnsi="IRNazanin" w:eastAsia="IRNazanin"/>
          <w:color w:val="111111"/>
          <w:sz w:val="28"/>
          <w:sz w:val="28"/>
          <w:szCs w:val="28"/>
          <w:rtl w:val="true"/>
          <w:lang w:bidi="fa-IR"/>
        </w:rPr>
        <w:t>به مثابۀ گفتمان غالب در انقلاب اسلامی، ایدئولوژی‌های رقیب و جریان‌های فکری همچون سوسیالیسم و ناسیونالیسم لیبرال را از سر راه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انقلابی دینی برخاسته از متن آموزه‌های تشیع، با امید گذار از ایران‌شهر به سمت آرمان‌شهر در ایران پدید آمد و کشتی طوفان‌زدۀ انقلاب ایران، با فانوس مهدویت در اقیانوس موّاج و پرتلاطم تهاجمات نظامی، اقتصادی و فرهنگی غرب به حرکت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آموزۀ مهدویت، محور زایش اسلام سیاسی است که در قرون اخیر، در تکوین حرکت‌های اجتماعی و سیاسی جوامع اسلامی، به خصوص شیعه نقش‌آفرینی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اوج خودنمایی این آموزه در انقلاب اسلامی ایران، که برآمده از اسلام ناب و فرهنگ اصیل اهل‌بیت علیهم السلام است،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انقلاب اسلامی ایران، برآمده از فرهنگ امامت و مهدویت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اثرپذیری انقلاب اسلامی ایران از آموزۀ مهدویت را که به حذف دخالت غرب در ساختار سیاسی، فرهنگی، اقتصادی و اجتماعی ایران انجامید، می‌توان در گفتار و نوشتار بنیان‌گذار انقلاب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خمینی رحمة الله در تدوین نظریۀ ولایت فقیه که اساس و پایۀ حکومتی مشروع، در عصر غیبت را پی‌ریزی کرد، رخداد</w:t>
      </w:r>
      <w:bookmarkStart w:id="145" w:name="pg2650_27257"/>
    </w:p>
    <w:p>
      <w:pPr>
        <w:pStyle w:val="BookText"/>
        <w:rPr/>
      </w:pPr>
      <w:bookmarkEnd w:id="145"/>
      <w:r>
        <w:rPr>
          <w:rFonts w:ascii="IRNazanin" w:hAnsi="IRNazanin" w:eastAsia="IRNazanin"/>
          <w:color w:val="111111"/>
          <w:sz w:val="28"/>
          <w:sz w:val="28"/>
          <w:szCs w:val="28"/>
          <w:rtl w:val="true"/>
          <w:lang w:bidi="fa-IR"/>
        </w:rPr>
        <w:t>بی‌نظیری در نظریۀ سیاسی شیعه بود که هرگونه حکومتی را تا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ادبیات انقلابی و ستیزش با شیطان بزرگ، برساخته از روحیۀ موعودگرایی شیعی است و انقلاب اسلامی ایران، مهم‌ترین اتفاقی بود که جرقۀ اصلی مهدی‌گرایی و موج بیداری مهدوی را در اذهان سیاست‌مداران و اندیشمندان غربی مشتعل کرد</w:t>
      </w:r>
      <w:r>
        <w:rPr>
          <w:rFonts w:eastAsia="IRNazanin" w:cs="IRNazanin"/>
          <w:color w:val="111111"/>
          <w:sz w:val="28"/>
          <w:szCs w:val="28"/>
          <w:rtl w:val="true"/>
          <w:lang w:bidi="fa-IR"/>
        </w:rPr>
        <w:t>.</w:t>
      </w:r>
    </w:p>
    <w:p>
      <w:pPr>
        <w:pStyle w:val="Heading3"/>
        <w:numPr>
          <w:ilvl w:val="2"/>
          <w:numId w:val="1"/>
        </w:numPr>
        <w:rPr/>
      </w:pPr>
      <w:bookmarkStart w:id="146" w:name="__RefHeading___Toc674070_1395250215"/>
      <w:bookmarkStart w:id="147" w:name="_Toc52"/>
      <w:bookmarkEnd w:id="146"/>
      <w:r>
        <w:rPr>
          <w:rtl w:val="true"/>
        </w:rPr>
        <w:t>نتیجه‌گیری</w:t>
      </w:r>
      <w:bookmarkEnd w:id="147"/>
    </w:p>
    <w:p>
      <w:pPr>
        <w:pStyle w:val="BookText"/>
        <w:rPr/>
      </w:pPr>
      <w:r>
        <w:rPr>
          <w:rFonts w:ascii="IRNazanin" w:hAnsi="IRNazanin" w:eastAsia="IRNazanin"/>
          <w:color w:val="111111"/>
          <w:sz w:val="28"/>
          <w:sz w:val="28"/>
          <w:szCs w:val="28"/>
          <w:rtl w:val="true"/>
          <w:lang w:bidi="fa-IR"/>
        </w:rPr>
        <w:t>امروز غرب بیش از آن‌که مفهومی جغرافیایی باشد، معنایی ایدئولوژیک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اگرچه به لحاظ جغرافیایی به قارۀ اروپا و شمال آمریکا اطلاق می‌شود، اما تفوق‌طلبی و سلطه‌جویی افرادی چون بیکن و دکارت، این مفهوم را از گسترۀ جغرافیایی‌اش وسیع‌تر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پس از واژه‌شناسی غرب، غرب را فراتر از حوزۀ جغرافیایی تعریف کردیم؛ غربی که واجد ایدئولوژی مادی است و از جهت فرهنگی متأثر از تمدن‌های یونان و روم باستان است و به لحاظ مذهبی ریشه در مسیحیت دارد که شامل ادوار تاریخی باستان، میانه و جدید است و با انقلاب‌های صنعتی و اجتماعی از حیث مادی، خودساخته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غرب شامل طیف گسترده‌ای از نهادهای مدنی و واحدهای سیاسی است که عمدتاً در نیم‌کرۀ غربی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پانزدهم میلادی، شاهد تحولات تکنولوژیک در کشورهای غربی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اصلی‌ترین عامل شکل‌گیری مزیت جهان غرب نسبت به سایر حوزه‌های جغرافیایی، سیاسی و تمدنی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مزیت‌ها و مطلوبیت‌ها را می‌توان زمینه‌ای برای خودمحوری و خودکامگی غرب در نظام بین‌الملل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هژمونی‌گرایی غرب را می‌توان عامل اصلی بسیاری از تضادهایی دانست که از قرون وسطا به بعد، در سیاست جهانی ایجاد شده است و جنگ‌های صلیبی، آغاز چنین جدال‌هایی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صحیح از غرب، نیازمند بازتعریف جهان غرب از فرایندهای نهفتۀ موجود در واحدهای بنیادین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قالب‌های ادراکی غرب بازسازی نشود، طبیعتاً هیچ‌گونه امیدی به درک درست ما از غرب و رابطۀ آن با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دوم، به بررسی مؤلفه‌ها و مبانی فکری تمدن غرب پرداخته و در گفتار آخر، مبانی و اصول فکری و فرهنگی اسلام را پردازش کرده‌ایم تا با ایجاد امکان داوری ارزشی، تقابل و تعارض دو تمدن را به لحاظ ساختاری بررسی کرده و نتیجه بگیریم که تعارض فرهنگ و تمدن اسلامی با تمدن غربی، پیش از این‌که به خاستگاه جغرافیایی در تمدن یا منازعات سیاسی دولت‌های طرفین، مرتبط باشد، بسیار عمیق‌تر و بنیادی‌تر است و ریشه در معرفت‌شناسی، انسان‌شناسی و در کل، تضاد دو نوع جهان‌بینی با هم دارد که در صورت‌بندی‌های رویینی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دیپلماسی، سیاست، نظامی‌گری و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تمدن اسلام با تأسی بر مبانی اسلامی، چارچوب‌ها و الگوهای نظری، عینی و رفتاری، خود را در صورت‌بندی و بر اساس شاخص‌های درون‌ساختاری تنظیم می‌کند، این امر زمینه‌های لازم برای تضادهای هنجاری بین اسلام و غرب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تمدن با توجه به تفاوت‌ها و تضادهای هویتی و معرفتی، در ادوار مختلف بر اساس نیازهای استراتژیک خود به منازعه با یکدیگر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شکل‌بندی این منازعات، مبتنی بر عناصر و نشانه‌های هویتی و تمدنی استوار بوده و حاکی از این واقعیت است که این عناصر و گزاره‌های فرهنگی و هویتی است که کلید اصلی تولید تهدیدها و تخاصمات دو تمدن در ساحت عمل است؛ لذا تمدن غرب به دلیل زیرساخت‌های ایدئولوژیک و بن‌مایه‌های فکری و معرفتی که برخاسته از ایدئولوژی ماتریالیسم است، نه به صورت سطحی، روبنایی و در اثر سوءتفاهم، بلکه مبنائاً با آموزه‌های دینی، توحیدی و اسلام ناب، ناسازگار است و این عدم سازگاری در شکل سیاسی، خود را در قالب استراتژی‌ها و توطئه‌های تمدن غرب علیه واحدهای</w:t>
      </w:r>
    </w:p>
    <w:p>
      <w:pPr>
        <w:pStyle w:val="BookText"/>
        <w:rPr/>
      </w:pPr>
      <w:r>
        <w:rPr>
          <w:rFonts w:ascii="IRNazanin" w:hAnsi="IRNazanin" w:eastAsia="IRNazanin"/>
          <w:color w:val="111111"/>
          <w:sz w:val="28"/>
          <w:sz w:val="28"/>
          <w:szCs w:val="28"/>
          <w:rtl w:val="true"/>
          <w:lang w:bidi="fa-IR"/>
        </w:rPr>
        <w:t>هویتی و هنجاری اسلام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باورها و ارزش‌های موجود در دو جهان‌بینی اسلام و غرب، سبب عدم اعتماد، بلکه ایجاد تعارض دو تمدن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به طور کلی، در سه دورۀ جنگ‌های صلیبی، دورۀ مستشرقان و تهاجمات همه‌جانبه بعد از انقلاب اسلامی ایران، علیه اسلام تهاجم 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آموزۀ مهدویت و موعودخواهی به مثابۀ انرژی رهایی‌بخش و الهیات امیدآفرین سیال در جوامع اسلامی، در هماهنگ‌سازی و جهت‌دهی به التهابات اجتماعی و احیای بیداری اسلامی در دنیای اسلام همواره مورد توجه غرب بوده است و به طور مشخص در دورۀ بابیت و بهائیت، جنبش مهدی سودانی در آفریقا و پیروزی انقلاب اسلامی در ایران، حساسیت غربی‌ها به این آموزه افزایش پیدا کرد</w:t>
      </w:r>
      <w:r>
        <w:rPr>
          <w:rFonts w:eastAsia="IRNazanin" w:cs="IRNazanin"/>
          <w:color w:val="111111"/>
          <w:sz w:val="28"/>
          <w:szCs w:val="28"/>
          <w:rtl w:val="true"/>
          <w:lang w:bidi="fa-IR"/>
        </w:rPr>
        <w:t>.</w:t>
      </w:r>
      <w:bookmarkStart w:id="148" w:name="pg2650_27261"/>
    </w:p>
    <w:p>
      <w:pPr>
        <w:pStyle w:val="Heading2"/>
        <w:numPr>
          <w:ilvl w:val="1"/>
          <w:numId w:val="1"/>
        </w:numPr>
        <w:rPr/>
      </w:pPr>
      <w:bookmarkStart w:id="149" w:name="__RefHeading___Toc674072_1395250215"/>
      <w:bookmarkStart w:id="150" w:name="_Toc53"/>
      <w:bookmarkEnd w:id="148"/>
      <w:bookmarkEnd w:id="149"/>
      <w:r>
        <w:rPr>
          <w:rtl w:val="true"/>
        </w:rPr>
        <w:t>فصل دوم</w:t>
      </w:r>
      <w:r>
        <w:rPr>
          <w:rtl w:val="true"/>
        </w:rPr>
        <w:t xml:space="preserve">: </w:t>
      </w:r>
      <w:r>
        <w:rPr>
          <w:rtl w:val="true"/>
        </w:rPr>
        <w:t>تحلیل استراتژی‌های غرب مسیحی صهیونیستی در مواجهه با آموزۀ مهدویت</w:t>
      </w:r>
      <w:bookmarkEnd w:id="1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674074_1395250215"/>
      <w:bookmarkStart w:id="152" w:name="_Toc54"/>
      <w:bookmarkEnd w:id="151"/>
      <w:r>
        <w:rPr>
          <w:rtl w:val="true"/>
        </w:rPr>
        <w:t>اشاره</w:t>
      </w:r>
      <w:bookmarkStart w:id="153" w:name="pg2650_27262"/>
      <w:bookmarkEnd w:id="152"/>
    </w:p>
    <w:p>
      <w:pPr>
        <w:pStyle w:val="Heading3"/>
        <w:numPr>
          <w:ilvl w:val="2"/>
          <w:numId w:val="1"/>
        </w:numPr>
        <w:rPr/>
      </w:pPr>
      <w:bookmarkStart w:id="154" w:name="__RefHeading___Toc674076_1395250215"/>
      <w:bookmarkStart w:id="155" w:name="_Toc55"/>
      <w:bookmarkEnd w:id="153"/>
      <w:bookmarkEnd w:id="154"/>
      <w:r>
        <w:rPr>
          <w:rtl w:val="true"/>
        </w:rPr>
        <w:t>مقدمه</w:t>
      </w:r>
      <w:bookmarkEnd w:id="155"/>
    </w:p>
    <w:p>
      <w:pPr>
        <w:pStyle w:val="BookText"/>
        <w:rPr/>
      </w:pPr>
      <w:r>
        <w:rPr>
          <w:rFonts w:ascii="IRNazanin" w:hAnsi="IRNazanin" w:eastAsia="IRNazanin"/>
          <w:color w:val="111111"/>
          <w:sz w:val="28"/>
          <w:sz w:val="28"/>
          <w:szCs w:val="28"/>
          <w:rtl w:val="true"/>
          <w:lang w:bidi="fa-IR"/>
        </w:rPr>
        <w:t>مسیحیت در گذر زمان به سه گرایش بزرگ کاتولیک،</w:t>
      </w:r>
      <w:r>
        <w:rPr>
          <w:rStyle w:val="FootnoteAnchor"/>
          <w:rtl w:val="true"/>
        </w:rPr>
        <w:footnoteReference w:id="93"/>
      </w:r>
      <w:r>
        <w:rPr>
          <w:rFonts w:ascii="IRNazanin" w:hAnsi="IRNazanin" w:eastAsia="IRNazanin"/>
          <w:color w:val="111111"/>
          <w:sz w:val="28"/>
          <w:sz w:val="28"/>
          <w:szCs w:val="28"/>
          <w:rtl w:val="true"/>
          <w:lang w:bidi="fa-IR"/>
        </w:rPr>
        <w:t>ارتدوکس</w:t>
      </w:r>
      <w:r>
        <w:rPr>
          <w:rStyle w:val="FootnoteAnchor"/>
          <w:rtl w:val="true"/>
        </w:rPr>
        <w:footnoteReference w:id="94"/>
      </w:r>
      <w:r>
        <w:rPr>
          <w:rFonts w:ascii="IRNazanin" w:hAnsi="IRNazanin" w:eastAsia="IRNazanin"/>
          <w:color w:val="111111"/>
          <w:sz w:val="28"/>
          <w:sz w:val="28"/>
          <w:szCs w:val="28"/>
          <w:rtl w:val="true"/>
          <w:lang w:bidi="fa-IR"/>
        </w:rPr>
        <w:t>و پروتستان</w:t>
      </w:r>
      <w:r>
        <w:rPr>
          <w:rStyle w:val="FootnoteAnchor"/>
          <w:rtl w:val="true"/>
        </w:rPr>
        <w:footnoteReference w:id="95"/>
      </w:r>
      <w:r>
        <w:rPr>
          <w:rFonts w:ascii="IRNazanin" w:hAnsi="IRNazanin" w:eastAsia="IRNazanin"/>
          <w:color w:val="111111"/>
          <w:sz w:val="28"/>
          <w:sz w:val="28"/>
          <w:szCs w:val="28"/>
          <w:rtl w:val="true"/>
          <w:lang w:bidi="fa-IR"/>
        </w:rPr>
        <w:t>تقسیم شد که گرایش‌های بسیاری نیز از آن‌ها شاخه گرفتند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تدریجی مسیحیت، سه قرائت متمایز و متخالف از مسیحیت در جوامع مسیحی را رقم زد؛ کلیسای کاتولیک در واتیکان رُم که شامل کشورهای جنوب اروپا و آمریکای لاتین می‌شود، مسیحیت ارتدوکس متعلق به اروپای شرقی با مرکزیت روسیه و مسیحیت پروتستان که مشمول کشورهای اروپای غربی و شمالی و ایالات متحدۀ آمریکا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کلیسا اگرچه در اصل اعتقاد به پیامبر الهی بودن عیسی علیه السلام مشترکند، در بسیاری از مبانی اعتقادی و مراسم عبادی به گونه‌ای کاملاً متفاوت از هم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اناجیل متعدد و متکثر با رویکردهای متفاوت و بعضاً متعارض و نبود متن مقدس واحد، شکافی عمیق در بین فرقه‌های مسیحی ایجاد کرده است، تا جایی که حتی انجیل کلیسای پروتستان با انجیل کلیسای کاتولیک تفاوت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انجیلی تا آن‌جا پیش رفت که به جنگ‌های خونین و درگیری‌های مسلحانه در قرن هفدهم و هجدهم بین آرمان‌های کاتولیکی و پروتستانی تبدیل گردید که نزاع بین پیروان کلیسای کاتولیک و پروتستان در ایرلند شمالی، شاهدی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از ابتدای قرن نوزدهم، جریان جدید و نوپایی در بین پروتستان‌ها به وجود آمد که به مکتب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جنگ جهانی دوم، از این مکتب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 و شعار آن‌ها به وجود آوردن حکومتی در آمریکا بر مبنای بنیادهای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یافتن جنگ جهانی دوم، بنیادگرایان آمریکایی خود را مبلغان انجیل خواندند و با در دست گرفتن رسانه‌ها، مطبوعات و وسایل ارتباط‌جمعی توانستند در فرهنگ عمومی آمریکا نفوذ پیدا کنند و اکنون این جریان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قدرتمندترین و فعال‌ترین تشکیلات دینی و سیاسی آمریکا 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تلاش می‌شود تا الگوهای انتزاعی و رفتاری جهان غرب بر اساس قالب‌های تکنیکی و استراتژیک در مقابله با موج موعودگرایی اسلامی و مهدی‌باوری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آلیسون استدلال می‌کند، مبنی بر این‌که آمریکایی‌ها، جهان اسلام را به عامل بازدارنده و محدودکنندۀ گسترش آزادی، قدرت و پیشرفت بشر می‌شناسند،</w:t>
      </w:r>
      <w:r>
        <w:rPr>
          <w:rStyle w:val="FootnoteAnchor"/>
          <w:rtl w:val="true"/>
        </w:rPr>
        <w:footnoteReference w:id="96"/>
      </w:r>
      <w:r>
        <w:rPr>
          <w:rFonts w:ascii="IRNazanin" w:hAnsi="IRNazanin" w:eastAsia="IRNazanin"/>
          <w:color w:val="111111"/>
          <w:sz w:val="28"/>
          <w:sz w:val="28"/>
          <w:szCs w:val="28"/>
          <w:rtl w:val="true"/>
          <w:lang w:bidi="fa-IR"/>
        </w:rPr>
        <w:t>جلوه‌ای از فضاسازی تلقی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فصل، تلاش می‌شود تا با شناسایی مکتب مسیحیت صهیونیسم ـ که ایدئولوژی حاکم و شناور بر فضای سیاست غرب است ـ و نقش محوری اندیشۀ آخرالزمان در تصمیم‌گیری‌های سیاسی آن‌ها، استراتژی‌های کشورهای شاخص جهان غرب در تعدیل و تخریب آموزۀ مهدویت و آخرالزمان اسلامی ارزیابی و تحلیل شود و به دنبال این برایند هستیم که دنیای غرب در زیر سایۀ سنگین اندیشه‌های صهیونیستی، چه استراتژی‌هایی را برای رسیدن به اهداف خود در قبال حذف و انزوای آموزۀ مهدویت به کار می‌بندد</w:t>
      </w:r>
      <w:r>
        <w:rPr>
          <w:rFonts w:eastAsia="IRNazanin" w:cs="IRNazanin"/>
          <w:color w:val="111111"/>
          <w:sz w:val="28"/>
          <w:szCs w:val="28"/>
          <w:rtl w:val="true"/>
          <w:lang w:bidi="fa-IR"/>
        </w:rPr>
        <w:t>.</w:t>
      </w:r>
      <w:bookmarkStart w:id="156" w:name="pg2650_27264"/>
    </w:p>
    <w:p>
      <w:pPr>
        <w:pStyle w:val="Heading3"/>
        <w:numPr>
          <w:ilvl w:val="2"/>
          <w:numId w:val="1"/>
        </w:numPr>
        <w:rPr/>
      </w:pPr>
      <w:bookmarkStart w:id="157" w:name="__RefHeading___Toc674078_1395250215"/>
      <w:bookmarkStart w:id="158" w:name="_Toc56"/>
      <w:bookmarkEnd w:id="156"/>
      <w:bookmarkEnd w:id="157"/>
      <w:r>
        <w:rPr>
          <w:rtl w:val="true"/>
        </w:rPr>
        <w:t>گفتار اول</w:t>
      </w:r>
      <w:r>
        <w:rPr>
          <w:rtl w:val="true"/>
        </w:rPr>
        <w:t xml:space="preserve">: </w:t>
      </w:r>
      <w:r>
        <w:rPr>
          <w:rtl w:val="true"/>
        </w:rPr>
        <w:t>مسیحیت صهیونیستی و دکترین آرماگدون</w:t>
      </w:r>
      <w:bookmarkEnd w:id="158"/>
    </w:p>
    <w:p>
      <w:pPr>
        <w:pStyle w:val="Heading4"/>
        <w:numPr>
          <w:ilvl w:val="3"/>
          <w:numId w:val="1"/>
        </w:numPr>
        <w:rPr/>
      </w:pPr>
      <w:bookmarkStart w:id="159" w:name="__RefHeading___Toc674080_1395250215"/>
      <w:bookmarkStart w:id="160" w:name="_Toc57"/>
      <w:bookmarkEnd w:id="159"/>
      <w:r>
        <w:rPr>
          <w:rtl w:val="true"/>
        </w:rPr>
        <w:t>موعودباوری در مسیحیت</w:t>
      </w:r>
      <w:bookmarkEnd w:id="160"/>
    </w:p>
    <w:p>
      <w:pPr>
        <w:pStyle w:val="BookText"/>
        <w:rPr/>
      </w:pPr>
      <w:r>
        <w:rPr>
          <w:rFonts w:ascii="IRNazanin" w:hAnsi="IRNazanin" w:eastAsia="IRNazanin"/>
          <w:color w:val="111111"/>
          <w:sz w:val="28"/>
          <w:sz w:val="28"/>
          <w:szCs w:val="28"/>
          <w:rtl w:val="true"/>
          <w:lang w:bidi="fa-IR"/>
        </w:rPr>
        <w:t>به درستی می‌توان عمیق‌ترین جلوه‌های حضور اجتماعیِ باور بازگشت عیسی علیه السلام را در پیدایش نهضت مسیحایی</w:t>
      </w:r>
      <w:r>
        <w:rPr>
          <w:rStyle w:val="FootnoteAnchor"/>
          <w:rtl w:val="true"/>
        </w:rPr>
        <w:footnoteReference w:id="97"/>
      </w:r>
      <w:r>
        <w:rPr>
          <w:rFonts w:ascii="IRNazanin" w:hAnsi="IRNazanin" w:eastAsia="IRNazanin"/>
          <w:color w:val="111111"/>
          <w:sz w:val="28"/>
          <w:sz w:val="28"/>
          <w:szCs w:val="28"/>
          <w:rtl w:val="true"/>
          <w:lang w:bidi="fa-IR"/>
        </w:rPr>
        <w:t>یا هزاره‌گرا</w:t>
      </w:r>
      <w:r>
        <w:rPr>
          <w:rStyle w:val="FootnoteAnchor"/>
          <w:rtl w:val="true"/>
        </w:rPr>
        <w:footnoteReference w:id="98"/>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نهضت‌ها در صورت و ریشه‌های اولیه با یکدیگر تفاوت‌های اساسی دارند، مخرج مشترک آن‌ها، انتقاد از وضعیت موجود و تلاش برای رسیدن به وضعیت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هزاره‌گرایی که نماد بیرونیِ مسیانیزم است، در ادبیات مسیحی غالباً به شخصی اشاره دارد که در پایان تاریخ، نقش تعیین‌کننده‌ای ایفا می‌کند که این نقش را در فرهنگ مسیحیت، عیسی علیه السلام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هزاره‌گرا در شمار مهم‌ترین نهضت‌های مسیحایی‌اند که بر محور اعتقاد به هزارۀ خوش‌بختی،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بر اساس باوری که در اناجیل و عهد جدید به روشنی بر آن تأکید شده است اعتقاد دارند، مسیح علیه السلام، هزار سال راستی را بر زمین استوار خواهد کرد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کلیدی در الهیات مسیحی، بیان‌گر دورۀ زمانی است که در آن ایمان انجیلی و کلیسا به اوج خود خواهد رسید و امت‌هایی که دعوت دیانت انجیلی را می‌شنوند، به آن اقبال کرده 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نوزدهم میلادی، اعتقاد به بازگشت عیسی علیه السلام و آغاز هزارۀ خوش‌بختی، گسترش بیشتری یافت و کلیساهای</w:t>
      </w:r>
    </w:p>
    <w:p>
      <w:pPr>
        <w:pStyle w:val="BookText"/>
        <w:rPr/>
      </w:pPr>
      <w:r>
        <w:rPr>
          <w:rFonts w:ascii="IRNazanin" w:hAnsi="IRNazanin" w:eastAsia="IRNazanin"/>
          <w:color w:val="111111"/>
          <w:sz w:val="28"/>
          <w:sz w:val="28"/>
          <w:szCs w:val="28"/>
          <w:rtl w:val="true"/>
          <w:lang w:bidi="fa-IR"/>
        </w:rPr>
        <w:t>بسیاری بر اساس این باور پدید آمد؛ فرقه‌هایی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ادونتیست‌ها،</w:t>
      </w:r>
      <w:r>
        <w:rPr>
          <w:rStyle w:val="FootnoteAnchor"/>
          <w:rtl w:val="true"/>
        </w:rPr>
        <w:footnoteReference w:id="100"/>
      </w:r>
      <w:r>
        <w:rPr>
          <w:rFonts w:ascii="IRNazanin" w:hAnsi="IRNazanin" w:eastAsia="IRNazanin"/>
          <w:color w:val="111111"/>
          <w:sz w:val="28"/>
          <w:sz w:val="28"/>
          <w:szCs w:val="28"/>
          <w:rtl w:val="true"/>
          <w:lang w:bidi="fa-IR"/>
        </w:rPr>
        <w:t>انجمن شاهدان یهوه،</w:t>
      </w:r>
      <w:r>
        <w:rPr>
          <w:rStyle w:val="FootnoteAnchor"/>
          <w:rtl w:val="true"/>
        </w:rPr>
        <w:footnoteReference w:id="101"/>
      </w:r>
      <w:r>
        <w:rPr>
          <w:rFonts w:ascii="IRNazanin" w:hAnsi="IRNazanin" w:eastAsia="IRNazanin"/>
          <w:color w:val="111111"/>
          <w:sz w:val="28"/>
          <w:sz w:val="28"/>
          <w:szCs w:val="28"/>
          <w:rtl w:val="true"/>
          <w:lang w:bidi="fa-IR"/>
        </w:rPr>
        <w:t>مقطع‌باوران،</w:t>
      </w:r>
      <w:r>
        <w:rPr>
          <w:rStyle w:val="FootnoteAnchor"/>
          <w:rtl w:val="true"/>
        </w:rPr>
        <w:footnoteReference w:id="102"/>
      </w:r>
      <w:r>
        <w:rPr>
          <w:rFonts w:ascii="IRNazanin" w:hAnsi="IRNazanin" w:eastAsia="IRNazanin"/>
          <w:color w:val="111111"/>
          <w:sz w:val="28"/>
          <w:sz w:val="28"/>
          <w:szCs w:val="28"/>
          <w:rtl w:val="true"/>
          <w:lang w:bidi="fa-IR"/>
        </w:rPr>
        <w:t>پنجاهه‌گرایان،</w:t>
      </w:r>
      <w:r>
        <w:rPr>
          <w:rStyle w:val="FootnoteAnchor"/>
          <w:rtl w:val="true"/>
        </w:rPr>
        <w:footnoteReference w:id="103"/>
      </w:r>
      <w:r>
        <w:rPr>
          <w:rFonts w:ascii="IRNazanin" w:hAnsi="IRNazanin" w:eastAsia="IRNazanin"/>
          <w:color w:val="111111"/>
          <w:sz w:val="28"/>
          <w:sz w:val="28"/>
          <w:szCs w:val="28"/>
          <w:rtl w:val="true"/>
          <w:lang w:bidi="fa-IR"/>
        </w:rPr>
        <w:t>مورمون‌ها</w:t>
      </w:r>
      <w:r>
        <w:rPr>
          <w:rStyle w:val="FootnoteAnchor"/>
          <w:rtl w:val="true"/>
        </w:rPr>
        <w:footnoteReference w:id="104"/>
      </w:r>
      <w:r>
        <w:rPr>
          <w:rFonts w:ascii="IRNazanin" w:hAnsi="IRNazanin" w:eastAsia="IRNazanin"/>
          <w:color w:val="111111"/>
          <w:sz w:val="28"/>
          <w:sz w:val="28"/>
          <w:szCs w:val="28"/>
          <w:rtl w:val="true"/>
          <w:lang w:bidi="fa-IR"/>
        </w:rPr>
        <w:t>و صهیونیسم مسیحی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مرکز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 که هزارۀ خوش‌بختی سه سال دیگر، یعنی در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کشور انگلستان گروهی که جمعیت معتقدان به بازگشت عیسی خوانده می‌شدند، جامعۀ بزرگی را برای آرمان‌شهر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پس از چندی به آمریکا رفتند و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شماری بالغ بر شش‌هزار نفر پیدا کردند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الهیات و اندیشۀ مسیحی در اروپا و آمریکای قرن نوزدهم، علاقۀ بسیاری به هزاره‌گرایی نشان می‌داد و الهی‌دانان بسیاری در تبیین اندیشه‌های هزارۀ خود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اسکافیلد،</w:t>
      </w:r>
      <w:r>
        <w:rPr>
          <w:rStyle w:val="FootnoteAnchor"/>
          <w:rtl w:val="true"/>
        </w:rPr>
        <w:footnoteReference w:id="107"/>
      </w:r>
      <w:r>
        <w:rPr>
          <w:rFonts w:ascii="IRNazanin" w:hAnsi="IRNazanin" w:eastAsia="IRNazanin"/>
          <w:color w:val="111111"/>
          <w:sz w:val="28"/>
          <w:sz w:val="28"/>
          <w:szCs w:val="28"/>
          <w:rtl w:val="true"/>
          <w:lang w:bidi="fa-IR"/>
        </w:rPr>
        <w:t>سیاست‌مدار هزاره‌گرای آمریکایی، بر کتاب مقدس شرحی نوشت که بعدها در قرن بیستم، مرجع تفسیر کتاب مقدس برای گروه‌های هزاره‌گرا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آرنوسی جیبلیان،</w:t>
      </w:r>
      <w:r>
        <w:rPr>
          <w:rStyle w:val="FootnoteAnchor"/>
          <w:rtl w:val="true"/>
        </w:rPr>
        <w:footnoteReference w:id="108"/>
      </w:r>
      <w:r>
        <w:rPr>
          <w:rFonts w:ascii="IRNazanin" w:hAnsi="IRNazanin" w:eastAsia="IRNazanin"/>
          <w:color w:val="111111"/>
          <w:sz w:val="28"/>
          <w:sz w:val="28"/>
          <w:szCs w:val="28"/>
          <w:rtl w:val="true"/>
          <w:lang w:bidi="fa-IR"/>
        </w:rPr>
        <w:t>متکلم و سیاست‌مدار هزاره‌گرای دیگری است که با انتشار چند روزنامه، آمدن مسیح را در میان مسیحیان تبلیغ می‌کرد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آستانۀ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شور و هیجان ناشی از انتظار بازگشت عیسی نمایان‌تر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در ایالات متحدۀ آمریکا، فرقه‌های مذهبی فراوانی</w:t>
      </w:r>
      <w:bookmarkStart w:id="161" w:name="pg2650_27266"/>
    </w:p>
    <w:p>
      <w:pPr>
        <w:pStyle w:val="BookText"/>
        <w:rPr/>
      </w:pPr>
      <w:bookmarkEnd w:id="161"/>
      <w:r>
        <w:rPr>
          <w:rFonts w:ascii="IRNazanin" w:hAnsi="IRNazanin" w:eastAsia="IRNazanin"/>
          <w:color w:val="111111"/>
          <w:sz w:val="28"/>
          <w:sz w:val="28"/>
          <w:szCs w:val="28"/>
          <w:rtl w:val="true"/>
          <w:lang w:bidi="fa-IR"/>
        </w:rPr>
        <w:t>ظهور کردند و رسوم و آیین‌های ویژه‌ای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افراطیون این فرقه‌ها برای پیوستن به عیسی مسیح خودکشی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ماساچوست آمریکا، مرکزی با عنوان مطالعات هزاره‌ای شکل گرفت و در این زمینه به پژوهش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با نصب ساعتِ کسر‌شونده، مردم را به ساعت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سال دوهزار و ظهور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می‌داد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62" w:name="__RefHeading___Toc674082_1395250215"/>
      <w:bookmarkStart w:id="163" w:name="_Toc58"/>
      <w:bookmarkEnd w:id="162"/>
      <w:r>
        <w:rPr>
          <w:rtl w:val="true"/>
        </w:rPr>
        <w:t>پیوریتانیسم</w:t>
      </w:r>
      <w:bookmarkEnd w:id="163"/>
    </w:p>
    <w:p>
      <w:pPr>
        <w:pStyle w:val="BookText"/>
        <w:rPr/>
      </w:pPr>
      <w:r>
        <w:rPr>
          <w:rFonts w:ascii="IRNazanin" w:hAnsi="IRNazanin" w:eastAsia="IRNazanin"/>
          <w:color w:val="111111"/>
          <w:sz w:val="28"/>
          <w:sz w:val="28"/>
          <w:szCs w:val="28"/>
          <w:rtl w:val="true"/>
          <w:lang w:bidi="fa-IR"/>
        </w:rPr>
        <w:t>بدون تردید، لازمۀ شناخت مکتب مسیحیت صهیونیسم، شناخت نهضت پروتستانیسم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پروتستانیسم، که نوعی بازگشت مسیحیان به تورات و عهد عتیق است، با آرای اعتقادی مارتین لوتر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پروتستان به رهبری لوتر در اروپا، چهرۀ مسیحیت را تغییر داد و وجهۀ کلیسا را دست‌خوش دگرگونی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بسیاری از اعتقادات ارتدوکس و کاتولیک را دور ریختند و راه تساهل و تسامح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به دلیل نگارش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علیه السلام یک یهودی،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حمایت از قوم یهود و سرزمین موعود یهودیان، بسترساز جریان مسیحیت صهیونیستی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در این کتاب می‌نویسد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روح‌القدس این بوده که تمام اسفار کتاب مقدس را تنها از طریق یهود به زمینیان نازل کند و یهودیان در واقع، فرزندان خداوندند و ما مهمان غریب سفره‌ای هستیم که برای یهود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سگی هستیم که بر سفرۀ اربابش غذا می‌خورد؛ بنابراین باید به وضعیت طفیل‌وار خود راضی باشیم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می‌توان متحول‌کنندۀ باور مسیحی ـ یهودی و مبدّل آن به مسیحیت صهیونیستی،</w:t>
      </w:r>
      <w:r>
        <w:rPr>
          <w:rStyle w:val="FootnoteAnchor"/>
          <w:rtl w:val="true"/>
        </w:rPr>
        <w:footnoteReference w:id="112"/>
      </w:r>
      <w:r>
        <w:rPr>
          <w:rFonts w:ascii="IRNazanin" w:hAnsi="IRNazanin" w:eastAsia="IRNazanin"/>
          <w:color w:val="111111"/>
          <w:sz w:val="28"/>
          <w:sz w:val="28"/>
          <w:szCs w:val="28"/>
          <w:rtl w:val="true"/>
          <w:lang w:bidi="fa-IR"/>
        </w:rPr>
        <w:t>به عنوان ایدئولوژی پروتستان‌های قرون میانه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که به یهودی‌گری انگلیسی شناخته می‌شد، توسط فردی کالوینیست پروتستان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تیندل</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پایه‌گذاری شد و در اروپا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هنجارهای اخلاقی این فرقه، تماماً منطبق با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پادشاه انگلیس به دست کرومول پیوریتن، موجب گسترش پیوریتانیسم در انگلیس و متعاقب آن آمریکا و شمال آتلانتیک و در ادامه، افزایش مطالعات توراتی و توجه به زبان عبری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پیوریتانیسم مسیحی به اندازه‌ای به یهودیت وابسته بود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جودایزر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را کسب کرده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پیورتین‌ها بر فرزندان خود نام‌های یهودی،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آموس،</w:t>
      </w:r>
      <w:r>
        <w:rPr>
          <w:rStyle w:val="FootnoteAnchor"/>
          <w:rtl w:val="true"/>
        </w:rPr>
        <w:footnoteReference w:id="116"/>
      </w:r>
      <w:r>
        <w:rPr>
          <w:rFonts w:ascii="IRNazanin" w:hAnsi="IRNazanin" w:eastAsia="IRNazanin"/>
          <w:color w:val="111111"/>
          <w:sz w:val="28"/>
          <w:sz w:val="28"/>
          <w:szCs w:val="28"/>
          <w:rtl w:val="true"/>
          <w:lang w:bidi="fa-IR"/>
        </w:rPr>
        <w:t>سارا و یا جودیت،</w:t>
      </w:r>
      <w:r>
        <w:rPr>
          <w:rStyle w:val="FootnoteAnchor"/>
          <w:rtl w:val="true"/>
        </w:rPr>
        <w:footnoteReference w:id="117"/>
      </w:r>
      <w:r>
        <w:rPr>
          <w:rFonts w:ascii="IRNazanin" w:hAnsi="IRNazanin" w:eastAsia="IRNazanin"/>
          <w:color w:val="111111"/>
          <w:sz w:val="28"/>
          <w:sz w:val="28"/>
          <w:szCs w:val="28"/>
          <w:rtl w:val="true"/>
          <w:lang w:bidi="fa-IR"/>
        </w:rPr>
        <w:t>بنیامین و آبراهام می‌گذاشتند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اعتقادات پیوریتن‌ها به پیش‌گویی‌های تورات که یهودیان را به مثابۀ قوم برگزیده می‌پنداشتند، پیش از بازگشت مجدد مسیح، باید یهودیان به سرزمین‌های مقدس بازمی‌گشتند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این تلقی موجب پیدایش دیدگاه جدیدی دربارۀ یهودیان گردید که بعدها در تمامی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 اینگلند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پیوریتن‌ها چنان دل‌باختۀ تورات شده بودند که پیشنهاد دادند نام آمریکا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 اینگلند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w:t>
      </w:r>
      <w:r>
        <w:rPr>
          <w:rStyle w:val="FootnoteAnchor"/>
          <w:rtl w:val="true"/>
        </w:rPr>
        <w:footnoteReference w:id="119"/>
      </w:r>
      <w:bookmarkStart w:id="164" w:name="pg2650_27268"/>
    </w:p>
    <w:p>
      <w:pPr>
        <w:pStyle w:val="BookText"/>
        <w:rPr/>
      </w:pPr>
      <w:bookmarkEnd w:id="164"/>
      <w:r>
        <w:rPr>
          <w:rFonts w:ascii="IRNazanin" w:hAnsi="IRNazanin" w:eastAsia="IRNazanin"/>
          <w:color w:val="111111"/>
          <w:sz w:val="28"/>
          <w:sz w:val="28"/>
          <w:szCs w:val="28"/>
          <w:rtl w:val="true"/>
          <w:lang w:bidi="fa-IR"/>
        </w:rPr>
        <w:t>این مهاجران اولیۀ آمریکا، بر شهرک‌های جدیدالتأسیس خود نام‌های یهودی چون حبرون و کنعان گذاشتند</w:t>
      </w:r>
      <w:r>
        <w:rPr>
          <w:rFonts w:eastAsia="IRNazanin" w:cs="IRNazanin"/>
          <w:color w:val="111111"/>
          <w:sz w:val="28"/>
          <w:szCs w:val="28"/>
          <w:rtl w:val="true"/>
          <w:lang w:bidi="fa-IR"/>
        </w:rPr>
        <w:t>.</w:t>
      </w:r>
    </w:p>
    <w:p>
      <w:pPr>
        <w:pStyle w:val="Heading4"/>
        <w:numPr>
          <w:ilvl w:val="3"/>
          <w:numId w:val="1"/>
        </w:numPr>
        <w:rPr/>
      </w:pPr>
      <w:bookmarkStart w:id="165" w:name="__RefHeading___Toc674084_1395250215"/>
      <w:bookmarkStart w:id="166" w:name="_Toc59"/>
      <w:bookmarkEnd w:id="165"/>
      <w:r>
        <w:rPr>
          <w:rtl w:val="true"/>
        </w:rPr>
        <w:t>روند شکل‌گیری مکتب مسیحیت صهیونیسم</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 کوهی در جنوب غرب بیت‌المقدس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صهیون، زادگاه و آرامگاه داود پیامبر علیه السلام و جایگاه سلیمان علیه السلام بود، ولی در متون دینی یهود، صیهون به آرمان و آرزوی ملت یهود برای بازگشت به سرزمین داود علیه السلام و سلیمان علیه السلام و تجدید دولت یهود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صهیون برای یهود، سمبل رهایی از ظلم، تشکیل حکومت مستقل و فرمان‌روایی بر جهان است؛ از این رو، یهودیان خود را فرزندان صهیون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دفاع از اسکان یهودیان در فلسطین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جنبشی گفته می‌شود که خواهان مهاجرت و بازگشت یهودیان به سرزمین فلسطین و تشکیل دولت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مدعی‌اند که صهیونیسم، پاسخی به یهودآزاری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آن‌ها، دولت‌ها و ملت‌ها به بیماری علاج‌ناپذیر یهودستیزی دچار شده‌اند؛ بنابراین، یهودیان را در هر کجا باشند، عنصری بیگانه به حساب آورده و آنان را آشکارا و پنهان آزار می‌دهند و تنها در پناه دولتی یهودی می‌توان از این بیماری خلاصی یافت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صهیونیستی در واقع، حرکتی مستقل و متکی به خود نبود، بلکه هم‌زمان با رشد رقابت‌های استعماری و امپریالیستی در اروپا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صهیونیستی، یعنی بازگشت به فلسطین و تأسیس حکومت اسرائیل، در اصل از سوی قدرت‌های استعماریِ رقیب در اروپا مطرح شد و بعدها بورژوازی یهود برای دست‌یابی به اهداف خود، با سرمایه‌داری اروپا هم‌دست شد و حرکت صهیونیستی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قوام این مکتب در طول سال‌های پیش از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قدرت‌های استعماری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ـ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آمریکا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صهیونیسم، فرزند استعمار و</w:t>
      </w:r>
    </w:p>
    <w:p>
      <w:pPr>
        <w:pStyle w:val="BookText"/>
        <w:rPr/>
      </w:pPr>
      <w:r>
        <w:rPr>
          <w:rFonts w:ascii="IRNazanin" w:hAnsi="IRNazanin" w:eastAsia="IRNazanin"/>
          <w:color w:val="111111"/>
          <w:sz w:val="28"/>
          <w:sz w:val="28"/>
          <w:szCs w:val="28"/>
          <w:rtl w:val="true"/>
          <w:lang w:bidi="fa-IR"/>
        </w:rPr>
        <w:t>زاییدۀ رشد بورژوازی یهود در اواخر قرن نوزدهم در اروپا و آمریکا بود که با شعار تسلط بر سرزمین‌های توراتی و بورژوازی یهود، گسترش یافت؛ بنابراین، صهیونیسم، ابتدائاً حرکتی غربی بود و کم‌کم این اندیشه در غرب شکل گرفت که فلسطین را به صورت مکانی برای اسکان یهودیان برگزیده و با انتقال این ایدئولوژی از غرب به شرق، هرگز هویت غربی خود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مؤثرترین نهضت هزاره‌گرای مسیحی را جنبش سیاسی، اجتماعی و الهیاتی صهیونیسم مسیحی برشمرد که در حقیقت، ترکیبی از باورهای دینی و ایده‌های سیاسی است و به شدت با سه عنصر دینی یهودیت، مسیحیت و صهیونیسم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تأثیرگذاری آن نیز، بی‌تردید در آن است که این نهضت در روزگار معاصر، عمیقاً در کانون توجهات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آن با انگیزه‌های مختلف، بسیار پرحرارت از آن دفاع می‌کنند و مخالفان یهودی، مسیحی و مسلمان آن با جدّیت و البته روی‌کرد و انگیزه‌های مختلف با آن ستیز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ریشه‌های تاریخی آن را به نهضت اصلاح دینی و ظهور پروتستانتیزم پیوند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بازگشت به ریشه‌های یهودی و باورهای الهیاتی موجود در کتاب مقدس، پروتستان‌ها را به یهودیان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قرابت در پیوریتن‌ها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کالونی‌های پروتستانی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بروز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تا جایی پیش رفت که برخی از آنان از دولت انگلستان خواستند که تورات را قانون اساسی خود اعلام کند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در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همۀ یهودیان خواسته شد، اروپا را به مقصد فلسطین ترک کنند، چراکه از نگاه آنان، حضور یهودیان در فلسطین، زمینه را برای آمدن دوبارۀ مسیح آماده خواهد ساخت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بر اساس این باور، حضور یهودیان در فلسطین دریافتی پیش‌گویانه از آن چیزی است که کتاب مقدس دربارۀ بازگشت عیسی و برپایی ملکوت الهی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پروتستان‌ها، صهیونیسم مسیحی و دولت اسرائیل، فرمان الهی و تکمیل وعدۀ خدا به ابراهیم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تمام ریشه‌های الهیاتی جنبش مسیحیت صهیونیسم در همین باور نهفته است و دقیقاً همین اعتقاد است که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همۀ پیش‌گویی‌های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به زعم این پیشینۀ تاریخی، کلیسای انگلستان برای نخستین بار در اواخر قرن نوزدهم، مسیحیت صهیونیزم را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میلادی را باید نقطۀ آغازین قوام بخشیدن به اندیشۀ یادشده دانست، چراکه در این سال، هردو پیش‌بینی این نظریه تحقق یافت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نهایت،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مسیحیت صهیونیسم به شکل کامل قوام یافت، در آمریکا و اسرائیل قدرت کامل را به دست آورد و از جنبش مذهبیِ صرف به حزب سیاسی تغییر ماهیت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فراوان، به همین سبب بود که ریگان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وقت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 این باورند که در پایان تاریخ و در آستانۀ آخرالزمانند و باید تمام تلاش خود را برای تسریع در ظهور دوبارۀ عیسی علیه السلام به کار ببندند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مسیحیت صهیونیستی را گروهی از کشیشان بنیادگرای پروتستان آمریکایی رهبری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مذهبی که گرایش‌های تند سیاسی دارند، تا پیش از جنگ جهانی دوم، از آن‌جا که به تشکیل حکومت دینی در آمریکا بر اصول و بنیادهای انجیل دعوت می‌کردند، به مسیحیان بنیادگرا معروف شدند و پس از جنگ جهانی دوم، خود</w:t>
      </w:r>
    </w:p>
    <w:p>
      <w:pPr>
        <w:pStyle w:val="BookText"/>
        <w:rPr/>
      </w:pPr>
      <w:r>
        <w:rPr>
          <w:rFonts w:ascii="IRNazanin" w:hAnsi="IRNazanin" w:eastAsia="IRNazanin"/>
          <w:color w:val="111111"/>
          <w:sz w:val="28"/>
          <w:sz w:val="28"/>
          <w:szCs w:val="28"/>
          <w:rtl w:val="true"/>
          <w:lang w:bidi="fa-IR"/>
        </w:rPr>
        <w:t>را مبلغان انجیل</w:t>
      </w:r>
      <w:r>
        <w:rPr>
          <w:rStyle w:val="FootnoteAnchor"/>
          <w:rtl w:val="true"/>
        </w:rPr>
        <w:footnoteReference w:id="125"/>
      </w:r>
      <w:r>
        <w:rPr>
          <w:rFonts w:ascii="IRNazanin" w:hAnsi="IRNazanin" w:eastAsia="IRNazanin"/>
          <w:color w:val="111111"/>
          <w:sz w:val="28"/>
          <w:sz w:val="28"/>
          <w:szCs w:val="28"/>
          <w:rtl w:val="true"/>
          <w:lang w:bidi="fa-IR"/>
        </w:rPr>
        <w:t>معرفی کردند و با توجه به زمینۀ گستردۀ اجتماعی پروتستانتیزم در جامعۀ آمریکایی و نیز بنیادهای فرهنگی و تمدنی آن جامعه ـ که بر آموزه‌های پیوریتن‌های مسیحی مهاجر از اروپا، که خود از ذائقۀ قوی یهودی و توراتی برخوردار بودند، استوار است ـ توانستند با اتکا به وسایل ارتباط‌جمعی و ظرفیت فوق‌العادۀ رسانه‌ای آمریکا، افکار عمومی جامعۀ آمریکا را تحت تأثیر قرار دهند و هم‌اینک قدرتمندترین و فراگیرترین جریان و تشکیلات مذهبی سیاسی در آمریکا به حساب می‌آیند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مسیحیان صهیونیست در امتداد سخنان پروتستان‌ها و پیوریتن‌ها، مکتب پروتستانیسم بنیادگرا یا ایوانجلیسم را بنیاد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ایوانجلیسم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نخستین بار این واژه برای لوتر و یارانش به کار می‌رفت، ولی امروزه به مسیحیان محافظه‌کار و بنیادگرا گفته می‌شود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اینان بر عهد عتیق بیش از عهد جدید تأکید می‌ورزند؛ حتی انجیل را با تفسیر عهد عتیقی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انجیل از نظر زمانی، متأخر از تورات بود و باید با انجیل، تورات را تفسیر کرد و عقیدۀ سنتی مسیحیان نیز همین‌گونه بوده است، ولی با نفوذ اندیشه‌های پروتستان‌ها و یهودیزه شدن بیشتر مسیحیت، دست از این حالت عقلایی برداشته و انجیل را با عهد عتیق تفسیر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نوزدهم، یکی از مفسران معروف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سایرس اسکوفیلد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انجیل را تفسیر کرد که امروزه از مهم‌ترین منابع مسیحیت صهیونیستی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انجیل</w:t>
      </w:r>
      <w:r>
        <w:rPr>
          <w:rStyle w:val="FootnoteAnchor"/>
          <w:rtl w:val="true"/>
        </w:rPr>
        <w:footnoteReference w:id="128"/>
      </w:r>
      <w:r>
        <w:rPr>
          <w:rFonts w:ascii="IRNazanin" w:hAnsi="IRNazanin" w:eastAsia="IRNazanin"/>
          <w:color w:val="111111"/>
          <w:sz w:val="28"/>
          <w:sz w:val="28"/>
          <w:szCs w:val="28"/>
          <w:rtl w:val="true"/>
          <w:lang w:bidi="fa-IR"/>
        </w:rPr>
        <w:t>معتبرترین تفسیر انجیل برای پروتستان‌های سراسر جهان به شمار می‌آید</w:t>
      </w:r>
      <w:r>
        <w:rPr>
          <w:rFonts w:eastAsia="IRNazanin" w:cs="IRNazanin"/>
          <w:color w:val="111111"/>
          <w:sz w:val="28"/>
          <w:szCs w:val="28"/>
          <w:rtl w:val="true"/>
          <w:lang w:bidi="fa-IR"/>
        </w:rPr>
        <w:t>.</w:t>
      </w:r>
      <w:bookmarkStart w:id="167" w:name="pg2650_27272"/>
    </w:p>
    <w:p>
      <w:pPr>
        <w:pStyle w:val="BookText"/>
        <w:rPr/>
      </w:pPr>
      <w:bookmarkEnd w:id="167"/>
      <w:r>
        <w:rPr>
          <w:rFonts w:ascii="IRNazanin" w:hAnsi="IRNazanin" w:eastAsia="IRNazanin"/>
          <w:color w:val="111111"/>
          <w:sz w:val="28"/>
          <w:sz w:val="28"/>
          <w:szCs w:val="28"/>
          <w:rtl w:val="true"/>
          <w:lang w:bidi="fa-IR"/>
        </w:rPr>
        <w:t>بنابراین، با یهودیزه شدن مسیحیت پروتستان، تحولات عمیقی در فرهنگ آمریکا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به مدد انقلاب ارتباطات، به‌ویژه کلیساهای تلویزیونی، به گسترش بنیادگرایی آمریکا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ایوانجلیست‌ها یا همان قائلان به مسیحیت صهیونیستی و یا مبلغان انجیل، اصلی‌ترین گروه بنیادگرایی است که در این زمان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تغییر جامعه و تحول فرهنگی شدند تا از این راه در آمریکا، حکومتی بر مبنای بنیادهای انجیل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اوایل قرن بیستم، اصول مسیحیت را به عنوان بنیادها تبیین نموده و تا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دورۀ دوازده‌جلدی را در آمریکا منتشر کردند و به سبب همین مواضع، برای اولین بار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آمارهای رسمی، هشتاد تا صد میلیون مسیحی در کشور آمریکا طرف‌دار این مکتب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جدیت دربارۀ عملی کردن خواسته‌های مسیح و تحقق پیش‌گویی‌های انجیل تبلیغ می‌کنند و اعلام می‌دارند ظهور دوبارۀ مسیح بسیار نزدیک است و مسیحیان برای ظهور مجدد مسیح وظیفه دارند انجیل را در سراسر جهان تبلیغ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بارز این جریان این است که وابسته به هیچ‌یک از فرقه‌ها و کلیساهای پروتستان نیست، بلکه در حقیقت، اعضای تمامی فرقه‌های کلیسای پروتستان عضو این جریان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کردن سایر اقوام غیرمسیحی با تبلیغات گسترده، از دیگر اهداف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پروتستانی در شمال اروپا و دولت ایالات متحدۀ آمریکا، از مبلغان انجیل برای مسیحی کردن غیرمسیحیان در سراسر جهان از نظر مالی، فرهنگی و سیاسی حمایت می‌کنند</w:t>
      </w:r>
      <w:r>
        <w:rPr>
          <w:rFonts w:eastAsia="IRNazanin" w:cs="IRNazanin"/>
          <w:color w:val="111111"/>
          <w:sz w:val="28"/>
          <w:szCs w:val="28"/>
          <w:rtl w:val="true"/>
          <w:lang w:bidi="fa-IR"/>
        </w:rPr>
        <w:t>.</w:t>
      </w:r>
    </w:p>
    <w:p>
      <w:pPr>
        <w:pStyle w:val="Heading4"/>
        <w:numPr>
          <w:ilvl w:val="3"/>
          <w:numId w:val="1"/>
        </w:numPr>
        <w:rPr/>
      </w:pPr>
      <w:bookmarkStart w:id="168" w:name="__RefHeading___Toc674086_1395250215"/>
      <w:bookmarkStart w:id="169" w:name="_Toc60"/>
      <w:bookmarkEnd w:id="168"/>
      <w:r>
        <w:rPr>
          <w:rtl w:val="true"/>
        </w:rPr>
        <w:t>رهبران و مبلغان اصلی مکتب مسیحیت صهیونیسم در آمریکا</w:t>
      </w:r>
      <w:bookmarkEnd w:id="1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کشیشان و رهبران اصلی مسیحیت صهیونیستی، به ویژه در کشورهای ایالات متحدۀ آمریکا و انگلستان، نفوذ عمیقی در بین دولت‌مردان این کشورها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مسیحیتِ صهیونیستی، از حامیان سرسخت اسرائیل و معتقد به برگزیدگی قوم یهود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تبلیغات این مبلغان انجیلی،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نبرد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جریان مبلغان انجیل در آمریکا و انگلستان، حمایت همه‌جانبۀ سیاسی ـ عقیدتی از صهیونیسم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پیروان کلیسای پروتستان، برای ظهور مجدد مسیح، باید چند خواستۀ مسیح را که در تفاسیر اناجیل قرن بیستم به عنوان پیش‌گویی‌های انجیل بیان شده است،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نوپدید در فرهنگ پروتستانیسم با عنوان صهیونیسم مسیحی شهرت دارد که پدیده‌ای دینی و سیاسی در عالم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مبلغان انجیلی دارای کلیساها، کلوپ‌ها و شبکه‌های تلویزیونی در آمریکا هستند و با سرمایه و نفوذی که در عرصۀ سیاسی آمریکا دارند، سعی در هدایت سیاست‌مداران در عملی کردن جنگ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ارشد جنبش مسیحیت صهیونیستی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 فالول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فالول از معروف‌ترین مسیحیان صهیونیست تاریخ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فالول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شدت شراب‌خواری و می‌گساری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فالول 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دانشکدۀ انجیل بابتیست،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 در اسپرینگ فیلدمیسوری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لینچ‌برگ ویرجینیا، دانشکده‌ای برای تربیت مبلغان مسیحی با عنوان دانشکدۀ لیبرتی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 عضو رسمی کلیسای کنوانسیون بابتیست‌های جنوبی بود که بانفوذترین و بزرگ‌ترین کلیسای صهیونیست مسیحی در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ریاست‌جمهوری ریگان به مدت هشت سال، کشیش رسمی کاخ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مانند سایر ایوانجلیست‌های آمریکا، از طرف‌داران و حامیان پروپاقرص اسرائیل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و سخنرانی‌های داغ و مهیّج فالول در شبکه‌های تلویزیونی، از او ستاره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روزنامۀ نیویورک تایمز، برنامه‌های تلویزیونی جری فالول و پت رابرتسون در آمریکا، از مجله‌ها و فیلم‌های سکسی، جذاب‌تر و پربیننده‌تر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فالول در مصاحبۀ شصت‌دقیقه‌ای تلویزیونی در شبکۀ </w:t>
      </w:r>
      <w:r>
        <w:rPr>
          <w:rFonts w:eastAsia="Times New Roman" w:cs="Times New Roman" w:ascii="Times New Roman" w:hAnsi="Times New Roman"/>
          <w:color w:val="111111"/>
          <w:sz w:val="28"/>
          <w:szCs w:val="28"/>
          <w:lang w:val="en-US" w:bidi="en-US"/>
        </w:rPr>
        <w:t>CBS</w:t>
      </w:r>
      <w:r>
        <w:rPr>
          <w:rFonts w:ascii="IRNazanin" w:hAnsi="IRNazanin" w:eastAsia="IRNazanin"/>
          <w:color w:val="111111"/>
          <w:sz w:val="28"/>
          <w:sz w:val="28"/>
          <w:szCs w:val="28"/>
          <w:rtl w:val="true"/>
          <w:lang w:bidi="fa-IR"/>
        </w:rPr>
        <w:t>، آشکارا به حضرت محمد صلی الله علیه و آله و سلم توهین کرد و پیامبر رحمت را تروریست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سخنرانی، مسلمانان سراسر جهان علیه وی، به شدت اعتراض کردند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پت رابرتسون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رهبران بانفوذ مسیحیان صهیونیست و صاحب شبکۀ سخن‌پراکنی مسیحیان یا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میلادی در شهر ویرجینیا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بودجۀ سالیانۀ این شبکه،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با سرمایه‌گذاری در معادن طلای لیبریا و الماس کنگو، ثروتمندترین کشیشِ جهان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مطابق اعتقاد تحقق پیش‌گویی‌های انجیل، تأیید همه‌جانبه از دولت غاصب اسرائیل را وظیفۀ دینی خود می‌داند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 پایان عصر</w:t>
      </w:r>
      <w:r>
        <w:rPr>
          <w:rStyle w:val="FootnoteAnchor"/>
          <w:rtl w:val="true"/>
        </w:rPr>
        <w:footnoteReference w:id="131"/>
      </w:r>
      <w:r>
        <w:rPr>
          <w:rFonts w:ascii="IRNazanin" w:hAnsi="IRNazanin" w:eastAsia="IRNazanin"/>
          <w:color w:val="111111"/>
          <w:sz w:val="28"/>
          <w:sz w:val="28"/>
          <w:szCs w:val="28"/>
          <w:rtl w:val="true"/>
          <w:lang w:bidi="fa-IR"/>
        </w:rPr>
        <w:t>به قریب‌الوقوع بودن جنگ نهایی مقدس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اذعان می‌کند که در این جنگ، سراسر جهان نابود خواهد شد و فقط ایوانجلیست‌ها نجات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کتاب نظام نوین جهانی،</w:t>
      </w:r>
      <w:r>
        <w:rPr>
          <w:rStyle w:val="FootnoteAnchor"/>
          <w:rtl w:val="true"/>
        </w:rPr>
        <w:footnoteReference w:id="132"/>
      </w:r>
      <w:r>
        <w:rPr>
          <w:rFonts w:ascii="IRNazanin" w:hAnsi="IRNazanin" w:eastAsia="IRNazanin"/>
          <w:color w:val="111111"/>
          <w:sz w:val="28"/>
          <w:sz w:val="28"/>
          <w:szCs w:val="28"/>
          <w:rtl w:val="true"/>
          <w:lang w:bidi="fa-IR"/>
        </w:rPr>
        <w:t>جهانی شدن اقتصاد و</w:t>
      </w:r>
    </w:p>
    <w:p>
      <w:pPr>
        <w:pStyle w:val="BookText"/>
        <w:rPr/>
      </w:pPr>
      <w:r>
        <w:rPr>
          <w:rFonts w:ascii="IRNazanin" w:hAnsi="IRNazanin" w:eastAsia="IRNazanin"/>
          <w:color w:val="111111"/>
          <w:sz w:val="28"/>
          <w:sz w:val="28"/>
          <w:szCs w:val="28"/>
          <w:rtl w:val="true"/>
          <w:lang w:bidi="fa-IR"/>
        </w:rPr>
        <w:t>تقویت سازمان‌های بین‌المللی را موانع اصلی در تحقق یافتن اهداف دینی ایوانجلیست‌ها قلمداد و تهدید می‌کند که در آغاز هزارۀ سوم، ایوانجلیست‌ها این وضعیت جهان را تحمل نخواهند کرد و دنیا در آغاز هزارۀ جدید باید منتظر اقدامات عملی جنگ‌جویان مسیحی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نخستین رجال کلیسای بنیادگراست که به ضرورت و اهمیت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و 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میلادی فرستندۀ تلویزیونی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پرتس ماوث</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در ویرجینیا خریداری کرد که هم‌اینک با استفاده از ماهواره، شبکۀ گسترده‌ای از برنامه‌های رادیویی و تلویزیونی خود را به سراسر ایالات متحده و بیش از شصت کشور دیگر جهان ارسال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شبکۀ کلیسای تلویزیونی او به لحاظ کثرت بیننده، چهارمین شبکۀ تلویزیونی ایالات متحده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خالص وی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او با داشتن کلوپ </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ارائۀ بیانات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اینترنتی کلوپ </w:t>
      </w:r>
      <w:r>
        <w:rPr>
          <w:rFonts w:eastAsia="IRNazanin" w:cs="IRNazanin"/>
          <w:color w:val="111111"/>
          <w:sz w:val="28"/>
          <w:szCs w:val="28"/>
          <w:lang w:bidi="fa-IR"/>
        </w:rPr>
        <w:t>007</w:t>
      </w:r>
      <w:r>
        <w:rPr>
          <w:rFonts w:ascii="IRNazanin" w:hAnsi="IRNazanin" w:eastAsia="IRNazanin"/>
          <w:color w:val="111111"/>
          <w:sz w:val="28"/>
          <w:sz w:val="28"/>
          <w:szCs w:val="28"/>
          <w:rtl w:val="true"/>
          <w:lang w:bidi="fa-IR"/>
        </w:rPr>
        <w:t>، برخی پرسش‌ها و پاسخ‌های وی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اظهارنظرها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چه اندازه با اسلام و عقاید اسلامی بیگانه است و ثانیاً، تا چه میزان در توجیه سیاست‌های ضد بشری سردمداران کاخ سفید می‌کوشد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شبکۀ اینترنتی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متعلق به رابرتسون است، مقالات و تحلیل‌هایی مبنی بر تروریست نشان دادن مسلمانان به رهبری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جست‌وجوست؛ برای نمونه،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ویدیویی ایرانی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سایت خود بارگذاری کرده و به تحلیل و بررسی مستند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 لیندسی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معروف دینی و پروتستان‌ها و مبلغ برجستۀ انجیل در ایالات متحدۀ آمریکا، کشیش هال لیندسی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آمریکا به پدرِ مکتب اعتقاد به تحقق پیش‌گویی‌های انجیل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لیندسی، مالک شبکۀ رسانه‌ای تثلیث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ماه‌نامۀ شرح وقایع آخرالزمان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فصل‌نامۀ شمارۀ معکوس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لیندسی بیش از بیست کتاب در تفسیر پیش‌گویی‌های انجیل تألیف کرده و محور این کتاب‌ها، آغاز جنگ نهایی آرماگدون در فلسطین و ظهور دوبارۀ مسیح در آغاز هزارۀ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معروف این کشیشِ ایوانجلیکال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معکوس تا جنگ نهایی آرماگدون،</w:t>
      </w:r>
      <w:r>
        <w:rPr>
          <w:rStyle w:val="FootnoteAnchor"/>
          <w:rtl w:val="true"/>
        </w:rPr>
        <w:footnoteReference w:id="135"/>
      </w:r>
      <w:r>
        <w:rPr>
          <w:rFonts w:ascii="IRNazanin" w:hAnsi="IRNazanin" w:eastAsia="IRNazanin"/>
          <w:color w:val="111111"/>
          <w:sz w:val="28"/>
          <w:sz w:val="28"/>
          <w:szCs w:val="28"/>
          <w:rtl w:val="true"/>
          <w:lang w:bidi="fa-IR"/>
        </w:rPr>
        <w:t>زمین سیارۀ بزرگ گذشته</w:t>
      </w:r>
      <w:r>
        <w:rPr>
          <w:rStyle w:val="FootnoteAnchor"/>
          <w:rtl w:val="true"/>
        </w:rPr>
        <w:footnoteReference w:id="136"/>
      </w:r>
      <w:r>
        <w:rPr>
          <w:rFonts w:ascii="IRNazanin" w:hAnsi="IRNazanin" w:eastAsia="IRNazanin"/>
          <w:color w:val="111111"/>
          <w:sz w:val="28"/>
          <w:sz w:val="28"/>
          <w:szCs w:val="28"/>
          <w:rtl w:val="true"/>
          <w:lang w:bidi="fa-IR"/>
        </w:rPr>
        <w:t>و جنگ برای بیت‌المقدس</w:t>
      </w:r>
      <w:r>
        <w:rPr>
          <w:rFonts w:eastAsia="IRNazanin" w:cs="IRNazanin"/>
          <w:color w:val="111111"/>
          <w:sz w:val="28"/>
          <w:szCs w:val="28"/>
          <w:rtl w:val="true"/>
          <w:lang w:bidi="fa-IR"/>
        </w:rPr>
        <w:t>.</w:t>
      </w:r>
      <w:r>
        <w:rPr>
          <w:rStyle w:val="FootnoteAnchor"/>
          <w:rtl w:val="true"/>
        </w:rPr>
        <w:footnoteReference w:id="13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 لیندسی یک ماه بعد از حادثۀ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آمریکا بر سر دوراهی تألیف و در آن تبلیغ می‌کند که حادثۀ یازده سپتامبر، زمینه‌ساز آغاز جنگ نهایی آرماگدون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نویسنده در آغاز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دیگری را با عنوان در پیش‌گویی‌های انجیل، جای آمریکا کجاست؟</w:t>
      </w:r>
      <w:r>
        <w:rPr>
          <w:rStyle w:val="FootnoteAnchor"/>
          <w:rtl w:val="true"/>
        </w:rPr>
        <w:footnoteReference w:id="138"/>
      </w:r>
      <w:r>
        <w:rPr>
          <w:rFonts w:ascii="IRNazanin" w:hAnsi="IRNazanin" w:eastAsia="IRNazanin"/>
          <w:color w:val="111111"/>
          <w:sz w:val="28"/>
          <w:sz w:val="28"/>
          <w:szCs w:val="28"/>
          <w:rtl w:val="true"/>
          <w:lang w:bidi="fa-IR"/>
        </w:rPr>
        <w:t>تألیف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نقش دولت ایالات متحدۀ آمریکا در جنگ آرماگدون بیان شده است که مؤلف القا می‌کند که دولت آمریکا، جنگ آرماگدون را رهبری خواهد کرد و انگلستان نیز، متحد</w:t>
      </w:r>
    </w:p>
    <w:p>
      <w:pPr>
        <w:pStyle w:val="BookText"/>
        <w:rPr/>
      </w:pPr>
      <w:r>
        <w:rPr>
          <w:rFonts w:ascii="IRNazanin" w:hAnsi="IRNazanin" w:eastAsia="IRNazanin"/>
          <w:color w:val="111111"/>
          <w:sz w:val="28"/>
          <w:sz w:val="28"/>
          <w:szCs w:val="28"/>
          <w:rtl w:val="true"/>
          <w:lang w:bidi="fa-IR"/>
        </w:rPr>
        <w:t>آمریکا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لیندسی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یهودیان تشکیل ملت بدهند، هیچ چیز در سر جایش نبود؛ حال که این اتفاق افتاده است، تحقق علائم پیش‌گویی‌های انبیا دارد جای خودش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بیلی گراهام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معروف‌ترین صهیونیست‌های مسیحی آمریکایی است که در میان پروتستان‌های جهان، شهرت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گراهام، ارتباط بسیار نزدیکی با تمامی رؤسای جمهوری ایالات متحدۀ آمریکا داشته است و تا اواخر دورۀ ریاست‌جمهوری جیمی کارتر، کشیش رسمی کاخ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فرزندش فرانکلین گراهام، از طرف‌داران جدّی اسرائیل و صهیونیسم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بیلی گراهام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نزدیک شدن صدای سم اسب‌ها</w:t>
      </w:r>
      <w:r>
        <w:rPr>
          <w:rStyle w:val="FootnoteAnchor"/>
          <w:rtl w:val="true"/>
        </w:rPr>
        <w:footnoteReference w:id="139"/>
      </w:r>
      <w:r>
        <w:rPr>
          <w:rFonts w:ascii="IRNazanin" w:hAnsi="IRNazanin" w:eastAsia="IRNazanin"/>
          <w:color w:val="111111"/>
          <w:sz w:val="28"/>
          <w:sz w:val="28"/>
          <w:szCs w:val="28"/>
          <w:rtl w:val="true"/>
          <w:lang w:bidi="fa-IR"/>
        </w:rPr>
        <w:t>را تألیف کرد و در آن یادآور شد که آغاز هزارۀ سوم، در پایان جنگ آرماگدون، مسیح علیه السلام سوار بر اسبی سفیدرنگ و با شمشیری دولبه در دست، ظهور خواهد کرد و در این جنگ، ضدمسیح را هلاک نموده، حکومت هزارساله‌اش را به پایتختیِ بیت‌المقدس تأسیس خواهد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معروف دیگر وی تا جنگ آرماگدون است</w:t>
      </w:r>
      <w:r>
        <w:rPr>
          <w:rStyle w:val="FootnoteAnchor"/>
          <w:rtl w:val="true"/>
        </w:rPr>
        <w:footnoteReference w:id="140"/>
      </w:r>
      <w:r>
        <w:rPr>
          <w:rFonts w:ascii="IRNazanin" w:hAnsi="IRNazanin" w:eastAsia="IRNazanin"/>
          <w:color w:val="111111"/>
          <w:sz w:val="28"/>
          <w:sz w:val="28"/>
          <w:szCs w:val="28"/>
          <w:rtl w:val="true"/>
          <w:lang w:bidi="fa-IR"/>
        </w:rPr>
        <w:t>که در آن از پروتستان‌های سراسر جهان می‌خواهد برای حضور در جنگ مقدس آرماگدون در آغاز هزارۀ سوم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هشدار داد که اکنون جهان به سرعت، به سوی آخرالزمان و جنگ آرماگدون پیش می‌رود و نسل کنونی جوان ما شاید آخرین نسل در تاریخ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گراوچ</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مدیر شبکۀ رسانه‌ای تثلیث است که برنامه‌های دینی این شبکه، بعد از شبکه‌های دینی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PTL</w:t>
      </w:r>
      <w:r>
        <w:rPr>
          <w:rFonts w:ascii="IRNazanin" w:hAnsi="IRNazanin" w:eastAsia="IRNazanin"/>
          <w:color w:val="111111"/>
          <w:sz w:val="28"/>
          <w:sz w:val="28"/>
          <w:szCs w:val="28"/>
          <w:rtl w:val="true"/>
          <w:lang w:bidi="fa-IR"/>
        </w:rPr>
        <w:t>، پربیننده‌ترین شبکۀ دینی در آمریکاست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 شولر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وی در کلیسای جامع بلور در گاردن گرو کالیفرنیاست و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برنامه‌های تبلیغی دینی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قدرت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تهیه می‌کند، که از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و تلویزیونی در آمریکا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برنامۀ دینی، به‌ویژه برای تربیت دینی سربازان و افسران ارتش آمریکا در پادگان‌ها و مراکز نظامی این کشور پخش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جک وان ایمپ</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دیگر از ایوانجلیست‌های معروف آمریکاست که ظهور مسیح در آغاز هزارۀ سوم را به شدت تبلیغ می‌کرد و مسیحیانِ دوباره تولد‌یافته را برای جنگ نهایی مقدس آرماگدون مهیا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فیلم سینمایی نیز دربارۀ حوادث آخرالزمان و جنگ آرماگدون تولید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کشیش جورج اوتیس</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دیگر رهبران صهیونیسم در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گستردۀ اوتیس از اسرائیل در حملۀ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صهیونیست‌ها به لبنان، از جمله پخش مواد غذایی، تورات و شب‌نامه‌هایی در دفاع از اسرائیل در میان ساکنان جنوب لبنان، از مهم‌ترین فعالیت‌های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جیمی سواگارت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هشت ایستگاه رادیویی است و برنامه‌های دینی وی از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دیگر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تلویزیونیِ موعظۀ انجیلی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باتن 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لوییزیانا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مجموعاً هر روز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خانوار دست‌رسی</w:t>
      </w:r>
      <w:bookmarkStart w:id="170" w:name="pg2650_27279"/>
    </w:p>
    <w:p>
      <w:pPr>
        <w:pStyle w:val="BookText"/>
        <w:rPr/>
      </w:pPr>
      <w:bookmarkEnd w:id="170"/>
      <w:r>
        <w:rPr>
          <w:rFonts w:ascii="IRNazanin" w:hAnsi="IRNazanin" w:eastAsia="IRNazanin"/>
          <w:color w:val="111111"/>
          <w:sz w:val="28"/>
          <w:sz w:val="28"/>
          <w:szCs w:val="28"/>
          <w:rtl w:val="true"/>
          <w:lang w:bidi="fa-IR"/>
        </w:rPr>
        <w:t>داشت که در روزهای یک‌شنبه، به طور متوسط دوازده میلیون خانوار، مخاطب برنامه‌های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رابینسون، اول رابرتز، کینت کوپ لند، رکس هامبارد، راس باگلی، ریچارد دی هان، فرانک پولارد، چارلز ستانلی، رابرت تیلستون، جیمز کندی و لیستر سام رال از دیگر ایوانجلیست‌های معروف در آمریکا هستند که در شبکه‌های مختلف رادیویی و تلویزیونی آمریکا، سخنرانی‌های تبلیغی ایراد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بسیاری از این رهبران ایوانجلیست در آمریکا به فساد و رسوایی مالی، اخلاقی و جنسی مبتلا هستند، ولی با در دست داشتن شبکه‌های متعدد صوتی و تصویری، بر کارهای خود سرپوش می‌گذارند</w:t>
      </w:r>
      <w:r>
        <w:rPr>
          <w:rFonts w:eastAsia="IRNazanin" w:cs="IRNazanin"/>
          <w:color w:val="111111"/>
          <w:sz w:val="28"/>
          <w:szCs w:val="28"/>
          <w:rtl w:val="true"/>
          <w:lang w:bidi="fa-IR"/>
        </w:rPr>
        <w:t>!</w:t>
      </w:r>
    </w:p>
    <w:p>
      <w:pPr>
        <w:pStyle w:val="Heading4"/>
        <w:numPr>
          <w:ilvl w:val="3"/>
          <w:numId w:val="1"/>
        </w:numPr>
        <w:rPr/>
      </w:pPr>
      <w:bookmarkStart w:id="171" w:name="__RefHeading___Toc674088_1395250215"/>
      <w:bookmarkStart w:id="172" w:name="_Toc61"/>
      <w:bookmarkEnd w:id="171"/>
      <w:r>
        <w:rPr>
          <w:rtl w:val="true"/>
        </w:rPr>
        <w:t>پیش‌شرط‌های تحقق ظهور مجدد مسیح علیه السلام در مکتب مسیحیت صهیونیسم</w:t>
      </w:r>
      <w:bookmarkEnd w:id="172"/>
    </w:p>
    <w:p>
      <w:pPr>
        <w:pStyle w:val="Heading5"/>
        <w:numPr>
          <w:ilvl w:val="4"/>
          <w:numId w:val="1"/>
        </w:numPr>
        <w:rPr/>
      </w:pPr>
      <w:bookmarkStart w:id="173" w:name="__RefHeading___Toc674090_1395250215"/>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مسیحیت کلاسیک به دلیل متهم کردن یهودیت به قتل عیسی علیه السلام و نیز فساد مالی یهودیان، در تقابلی آشکار با پیروان و آموزه‌های این دین قرار گرفت، به گونه‌ای که تلاش‌های یهودیانِ مسیحی‌شده‌ای چون پولس قدیس و یوحنّا هم نتوانست میان این دو، قرابتی ایجاد کند؛ البته این تلاش‌ها، بذر تقریبی را در دین مسیح به ودیعت نهاد تا پس از قرن‌ها فترت و با جهد افرادی چون مارتین لوتر و کالون، شکوفا شده و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مسیحیت پروتستانی شبه‌یهود و اختلاط آن با نظام سرمایه‌داری و سودمحوری، مسیحیت را به یهودیت نزدیک ساخت؛ به گونه‌ای که مسیحیت در قالب مکتب صهیونیسم مسیحی، لباس یهودیت بر تن کرد تا به مدافعان اصلی آمال یهودیان تبدیل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آخرالزمان، جزء لاینفک آموزه‌های تمامی ادیان و حتی مکاتب دست‌ساز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مکتب صهیونیسم مسیحی نیز از این قاعده مستثنا نبوده و حتی در میان مکاتب موجود، بیشترین نقش را به آخرالزمان داده، به گونه‌ای که تفسیر آموزه‌های دیگر این مکتب، تنها در سایۀ نگاه به آخرالزمان میسر خواهد بود</w:t>
      </w:r>
      <w:r>
        <w:rPr>
          <w:rFonts w:eastAsia="IRNazanin" w:cs="IRNazanin"/>
          <w:color w:val="111111"/>
          <w:sz w:val="28"/>
          <w:szCs w:val="28"/>
          <w:rtl w:val="true"/>
          <w:lang w:bidi="fa-IR"/>
        </w:rPr>
        <w:t>.</w:t>
      </w:r>
      <w:bookmarkStart w:id="175" w:name="pg2650_27280"/>
    </w:p>
    <w:p>
      <w:pPr>
        <w:pStyle w:val="BookText"/>
        <w:rPr/>
      </w:pPr>
      <w:bookmarkEnd w:id="175"/>
      <w:r>
        <w:rPr>
          <w:rFonts w:ascii="IRNazanin" w:hAnsi="IRNazanin" w:eastAsia="IRNazanin"/>
          <w:color w:val="111111"/>
          <w:sz w:val="28"/>
          <w:sz w:val="28"/>
          <w:szCs w:val="28"/>
          <w:rtl w:val="true"/>
          <w:lang w:bidi="fa-IR"/>
        </w:rPr>
        <w:t>مسیحیان صهیونیست، آخرالزمان را همراه با ظهور حضرت مسیح علیه السلام و تشکیل حکومت جهانی توسط وی می‌دانند، اما این ظهور به مقدماتی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اعتقادات این مکتب نوظهور، حوادثی باید به وقوع بپیوندد تا مسیح علیه السلام دوباره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فرقه، وظیفۀ شرعی خود می‌دانند تا برای تسریع در عملیاتی شدن این حوادث مهم،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و حوادث آخرالزمانی که پیش‌درآمد ظهور حضرت مسیح علیه السلام است، به تفصیل در پی می‌آید</w:t>
      </w:r>
      <w:r>
        <w:rPr>
          <w:rFonts w:eastAsia="IRNazanin" w:cs="IRNazanin"/>
          <w:color w:val="111111"/>
          <w:sz w:val="28"/>
          <w:szCs w:val="28"/>
          <w:rtl w:val="true"/>
          <w:lang w:bidi="fa-IR"/>
        </w:rPr>
        <w:t>.</w:t>
      </w:r>
    </w:p>
    <w:p>
      <w:pPr>
        <w:pStyle w:val="Heading5"/>
        <w:numPr>
          <w:ilvl w:val="4"/>
          <w:numId w:val="1"/>
        </w:numPr>
        <w:rPr/>
      </w:pPr>
      <w:bookmarkStart w:id="176" w:name="__RefHeading___Toc674092_1395250215"/>
      <w:bookmarkStart w:id="177" w:name="_Toc63"/>
      <w:bookmarkEnd w:id="176"/>
      <w:r>
        <w:rPr/>
        <w:t>1</w:t>
      </w:r>
      <w:r>
        <w:rPr>
          <w:rtl w:val="true"/>
        </w:rPr>
        <w:t xml:space="preserve">. </w:t>
      </w:r>
      <w:r>
        <w:rPr>
          <w:rtl w:val="true"/>
        </w:rPr>
        <w:t>بازگشت یهودیان به ارض موعود و تشکیل دولت یهود</w:t>
      </w:r>
      <w:bookmarkEnd w:id="177"/>
    </w:p>
    <w:p>
      <w:pPr>
        <w:pStyle w:val="BookText"/>
        <w:rPr/>
      </w:pPr>
      <w:r>
        <w:rPr>
          <w:rFonts w:ascii="IRNazanin" w:hAnsi="IRNazanin" w:eastAsia="IRNazanin"/>
          <w:color w:val="111111"/>
          <w:sz w:val="28"/>
          <w:sz w:val="28"/>
          <w:szCs w:val="28"/>
          <w:rtl w:val="true"/>
          <w:lang w:bidi="fa-IR"/>
        </w:rPr>
        <w:t>اندیشۀ تشکیل دولتی یهودی در فلسطین، جایگاه ویژه‌ای در میان صهیونیست‌های مسیحی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پاسخ به مسئلۀ آخرالزمان، آموزه‌هایی را ارائه کردند که مهم‌ترین آن، تشکیل حکومت یهودی در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پایان تاریخ و ظهور حضرت مسیح علیه السلام منوط به تشکیل حکومت یهودی در فلسطین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این مکتب شناخته می‌شود، در این باره معتقد بود، بسیاری از پیش‌گویی‌های کتاب مقدس که ظهور حضرت مسیح و تشکیل حکومت جهانی به دست وی نیز از جملۀ آن‌هاست، متوقف بر تشکیل حکومت یهودی در ارض موعود 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کشیش ویلیام بلاکستون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کتابی با عنوان مسیح می‌آید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نگارنده به مسیحیان جهان وعده داده بود در سالی که در فلسطین، کشور صهیونیستی اسرائیل تأسیس شود، مسیح دوباره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دولت انگلستان با تهاجم‌های فرهنگی و نظامی، خلافت عثمانی را متلاشی کرد و در جنگ جهانی اول، ارتش انگلستان سرزمین فلسطین را که بخشی از قلمرو خلافت عثمانی ترکیه بود، تصرف و تجزیه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جیمز بالفور، وزیر امور خارجۀ وقت انگلستان، در بیانیه‌ای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اعلامیۀ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کرد که دولت انگلستان به یهودیان سراسر جهان، برای مهاجرت به اراضی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 و در</w:t>
      </w:r>
      <w:bookmarkStart w:id="178" w:name="pg2650_27281"/>
    </w:p>
    <w:p>
      <w:pPr>
        <w:pStyle w:val="BookText"/>
        <w:rPr/>
      </w:pPr>
      <w:bookmarkEnd w:id="178"/>
      <w:r>
        <w:rPr>
          <w:rFonts w:ascii="IRNazanin" w:hAnsi="IRNazanin" w:eastAsia="IRNazanin"/>
          <w:color w:val="111111"/>
          <w:sz w:val="28"/>
          <w:sz w:val="28"/>
          <w:szCs w:val="28"/>
          <w:rtl w:val="true"/>
          <w:lang w:bidi="fa-IR"/>
        </w:rPr>
        <w:t>تشکیل کشور صهیونیستی اسرائیل در فلسطین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این نیت از سراسر جهان فراخوانده شدند تا کشور اسرائیل را در گستره‌ای از رودخانۀ نیل تا امتداد شطّ فرات،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به این درخواست مهاجرت، در جهت تسریع پروژ‌ۀ آخرالزمان‌سازی، پاسخ مثبت می‌دهند، اهل نجات خواهند بود و مورد حمایت‌های مالی و تسهیلاتی، از جمله رفع مشکل مسکن از سوی دولت اسرائیل و سرمایه‌داران صهیونیست قرار می‌گیرند</w:t>
      </w:r>
      <w:r>
        <w:rPr>
          <w:rFonts w:eastAsia="IRNazanin" w:cs="IRNazanin"/>
          <w:color w:val="111111"/>
          <w:sz w:val="28"/>
          <w:szCs w:val="28"/>
          <w:rtl w:val="true"/>
          <w:lang w:bidi="fa-IR"/>
        </w:rPr>
        <w:t>.</w:t>
      </w:r>
    </w:p>
    <w:p>
      <w:pPr>
        <w:pStyle w:val="Heading5"/>
        <w:numPr>
          <w:ilvl w:val="4"/>
          <w:numId w:val="1"/>
        </w:numPr>
        <w:rPr/>
      </w:pPr>
      <w:bookmarkStart w:id="179" w:name="__RefHeading___Toc674094_1395250215"/>
      <w:bookmarkStart w:id="180" w:name="_Toc64"/>
      <w:bookmarkEnd w:id="179"/>
      <w:r>
        <w:rPr/>
        <w:t>2</w:t>
      </w:r>
      <w:r>
        <w:rPr>
          <w:rtl w:val="true"/>
        </w:rPr>
        <w:t xml:space="preserve">. </w:t>
      </w:r>
      <w:r>
        <w:rPr>
          <w:rtl w:val="true"/>
        </w:rPr>
        <w:t>تخریب مسجدالاقصی و بازسازی معبد سلیمان علیه السلام</w:t>
      </w:r>
      <w:bookmarkEnd w:id="180"/>
    </w:p>
    <w:p>
      <w:pPr>
        <w:pStyle w:val="BookText"/>
        <w:rPr/>
      </w:pPr>
      <w:r>
        <w:rPr>
          <w:rFonts w:ascii="IRNazanin" w:hAnsi="IRNazanin" w:eastAsia="IRNazanin"/>
          <w:color w:val="111111"/>
          <w:sz w:val="28"/>
          <w:sz w:val="28"/>
          <w:szCs w:val="28"/>
          <w:rtl w:val="true"/>
          <w:lang w:bidi="fa-IR"/>
        </w:rPr>
        <w:t xml:space="preserve">صهیونیست‌های مسیحی، معتقد به نزدیک شدن آخرالزمان هستند و برای این واقعه، زمینه‌هایی را لازم می‌دانند که از جملۀ آن‌ها تخریب مسجدالاقصی، اولین قبله‌گاه مسلمین، و مسجد قبةالصخره و ساخت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سلیمان به جای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بنیادگران مسیحی معتقدند، حضرت عیسی علیه السلام تنها زمانی ظهور خواهد کرد که مسجدالاقصی و قبة‌الصخره تخریب شود و به جای آن، معبد سلیمان بازسازی گردد و این معبد، پایتخت حکومتی عیسی مسیح علیه السلام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بر مبنای اسطورۀ دیاسپورا</w:t>
      </w:r>
      <w:r>
        <w:rPr>
          <w:rStyle w:val="FootnoteAnchor"/>
          <w:rtl w:val="true"/>
        </w:rPr>
        <w:footnoteReference w:id="145"/>
      </w:r>
      <w:r>
        <w:rPr>
          <w:rFonts w:ascii="IRNazanin" w:hAnsi="IRNazanin" w:eastAsia="IRNazanin"/>
          <w:color w:val="111111"/>
          <w:sz w:val="28"/>
          <w:sz w:val="28"/>
          <w:szCs w:val="28"/>
          <w:rtl w:val="true"/>
          <w:lang w:bidi="fa-IR"/>
        </w:rPr>
        <w:t xml:space="preserve">معتقدند،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رومی‌ها معبد سلیمان را به آتش کشیدند و یهودیان را از بیت‌المقدس و ایالت یهودیه بیرون راندند و بر این مبنا، دوران طولانی تبعید آغاز شد که آن را دیاسپورا یا دورۀ آوارگی و پراکندگی قوم می‌نامند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افسانۀ دیاسپورا که از نظر یهودیان، سرآغاز سرگشتگی و بی‌خانمانی است، نوعی نوستالژی دائمی بازگشت به سرزمین فلسطین و بازسازی معبد سلیمان را در دل یهودیان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مسیحیان صهیونیست و بنیادگرا، بازسازی معبد،</w:t>
      </w:r>
    </w:p>
    <w:p>
      <w:pPr>
        <w:pStyle w:val="BookText"/>
        <w:rPr/>
      </w:pPr>
      <w:r>
        <w:rPr>
          <w:rFonts w:ascii="IRNazanin" w:hAnsi="IRNazanin" w:eastAsia="IRNazanin"/>
          <w:color w:val="111111"/>
          <w:sz w:val="28"/>
          <w:sz w:val="28"/>
          <w:szCs w:val="28"/>
          <w:rtl w:val="true"/>
          <w:lang w:bidi="fa-IR"/>
        </w:rPr>
        <w:t>پیش‌گویی‌های کتاب مقدس و آمدن مسیح را تضمین می‌کند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یهودیان و مسیحیان صهیونیست معتقدند، باید این دو مسجد مقدس را منهدم و به جای او معبد بزرگ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تسلط غیریهودیان و به‌خصوص مسلمانان بر بیت‌المقدس را تسلط شیاطین بر این مکان مقدس تلقی می‌کنند و معتقدند، تا زمانی که این امر ادامه داشته باشد، عیسی مسیح ظهور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خوبی می‌دانند که تخریب قبلۀ اول مسلمین، باعث تحریک احساسات مذهبی آنان و در نتیجه، بروز جنگ خونین و گسترده خواهد شد؛ اما مهم است که چنین جنگی باید درگیرد تا مسیح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تخریب مسجدالاقصی و قبة‌الصخره علاوه بر مهیا کردن شرایط برای ساخت معبد سلیمان، زمینه را برای بروز نبرد بزرگ آخرالزمان فراهم می‌کند که این امر، کاملاً اخلاقی و منطبق با آموزه‌های دینی مسیحیان صهیونیست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ذکر این نکته نیز ضروری است که یهودیان در تئولوژی مسیحیان صهیونیست، تنها بازیگرانی در تراژدی آخرالزمانیِ مسیحیت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نیم قرن است که پروژۀ اکتشاف بقایای معبد سلیمان در طبقۀ زیرین مسجدالاقصی در حال انجام است و تونل‌های بسیاری در زیرزمین این مسجد حفر شده است و پایه‌های آن را به طور کامل سست کرده‌اند تا با کوچک‌ترین زلزلۀ خفیفی که در اورشلیم رخ دهد، مسجدالاقصی فروریزد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بدین سو، دو مسجد مقدس‌الاقصی و قبةالصخره، ده‌ها بار مورد حملۀ یهودیان و مسیحیان افراطی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مسیحی‌ای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مسجدالاقصی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نباید هیچ مسجدی در این سرزمین باقی بماند تا یهودیان بتوانند به سرزمین نیاکان خود</w:t>
      </w:r>
      <w:bookmarkStart w:id="181" w:name="pg2650_27283"/>
    </w:p>
    <w:p>
      <w:pPr>
        <w:pStyle w:val="BookText"/>
        <w:rPr/>
      </w:pPr>
      <w:bookmarkEnd w:id="181"/>
      <w:r>
        <w:rPr>
          <w:rFonts w:ascii="IRNazanin" w:hAnsi="IRNazanin" w:eastAsia="IRNazanin"/>
          <w:color w:val="111111"/>
          <w:sz w:val="28"/>
          <w:sz w:val="28"/>
          <w:szCs w:val="28"/>
          <w:rtl w:val="true"/>
          <w:lang w:bidi="fa-IR"/>
        </w:rPr>
        <w:t>بازگردند و معبد خود را بسازند و آن‌گاه انتظار بازگشت مسیح به سر آید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گفتنی است، در یکم ژوئیۀ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روزنامۀ نیویورک تایمز اطلاعیه‌ای با امضای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پیرو صهیونیسم مسیحی از سراسر آمریکا چاپ کرد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خواست صهیونیست‌ها دربارۀ زمین‌های دولت اسرائیل مخالفت کند، نه تنها با اسرائیل، بلکه با خدا و تاریخ می‌جنگد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جریان مسیحیت صهیونیست عقیده دارد که تخریب مسجدالاقصی و ساخت معبد سوم سلیمان به جای این مسجد، شرط ظهور حضرت مسیح علیه السلام است و بدون ساخت این معبد، مسیح هرگز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تندرو صهیونیست بر این باورند که بنای قدیمی اول و دوم معبد سلیمان در زیر مسجدالاقصی است و این مسجد بر خرابه‌های معبد سلیمان ساخته شده است؛ لذا برای تجدید بنای معبد، راهی جز ویرانیِ مسجدالاقصی وجود ندارد</w:t>
      </w:r>
      <w:r>
        <w:rPr>
          <w:rFonts w:eastAsia="IRNazanin" w:cs="IRNazanin"/>
          <w:color w:val="111111"/>
          <w:sz w:val="28"/>
          <w:szCs w:val="28"/>
          <w:rtl w:val="true"/>
          <w:lang w:bidi="fa-IR"/>
        </w:rPr>
        <w:t>.</w:t>
      </w:r>
    </w:p>
    <w:p>
      <w:pPr>
        <w:pStyle w:val="Heading5"/>
        <w:numPr>
          <w:ilvl w:val="4"/>
          <w:numId w:val="1"/>
        </w:numPr>
        <w:rPr/>
      </w:pPr>
      <w:bookmarkStart w:id="182" w:name="__RefHeading___Toc674096_1395250215"/>
      <w:bookmarkStart w:id="183" w:name="_Toc65"/>
      <w:bookmarkEnd w:id="182"/>
      <w:r>
        <w:rPr/>
        <w:t>3</w:t>
      </w:r>
      <w:r>
        <w:rPr>
          <w:rtl w:val="true"/>
        </w:rPr>
        <w:t xml:space="preserve">. </w:t>
      </w:r>
      <w:r>
        <w:rPr>
          <w:rtl w:val="true"/>
        </w:rPr>
        <w:t>انجام مراسم تطهیر و قربانی</w:t>
      </w:r>
      <w:bookmarkEnd w:id="183"/>
    </w:p>
    <w:p>
      <w:pPr>
        <w:pStyle w:val="BookText"/>
        <w:rPr/>
      </w:pP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 نابودی معبد سلیمان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تیتوس، امپراتور روم، خاکسترهای مورد استفاده در مراسم تطهیر، مفقود گردید و به همین دلیل، از آن زمان به بعد یهودیان آواره، پراکنده و تا ابد ناپاک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ساخت معبد سلیمان، مسیحیان صهیونیست معتقدند، معبد ساخته‌شده باید پاک و تطهیر شود تا مهیای میزبانی مسیح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رسالۀ چهارم کتاب مقدس، سِفر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تطهیر باید به وسیلۀ ذبح گوسالۀ سرخ‌موی بی‌عیبی باشد که پس از تخریب هیکل سلیمان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مفقود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اعتقادات، قربانی کردن گوسالۀ سرخ‌رنگ و پاشیدن خاکستر آن بر معبد</w:t>
      </w:r>
    </w:p>
    <w:p>
      <w:pPr>
        <w:pStyle w:val="BookText"/>
        <w:rPr/>
      </w:pPr>
      <w:r>
        <w:rPr>
          <w:rFonts w:ascii="IRNazanin" w:hAnsi="IRNazanin" w:eastAsia="IRNazanin"/>
          <w:color w:val="111111"/>
          <w:sz w:val="28"/>
          <w:sz w:val="28"/>
          <w:szCs w:val="28"/>
          <w:rtl w:val="true"/>
          <w:lang w:bidi="fa-IR"/>
        </w:rPr>
        <w:t>سلیمان که پیش از ساخت معبد و برای تطهیر آن باید انجام شود، از مقدمات ظهور مجدد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تعالیم یهود این گوساله می‌بایست سرخ‌موی و بدون هیچ عیب و نقصی باشد، هیچ‌گاه یوغی بر آن قرار نگرفته و گوساله‌ای نزاییده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گوساله باید حتماً ماده، باکره و در حین قربانی، سه‌ساله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گوساله پس از سوزانده شدن در کوه زیتون، برای استفاده در امر تطهیر به کار می‌رود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محل قربانی و سوزاندن این گاو در کنار کوه زیتون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سوزاندن گوساله، شخصی پاک باید خاکسترهای آن را جمع‌آوری کرده و به بالای کوه زیتون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تودۀ عظیم خاکسترِ به‌جای‌مانده را با آب مخلوط کرده و آب مطهر را از آن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طی شصت سال گذشته، یهودیان و صهیونیست‌ها به منظور آماده‌سازی مقدمات بنای معبد سلیمان، به دنبال پرورش گاوِ سرخ‌موی با ویژگی‌های مذکور هستند؛ حتی خاخام‌های متعصب معتقدند، وجود یک یا دو تار موی سیاه یا سفید بر بدن گاو، مانع از انتخاب آن برای اجرای مراسم می‌شود و برخی دیگر هم معتقدند، این گوساله باید در اسرائیل به دنیا آمده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طی چند دهۀ اخیر، صهیونیست‌ها در نقاط مختلف جهان با استفاده از دانش ژنتیک، اقدام به اصلاح نژادی گاو برای تولید گوسالۀ سرخ‌موی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متعددی از کشورهایی چون سوئیس، کاندا، سوئد، اسرائیل و ایالت تگزاس و می‌سی‌سی‌پی در این زمینه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پی‌گیری‌های مکرر صهیونیست‌ها، گوساله‌ای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تولید شد که مسیحیان صهیونیست در آن زمان، آن را از نشانه‌های ظهور دانستند و بسیاری از خاخام‌های متعصب، پیدایش این گوساله را ماشۀ انفجار مسجدالاقصی دانستند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آستانۀ هزارۀ سوم، وقتی از طریق مطالعات ژنتیک در یک مرکز آمریکایی،</w:t>
      </w:r>
    </w:p>
    <w:p>
      <w:pPr>
        <w:pStyle w:val="BookText"/>
        <w:rPr/>
      </w:pPr>
      <w:r>
        <w:rPr>
          <w:rFonts w:ascii="IRNazanin" w:hAnsi="IRNazanin" w:eastAsia="IRNazanin"/>
          <w:color w:val="111111"/>
          <w:sz w:val="28"/>
          <w:sz w:val="28"/>
          <w:szCs w:val="28"/>
          <w:rtl w:val="true"/>
          <w:lang w:bidi="fa-IR"/>
        </w:rPr>
        <w:t>گوسالۀ سرخ‌مویی به دنیا آمد، آقای ریچارد لندز، استاد هزاره‌شناسی و آخرالزمان‌گرای دانشگاه بوستن آمریکا،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 آمدن این گوساله همان چیزی است که انتظار آن را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می‌توانیم جنگ آخرالزمانی را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جدّی گرفته نشد تا این‌که یکی ـ دو سال بعد، خبر از به دنیا آمدن کودکی عجیب‌الخلقه در سرزمین‌های اشغالی فلسطین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دجال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آخرالزمانی 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این کودک را که تنها یک چشم داشت و آن هم روی پیشانی‌اش قرار گرفته بود، دجال و ضدمسیح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توسط منابع اسرائیلی به سرعت منتشر شد، اما در پی‌گیری‌های بعدی معلوم شد که این کودک در چین متولد شده و یک صهیونیست به مبلغ کلانی، او را خریداری و به فلسطین اشغالی منتقل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اسرائیل نیز سال‌هاست در حال آماده‌سازی مقدمات لازم جهت ساخت سومین معبد سلیمان در اورشلیم است و تمام مقدمات ساخت معبد توسط خاخام‌های یهودی مهیا شده است تا بر طبق کتاب مقدس، پیش از شروع عملیات ساخت معبد، مراسم قربانی و تطهیر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گوسالۀ مربوط، باید در روز مراسم، در مکانی خارج از اردوگاه محل اقامت خاخام‌ها در محوطۀ معبد، قربانی شود؛ سپس مقداری از خون او برداشته شده و در جلوی خیمۀ اجتماع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گاو به همراه پوست، گوشت، چرم، فضولات و خونش تماماً به همراه چوب سرو و زوفای مصری سوزانده شود و آتش تا خاکستر شدن گوساله، روشن نگاه داشته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ادله‌ای که صهیونیست‌ها برای تطهیر و انجام مراسم قربانی بیان می‌کنند، سکونت غیریهودیان و بیگانگان در منطقه است که با انجام این مراسم، اورشلیم و معبد مقدس سلیمان برای همیشه از شرّ کفار و بیگانگان تطهیر می‌گردد</w:t>
      </w:r>
      <w:r>
        <w:rPr>
          <w:rFonts w:eastAsia="IRNazanin" w:cs="IRNazanin"/>
          <w:color w:val="111111"/>
          <w:sz w:val="28"/>
          <w:szCs w:val="28"/>
          <w:rtl w:val="true"/>
          <w:lang w:bidi="fa-IR"/>
        </w:rPr>
        <w:t>.</w:t>
      </w:r>
      <w:bookmarkStart w:id="184" w:name="pg2650_27286"/>
    </w:p>
    <w:p>
      <w:pPr>
        <w:pStyle w:val="Heading5"/>
        <w:numPr>
          <w:ilvl w:val="4"/>
          <w:numId w:val="1"/>
        </w:numPr>
        <w:rPr/>
      </w:pPr>
      <w:bookmarkStart w:id="185" w:name="__RefHeading___Toc674098_1395250215"/>
      <w:bookmarkStart w:id="186" w:name="_Toc66"/>
      <w:bookmarkEnd w:id="184"/>
      <w:bookmarkEnd w:id="185"/>
      <w:r>
        <w:rPr/>
        <w:t>4</w:t>
      </w:r>
      <w:r>
        <w:rPr>
          <w:rtl w:val="true"/>
        </w:rPr>
        <w:t xml:space="preserve">. </w:t>
      </w:r>
      <w:r>
        <w:rPr>
          <w:rtl w:val="true"/>
        </w:rPr>
        <w:t>جنگ مقدس آرماگدون</w:t>
      </w:r>
      <w:bookmarkEnd w:id="1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مقدس آرماگدون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آرماگدون از دو کلمۀ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که هار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حاصل‌خیز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آرماگدون از لحاظ جغرافیایی، نام منطقه‌ای باستانی در نزدیکی بیت‌المقدس است که در قدیم، شهری استراتژیک و طبیعتاً پرنزاع بوده است، ولی هم‌اینک به‌جز خرابه ای از آن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معنای اصطلاحی، به نبرد نهایی حق و باطل در آخرالزامان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مقدس در ادبیات صهیونیست‌های مسیحی،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نبرد نهایی مقدس آغاز شود، مسیحیانِ دوباره تولدیافته، مسیح را دیدار خواهند کرد و در جوار او، هزارۀ خوش‌بختی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که بین 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ضدمسیح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 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پیروانشان درخواهد گرفت و زمانی که ضدمسیح در حال دست‌یابی به پیروزی است، مسیح همراه نومسیحیانِ متولدشده ظهور خواهد کرد و ضدمسیح را در پایان این جنگ نهایی شکست خواهد داد و حکومت واحد جهانی به رهبری مسیح با پایتختیِ بیت‌المقدس، تشکیل 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گروه‌های مسیحیِ بنیادگرا به معانی ادبی کتاب مقدس، به مثابۀ کلام خدا باور دارند و بر اساس ایدۀ دهری‌گرایی و تقسیم تاریخ بشری معتقدند، پیش از آخرین دورۀ تاریخ که همانا حکومت الهی مسیح علیه السلام است، حوادث مهمی اتفاق می‌افتد که از آن جمله، آرماگدون یا آخرین جنگ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آرماگدون برگرفته از نام تپۀ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صحرایی به همین نام در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آرماگدون تنها پس از گردهم‌آیی و استقرار یهودیان به عنوان یک ملت در سرزمین موعود،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مسیحی بنیادگرا اعتقاد دارند که خداوند، سعادت دنیا را به یهودیان و سعادت اخروی را به گروه‌های مسیحی عطا خواهد کرد؛ به همین دلیل به آن‌ها، مسیحیان از نو زاده‌شده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صهیونیسم معتقدند، آرماگدون را نخواهند دید و هیچ‌گونه تألمات ناشی از این دوره را نیز متحمل نخواهند شد، زیرا خداوند در واقعۀ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آن‌ها را به آسمان‌ها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ایده که از سوی کلیسا نیز پذیرفته شده است، هزاره‌گرایی</w:t>
      </w:r>
      <w:r>
        <w:rPr>
          <w:rStyle w:val="FootnoteAnchor"/>
          <w:rtl w:val="true"/>
        </w:rPr>
        <w:footnoteReference w:id="153"/>
      </w:r>
      <w:r>
        <w:rPr>
          <w:rFonts w:ascii="IRNazanin" w:hAnsi="IRNazanin" w:eastAsia="IRNazanin"/>
          <w:color w:val="111111"/>
          <w:sz w:val="28"/>
          <w:sz w:val="28"/>
          <w:szCs w:val="28"/>
          <w:rtl w:val="true"/>
          <w:lang w:bidi="fa-IR"/>
        </w:rPr>
        <w:t>می‌گویند، زیرا گفته می‌شود در کتاب مقدس تورات به وقوع این جنگ در هزارۀ سوم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مسیحیان صهیونیسم بر این عقیده‌اند که عیسی مسیح علیه السلام در این جنگ، از آسمان به زمین بازخواهد گشت و دجّال را می‌کشد و بعد از آن، پادشاهی خود را آغاز خواهد کرد و دوران صلح جهانی آغاز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بنیادگرا از آن‌جا که معتقد به وجود هفت مرحلۀ گذار در کتاب مقدس هستند، خود را تدبیرگرایان یا دهری‌گرایان</w:t>
      </w:r>
      <w:r>
        <w:rPr>
          <w:rStyle w:val="FootnoteAnchor"/>
          <w:rtl w:val="true"/>
        </w:rPr>
        <w:footnoteReference w:id="154"/>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پیش‌گویی‌های هفت‌گانۀ کتاب مقدس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یهودیان به فلسطین، ایجاد دولت یهود و احداث مجدد هیکل سلیمان، موعظه شدن انجیل در تمام دنیا، به بهشت رفتن ایمان‌آورندگان، هفت سال دوران فلاکت که سرانجام یهودیان با پیروان دجال به نبرد می‌پردازند، وقوع جنگ آرماگدون در صحرای مگیدو اسرائیل، شکست لشکریان دجال و آغاز پادشاهی مسیح در اورشلیم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مذهبی فرقه‌های پروتستان در ایالات متحده و انگلستان، اعتقادات یادشده را در چند دهۀ گذشته به شدت در آمریکا و جوامع اروپایی تبلیغ و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هال لیندسی، کشیش آمریکایی، کتاب در پیش‌گویی‌های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جای آمریکا کجاست؟ را تألیف کرد که یکی از پرفروش‌ترین کتاب‌های دهۀ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آمریکا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بعد از بیان نقش آمریکا در جنگ نهایی آرماگدون، در پی اثبات این مطلب است که دولت آمریکا، رهبری این جنگ را عهده‌دار خواهد بود؛ حتی دولت آمریکا در رواج جنگ سرد بر ضد شوروی سابق، موشک‌های هسته‌ای قاره‌پیمای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شمشیرهای جنگ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این مکتب افراطی بر این مطلب اذعان دارند که عملیات طوفان صحرا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عراق، مقدمه‌ای برای جنگ مقدس آرماگدون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صهیونیست برآمده از پروتستان در آمریکا، انگلیس و کشورهای اروپای شمالی معتقدند، مسیح در امور خاورمیانه همواره به سود اسرائیل مداخله کرده، با یهودیان صهیونیست، مخرج مشترک واحد و هم‌پوشانی اعتقادی وجود دارد و آن، کمک به تشکیل دولت اسرائیل بزرگ از نیل تا فرات است که آن را خواست مسیح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صهیونیست بر این باورند که هر عملی که از سوی دولت اسرائیل انجام می‌شود، در حقیقت از سوی مسیح طراحی شده است و باید از سوی مسیحیان سراسر جهان مورد حمایت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انگلیس و کشورهای غربی طرف‌دار این ایده، با تزریق کمک‌های مالی و تسلیحاتی خود به این رژیم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موشک‌های اتمی، تسلیحات شیمیایی، میکروبی، بمب‌های هیدروژنی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به انبار مهمات و پادگان نظامی غرب تبدیل کرده‌اند که در خدمت صهیونیست جهانی هستند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موجودیت اسرائیل با منافع غرب پیوند خورده بود، از آمیزش غرب با صهیونیست، طفل نامشروع اسرائیل پا به عرصۀ جهانی گذاشت تا حافظ منافع والدین خود در خاورمیانه باشد</w:t>
      </w:r>
      <w:r>
        <w:rPr>
          <w:rFonts w:eastAsia="IRNazanin" w:cs="IRNazanin"/>
          <w:color w:val="111111"/>
          <w:sz w:val="28"/>
          <w:szCs w:val="28"/>
          <w:rtl w:val="true"/>
          <w:lang w:bidi="fa-IR"/>
        </w:rPr>
        <w:t>.</w:t>
      </w:r>
      <w:bookmarkStart w:id="187" w:name="pg2650_27289"/>
    </w:p>
    <w:p>
      <w:pPr>
        <w:pStyle w:val="Heading5"/>
        <w:numPr>
          <w:ilvl w:val="4"/>
          <w:numId w:val="1"/>
        </w:numPr>
        <w:rPr/>
      </w:pPr>
      <w:bookmarkStart w:id="188" w:name="__RefHeading___Toc674100_1395250215"/>
      <w:bookmarkStart w:id="189" w:name="_Toc67"/>
      <w:bookmarkEnd w:id="187"/>
      <w:bookmarkEnd w:id="188"/>
      <w:r>
        <w:rPr/>
        <w:t>5</w:t>
      </w:r>
      <w:r>
        <w:rPr>
          <w:rtl w:val="true"/>
        </w:rPr>
        <w:t xml:space="preserve">. </w:t>
      </w:r>
      <w:r>
        <w:rPr>
          <w:rtl w:val="true"/>
        </w:rPr>
        <w:t>ظهور مسیح علیه السلام و تشکیل حکومت جهانی</w:t>
      </w:r>
      <w:bookmarkEnd w:id="189"/>
    </w:p>
    <w:p>
      <w:pPr>
        <w:pStyle w:val="BookText"/>
        <w:rPr/>
      </w:pPr>
      <w:r>
        <w:rPr>
          <w:rFonts w:ascii="IRNazanin" w:hAnsi="IRNazanin" w:eastAsia="IRNazanin"/>
          <w:color w:val="111111"/>
          <w:sz w:val="28"/>
          <w:sz w:val="28"/>
          <w:szCs w:val="28"/>
          <w:rtl w:val="true"/>
          <w:lang w:bidi="fa-IR"/>
        </w:rPr>
        <w:t xml:space="preserve">روزی که جنگ نهایی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تمامی مسیحیان پیرو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کردن خواسته‌های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مسیحیانِ دوباره تولد‌یافته‌اند، مسیح را دیدار خواهند کرد و به کمک سفینه‌ای بزرگ از دنیا به بهشت حمل خواهند شد و آنان از بهشت همراه مسیح نظاره‌گر نابودی جهان و عذاب سخت در این جنگ مقدس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نهایی، زمانی که ضدمسیح در حال دست‌یابی به پیروزی است، مسیح به همراه مسیحیانِ دوباره تولد‌یافته، در جهان ظهور خواهد کرد و ضدمسیح را در پایان این جنگ جهانی مقدس، شکست خواهد داد و حکومت واحد جهانی به رهبری مسیح با پایتختیِ بیت‌المقدس تشکیل خواهد شد؛ پایتختی که از سوی مسیحیان و یهودیان صهیونیست، پیش از آغاز جنگ نهایی ساخته شده است و محل حکومت جهانی مسیح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ظهور مجدد مسیح علیه السلام و تشکیل حکومت جهانی به دست ایشان، در زمرۀ اعتقادات خاص صهیونیسم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آن‌ها ظهور حضرت مسیح، مرحلۀ پایانی رویدادهای آخرالزمان است و با حضور وی، دنیا به آخر رسیده و از آن پس، صلح حقیقی تمام جهان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تأمین صلح پایدار، تنها در آخرالزمان و با ظهور حضرت مسیح میسر خواهد بود و تلاش در جهت تحقق آن پیش از آخرالزمان، تلاشی بیهوده است</w:t>
      </w:r>
      <w:r>
        <w:rPr>
          <w:rFonts w:eastAsia="IRNazanin" w:cs="IRNazanin"/>
          <w:color w:val="111111"/>
          <w:sz w:val="28"/>
          <w:szCs w:val="28"/>
          <w:rtl w:val="true"/>
          <w:lang w:bidi="fa-IR"/>
        </w:rPr>
        <w:t>.</w:t>
      </w:r>
    </w:p>
    <w:p>
      <w:pPr>
        <w:pStyle w:val="Heading4"/>
        <w:numPr>
          <w:ilvl w:val="3"/>
          <w:numId w:val="1"/>
        </w:numPr>
        <w:rPr/>
      </w:pPr>
      <w:bookmarkStart w:id="190" w:name="__RefHeading___Toc674102_1395250215"/>
      <w:bookmarkStart w:id="191" w:name="_Toc68"/>
      <w:bookmarkEnd w:id="190"/>
      <w:r>
        <w:rPr>
          <w:rtl w:val="true"/>
        </w:rPr>
        <w:t>نقش دکترین آرماگدون در سپهر سیاسی آمریکا</w:t>
      </w:r>
      <w:bookmarkEnd w:id="1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پروتستانیسم به طور مشخص، با مارتین لوتر و آرای اعتقادی جدید او دربارۀ مسیحیت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تحت تأثیر عمیق آموزه‌های فلسفی، تئولوژیک و جهان‌بینی عبرانی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لوتر و هم‌فکران او از عهد عتیق در فرایندی طبیعی، موجب پیداییِ تغییرات بزرگی در مفاهیم دینی کلیسای کاتولیک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یهودیان، برتر دانستن قوم یهود، تعلق فلسطین به یهودیان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سرزمین‌های مقدس از جانب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شاخصۀ پروتستانیسم لوتری بود که بعدها در پوستین مسیحیت صهیونیستی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صهیونیسم مسیحی با شعار بازگشت یهودیان به اراضی مقدس، با انقلاب پیوریتن‌ها در انگلستان که علاقۀ بسیاری به عهد عتیق و یهودیان از خود نشان می‌دادند، مورد حمایت گسترده‌ای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اولین گروه مهاجران انگلیسی به قارۀ کشف شدۀ آمریکا، آن‌جا را اورشلیم یا کنعان جدید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صهیونیسم آمریکا ده‌ها سال پیش‌تر، گوی سبقت را از صهیونیسم هرتزلی در برپایی اسرائیل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جانب‌داری که صبغه‌ای کاملاً مذهبی دارد، در روح سیاست آمریکا رخنه کرد و تأثیر بسیار مهمی را در هیئت حاکمۀ آمریکا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حادثۀ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نقش این جریان در دستگاه دیپلماسی آمریکا به شدت افزایش یافت؛ به طوری که صاحب‌نظران و پژوهش‌گران سیاسی هشدار دادند که ایدئولوژی بنیادگرای صهیونیسم مسیحی، به وضوح در بدنۀ کاخ سفید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قواعد و هنجارهای مذهبی گسترش می‌یابد، زمینه برای تبدیل مذهب اجتماعی به مذهب سیاسی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راست‌مسیحی، صهیونیزم مسیحی و بنیادگرایی مسیحی از جریانات سیاسی بالندۀ مذهبی به شمار می‌آیند که طی نیم قرن گذشته توانسته‌اند نقش بیش از پیش مهمی در روند تصمیم‌گیری‌های امنیتی و سیاسی در واشنگتن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مذهب‌گرایی در جامعۀ آمریکا صرفاً نماد و نقش دینی ندارد، بلکه از قالب‌ها و قواعد مذهبی به عنوان پشتوانۀ سیاست‌های رسمی کشور استفاده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نخستین قانون اساسی جدید جهان که در آمریکا تدوین شد، متضمن جدایی دین از سیاست بود، اما امروزه به وضوح مشاهده می‌شود که حضور مذهب و دیدگاه‌های ایدئولوژیک در بین جامعه و دولت‌مردان آمریکا رواج پیدا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سیاست خارجی آمریکا، به‌خصوص در مورد حمایت از رژیم مذهبی اسرائیل، به نحو آشکارتری خود را نمایان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مسئلۀ بنیادگرایی یهودی که تأثیرات آن بر سیاست‌های آمریکا مشهود است، باید موضوع بنیادگرایی مسیحی را نیز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برتری‌طلبی و سیطره‌جویی آمریکا با آموزه‌های اخلاقی مسیحیتِ رادیکالیزه‌شده، در هم آمیخته و تا آن‌جا پیش می‌رود که برخلاف قانون اساسی آمریکا، به دیدگاه‌های مذهبی و ایدئولوژیک روی آورده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بیلی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مؤثری را در رادیو و تلویزیون محلی ایفا می‌کرد و ساعت‌ها به انجام سخنرانی‌های مذهبی و ترویج تعالیم حضرت مسیح علیه السلام می‌پرداخت؛</w:t>
      </w:r>
      <w:r>
        <w:rPr>
          <w:rStyle w:val="FootnoteAnchor"/>
          <w:rtl w:val="true"/>
        </w:rPr>
        <w:footnoteReference w:id="155"/>
      </w:r>
      <w:r>
        <w:rPr>
          <w:rFonts w:ascii="IRNazanin" w:hAnsi="IRNazanin" w:eastAsia="IRNazanin"/>
          <w:color w:val="111111"/>
          <w:sz w:val="28"/>
          <w:sz w:val="28"/>
          <w:szCs w:val="28"/>
          <w:rtl w:val="true"/>
          <w:lang w:bidi="fa-IR"/>
        </w:rPr>
        <w:t xml:space="preserve">چنان‌که به استناد کتاب دائرةالمعارف ادیان جهان، وابسته به مؤسسۀ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مریام وبستر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سخنرانی‌های وی در روزهای جنگ و پس از آن، یادآور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جنگ‌های صلیبی بود و می‌توان اسقف گراهام را بنیادگرایی تمام‌عیار و پرشور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نقش بسیار مؤثری در تبیین سیاست‌های دینی کاخ سفید ایفا کرد و رابطۀ خوبی با رؤسای جمهوری آمریکا داشت و نخستین بار در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میلادی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رئیس‌جمهور وقت آمریکا، به کاخ سفید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میلادی، کنگرۀ آمریکا مدال طلایی خود را برای یک عمر تلاش در جهت ترویج اعتقادات دینی در میان رؤسای جمهور آمریکا و حراست از این کشور در برابر هجوم اندیشه‌های کمونیستی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بیلی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 گراهام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یکی از مشاوران برجسته و بانفوذ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پس از حادثۀ یازدهم سپتامبر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سه بار به علت توهین به مسلمانان در سخنرانی‌های خود، مجبور به عذرخواهی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بیست‌ویکم نوامبر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فالول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رهبران بانفوذ کلیسای انجیلی در آمریکا طی مصاحبه ای با </w:t>
      </w:r>
      <w:r>
        <w:rPr>
          <w:rFonts w:eastAsia="Times New Roman" w:cs="Times New Roman" w:ascii="Times New Roman" w:hAnsi="Times New Roman"/>
          <w:color w:val="111111"/>
          <w:sz w:val="28"/>
          <w:szCs w:val="28"/>
          <w:lang w:val="en-US" w:bidi="en-US"/>
        </w:rPr>
        <w:t>CNN</w:t>
      </w:r>
      <w:r>
        <w:rPr>
          <w:rFonts w:ascii="IRNazanin" w:hAnsi="IRNazanin" w:eastAsia="IRNazanin"/>
          <w:color w:val="111111"/>
          <w:sz w:val="28"/>
          <w:sz w:val="28"/>
          <w:szCs w:val="28"/>
          <w:rtl w:val="true"/>
          <w:lang w:bidi="fa-IR"/>
        </w:rPr>
        <w:t>، به طور رسمی اعلام کرد که به اعتقاد پیروان این کلیسا، برای ظهور دوبارۀ حضرت مسیح علیه السلام باید زمینۀ بازگشت مجدد یهودیان به اسرائیل فراهم شود، چراکه یهودیان اسرائیل، همان قوم برگزیدۀ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یکی از مشاوران ارشد جورج بوش در امور مذهبی شد که پس از اشغال عراق توسط آمریکا، با راه‌اندازی مرکز تبشیری مسیحی در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سامارتینی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مصاحبه 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بیلیف 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بیستم سپتامبر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تبلیغ مسیحیت در میان مردم عراق و افغانستان، از نان و دارو برای آنان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راست‌مسیحی، الگوی رفتاری جهان غرب برای مقابله‌گرایی با کسانی که در حوزۀ غیرت قرار می‌گیرند را بر اساس واژگان دینی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ویتنام، در آمریکا بنیادگرایی مسیحی پدید آمد و این جریان آن‌چنان قوی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 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سرکار آمدن،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مسیحیِ دوباره متولدشده هستم</w:t>
      </w:r>
      <w:r>
        <w:rPr>
          <w:rFonts w:eastAsia="IRNazanin" w:cs="IRNazanin"/>
          <w:color w:val="111111"/>
          <w:sz w:val="28"/>
          <w:szCs w:val="28"/>
          <w:rtl w:val="true"/>
          <w:lang w:bidi="fa-IR"/>
        </w:rPr>
        <w:t>.»</w:t>
      </w:r>
      <w:r>
        <w:rPr>
          <w:rStyle w:val="FootnoteAnchor"/>
          <w:rtl w:val="true"/>
        </w:rPr>
        <w:footnoteReference w:id="15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ایوانجلیست‌ها با حضور حداکثری در برنامه‌های رادیویی پیش از جنگ جهانی دوم، در میان رؤسای جمهوری آمریکا اعمال نفوذ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ریاست‌جمهوری آمریکا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ایوانجلیست‌ها از جیمی کارتر، کاندیدای حزب دموکرات که عضو کلیسای بنیادگرایان مسیحی به نام کنوانسیون بابتیست‌های جنوبی</w:t>
      </w:r>
      <w:r>
        <w:rPr>
          <w:rStyle w:val="FootnoteAnchor"/>
          <w:rtl w:val="true"/>
        </w:rPr>
        <w:footnoteReference w:id="157"/>
      </w:r>
      <w:r>
        <w:rPr>
          <w:rFonts w:ascii="IRNazanin" w:hAnsi="IRNazanin" w:eastAsia="IRNazanin"/>
          <w:color w:val="111111"/>
          <w:sz w:val="28"/>
          <w:sz w:val="28"/>
          <w:szCs w:val="28"/>
          <w:rtl w:val="true"/>
          <w:lang w:bidi="fa-IR"/>
        </w:rPr>
        <w:t>بود و ادعا می‌کرد مسیحیِ دوباره تولدیافته است، حمایت کردند و کارتر با حمایت همه‌جانبۀ ایوانجلیست‌ها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نیوزویک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میلادی را سال ایوانجلیست‌ها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ایوانجلیست‌ها رسماً وارد</w:t>
      </w:r>
    </w:p>
    <w:p>
      <w:pPr>
        <w:pStyle w:val="BookText"/>
        <w:rPr/>
      </w:pPr>
      <w:r>
        <w:rPr>
          <w:rFonts w:ascii="IRNazanin" w:hAnsi="IRNazanin" w:eastAsia="IRNazanin"/>
          <w:color w:val="111111"/>
          <w:sz w:val="28"/>
          <w:sz w:val="28"/>
          <w:szCs w:val="28"/>
          <w:rtl w:val="true"/>
          <w:lang w:bidi="fa-IR"/>
        </w:rPr>
        <w:t>حوزۀ سیاسی شدند و جامعۀ آمریکا و جهان در سطحی گسترده‌تر متوجه این جریان جدید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میلادی، شعار آن‌ها این بود که هنگام آن فرا رسیده که برای تغییر مسیر آمریکا و نجات این کشور، مسیحیان متدین از کلیسا وارد کنگره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بیش از چهارصد هزار کلیسای موجود در آمریکا،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هزار از آن‌ها در اختیار ایوانجلیست‌ها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انتخابات ریاست‌جمهوری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ایوانجلیست‌ها از رونالد ریگان حمایت کردند، چراکه وی نیز خود را مسیحیِ دوباره تولدیافته نامید و وعدۀ عملیاتی کردن خواسته‌های آن‌ها را داده بود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ریگان در مصابحه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 باکر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کشیش انجیلی، در شبکۀ تلویزیونی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ما همان نسلی باشیم که آرماگدون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نیز در سخنرانی برای گروهی از رهبران یهودی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تنها کشوری است که دارای دموکراسی پایدار است و ما می‌توانیم به آن، به عنوان محلی که در آن ممکن است آرماگدون اتفاق بیفتد، تکیه کنیم</w:t>
      </w:r>
      <w:r>
        <w:rPr>
          <w:rFonts w:eastAsia="IRNazanin" w:cs="IRNazanin"/>
          <w:color w:val="111111"/>
          <w:sz w:val="28"/>
          <w:szCs w:val="28"/>
          <w:rtl w:val="true"/>
          <w:lang w:bidi="fa-IR"/>
        </w:rPr>
        <w:t>.»</w:t>
      </w:r>
      <w:r>
        <w:rPr>
          <w:rStyle w:val="FootnoteAnchor"/>
          <w:rtl w:val="true"/>
        </w:rPr>
        <w:footnoteReference w:id="1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بیست‌وهشتم و بیست‌ونهم آوریل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ایوانجلیست‌ها در واشنگتن، پایتخت آمریکا، اجتماعی بزرگ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برای عیسی مسیح علیه السلام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به وجود آوردند که در آن نیم میلیون ایوانجلیست از سراسر آمریکا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دوروزه، رهبران ارشد مذهبی ایوانجلیست‌ها در سخنرانی‌های خود از دولت‌مردان خواستند که در مسائل سیاسی و اجتماعی مطابق تعلیمات انجیل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پیروی قاطع ریگان در انتخابات ریاست‌جمهوری، ایوانجلیست‌ها به عنوان یک قدرت فرهنگی ـ اجتماعی در جامعۀ آمریکا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ریگان طرح ابتکار دفاع استراتژیک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جلسۀ دینی در میان ایوانجلیست‌ها اعلام می‌کند و از اتحاد جماهیر شوروی،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شیطانی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پیوند ریگان با مسیحیان صهیونیست، این نکته قابل ذکر است که وی در دیدار کشیش انجیلی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 باکر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ما نسلی هستیم که آرماگدون را خواهیم دید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باور به ایدئولوژی آرماگدون را در رفیع‌ترین جایگاه نظام حکومتی آمریکا، یعنی کاخ سفید نیز به راحتی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 ریگان که در خانواده‌ای ایوانجلیک زاده شد، به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برگزیده، بازگشت مسیح، سرزمین موعود یهودیان تا پایان، معتقد بود و مرتب با اطرافیان نزدیک خود در این رابطه بحث می‌کرد و با استناد به آیات کتاب مقدس، از نزدیک بودن آرماگدون و آمدن مسیح سخن می‌گفت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ریگان در یکی از ملاقات‌هایش با جری فالول، از رهبران رادیکال اوانجلیکال،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می‌کنیم پیوسته و به سرعت، به سوی آرماگدون در حرکت هستیم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سیاست‌های خاورمیانه‌ای ریگان به شدت تحت‌تأثیر نگرش اوانجلیکی 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هال سل، یکی از علل بمباران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ریگان فکر می‌کرد این کشور به زودی، در جنگ آرماگدون با اسرائیل رویارو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w:t>
      </w:r>
    </w:p>
    <w:p>
      <w:pPr>
        <w:pStyle w:val="BookText"/>
        <w:rPr/>
      </w:pPr>
      <w:r>
        <w:rPr>
          <w:rFonts w:ascii="IRNazanin" w:hAnsi="IRNazanin" w:eastAsia="IRNazanin"/>
          <w:color w:val="111111"/>
          <w:sz w:val="28"/>
          <w:sz w:val="28"/>
          <w:szCs w:val="28"/>
          <w:rtl w:val="true"/>
          <w:lang w:bidi="fa-IR"/>
        </w:rPr>
        <w:t xml:space="preserve">با تصریح به این خیال خود در اوت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جیمز میلز،</w:t>
      </w:r>
      <w:r>
        <w:rPr>
          <w:rStyle w:val="FootnoteAnchor"/>
          <w:rtl w:val="true"/>
        </w:rPr>
        <w:footnoteReference w:id="166"/>
      </w:r>
      <w:r>
        <w:rPr>
          <w:rFonts w:ascii="IRNazanin" w:hAnsi="IRNazanin" w:eastAsia="IRNazanin"/>
          <w:color w:val="111111"/>
          <w:sz w:val="28"/>
          <w:sz w:val="28"/>
          <w:szCs w:val="28"/>
          <w:rtl w:val="true"/>
          <w:lang w:bidi="fa-IR"/>
        </w:rPr>
        <w:t>سناتور ایالت کالیفرنیا،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حزقیال در عهد عتیق آمده که در آن زمان، ملت‌های کافر به اسرائیل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لیبی در میان این کشورها نیز در آن پیش‌گویی شده و به همین خاطر از لیبی نفرت دارم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ریگان به جهت اعتقاد به نزدیک بودن آرماگدون، هرچه بیشتر مسلح ساختن اسرائیل را بسیار بااهمیت می‌دانست و از همین رو، کمک‌های تسلیحاتی به اسرائیل را به میزان قابل توجهی افزایش داد و از برنامۀ هسته‌ای اسرائیل، قاطعانه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ریگان تنها یکی از رؤسای جمهور معتقد به آرماگدون بود؛ جورج بوشِ پسر هم مبتنی بر همین ایدئولوژی، سعی در تغییر جغرافیای خاورمیانه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انتخابات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ایوانجلیست‌ها رسماً از جورج دبلیو بوش حمایت کردند و از طرف‌داران خود خواستند که الگور، کاندیدای حزب دموکرات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دبلیو بوش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میلادی در تگزاس به دنبال توصیۀ دوستان نومحافظه‌کار خود، در جلسات مکاشفات یوحنّا شرکت کرد و با حضور در این جلسات فرهنگی، که تا زمان پایان دورۀ فرمانداری تگزاس در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 نوشیدن مسکرات و مشروبات الکلی را ترک کرد و از آن زمان به بعد، خود را مسیحی دوباره متولدشده نامید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 مذهب در ساختار سیاسی دولت‌های آمریکا را با وضوح بیشتری می‌توان در دورۀ ریاست‌جمهوری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بوش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کالوینیست معتقد به</w:t>
      </w:r>
    </w:p>
    <w:p>
      <w:pPr>
        <w:pStyle w:val="BookText"/>
        <w:rPr/>
      </w:pPr>
      <w:r>
        <w:rPr>
          <w:rFonts w:ascii="IRNazanin" w:hAnsi="IRNazanin" w:eastAsia="IRNazanin"/>
          <w:color w:val="111111"/>
          <w:sz w:val="28"/>
          <w:sz w:val="28"/>
          <w:szCs w:val="28"/>
          <w:rtl w:val="true"/>
          <w:lang w:bidi="fa-IR"/>
        </w:rPr>
        <w:t>ظهور مسیح است، از لشکرکشی خود به جهان اسلام، به مأموریت مذهبی تعبیر می‌کند که گویی خداوند، رهایی جهان از دست شیطان و نیروهای شر را به عهدۀ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عبارت آغاز جنگ صلیبی، پس از واقعۀ یازدهم سپتامبر، گواهی بر صدق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 کار آمدن جورج دبلیو بوش در ژانویۀ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رهبریِ سیاست خارجی آمریکا را به طور مشخص، نومحافظه‌کاران که به راست‌مسیحیان یا بنیادگرایان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ایوانجلیست‌ها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دارند،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ایوانجلیست‌ها که جریان امور را سیاه و سفید می‌بینند و به جدال دائمی میان خیر و شر ایمان دارند، علاوه بر تلاش برای تأثیرگذاری بر سیاست داخلی آمریکا، همواره سعی در تأثیرگذاری بر سیاست خارجی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دکترین آرماگدون، دو جهان روشنایی و تاریکی وجود دارد که رسالت جبهۀ خیر، بردن جهان به سمت روشنایی است و هدف شیطان و محورهای شرارت، بردن تاریخ به سمت ظلمات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حادثۀ یازده سپتامبر را می‌توان بهترین فرصت برای بروز اندیشه‌های صهیونیست مسیحیِ حاکم بر دولت جرج بوش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برج‌های دوقلوی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در منهتن، بیشتر فرومی‌ریخت، ایده‌های بنیادگرایانه نیز بیشتر سر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اهریمن در بین ماست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evil is one omang 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2001</w:t>
      </w:r>
    </w:p>
    <w:p>
      <w:pPr>
        <w:pStyle w:val="BookText"/>
        <w:rPr/>
      </w:pPr>
      <w:r>
        <w:rPr>
          <w:rFonts w:ascii="IRNazanin" w:hAnsi="IRNazanin" w:eastAsia="IRNazanin"/>
          <w:color w:val="111111"/>
          <w:sz w:val="28"/>
          <w:sz w:val="28"/>
          <w:szCs w:val="28"/>
          <w:rtl w:val="true"/>
          <w:lang w:bidi="fa-IR"/>
        </w:rPr>
        <w:t>اسامه بن لادن و مسلمانان به عنوان پیش‌گامان پروژۀ یازده سپتامبر، تجسمی از شیطان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بوش، اگر شیطان را در لانه شکار نکنی، او شما را در خانه گرفتار خواهد کرد، و حادثۀ یازده سپتامبر مصداقی از این استراتژی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حادثه، اقدامات بوش بیش از پیش رنگ مذهبی به خود گرفت و سربازان مسیح، برای شکار شیطان، به لانۀ او عزیمت کردند و با دستور مستقیم جورج</w:t>
      </w:r>
    </w:p>
    <w:p>
      <w:pPr>
        <w:pStyle w:val="BookText"/>
        <w:rPr/>
      </w:pPr>
      <w:r>
        <w:rPr>
          <w:rFonts w:ascii="IRNazanin" w:hAnsi="IRNazanin" w:eastAsia="IRNazanin"/>
          <w:color w:val="111111"/>
          <w:sz w:val="28"/>
          <w:sz w:val="28"/>
          <w:szCs w:val="28"/>
          <w:rtl w:val="true"/>
          <w:lang w:bidi="fa-IR"/>
        </w:rPr>
        <w:t>بوش، با عنوان آغاز جنگ صلیبی جدید، حمله به افغانستان و عراق کلید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هانتینگتون در به وجود آمدن جنگ تمدنی اسلام با غرب، در حال به وقوع پیوستن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 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کمتر از یک ماه از حادثۀ یازده سپتامبر، حکومت طالبان و اسامه بن لادن مورد حملات نظامی چکمه‌پوشان ایالات متحدۀ آمریکا قرار گرفت، تا علاوه بر تأمین اهداف هژمونیک آمریکا و تشکیل ائتلافی موسم به ضدتروریسم با اتحادیۀ اروپا، پروژۀ اسلام‌هراسی در غرب نیز کلید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در راستای این حرکت در بیستم 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آمریکا به همراهی نیروهای ناتو، عراق را به مسلخگاه نیروهای به اصطلاح شر و شیطانی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مسیحیان صهیونیست، این دستِ انتقام الهی در عراق است، زیرا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دور در به اسارت گرفتن قوم برگزیده، نقش داشته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به رسمیت شناختن اصل جداییِ کلیسا از دولت در ایالات متحده، عملاً دین، در شکل‌دهی به خط و مشی‌های سیاسی کاخ سفید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سرزمین سکولاریسم که دشمنان خود را با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بنیادگرایی، فوندا منتالیزم و افراطی تحقیر می‌کنند، امروز خود را در اسارت متصلب‌ترین اندیشه و بنیادگرایانه‌ترین فرقۀ مذهبی در دنیا گرفتار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سویی، با تکیه بر شانه‌های لیبرال دموکراسی، نظام حکومتی خود را فراایدئولوژیک می‌شناساند و نظام حکومتی برخی از کشورهای جهان، از جمله کشورهای اسلامی را به بهانۀ ایدئولوژیک بودن، متهم و محکوم می‌سازد و از سوی دیگر، هوادارانش نیز در داخل کشور با آهنگی شدیدتر، به جنگ مبانی دینی حکومت در خارج از کشور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عمل‌کرد چندسالۀ اخیر آن‌ها، نشان داده که سیاست خارجی ایالات متحده، بیش از دیگران ایدئولوژیک‌تر شده است، ایدئولوژی بنیادگرایی مسیحی به وضوح در بدنۀ کاخ سفید و پنتاگون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نشریۀ گلوبالیست گلوبال در بیست‌وسوم 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مقدس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می‌توان بوش را سمبل تولد دوبارۀ جان داربی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بنیادگرایی مسیحی در دوران جدید و نیز ارائه‌کنندۀ تئوری ضرورت بازگشت یهودیان به سرزمین فلسطینی و آماده‌سازی زمینه‌های ظهور حضرت مسیح علیه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صهیونیست‌های مسیحی، سعی وافری در تطبیق وقایع آخرالزمان و جنگ مقدس آرماگدون با حوادث دنیای معاصر دارند؛ به گونه‌ای که حوادثی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آمریکا به عراق و افغانستان، دست‌یابی ایران به فناوری هسته‌ای، جنگ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حوادث آخرالزمانی تلقی می‌کنند و جنگ مقدس آرماگدون را زودهنگام و اجتناب‌ناپذیر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در خاطرات خود دربارۀ بحران‌های خاورمیانه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فکر می‌کنم که آیا مقدر شده‌ایم تا شاهدان آرماگدون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و معتقدم که آرماگدون نزدیک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این ایدئولوژی در دسته‌بندی احزاب سیاسی در آمریکا، کاملاً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نومحافظه‌کاران مسیحی که به شدت متعصب و مذهبی هستند و اعتقاد به نوعی هم‌خوانی دین با سیاست دارند، جدال دائمی بین خیر و شر در همۀ عرصه‌ها، حتی در عرصۀ سیاست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مسیحیان نومحافظه‌کار از اسرائیل، مبتنی بر جهان‌بینی مذهبی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جهان‌بینی، حمایت از اسرائیل دارای مبانی انجیلی بوده و ایجاد جامعۀ یهودیان و تشکیل دولت اسرائیل، زمینه‌ساز رجعت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تشکیل کشوری یهودی و بازسازی معابد باستانی قوم یهود، پیش‌شرط بازگشت ثانوی مسیح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اعتقاد، مسیحیان اگر نمی‌خواهند مانع اجرای طرح بزرگ خدا باشند، باید از موجودیت اسرائیل پشتیبانی کنند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بیل کلینتون</w:t>
      </w:r>
      <w:r>
        <w:rPr>
          <w:rStyle w:val="FootnoteAnchor"/>
          <w:rtl w:val="true"/>
        </w:rPr>
        <w:footnoteReference w:id="172"/>
      </w:r>
      <w:r>
        <w:rPr>
          <w:rFonts w:ascii="IRNazanin" w:hAnsi="IRNazanin" w:eastAsia="IRNazanin"/>
          <w:color w:val="111111"/>
          <w:sz w:val="28"/>
          <w:sz w:val="28"/>
          <w:szCs w:val="28"/>
          <w:rtl w:val="true"/>
          <w:lang w:bidi="fa-IR"/>
        </w:rPr>
        <w:t xml:space="preserve">، کاندیدای حزب دموکرات و رقیب بوش پدر، در انتخابات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میلادی نیز با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رسانه‌های طرف‌دار اسرائیل و حجم بالای دلارهای یهودی با حمایت کامل لابی صهیونیسم، به کاخ سفید راه یافت تا وعدۀ خود، جهت تقویت دوستی بین اسرائیل و آمریکا در حد بالا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چهره‌های یهودی و صهیونیست در ساختار حکومت کلینتون به قدری بالا بود که بعضی از مقامات و صاحب‌منصبان دینی یهود، این حکومت را حکومتی یهودی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کلینتون در تعامل با ایران را لابی‌ای که کاخ سفید را در چنبرۀ خود داشت، تنظیم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اعمال فشار بر ایران را اولین بار مارتین ایندیک</w:t>
      </w:r>
      <w:r>
        <w:rPr>
          <w:rStyle w:val="FootnoteAnchor"/>
          <w:rtl w:val="true"/>
        </w:rPr>
        <w:footnoteReference w:id="173"/>
      </w:r>
      <w:r>
        <w:rPr>
          <w:rFonts w:ascii="IRNazanin" w:hAnsi="IRNazanin" w:eastAsia="IRNazanin"/>
          <w:color w:val="111111"/>
          <w:sz w:val="28"/>
          <w:sz w:val="28"/>
          <w:szCs w:val="28"/>
          <w:rtl w:val="true"/>
          <w:lang w:bidi="fa-IR"/>
        </w:rPr>
        <w:t>، مشاور امنیت ملی و مسئول امور خاورمیانه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ایندیک که یهودی متعصب و از اعضای قدیمی آیپاک بود، سیاست مهار دوگانه‌</w:t>
      </w:r>
      <w:r>
        <w:rPr>
          <w:rStyle w:val="FootnoteAnchor"/>
          <w:rtl w:val="true"/>
        </w:rPr>
        <w:footnoteReference w:id="174"/>
      </w:r>
      <w:r>
        <w:rPr>
          <w:rFonts w:ascii="IRNazanin" w:hAnsi="IRNazanin" w:eastAsia="IRNazanin"/>
          <w:color w:val="111111"/>
          <w:sz w:val="28"/>
          <w:sz w:val="28"/>
          <w:szCs w:val="28"/>
          <w:rtl w:val="true"/>
          <w:lang w:bidi="fa-IR"/>
        </w:rPr>
        <w:t>علیه ایران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سیاست، تحریم اقتصادی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علیه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همان سال نیز توافق‌نامۀ یک میلیارد دلاری شرکت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نفت ایران برای استخراج و حمل نفت از تنگۀ هرمز توسط دولت کلینتون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کلینتون در اول ماه می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شرکت در کنگرۀ یهودیان دنیا در نیویورک، تحریم اقتصادی ایران را اعلام کرد و از همۀ کشورهای متحد و هم‌پیمان خود درخواست کرد که در این امر او را همراهی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ریاست‌جمهوری باراک اوباما نیز هیلاری کلینتون، همسر بیل کلینتون، در سمت وزارت امور خارجه، کمک‌های شایانی به این جریان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کلینتون به همراه همسرش هیلاری در یکی از سفرهای خود به اسرائیل، از تمایلات مسیحی ـ</w:t>
      </w:r>
    </w:p>
    <w:p>
      <w:pPr>
        <w:pStyle w:val="BookText"/>
        <w:rPr/>
      </w:pPr>
      <w:r>
        <w:rPr>
          <w:rFonts w:ascii="IRNazanin" w:hAnsi="IRNazanin" w:eastAsia="IRNazanin"/>
          <w:color w:val="111111"/>
          <w:sz w:val="28"/>
          <w:sz w:val="28"/>
          <w:szCs w:val="28"/>
          <w:rtl w:val="true"/>
          <w:lang w:bidi="fa-IR"/>
        </w:rPr>
        <w:t>صهیونیستی خود سخن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به قول هال سل، این دو در سفر خود به سرزمین‌های مقدس، علی‌رغم مسیحی بودن، نه تنها از هیچ‌یک از اماکن مسیحی دیدار نکردند، بلکه در هیچ‌کدام از مراسم‌های دینی هم‌کیشان خود هم شرکت نجستند؛ در حالی‌که از اراضی مقدس، کلیساهای مقدس زیادی برای مسیحیان وجود دارد، اما آن‌ها با اشتیاق بسیار، در مراسم عبادی و دینی یهودیان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کلینتون، کلاه مخصوص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یارمولک</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را بر سر گذاشته و در خیابان‌های قدس به گردش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هیلاری نیز در نزدیک دیوار معروف به ندبه، بنا بر عادت یهودیان دعا نوشته و برای بازگشت مسیح دعا کرده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منزلت رفیع اعتقادات آرماگدونی ـ اسرائیلی نزد پرده‌نشینان کاخ سفید به حدی برجسته است که داعیه‌داران نظم نوین جهانی در اسرائیل جدید، به چیزی کمتر از تحقق حکومت جهانی یهود رضایت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پت رابرتسون، کشیش مسیحی افراطی و کاندیدای ریاست‌جمهوری آمریکا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اسرائیل علیه لبنان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یونیفرم نظامی شرکت داشت و دربارۀ این جنگ بیان کرد که اسرائیل با آغاز این جنگ علیه همسایگان خویش، مشیت الهی را محقق می‌کند؛</w:t>
      </w:r>
      <w:r>
        <w:rPr>
          <w:rStyle w:val="FootnoteAnchor"/>
          <w:rtl w:val="true"/>
        </w:rPr>
        <w:footnoteReference w:id="177"/>
      </w:r>
      <w:r>
        <w:rPr>
          <w:rFonts w:ascii="IRNazanin" w:hAnsi="IRNazanin" w:eastAsia="IRNazanin"/>
          <w:color w:val="111111"/>
          <w:sz w:val="28"/>
          <w:sz w:val="28"/>
          <w:szCs w:val="28"/>
          <w:rtl w:val="true"/>
          <w:lang w:bidi="fa-IR"/>
        </w:rPr>
        <w:t>مشیتی که از نظر بنیادگرایانی چون وی، همان آغاز جنگ مقدس آرماگدون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زمینۀ ظهور حضرت مسیح علیه السلام فراهم و پروژۀ آخرالزمان تکمیل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مسیحیان صهیونیست به میلیتاریسم و معرفی عیسی به شخصیتی نظامی، مسیحیت اصیل و مدافع صلح و دوستی را از مسیر اصلی خویش منحرف کرده است؛ بر این اساس، برخی از بزرگان مسیحیت، این جریان را مرتد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مونیب ای</w:t>
      </w:r>
      <w:bookmarkStart w:id="192" w:name="pg2650_27301"/>
    </w:p>
    <w:p>
      <w:pPr>
        <w:pStyle w:val="BookText"/>
        <w:rPr/>
      </w:pPr>
      <w:bookmarkEnd w:id="192"/>
      <w:r>
        <w:rPr>
          <w:rFonts w:ascii="IRNazanin" w:hAnsi="IRNazanin" w:eastAsia="IRNazanin"/>
          <w:color w:val="111111"/>
          <w:sz w:val="28"/>
          <w:sz w:val="28"/>
          <w:szCs w:val="28"/>
          <w:rtl w:val="true"/>
          <w:lang w:bidi="fa-IR"/>
        </w:rPr>
        <w:t>یونام</w:t>
      </w:r>
      <w:r>
        <w:rPr>
          <w:rStyle w:val="FootnoteAnchor"/>
          <w:rtl w:val="true"/>
        </w:rPr>
        <w:footnoteReference w:id="178"/>
      </w:r>
      <w:r>
        <w:rPr>
          <w:rFonts w:ascii="IRNazanin" w:hAnsi="IRNazanin" w:eastAsia="IRNazanin"/>
          <w:color w:val="111111"/>
          <w:sz w:val="28"/>
          <w:sz w:val="28"/>
          <w:szCs w:val="28"/>
          <w:rtl w:val="true"/>
          <w:lang w:bidi="fa-IR"/>
        </w:rPr>
        <w:t>، اسقف اعظم کلیسای لوتری در جردن، در گفت‌وگو با روزنامۀ دانیش دربارۀ جریان صهیونیسم مسیحی اعلام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نه‌تنها تئولوژی مریضی است، بلکه مرتد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ارتداد این جریان را در سه ویژگی عمدۀ آن می‌داند که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معرفی عیسی به فردی نظامی و نه منجی؛ دوم، تمایلات ضد صلح آن‌ها و سوم، استفادۀ ابزاری از یهودیان در نبرد آخرالزمان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الهیات آرماگدون، جریان صهیونیسم مسیحی را به سمت میلتاریسم سوق داده و نظامی‌گری را به جزء لاینفک این جریان تبدیل کرده است</w:t>
      </w:r>
      <w:r>
        <w:rPr>
          <w:rFonts w:eastAsia="IRNazanin" w:cs="IRNazanin"/>
          <w:color w:val="111111"/>
          <w:sz w:val="28"/>
          <w:szCs w:val="28"/>
          <w:rtl w:val="true"/>
          <w:lang w:bidi="fa-IR"/>
        </w:rPr>
        <w:t>.</w:t>
      </w:r>
    </w:p>
    <w:p>
      <w:pPr>
        <w:pStyle w:val="Heading3"/>
        <w:numPr>
          <w:ilvl w:val="2"/>
          <w:numId w:val="1"/>
        </w:numPr>
        <w:rPr/>
      </w:pPr>
      <w:bookmarkStart w:id="193" w:name="__RefHeading___Toc674104_1395250215"/>
      <w:bookmarkStart w:id="194" w:name="_Toc69"/>
      <w:bookmarkEnd w:id="193"/>
      <w:r>
        <w:rPr>
          <w:rtl w:val="true"/>
        </w:rPr>
        <w:t>گفتار دوم</w:t>
      </w:r>
      <w:r>
        <w:rPr>
          <w:rtl w:val="true"/>
        </w:rPr>
        <w:t xml:space="preserve">: </w:t>
      </w:r>
      <w:r>
        <w:rPr>
          <w:rtl w:val="true"/>
        </w:rPr>
        <w:t>تیپ‌شناسی و تحلیل استراتژی‌های غرب در مقابله با آموزۀ مهدویت</w:t>
      </w:r>
      <w:bookmarkEnd w:id="194"/>
    </w:p>
    <w:p>
      <w:pPr>
        <w:pStyle w:val="Heading4"/>
        <w:numPr>
          <w:ilvl w:val="3"/>
          <w:numId w:val="1"/>
        </w:numPr>
        <w:rPr/>
      </w:pPr>
      <w:bookmarkStart w:id="195" w:name="__RefHeading___Toc674106_1395250215"/>
      <w:bookmarkStart w:id="196" w:name="_Toc70"/>
      <w:bookmarkEnd w:id="195"/>
      <w:r>
        <w:rPr>
          <w:rtl w:val="true"/>
        </w:rPr>
        <w:t>تعریف استراتژی</w:t>
      </w:r>
      <w:bookmarkEnd w:id="1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که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راه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اساس تصمیم‌گیری‌های کلان در سطوح مختلف مدیریتی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نوعی فعالیت آگاهانه است که برای مقابله با وضعیتی خاص در آینده پیش‌بینی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انسان را قادر می‌سازد، مسائلی را که در نتیجۀ برخورد ارادۀ مغایر بروز کرده، خوب بشناسد و در نتیجه، تکنیک و روشی را در پیش گیرد که حداکثر کفایت و بهره‌وری را به همراه داشته باشد؛ بنابراین، هنر استراتژی در واقع، برآورد نیرو و دیالکتیک دو خواستِ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برداشت از مفهوم استراتژی به مثابۀ هنر هدایت جامع قدرت برای کنترل وضعیت‌ها و مهار یا خنثی‌سازی ایدئولوژی‌ها به منظور کسب اهداف راهبردی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مجموعه‌ای از آگاهی‌ها و اطلاعات منظم دربارۀ یک یا چند موضوع را علم بنامیم و مهارت به‌کارگیری علم در صحنۀ عمل نیز هنر باشد، استراتژی، آگاهی‌های منظمی است که نحوۀ به خدمت گرفتن قدرت سیاسی، اقتصادی، نظامی و فرهنگی را برای رسیدن به اهداف مورد نظر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استراتژی، دانش به‌کارگیری قدرت سیاسی، اقتصادی، فرهنگی و نظامی ملت، هنگام جنگ و صلح، به منظور تأمین حداکثر پشتیبانی از سیاست‌های ملی و افزایش و احتمال دست‌یابی به نتایج مطلوب، برای کسب حداکثر پیروزی و حداقل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به تفکر عملی برمی‌گردد که در زمان بحران، کاربرد پیدا می‌کند و استراتژیست‌ها، متفکرانی به روز هستند که می‌توانند با توجه به دایرۀ مرکز اطلاعات، احتمالات پیش رو را مدل‌سازی کرده و بهترین مدل را برای شرایط بحرانی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غرب، یعنی کشورهای اروپایی و آمریکا، در برابر جهان اسلام، استراتژی‌های گوناگونی را طراحی و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به دلیل موقعیت ژئوپلیتیکی خاورمیانه، دارا بودن کانال‌های استراتژیک، نفت‌پایه بودن، منابع غنی انرژی، ساختار ذهنی مسلمانان و گزاره‌های عقیدتی فعال، موقعیت ممتاز و ویژه‌ای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راهبردی و اعمال استراتژی‌ها بر اساس اهداف مشخص‌شدۀ استراتژیک شکل می‌گیرد و اهداف نیز بر اساس مبانی و ارزش‌های اعتقادی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اصیل‌ترین گزاره‌های اعتقادی اسلام است، به دلیل پتانسیل بالا و توان بازدهی به حوزه‌های مختلف، در تیررس طرح‌ها و تهاجمات دشمن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تبیین ساختن استراتژی‌های دشمن، مناسب‌ترین روش برای خنثی‌سازی آن‌هاست؛ از این رو، مجموعۀ راهبردها و استراتژی‌هایی که در پی می‌آید، حاوی نوع ترفندها و تهاجمات جهان غرب در برابر آموزۀ مهدویت است که در</w:t>
      </w:r>
      <w:bookmarkStart w:id="197" w:name="pg2650_27303"/>
    </w:p>
    <w:p>
      <w:pPr>
        <w:pStyle w:val="BookText"/>
        <w:rPr/>
      </w:pPr>
      <w:bookmarkEnd w:id="197"/>
      <w:r>
        <w:rPr>
          <w:rFonts w:ascii="IRNazanin" w:hAnsi="IRNazanin" w:eastAsia="IRNazanin"/>
          <w:color w:val="111111"/>
          <w:sz w:val="28"/>
          <w:sz w:val="28"/>
          <w:szCs w:val="28"/>
          <w:rtl w:val="true"/>
          <w:lang w:bidi="fa-IR"/>
        </w:rPr>
        <w:t>صورت تبیین، تعمیق و کاوش در این استراتژی‌ها می‌توان راه‌کارهای فعال‌سازی و تجهیز طیف نخبگان و خواص را در واکسیناسیون‌سازی این آموزه جست‌وجو کرد</w:t>
      </w:r>
      <w:r>
        <w:rPr>
          <w:rFonts w:eastAsia="IRNazanin" w:cs="IRNazanin"/>
          <w:color w:val="111111"/>
          <w:sz w:val="28"/>
          <w:szCs w:val="28"/>
          <w:rtl w:val="true"/>
          <w:lang w:bidi="fa-IR"/>
        </w:rPr>
        <w:t>.</w:t>
      </w:r>
    </w:p>
    <w:p>
      <w:pPr>
        <w:pStyle w:val="Heading4"/>
        <w:numPr>
          <w:ilvl w:val="3"/>
          <w:numId w:val="1"/>
        </w:numPr>
        <w:rPr/>
      </w:pPr>
      <w:bookmarkStart w:id="198" w:name="__RefHeading___Toc674108_1395250215"/>
      <w:bookmarkStart w:id="199" w:name="_Toc71"/>
      <w:bookmarkEnd w:id="198"/>
      <w:r>
        <w:rPr/>
        <w:t>1</w:t>
      </w:r>
      <w:r>
        <w:rPr>
          <w:rtl w:val="true"/>
        </w:rPr>
        <w:t xml:space="preserve">. </w:t>
      </w:r>
      <w:r>
        <w:rPr>
          <w:rtl w:val="true"/>
        </w:rPr>
        <w:t>استراتژی تولید نظریه‌های رقیب و موازی در عرض آموزۀ مهدویت</w:t>
      </w:r>
      <w:bookmarkEnd w:id="199"/>
    </w:p>
    <w:p>
      <w:pPr>
        <w:pStyle w:val="Heading5"/>
        <w:numPr>
          <w:ilvl w:val="4"/>
          <w:numId w:val="1"/>
        </w:numPr>
        <w:rPr/>
      </w:pPr>
      <w:bookmarkStart w:id="200" w:name="__RefHeading___Toc674110_1395250215"/>
      <w:bookmarkStart w:id="201" w:name="_Toc7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دنیای غرب با شناخت ظرفیت بالای آموزۀ مهدویت و جایگاه والای این بحث در تفکر شیعی، برای حداکثرسازی نظریات رقیب با مهدویت و قالب‌های هویتی اسلام سیاسی، جدال‌های تئوریک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خلق نظریات موازی در عرض آموزۀ مهدویت در جهت کاهش بُرد این آموزه، از استراتژی‌های کلان استراتژیست‌های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و رفتار مسلمانان و شیعیان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 بلند مهدویت، در قلمرو دینی و بعد ایمانی‌شان بیشترین حضور را دارد، اما عدم رهاسازی ظرفیت‌های این آموزه در تمام ابعاد و عرصه‌ها، موجب نگاه حداقلی به این آموزه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آینده‌گرایی در جهان غرب، تقریباً در همۀ حوزه‌های علمی، اجتماعی، سیاسی، اقتصادی، فرهنگی، رسانه‌ای و تربیتی تسرّی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در غرب، در روش تجربی علم ریشه دارد که به پیش‌بینی پدیده‌ها و رمزگشایی از حوادث آینده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تمدن‌های علم‌گرا، روان‌شناسی، جامعه‌شناسی و سیاست نیز آینده‌نگر می‌شود و در پی سیستم‌هایی برای نفوذ و راه‌یابی به آینده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مدرنیزه شده و علم‌زده، در جست‌وجوی ساخت آیندۀ خویش بر مدار نظریات و داده‌های علمی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بعد سیاسی این قصه، حتی در صورت عدم تحقق وعدۀ کتاب مقدس و پیش‌گویی پیش‌گویان، به دنبال تغییر در مسیر ارابۀ تاریخ، سعادت خود را در انتهای تاریخ به زلف فلاسفه، سیاست‌مداران و آینده‌شناسان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جدید غرب، با خلق نظریات موازی با آموزۀ مهدویت اسلامی، سعی در پشتوانه‌سازی و آینده‌سازی تمدنی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تئوری‌های رقیب، به منزلۀ حائل و پوششی روی روایت اسلامی، از فرجام کار جهان و سعادت نوع بشر است</w:t>
      </w:r>
      <w:r>
        <w:rPr>
          <w:rFonts w:eastAsia="IRNazanin" w:cs="IRNazanin"/>
          <w:color w:val="111111"/>
          <w:sz w:val="28"/>
          <w:szCs w:val="28"/>
          <w:rtl w:val="true"/>
          <w:lang w:bidi="fa-IR"/>
        </w:rPr>
        <w:t>.</w:t>
      </w:r>
      <w:bookmarkStart w:id="202" w:name="pg2650_27304"/>
    </w:p>
    <w:p>
      <w:pPr>
        <w:pStyle w:val="Heading5"/>
        <w:numPr>
          <w:ilvl w:val="4"/>
          <w:numId w:val="1"/>
        </w:numPr>
        <w:rPr/>
      </w:pPr>
      <w:bookmarkStart w:id="203" w:name="__RefHeading___Toc674112_1395250215"/>
      <w:bookmarkStart w:id="204" w:name="_Toc73"/>
      <w:bookmarkEnd w:id="202"/>
      <w:bookmarkEnd w:id="203"/>
      <w:r>
        <w:rPr>
          <w:rtl w:val="true"/>
        </w:rPr>
        <w:t>الف</w:t>
      </w:r>
      <w:r>
        <w:rPr>
          <w:rtl w:val="true"/>
        </w:rPr>
        <w:t xml:space="preserve">) </w:t>
      </w:r>
      <w:r>
        <w:rPr>
          <w:rtl w:val="true"/>
        </w:rPr>
        <w:t>نظریۀ برخورد تمدن‌ها</w:t>
      </w:r>
      <w:bookmarkEnd w:id="204"/>
    </w:p>
    <w:p>
      <w:pPr>
        <w:pStyle w:val="BookText"/>
        <w:rPr/>
      </w:pPr>
      <w:r>
        <w:rPr>
          <w:rFonts w:ascii="IRNazanin" w:hAnsi="IRNazanin" w:eastAsia="IRNazanin"/>
          <w:color w:val="111111"/>
          <w:sz w:val="28"/>
          <w:sz w:val="28"/>
          <w:szCs w:val="28"/>
          <w:rtl w:val="true"/>
          <w:lang w:bidi="fa-IR"/>
        </w:rPr>
        <w:t>ساموئل فیلیپس هانتینگتون</w:t>
      </w:r>
      <w:r>
        <w:rPr>
          <w:rStyle w:val="FootnoteAnchor"/>
          <w:rtl w:val="true"/>
        </w:rPr>
        <w:footnoteReference w:id="181"/>
      </w:r>
      <w:r>
        <w:rPr>
          <w:rFonts w:ascii="IRNazanin" w:hAnsi="IRNazanin" w:eastAsia="IRNazanin"/>
          <w:color w:val="111111"/>
          <w:sz w:val="28"/>
          <w:sz w:val="28"/>
          <w:szCs w:val="28"/>
          <w:rtl w:val="true"/>
          <w:lang w:bidi="fa-IR"/>
        </w:rPr>
        <w:t>، رئیس اسبق مرکز مطالعات استراتژیک دانشگاه هاروارد، تقریباً در تمام آثار خود به مسائل جهانی از منظر استراتژیک و آن هم بر محور منافع آمریکا می‌نگرد و رهنمون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برخورد تمدن‌های هانتینگتون هم بیشتر دستورالعملی استراتژیک است تا نظریۀ محض که به ارزیابی‌های سیاسی نیاز دارد و محدود کردن آن به تحلیل‌های انتزاعی، ناکافی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آن‌که همچون برخی تحلیل‌گران، پایان جنگ سرد را ختم مناقشات ایدئولوژیک تلقی کند، آن را سرآغاز دوران جدید برخورد تمدن‌ها می‌داند و بر اساس آن، بسیاری از حوادث و رخدادهای جاری جهان را به گونه‌ای تعبیر و تحلیل می‌کند که برای تحکیم انگاره‌ها و فرضیه‌های نظریۀ جدیدش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جهان در آینده، شاهد کنش و واکنش بین هفت یا هشت تمدن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غربی، کنفوسیوسی، تمدن هندو، اسلامی، ارتدوکسی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ژاپنی، تمدن آمریکای لاتین و در حاشیه نیز تمدن های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خطوط گسل میان تمدن‌های مزبور را منشأ درگیری‌های آتی و جای‌گزین واحد دولت ـ ملت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هانتینگتون که فاقد خوش‌بینی نظریۀ پایان تاریخ فوکویاماست، پایان جنگ سرد بین دو بلوک شرق و غرب را آغاز مناقشات ایدئولوژیک و استراتژیک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تقابل تمدن‌ها، سیاست غالب جهانی و آخرین مرحلۀ تکامل درگیری‌های عصر نو را تشکیل می‌دهد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استراتژیست برجستۀ غرب در کتاب برخورد تمدن‌ها، افول و فروپاشی تمدن غرب را پیش‌بینی کرده و در راستای حفظ آن اعلام می‌کند که باید سه حوزۀ تمدنی را</w:t>
      </w:r>
    </w:p>
    <w:p>
      <w:pPr>
        <w:pStyle w:val="BookText"/>
        <w:rPr/>
      </w:pPr>
      <w:r>
        <w:rPr>
          <w:rFonts w:ascii="IRNazanin" w:hAnsi="IRNazanin" w:eastAsia="IRNazanin"/>
          <w:color w:val="111111"/>
          <w:sz w:val="28"/>
          <w:sz w:val="28"/>
          <w:szCs w:val="28"/>
          <w:rtl w:val="true"/>
          <w:lang w:bidi="fa-IR"/>
        </w:rPr>
        <w:t>که روح تمدن غرب امکان دارد به کالبد آن حلول کند، مهار یا مضمحل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ارتدوکسیزم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کنفوسیوئیزم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مرکزیت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معتقد است مغرب، بیشترین تنش‌های تمدنی را با اسلام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اسلام و غرب در حال افزایش است و روابط بین دو تمدن اسلام و غرب، آبستن بروز حوادث خونین است؛ به این ترتیب، پارادایم برخورد تمدنی، مسائل دیگر جهانی را تحت‌الشعاع قرار می‌دهد و در عصر نو، صف‌آرایی‌های تازه‌ای، بر محور تمدن‌ها شکل می‌گیرد و سرانجام نیز تمدن‌های اسلامی و کنفوسیوسی در کنار هم، رویاروی تمدن غرب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کانون اصلی درگیری‌ها در آینده بین تمدن غرب و اتحاد جوامع کنفوسیوسی شرق آسیا و جهان اسلام خواهد بود؛ لذا غرب باید دامنۀ قدرت نظامی کشورهای کنفوسیوسی ـ اسلامی را محدود سازد و گروه‌هایی را که در درون تمدن‌های دیگر به ارزش‌ها و منافع غرب گرایش دارند، مورد پشتیبانی قرار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هانتینگتون به گونه‌ای موجز مباحث جاری را تشریح می‌کند و سپس اندیشمندان غربی را به تأمل و تعمق در آن فرامی‌خواند و کارگزاران سیاسی غرب را دربارۀ پی‌آمدهای پارادایم مفروض خود،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همگونی و برتری فرهنگ غرب را امری مسلّم فرض می‌کند، با تکیه بر این اصل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ناگزیر است رهبری جهان جدید را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کالبدشکافی موانع موجود در مسیر یکه‌تازی آمریکا در عرصۀ بی‌رقیب جهانی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آشتی‌ناپذیری جهان اسلام و غرب به عنوان اصلی مسلّم و بدیهی در روابط اسلام و غرب تأکید می‌کند و تضاد بین دو فرهنگ را تضادی ماهوی و برطرف‌نشدنی و ناشی از خبر تاریخی وانمود می‌سازد و بدین ترتیب، ضرورت استراتژیک آماده شدن غرب برای مصاف با آن دسته از کشورها و گروه‌هایی را که در راه احیای تمدن اسلامی گام برمی‌دارند، توصیه می‌کند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دشمن‌تراشی، وجود جهان چند‌قطبی، جهان‌گرایی غرب و نگاه خصومت‌آمیز به اسلام، شاکلۀ نظریۀ برخورد تمدن‌های هانتیگتون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دین و ایدئولوژی، تمدنی رو به زوال، آینده‌ای مبهم و جهانی پر از آشوب و خشونت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وحشت خود و جوامع اصلی غربی را از کاربردی و سیاسی شدن دین اعلام می‌کند و با تاریخی خواندن دین، اسلام غیرایدئولوژیک و بریده از اجتماع را توصیه می‌کند که باید به ارزش‌های غربی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هانتیگتون نتیجه می‌گیرد که تا سکولاریزه شدن کامل جوامع اسلامی و تقلیل دادن اسلام به قلمرو شعور فردی و خودآگاهی شخصی، نوعی برخورد بین تمدن اسلامی و غرب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توصیه به کشورهای اسلامی برای رسیدن به ارزش‌های غربی و دموکراتیزه شدن جوامع دینی و حذف الگوی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نوعی نظریۀ مهدویت اسلامی را به چالش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عقیدۀ هانتینگتون، تنها خاطر تهدیدکنندۀ غرب، اسلام است که پس از انقلاب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میلادی، حالت شبه‌جنگ تمدنی میان اسلام و غرب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درگیری اسلام و غرب را درگیری بنیادین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غرب، بنیادگرایی اسلامی نیست، بلکه خود اسلام است؛ تمدنی متفاوت که وابستگان به آن، به برتری فرهنگی خود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اسلام هم، سازمان سیا یا وزارت دفاع آمریکا نیست، بلکه خود غرب است؛ تمدنی که ملت‌های وابسته به آن، دربارۀ جهانی بودن فرهنگ خود به یقین رسیده‌اند و معتقدند، آن‌ها قدرت برتر جهانی هستند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هانتینگتون، سیاست‌مداران و استراتژیست‌های دیگری همچون ریچارد نیکسون نیز در دو کتاب مشهور خود، فرصت را از دست ندهید و فراتر از صلح، به تأیید این نظریه پرداخته و جهان اسلام را مهم‌ترین خطر برای غرب و آمریکا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در یکی از سخنرانی‌های خود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خطر اساسی برای آمریکا، فرهنگ تشیع اسلامی است؛ تمدن غرب اگر بخواهد خاورمیانه را لیبرالیزه کرده و سبک زندگی آمریکایی را در جهان پیاده‌سازی کند، باید فرهنگ تشیع را که پرچم‌دار مقاومت اسلامی است، در 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یقین، توسعۀ فوق‌العادۀ اسلام سیاسی در حوزۀ عمل و ایدئولوژی، در اواخر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طرح این‌گونه نظریات در غرب بوده و آن را به مهم‌ترین چالش فراروی تمدن غرب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لوئیس، مستشرق برجستۀ غرب نیز دربارۀ اسلام، دیدگاهی مشابه هانتینگتون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رفتار غالب بر روابط جهان اسلام و غرب، هم‌چنان با بی‌اعتمادی عمیق و دشمنی توأم است؛ لذا برای درک بهتر وضعیت غالب بر روابط دو تمدن، باید آن را در چارچوب برخورد تمدن‌ها بررسی کرد، نه درگیری بین ملت‌ها یا دولت‌ها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ریچارد نیکسون، رئیس‌جمهور اسبق آمریکا و متفکر متنفذ این کشور نیز از جمله کسانی است که با نظریۀ برخورد تمدن‌های هانتینگتون هم‌نوایی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تفکرات افراطی مسلمانان را مانند کمونیسم، در غرب می‌داند؛ با این تفاوت که انقلاب کمونیستی تنها به تأمین معیشت مادی انسان توجه می‌کند، اما انقلاب اسلامی به تأمین نیازهای معنوی انسان عنایت دارد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نیکسون، برژینسکی، کیسینجر، فوکویاما، تافلر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سرشناس‌ترین استراتژیست‌های نظام لیبرال دموکراسی هستند، پس از جنگ سرد و فروپاشی نظام کمونیستی، اسلام را دشمن جدید خود اعلام کرده و به صراحت، بر طبل جنگ با اسلام می‌کوبند</w:t>
      </w:r>
      <w:r>
        <w:rPr>
          <w:rFonts w:eastAsia="IRNazanin" w:cs="IRNazanin"/>
          <w:color w:val="111111"/>
          <w:sz w:val="28"/>
          <w:szCs w:val="28"/>
          <w:rtl w:val="true"/>
          <w:lang w:bidi="fa-IR"/>
        </w:rPr>
        <w:t>.</w:t>
      </w:r>
      <w:bookmarkStart w:id="205" w:name="pg2650_27308"/>
    </w:p>
    <w:p>
      <w:pPr>
        <w:pStyle w:val="Heading5"/>
        <w:numPr>
          <w:ilvl w:val="4"/>
          <w:numId w:val="1"/>
        </w:numPr>
        <w:rPr/>
      </w:pPr>
      <w:bookmarkStart w:id="206" w:name="__RefHeading___Toc674114_1395250215"/>
      <w:bookmarkStart w:id="207" w:name="_Toc74"/>
      <w:bookmarkEnd w:id="205"/>
      <w:bookmarkEnd w:id="206"/>
      <w:r>
        <w:rPr>
          <w:rtl w:val="true"/>
        </w:rPr>
        <w:t>ب</w:t>
      </w:r>
      <w:r>
        <w:rPr>
          <w:rtl w:val="true"/>
        </w:rPr>
        <w:t xml:space="preserve">) </w:t>
      </w:r>
      <w:r>
        <w:rPr>
          <w:rtl w:val="true"/>
        </w:rPr>
        <w:t>نظریۀ پایان تاریخ</w:t>
      </w:r>
      <w:bookmarkEnd w:id="207"/>
    </w:p>
    <w:p>
      <w:pPr>
        <w:pStyle w:val="BookText"/>
        <w:rPr/>
      </w:pPr>
      <w:r>
        <w:rPr>
          <w:rFonts w:ascii="IRNazanin" w:hAnsi="IRNazanin" w:eastAsia="IRNazanin"/>
          <w:color w:val="111111"/>
          <w:sz w:val="28"/>
          <w:sz w:val="28"/>
          <w:szCs w:val="28"/>
          <w:rtl w:val="true"/>
          <w:lang w:bidi="fa-IR"/>
        </w:rPr>
        <w:t>یوشی هیرو فرانسیس فوکویاما</w:t>
      </w:r>
      <w:r>
        <w:rPr>
          <w:rStyle w:val="FootnoteAnchor"/>
          <w:rtl w:val="true"/>
        </w:rPr>
        <w:footnoteReference w:id="186"/>
      </w:r>
      <w:r>
        <w:rPr>
          <w:rFonts w:ascii="IRNazanin" w:hAnsi="IRNazanin" w:eastAsia="IRNazanin"/>
          <w:color w:val="111111"/>
          <w:sz w:val="28"/>
          <w:sz w:val="28"/>
          <w:szCs w:val="28"/>
          <w:rtl w:val="true"/>
          <w:lang w:bidi="fa-IR"/>
        </w:rPr>
        <w:t xml:space="preserve">، نویسندۀ کتاب پایان تاریخ و آخرین انسان می‌باشد که به خاطر نظریه‌پردازی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فوکویاما به دفاع تاریخی از ارزش‌های غربی برخاست و استدلال کرد که رویدادهای اواخر قرن بیستم، نشان می‌دهد که اجماعی جهانی، به نفع دموکراسی لیبرال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پایان تاریخ فرانسیس فوکویاما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میلادی مطرح و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در کتاب پایان تاریخ و آخرین انسان، تشریح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تئوریسین‌های جریان نومحافظه‌کار آمریکا و طرف‌دار درگیری و جنگ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جزء استراتژیست‌های ارشد بنگاه راند</w:t>
      </w:r>
      <w:r>
        <w:rPr>
          <w:rStyle w:val="FootnoteAnchor"/>
          <w:rtl w:val="true"/>
        </w:rPr>
        <w:footnoteReference w:id="187"/>
      </w:r>
      <w:r>
        <w:rPr>
          <w:rFonts w:ascii="IRNazanin" w:hAnsi="IRNazanin" w:eastAsia="IRNazanin"/>
          <w:color w:val="111111"/>
          <w:sz w:val="28"/>
          <w:sz w:val="28"/>
          <w:szCs w:val="28"/>
          <w:rtl w:val="true"/>
          <w:lang w:bidi="fa-IR"/>
        </w:rPr>
        <w:t>است که این سازمان، اتاق فکر در حوزۀ سیاست خارجی و به نیروی هوایی آمریکا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پس از حملۀ یازده سپتامبر، نامه‌ای خطاب به جورج بوش تهیه شد که پیشنهاد می‌کرد نه تنها به بن لادن در افغانستان حمله شود، بلکه صدام حسین نیز باید از صحنۀ قدرت عراق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تعدادی از مهم‌ترین شخصیت‌های سیاسی آمریکا، از جمله فوکویاما امضا کرده بودند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بر اساس دیدگاه او، لیبرالیسم پیروز شد، چراکه توانست دو نیاز بنیادی را که انسان در طول تاریخ بدون توجه به زمان و مکان در صدد دست‌یابی به آن بوده است،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بطن لیبرالیسم بود که انسان موفق گردید به دو مقولۀ آزادی و رفاه مادی دست یابد و دیگر ایدئولوژی‌ها و ارزش‌ها در طول تاریخ، در برآوردن توأمان این دو نیاز با شکست روبه رو بوده‌اند که سقوط کمونیسم، نماد این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نظر فوکویاما پایان یافته است، زیرا تنها لیبرالیسم غربی بوده که توانسته است حدّی از آزادی و رفاه مادی برای مردم غرب فراهم آورد که در طول تاریخ بشری، بی‌سابقه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میلیارد جمعیت ساکن کشورهای غربی، اختیاردار حدود هشتاد درصد کل ثروت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فوکویاما، دموکراسی به سبک آمریکایی را به عنوان یگانه‌سیستم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اذعان می‌کند که باید تمامی کشورهای جهان، به گونه‌ای اجتناب‌ناپذیر از این نوع سیستم خاص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لحنی تمامیت‌خواهانه مدعی است، کشورها از این پس به سوی دولت مطلق و واحد لیبرال دموکراسی جهانی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سرمایه‌داری که برآمده از اندیشۀ لیبرال‌دموکراسی است، آخرین بخش خود، یعنی بخش همه‌جاگیری را می‌پیماید و به نظام غالب در دنیا بدل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مسلمانان و اسلام سیاسی به فاشیزم اسلامی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او، اسلام‌گرایان تندرو که در مقابل تنوع و ابزار مخالفت، دارای هیچ‌گونه انعطاف‌پذیری نیستند، به فاشیست‌های زمان تبدیل شده‌اند و این همان چیزی است که ما با آن در حال جنگ هستیم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فوکویاما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سکولارها، جاذبۀ اسلام رادیکال را دست‌کم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رادیکال تنها در تعصب و آشتی‌ناپذیری ضدآمریکایی و دشمنی با غرب و ضدتروریسم خلاصه نمی‌شود، بلکه فراتر از این، این قرائت از اسلام، این برتری را دارد که در دل دینی مقدس با بیش از یک میلیارد هواخواه، جای گرفته که نه تنها نسل خود را تضمین کرده و آن‌ها را در مساجد و مدرسه‌های دینی آموزش داده است، بلکه از یک نسبت دیرین و ژرف دینی،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و کیش شهادت‌طلبی نیز بهره می‌گیرد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فوکویاما تصریح می‌کند که پایان تاریخ، زمانی است که انسان به شکلی از جامعۀ انسانی دست می‌یابد که در آن، عمیق‌ترین و اساسی‌ترین نیازهای بشر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امروزه به جایی رسیده است که نمی‌تواند دنیایی متفاوت از جهان کنونی را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پایان تاریخ که در واقع، با تلقی خوش‌بینانه از آیندۀ تمدن غرب ارائه شده است، لاجرم پایان همۀ حکومت‌ها را به سمت لیبرالیسم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جبری از تاریخ، هر گونه امید و طرح تازه برای خروج از پارادایم تمدن غرب را غیرممکن می‌کند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عقیدۀ وی، پایان تاریخ زمانی است که انسان به شکلی از نظام اجتماعی دست یابد که در آن عمیق‌ترین و اساسی‌ترین نیازهای بشر برآورده شود و با ظهور و سلطۀ الگوی لیبرال‌دموکراسی، بشر امروزی به چنین جایگاهی رسیده است که نمی‌توان برای او دنیای متفاوت و بهتر از آن را تصور کرد، چراکه هیچ نشانه‌ای از امکان بهبودی بنیادین نظم جاری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لیبرال‌دموکراسی بر رقبای ایدئولوژیک خود، نظیر سلطنت‌های موروثی، فاشیسم، کمونیسم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اتفاق نظر مهمی دربارۀ مشروعیت لیبرال‌دموکراسی به عنوان تنها نظام حکومتی موفق به وجود آمده و الگوی لیبرال‌دموکراسی، اوج تکامل ایدئولوژیک بشر و آخرین شکل حکومت در مقام پایان تاریخ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وی، الگوی لیبرالیسم در حال جهان‌گیر شدن است و مردم جهان به زودی از مزایا و محاسن آن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بر این خوش‌بینی نیز شکست کمونیسم در مصاف با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پایان جنگ سرد، پایان درگیری‌های ایدئولوژیک را نتیجه‌گیری کرده و آن را به معنای پیروزی ارزش‌های لیبرالیسم غربی و برتری مطلق الگوی لیبرال‌دموکراسی در جهان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فوکویاما در تئوری پایان تاریخ خود، غرب را همچون هویت یک‌پارچه‌ای که پیش‌آهنگ فرآیند تمدن‌سازی است،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مانند نظرات توین بی و مکتب جامعۀ بین‌المللی، تنها قالب فنی یا هنجاری را برای تعاملات تمدنی جدید فراهم نمی‌آورد، بلکه الگویی ایدئولوژیک برای بالندگی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لئواشتراوس، مدل ادارۀ جوامع را به دو بخش مدرن و غیرمدرن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از نظرگاه او همان خیر مطلق و دنیای غیرمدرن، شر مطلق است و در رویارویی میان این دو جهان، نهایتاً این مدرنیته است که به پیروزی می‌رسد و لیبرال‌دموکراسی به عنوان آرمان‌شهر مدرنیته، جای‌گزین مدل‌های اعتقادی و ایدئولوژیک پیشین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به سان مهدویت، توجه به مقولۀ غایت‌گرایی و طرح جامعۀ آرمانی، در نظریۀ فوکویاما حایز اهمیت است، اما تفاوت مبنایی در نوع نگاه به انسان و ابعاد وجودی او در نظریۀ پایان تاریخ با آموزۀ مهدویت، مشهود است؛ نظریۀ پایان تاریخ فوکویاما از دیدگاه ماتریالیستی به انسان می‌نگرد، به طوری که انسانیتِ انسان را در مسلخ دموکراسی و اصول مادی ذبح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نظریۀ پایان تاریخ، نوعی فرافکنی پایان تاریخ غرب به دیگر تواریخ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لیبرال‌دموکراسی نشانی از پایان باشد، قطعاً نشانۀ پایان تاریخ تمدن غرب است، نه پایان تمدن‌های الهی که در اعماق فطرت بشر و ادیان آسمانی ریشه دارند و با غایت هستی نیز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اگرچه در نوع خود نظریۀ بدیع و مهمی بود، تحولات سریع‌الوقوع در عرصۀ بین‌الملل، درگیری‌های قومی، مذهبی و منطقه‌ای، بیداری اسلامی و حرکت‌های اسلام‌گرایانه در کشورهای اسلامی، پایه‌های این نظریه را سست کرد</w:t>
      </w:r>
      <w:r>
        <w:rPr>
          <w:rFonts w:eastAsia="IRNazanin" w:cs="IRNazanin"/>
          <w:color w:val="111111"/>
          <w:sz w:val="28"/>
          <w:szCs w:val="28"/>
          <w:rtl w:val="true"/>
          <w:lang w:bidi="fa-IR"/>
        </w:rPr>
        <w:t>.</w:t>
      </w:r>
      <w:bookmarkStart w:id="208" w:name="pg2650_27312"/>
    </w:p>
    <w:p>
      <w:pPr>
        <w:pStyle w:val="Heading4"/>
        <w:numPr>
          <w:ilvl w:val="3"/>
          <w:numId w:val="1"/>
        </w:numPr>
        <w:rPr/>
      </w:pPr>
      <w:bookmarkStart w:id="209" w:name="__RefHeading___Toc674116_1395250215"/>
      <w:bookmarkStart w:id="210" w:name="_Toc75"/>
      <w:bookmarkEnd w:id="208"/>
      <w:bookmarkEnd w:id="209"/>
      <w:r>
        <w:rPr/>
        <w:t>2</w:t>
      </w:r>
      <w:r>
        <w:rPr>
          <w:rtl w:val="true"/>
        </w:rPr>
        <w:t xml:space="preserve">. </w:t>
      </w:r>
      <w:r>
        <w:rPr>
          <w:rtl w:val="true"/>
        </w:rPr>
        <w:t>استراتژی ساخت دشمن فرضی و ترسیم جهان دو‌قطبی</w:t>
      </w:r>
      <w:bookmarkEnd w:id="2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دشمن فرضی و دشمن‌سازی را می‌توان ضرورت اجتناب‌ناپذیر جهان غرب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دشمن‌سازی به منزلۀ اقدام سازمان‌یافته‌ای است که جهان غرب برای بالندگی و بقای تمدنی خود، زمینه‌های مقابله با گروه هدف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بعد از جنگ جهانی دوم، امپراتوری هالیوود و نظام رسانه‌ای و مطبوعات غربی، تلاش گسترده‌ای را به انجام رساندند تا نمادهای دشمن‌سازی علیه ایالات متحدۀ آمریکا و انگلستان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آنان توانستند قالب‌ها‌ی ایدئولوژیک لازم برای نهادینه‌سازی تفکر جدال بین غرب و فاشیسم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از اواسط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غربی به این نتیجه رسیدند که می‌بایست دشمن جدیدی برای هم‌آوردی خود معرفی کنند؛ به همین دلیل، از اواسط دهۀ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شاهد افزایش جدال‌گرایی علیه کمونیسم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جنگ سرد و تک‌قطبی شدن جبهۀ غرب، این نگرانی پدید آمد که در سایۀ نبود دشمن مشترک، ممکن است یک‌پارچگی جهان غرب به خطر افتد و در اثر نداشتن رقیب، تمدن غربی، پویایی خود را از دست بدهد و دوران افول آن آغاز شود، زیرا با وجود رقیب سیاسی قدرتمند و دشمن واقعی، یک‌پارچگی تمدن غرب و پویایی آن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فروپاشی اتحاد جماهیر شوروی 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میلادی، که تهدید کمونیستی دیگر نمی‌توانست توجیه‌گر مداخلۀ نظامی باشد، ایالات متحده نیازمند پوست‌اندازی با ایجاد دشمن‌سازی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تروریست‌های مسلمان، دشمن ایده‌آل غرب برای جای‌گزینی کمونیست‌ها به شمار می‌آمدند، زیرا بهانۀ مناسبی برای فتح امپریالیستی از خاورمیانه تا آسیای مرکزی را فراهم می‌آوردند؛ هم‌چنان‌که مارگارت تاچر، نخست‌وزیر اسبق انگلستان، پس از حوادث یازده سپتامبر،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خواند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دولت آمریکا به نمایندگی از تمدن غرب، با توجه به نیازی که به خلق دشمن پس از فروپاشی اتحاد جماهیر شوروی داشت، فرهنگ و تمدن اسلامی، به‌ویژه کانون‌های بنیادگرای آن و اسلام سیاسی را، مهم‌ترین چالش و تهدید فرهنگ و تمدن لیبرال‌دموکراسی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ترسیم جهان دو‌قطبی و ساخت دشمن فرضی را می‌توان به منزلۀ اقدام سازمان‌یافتۀ جهان غرب دانست که زمینه‌های مقابله با جهان اسلام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دشمن سازی، جهان غرب نیازمند جلوه‌هایی از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گفتمان مارکسیستی، کار ویژۀ خود را از دست داده و از سوی دیگر، دوران نظام دوقطبی به پایان رسیده بود، طبیعی می‌نمود که شکل جدیدی از تهدیدسازی و مقابله‌گرایی استراتژیک جهان غرب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انگشت اتهام به سوی مسلمانان نشانه گرفته شد و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تعارض غرب با جهان اسلام، در پروژۀ دشمن‌سازی غرب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کناره‌گیری کمونیسم از عرصۀ نظام بین‌الملل، جدال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قالب‌های سیاسی، ایدئولوژیک و ژئوپلتیک جدید، جای خود را به نزاع بین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غرب با شناسایی قالب‌های ادراکی و هنجاری جهان اسلام، زمینه‌ساز جدال جدیدی گردیدند که فراروی گروه‌های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درصددند تا موقعیت خود را به عنوان نیروی هژمون، تحمیل و تثبیت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جنگ سرد، سطح گسترده‌ای از تعارض و جدال بین جهان غرب و کشورهای اسلامی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هیچ دوره‌ای، سطح منازعات اسلام و غرب به میزان این دوره، پیچیده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پیچیدگی منازعات، زمینۀ لازم را برای ایجاد جلوه‌های متنوعی از تهدید و تعارض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تعارضات فلسفی، قالب‌های ارزشی و ایدئولوژیک متنوع و سازمان‌یافته‌ای از سوی جهان غرب و</w:t>
      </w:r>
    </w:p>
    <w:p>
      <w:pPr>
        <w:pStyle w:val="BookText"/>
        <w:rPr/>
      </w:pPr>
      <w:r>
        <w:rPr>
          <w:rFonts w:ascii="IRNazanin" w:hAnsi="IRNazanin" w:eastAsia="IRNazanin"/>
          <w:color w:val="111111"/>
          <w:sz w:val="28"/>
          <w:sz w:val="28"/>
          <w:szCs w:val="28"/>
          <w:rtl w:val="true"/>
          <w:lang w:bidi="fa-IR"/>
        </w:rPr>
        <w:t>دنیای اسلام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مذهب نقش ویژه‌ای در حداکثرسازی و تشدید فضای درگیری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اصلی جدال جهان غرب با اسلام، به موضوعات ایدئولوژیک و زیرساخت‌های اعتقادی آنان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جهان غرب به اسلام و اسلام‌گرایی، به گونه‌ای است که به اعتقاد حورانی، باور اکثریت مسیحیان این بود که اسلام، دینی ساختگی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پیامبر نیست و کسانی مردم را به اسلام دعوت کردند که شخصیت و انگیزه‌های آن‌ها با شمشیر تبلیغ می‌شد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بنابراین، تقابل‌گرایان غربی دربارۀ قالب‌های اعتقادی و بنیان‌های درونی اسلام‌گرایان تردید داشته و می‌کوشند تا آنان را نمادهای خصومت در نظام بین‌الملل معرفی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در دوران جنگ سرد، ماهیت کاملاً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فروپاشی بلوک شرق، با از دست دادن کارکرد تقابلی نظام کمونیستی با بلوک غرب، غربی‌ها تلاش کردند تا جلوه‌ای از ستیزش و رویارویی را با دشمنان جدید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فوکویاما آن را پایان تاریخ نامید و بر پیروزی لیبرالیسم غربی تأکید ورزید، طبیعی بود که جدال‌گرایی غرب با جهان اسلام، به گونۀ قابل توجهی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جدال‌ها ماهیت ایدئولوژیک، ژئوپلتیک، ژئوکالچرال و استراتژیک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تقابل، جهان غرب را به این نتیجه رساند که طیف گسترده‌ای از دشمنان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فراروی آنان قرار دارند؛ به این ترتیب، شکل جدیدی از نظام دو‌قطبی طراحی شد که ایالات متحدۀ آمریکا، محور جهان غرب، به نمایندگی از تمدن غرب و جمهوری اسلامی ایران به رهبری از جهان اسلام که دو قطب قدرت فرهنگی دنیا هستند، در مقابل هم آرایش فرهنگی، ایدئولوژیک و حتی نظامی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نظریات اندیشمندان غربی، بنیادگرایی اسلامی یا اسلام‌گرایی یکی از جدی‌ترین</w:t>
      </w:r>
    </w:p>
    <w:p>
      <w:pPr>
        <w:pStyle w:val="BookText"/>
        <w:rPr/>
      </w:pPr>
      <w:r>
        <w:rPr>
          <w:rFonts w:ascii="IRNazanin" w:hAnsi="IRNazanin" w:eastAsia="IRNazanin"/>
          <w:color w:val="111111"/>
          <w:sz w:val="28"/>
          <w:sz w:val="28"/>
          <w:szCs w:val="28"/>
          <w:rtl w:val="true"/>
          <w:lang w:bidi="fa-IR"/>
        </w:rPr>
        <w:t>تهدیدات علیه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اظهار می‌دارد که ارزش‌های اسلامی، شباهت بسیاری با فاشیسم اروپایی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پیروزی انقلاب اسلامی در ایران، پرده‌نشینان کاخ سفید، سوژۀ بین‌المللی جدیدی را شناسایی کرده و آن را به صورت نمادی از تعارض‌گرایی منطقه‌ای و فرامنطقه‌ای جلوه دادند؛ از این رو، زمینه‌های عینی لازم برای دشمن‌سازی جهان اسلام در پروژۀ اسلام‌هراسی و ایران‌هراسی، در افکار عمومی جهان ایجاد شد؛ بدین ترتیب، غرب‌گرایان هژمونی‌گرا، مبارزه با جهان اسلام را محور رفتار استراتژیک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فضایی به وجود آورند که بر اساس آن، نیاز به دشمن در جهان غرب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اسلام‌گرایی و هم‌چنین جهان اسلام، نمادهای تعارض با غرب تلقی گردید</w:t>
      </w:r>
      <w:r>
        <w:rPr>
          <w:rStyle w:val="FootnoteAnchor"/>
          <w:rtl w:val="true"/>
        </w:rPr>
        <w:footnoteReference w:id="195"/>
      </w:r>
      <w:r>
        <w:rPr>
          <w:rFonts w:ascii="IRNazanin" w:hAnsi="IRNazanin" w:eastAsia="IRNazanin"/>
          <w:color w:val="111111"/>
          <w:sz w:val="28"/>
          <w:sz w:val="28"/>
          <w:szCs w:val="28"/>
          <w:rtl w:val="true"/>
          <w:lang w:bidi="fa-IR"/>
        </w:rPr>
        <w:t>و جهان اسلام به اصلی‌ترین اولویت سران غرب در روند دشمن‌سازی تبدیل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دست‌یابی به این هدف، تلاش کردند تا خط مقدم جدال‌های فکری، سیاسی و نظامی خود را علیه واحدهای خاورمیانه که مرکز خیزش حوادث آخرالزمانی است،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کشورها در معرض افکار و اندیشه‌های انقلاب اسلامی ایران قرار داشتند، آمریکایی‌ها برای مقابله با چنین فرایندی از الگوی محدودسازی ایران و اندیشه‌های سیاسی و باورهای عقیدتی انقلاب اسلامی ایران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جدال‌های خود با ایران را گسترده کرده و آن را به سایر حوزه های جهان اسلام تعمیم دادند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چارلز کراتهامر با خاتمۀ جنگ سرد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ملت‌ها به دشمن نیاز دارند؛ یکی را از صحنه بیرون کنید و به دنبال دشمن دیگری باشید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این دشمن‌سازی و تضاد هنجاری برای ایجاد بلوک‌های متعارض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امر علیه نیروهایی انجام می‌گیرد که از روحیۀ چالش‌گری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کشورهای اسلامی، به دلیل متحمل شدن دوران‌های استعماریِ غرب، دچار آزردگی شده و از پتانسیل لازم برای مقابله‌گرایی با جهان غرب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کاهش قدرت اتحاد جماهیر شوروی در نیمۀ دوم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 و ارتقای موقعیت بلوک غرب در نظام بین‌الملل، جدال‌گرایی آنان با اسلام به طور عام و حوزه‌های تأثیرپذیرفته از انقلاب اسلامی ایران ـ سمبل اسلام سیاسی ـ به طور خاص،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جدال ایدئولوژیک و فرهنگی جبهۀ غرب، جهان اسلام و اسلام سیاسی، تهدیدی جدّی علیه منافع غرب تلقی گردید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غرب از ظهور پدیدۀ اسلام سیاسی در ایران وقتی شدت گرفت که جهان شاهد بود که این انقلاب، برخلاف انقلاب‌های مدرن قرن بیستمی، نه بر پایۀ انسان‌محوری شکل گرفته بود و نه بر اساس سکولاریسم و دنیاگرایی، بلکه این جوشش مردمی برخاسته از آموزه‌های اصیل اسلامی و فرهنگ ناب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 به دلیل دارا بودن مؤلفه‌های درون‌مذهبی‌اش، قوت و استحکام بیشتری برای مقابله با تهاجم تمدن غرب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به قالب‌های هویتی و محتوایی اسلام سیاسی، حساسیت بیشتری نشان داد و آن را ناشی از ادبیات و نقش سیاسی انقلاب ایران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واحدهای عقیدتی و رفتاری انقلاب اسلامی، آموزۀ مهدویت و انتظار ظهور منجی موعود،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استراتژیست‌ها و نخبگان سیاسی کشورهای غربی، تلاش مطبوعاتی و رسانه‌ای گسترده‌ای در روند دشمن‌سازی انجام دادند تا زمینه‌های تعارض و تخاصم فکری، فرهنگی و ادراکی کشورهای غربی علیه ایران و اسلام شیعی با مؤلفۀ موعودگرایی‌اش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انقلاب اسلامی با محوریت فرهنگ مهدویت، به‌خصوص در جوامع شیعی که به نوعی با ایران قرابت مذهبی داشتند، زمینه‌ای برای رادیکالیزه شدن و ایدئولوژیزه شدن فرایندهای انقلابی در جهان اسلام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جهان غرب به قالب‌های هویتی و محتوایی اسلام سیاسی، نظیر آموزۀ مهدویت و موعودگرایی، حساسیت پیدا کرده و آن را متأثر از ایدئولوژی انقلاب اسلامی بداند؛ بنابراین، انقلاب اسلامی ایران با محوریت آموزۀ مهدویت و به گونه‌ای تدریجی، در وضعیت تعارض با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دشمن‌سازی، مهدویت و منجی‌گرایی اسلامی در قالب گفتمان انقلاب اسلامی ایران، جلوه‌ای از تهدید برای جوامع غربی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الهیات امیدبخش شیعه به دلیل استحکام درونی و ادبیات امیدوارانه، در ذات خود واجد اجزای هویت‌سازی است که در برابر غرب از خود مقاومت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موعودگرایی و مهدی‌باوری، جلوه‌هایی از هویت را فراهم آورده که در تعارض با قالب‌های ادراکی، تحلیلی و رفتاری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پیش‌نظریۀ بسیاری از نظریه‌پردازان غربی بر این فرض پی‌ریزی شده است که ایدئولوژی مهدویت، نماد تهدید و خشونت است؛ بنابراین، آنان تمامی قابلیت‌های سازمانی و استراتژیک خود را برای مقابله با موعودگرایی اسلامی به کار می‌گیرند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غربی، ادراک خود را از اسلام و مهدویت، بر اساس قالب‌های گفتمان تعارضی، طراحی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فرهنگ مقاومت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گونه اسلام‌گرایی یا رادیکالیسم سیاسی را که دارای ماهیتی انقلابی باشد، نمادی از تعارض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یادشده بیان‌گر آن است که جهان غرب در حداکثرسازی تعارض خود با مهدی‌گرایی، در صدد است تا جلوه‌هایی از مهار، مقابله و تخریب ساختار را در دستور کار خود قرار دهد</w:t>
      </w:r>
      <w:r>
        <w:rPr>
          <w:rFonts w:eastAsia="IRNazanin" w:cs="IRNazanin"/>
          <w:color w:val="111111"/>
          <w:sz w:val="28"/>
          <w:szCs w:val="28"/>
          <w:rtl w:val="true"/>
          <w:lang w:bidi="fa-IR"/>
        </w:rPr>
        <w:t>.</w:t>
      </w:r>
      <w:bookmarkStart w:id="211" w:name="pg2650_27318"/>
    </w:p>
    <w:p>
      <w:pPr>
        <w:pStyle w:val="Heading4"/>
        <w:numPr>
          <w:ilvl w:val="3"/>
          <w:numId w:val="1"/>
        </w:numPr>
        <w:rPr/>
      </w:pPr>
      <w:bookmarkStart w:id="212" w:name="__RefHeading___Toc674118_1395250215"/>
      <w:bookmarkStart w:id="213" w:name="_Toc76"/>
      <w:bookmarkEnd w:id="211"/>
      <w:bookmarkEnd w:id="212"/>
      <w:r>
        <w:rPr/>
        <w:t>3</w:t>
      </w:r>
      <w:r>
        <w:rPr>
          <w:rtl w:val="true"/>
        </w:rPr>
        <w:t xml:space="preserve">. </w:t>
      </w:r>
      <w:r>
        <w:rPr>
          <w:rtl w:val="true"/>
        </w:rPr>
        <w:t>استراتژی اسلام‌هراسی</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مفهومی است که به پیش‌داوری، هراس و تبعیض غیرمنطقی علیه اسلام و مسلمانان اشاره دارد که پس از یازده سپتامبر، استفادۀ فراوانی از آن شده است؛ به عبارت دیگر، اسلام‌هراسی در خود، این مفهوم را به همراه دارد که اسلام فاقد ارزش مشترک با دیگر فرهنگ‌هاست و در مقایسه با فرهنگ غرب در موقعیتی فرودست قرار دارد و بیشتر ایدئولوژی است تا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اسلام‌هراسی در ذات خود، نشانۀ مجموعه‌ای از برداشت‌های نادرست از اسلام در تمدن غرب، آغشته با شیطنت‌های استعماری علیه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اسلام‌هراسی، واژه‌ای جدید در ادبیات سیاسی ـ مذهبی معاصر است که توصیف‌کنندۀ ذهنیت و نشئت‌گرفته از دیدگاه و مواضع جهان غرب به اسلام و جوامع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و رویارویی میان تمدن‌ها و ایدئولوژی‌ها همواره در طول تاریخ وجود داشته و در مواقع بسیاری، این تقابل ذهنی به تقابل گفتمانی و گاه رویارویی سیاسی و نظامی نیز منجر گردیده است؛ با این همه، پدیدۀ تقابل میان اسلام و غرب از بسیاری جهات منحصربه‌فرد بوده و اسلام‌هراسی یکی از مصادیق این استثناست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اسلام‌گرایی را می‌توان قدیمی‌ترین شکل شرق‌شناسی دانست، زیرا غرب پیش از مواجهه‌اش با گونه‌های دیگر شرق، قرن‌ها با شرق اسلامی روبه رو بوده و در واقع مفهوم اسلام، از نظر تاریخی در جایگاه عنصر ذاتیِ شرق‌شناسی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در تلاش برای نوسازی و به انقیاد کشیدن ملت‌های مسلمان جهان، بر اساس الگوهای غربی، این اندیشه را رواج دادند که اسلام با مؤلفه‌های دنیای مدرن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گفتمان، اسلام به مثابۀ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پایگاه کلیدی مخالفت با ارزش‌های غربی، جای‌گزین کمونیسم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اواخر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میلادی وارد واژگان ادبیات سیاسی غرب گردیده، در حقیقت عقبه‌ای هزارساله دارد و امروز در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غرب، جریان سیاسی، ایدئولوژیک و مذهبیِ خطرناکی را از بعد از پیروزی انقلاب اسلامی ایران، کلید زده است که طی آن باید از یک و نیم میلیارد مسلمان، وحشت و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پس از حوادث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بیشتر مسلمانان در غرب تشدید شده است تا جایی‌که علاوه بر مساجد، قرآن ـ کتاب مقدس مسلمانان ـ را هم به آتش می‌کشند و به پیامبرشان اهانت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 دورۀ اسلام‌هراسی به سر آمده و تمدن غرب پروژۀ اسلام‌ستیزی و مقابلۀ تمام‌عیار با مسلمانان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نقش ویژۀ محافل صهیونیستی و شبکه‌های مخوف یهودی، 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جورج بوش، پس از انفجار برج‌های دوقلو، از آغاز جنگ‌های صلیبی جدیدی علیه اسلام سخن گفت، موسسۀ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این موضوع را سوژۀ پژوهش‌های برتر و طراحی راهبردهای خود در دو دهۀ آینده قرار داد و از ده‌ها تز دکتری در آمریکا و کانادا، حمایت مالی مستقیم به عمل آورد تا به اثبات برساند که جنگ‌های صلیبی تازه‌ای بین اسلام و مسیحیت، ضرورت پیدا کرده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ماه پس از حوادث یازده سپتامبر، فوکویاما در روزنامۀ گاردین ضمن تقسیم جهان به دو قطب مدرن و واپس‌گرا، جواز اقدام نظامی علیه جهان اسلام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مقالۀ خود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ترکیه که در میان کشورهای اسلامی نمرۀ قبولی گرفته است، دیگران در مقابل مدرنیته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برای شکستن این مقاومت می‌تواند از توان نظامی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تنها نظام فرهنگی است که مدرنیته را تهدید می‌کند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حادثۀ یازده سپتامبر، ادبیات اسلام‌هراسی را به استراتژی رسمی سیاست خارجی کاخ سفید برای بسط هژمونی آمریکا تبدیل کرد؛ رنگین‌پوستان و مسلمانان تحت فشار قرار گرفتند و ده‌ها تن، بدون دلیل بازداشت شده و یا از ترس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بعد از این حادثه، نگرش‌های ضداسلامی در غرب و آمریکا افزایش یافته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شهروندان آمریکایی نمی‌خواهند همسایۀ مسلمان داشته باشند، و بازداشت‌های درازمدت و بدون محاسبه در آمارها، انگشت‌نگاری از مسلمانان، اخراج بخشی از مسلمانان و تأخیر در رسیدگی به پروندۀ داوطلبان شهروندی آمریکا، بخشی از نتایج اسلام‌هراسی در سیاست عمومی آمریکا بود که به هنجاری عمومی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رسانه‌ها، نقشی منحصربه‌فرد در تغلیض فضای اسلام‌ستیزی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اعم از تلویزیون، شبکه‌های ماهواره‌ای، سینما، اینترنت، شبکه‌های اجتماعی مجازی به گونه‌ای عمل کرده‌اند که در کلیۀ موضوعات، اخبار و تحلیل‌ها، چهرۀ اسلام منفی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اسلام را ایستا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غیرعقلانی، بدوی، تهدیدزا، حامی تروریسم و خشن نمایش داده‌اند؛ به گونه‌ای که ضدیت با مسلمانان، امری طبیعی و بخشی از فرهنگ بصری غرب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فاکس نیوز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نینا استیون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بازتاب می‌دهد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طرح قرآن‌سوزی باید توجه داشت که نباید اجازه داده شود ترس از پی‌آمدهای امری، سبب شود آن امر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کشوری آزاد است که به مردم اجازۀ آزادی بیان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برساخته‌شده از مسلمانان در آمریکا، به وسیلۀ رسانه‌های این کشور در چند دهۀ گذشته برای سلطه بر جهان اسلام، به حاشیه راندن اسلام‌گرایی و بهانه‌ای برای جنگ روانی با کشورهای مخالف آمریکا در خاورمیانه و شمال آفریقا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جورج دبلیو بوش،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منظور وی، مقابله با کشورهایی بود که دارای ماهیت رادیکال بوده و در نتیجه، از قابلیت و ارادۀ لازم برای مقاومت در برابر هژمونی‌گرایی و یک‌جانبه گرایی غرب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راست‌مسیحی در آمریکا تلاش می‌کند، نوک تیز حمله را متوجه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محافظه‌کاران غربی، اسلام دارای مؤلفه‌ها و مبانی معرفتی است که از هر ماهیت چالش‌گری در برابر جهان غرب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دارند تا مجموعه‌های اسلامی را دشمن و نیروی بیگانه معرفی کرده و از طریق غیریت‌سازی ایدئولوژیک و رفتاری، به جدال علیه جهان اسلام دامن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مانند هر قالب مذهبی دیگری، مجموعه‌ای از باورهای فردی و جمعی است که نظام اعتقادی جوامع را شکل می‌دهد؛ بنابراین، با ایدئولوژیزه شدن قالب‌های مذهبی، مقاومت‌گرایی به قالب رفتاری اسلام‌گرایان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وقتی از اسلام‌گرایی صحبت به میان می‌آید، نمادهایی از مقاومت ایدئولوژیک و هویتی به ذهن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مقاومت‌گراییِ اسلامی ناشی از آن است که اسلام‌گرایان، فقط به هویت اسمی توجه نداشته و در صددند تا فرهنگ مقاومت را از طریق حداکثرسازی قالب‌های ایدئولوژیک و نمادهای هویتی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جهان اسلام، هدف استراتژیک غرب در فرایند جدال و فرجام‌گرایی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دانیل پایپس</w:t>
      </w:r>
      <w:r>
        <w:rPr>
          <w:rStyle w:val="FootnoteAnchor"/>
          <w:rtl w:val="true"/>
        </w:rPr>
        <w:footnoteReference w:id="200"/>
      </w:r>
      <w:r>
        <w:rPr>
          <w:rFonts w:ascii="IRNazanin" w:hAnsi="IRNazanin" w:eastAsia="IRNazanin"/>
          <w:color w:val="111111"/>
          <w:sz w:val="28"/>
          <w:sz w:val="28"/>
          <w:szCs w:val="28"/>
          <w:rtl w:val="true"/>
          <w:lang w:bidi="fa-IR"/>
        </w:rPr>
        <w:t>، اسلام ذاتاً با غرب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به اسلام، به مثابۀ دشمن می‌نگرند و همانند کمونیسم دوران جنگ سرد، اسلام را تهدیدی علیه غرب می‌دانند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عبدالوهاب صالح اعتقاد دارد، تفکر سیاسی امام خمینی رحمة الله که برگرفته از فقه و کلام سیاسی شیعی است، منسجم‌ترین منطق اسلام‌گرایی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اندیشۀ سیاسیِ اسلام شیعی از سوی آیت‌الله خمینی رحمة الله، اسلام‌گرایی از حالت مخالفتی ساده و طرح سیاسی فاصله گرفته و به جنبشی ضد نظام حاکم تبدیل می‌شود</w:t>
      </w:r>
      <w:r>
        <w:rPr>
          <w:rFonts w:eastAsia="IRNazanin" w:cs="IRNazanin"/>
          <w:color w:val="111111"/>
          <w:sz w:val="28"/>
          <w:szCs w:val="28"/>
          <w:rtl w:val="true"/>
          <w:lang w:bidi="fa-IR"/>
        </w:rPr>
        <w:t>.</w:t>
      </w:r>
      <w:r>
        <w:rPr>
          <w:rStyle w:val="FootnoteAnchor"/>
          <w:rtl w:val="true"/>
        </w:rPr>
        <w:footnoteReference w:id="202"/>
      </w:r>
      <w:bookmarkStart w:id="214" w:name="pg2650_27322"/>
    </w:p>
    <w:p>
      <w:pPr>
        <w:pStyle w:val="BookText"/>
        <w:rPr/>
      </w:pPr>
      <w:bookmarkEnd w:id="214"/>
      <w:r>
        <w:rPr>
          <w:rFonts w:ascii="IRNazanin" w:hAnsi="IRNazanin" w:eastAsia="IRNazanin"/>
          <w:color w:val="111111"/>
          <w:sz w:val="28"/>
          <w:sz w:val="28"/>
          <w:szCs w:val="28"/>
          <w:rtl w:val="true"/>
          <w:lang w:bidi="fa-IR"/>
        </w:rPr>
        <w:t xml:space="preserve">از این رو، جهان غرب تلاش می‌کند تا واحدهای انرژی‌بخش و اثرگذار بر فرایند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عاشورا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را تحت عنوان مقابلۀ اسلام سیاسی یا رادیکالیسم اسلامی خنثی کند؛ بنابراین، استراتژی اسلام‌هراسی به طور نامحسوس در راستای تعدیل آموزۀ مهدویت، شکل رسمی به خود گرفت و آموزۀ مهدویت که هستۀ اصلی انقلاب اسلامی ایران و نماد اسلامی سیاسی است، در سبیل تهاجمات تبلیغاتی دشمن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راهبرد اسلام‌هراسی، اشاعۀ تصویری غیرمتساهل از اسلام، به منظور ترویج حسی توأم با تنفر و واداشتن ناخودآگاه مخاطبان به اتخاذ دیدگاه و روی‌کردی تعصب‌آمیز، جانب‌دارانه و تبعیض‌آمیز به اسلام و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عملیاتی شدن این استراتژی، علاوه بر حذف اسلام از صحنۀ رقابت‌های بین‌الملل، خودخواسته به تقلیل و کوچک‌نمایی منزلت آموزه جایگاه مهدویت در دنیای اسلام می‌انجامد</w:t>
      </w:r>
      <w:r>
        <w:rPr>
          <w:rFonts w:eastAsia="IRNazanin" w:cs="IRNazanin"/>
          <w:color w:val="111111"/>
          <w:sz w:val="28"/>
          <w:szCs w:val="28"/>
          <w:rtl w:val="true"/>
          <w:lang w:bidi="fa-IR"/>
        </w:rPr>
        <w:t>.</w:t>
      </w:r>
    </w:p>
    <w:p>
      <w:pPr>
        <w:pStyle w:val="Heading4"/>
        <w:numPr>
          <w:ilvl w:val="3"/>
          <w:numId w:val="1"/>
        </w:numPr>
        <w:rPr/>
      </w:pPr>
      <w:bookmarkStart w:id="215" w:name="__RefHeading___Toc674120_1395250215"/>
      <w:bookmarkStart w:id="216" w:name="_Toc77"/>
      <w:bookmarkEnd w:id="215"/>
      <w:r>
        <w:rPr/>
        <w:t>4</w:t>
      </w:r>
      <w:r>
        <w:rPr>
          <w:rtl w:val="true"/>
        </w:rPr>
        <w:t xml:space="preserve">. </w:t>
      </w:r>
      <w:r>
        <w:rPr>
          <w:rtl w:val="true"/>
        </w:rPr>
        <w:t>استراتژی مهار انقلاب اسلامی ایران و جداسازی تشیع از بدنۀ اسلام</w:t>
      </w:r>
      <w:bookmarkEnd w:id="216"/>
    </w:p>
    <w:p>
      <w:pPr>
        <w:pStyle w:val="BookText"/>
        <w:rPr/>
      </w:pPr>
      <w:r>
        <w:rPr>
          <w:rFonts w:ascii="IRNazanin" w:hAnsi="IRNazanin" w:eastAsia="IRNazanin"/>
          <w:color w:val="111111"/>
          <w:sz w:val="28"/>
          <w:sz w:val="28"/>
          <w:szCs w:val="28"/>
          <w:rtl w:val="true"/>
          <w:lang w:bidi="fa-IR"/>
        </w:rPr>
        <w:t>به لحاظ سیاسی، مناقشات بین‌الملل در نیمۀ قرن بیستم میلادی، مبتنی بر بلوک‌بندی ایدئولوژی لیبرالیسم در برابر ایدئولوژی مارکسیسم بوده است که در نهایت، به اضمحلال و فروپاشی کمونیسم و اندیشۀ مارکسیسم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رخداد مهم، نظریه‌پردازان خوش‌بین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فوکویاما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مناسبات نظام جهانی را تک‌قطبی تعریف کرده و بر طبل پایان تاریخ کوفتند؛ اما در این میان، نظریه‌پردازان واقع‌گرا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هانتینگتون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نزاع فرهنگی و برخورد تمدنی را پیش‌بینی کردند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قدرت گرفتن جمهوری اسلامی ایران در قالب حکومت اسلامی برخاسته از اندیشۀ تشیع و تداوم این روند بعد از جنگ تحمیلی، دیری نپایید که نظریات فیلسوفان خوش‌بین تاریخ از صحنۀ روابط بین‌الملل حذف شد و نظریۀ جنگ تمدن‌ها با محوریت نزاع تمدن اسلام و غرب، قوت گرفت؛ هم‌چنین مفاهیمی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فاشیزم اسلامی، تروریسم، هلال شیعی، بنیادگرایی اسلامی، ایران‌هراسی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محافل سیاسی و رسانه‌های بین‌المللی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به دنبال واقعۀ یازده سپتامبر، شیطان بزرگ، اشغال سرزمین‌های اسلامی را که خاستگاه اسلام سیاسی است،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محاصرۀ نظامی ایران به موازات محاصرۀ اقتصادی و فرهنگی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اسلام‌هراسی و شیعه‌هراسی نه تنها در عرصۀ سیاست و حوزۀ نظامی صورت گرفت، بلکه در عرصۀ رسانه‌ها نیز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فیلم‌هایی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آمریکا، دروغ‌های حقیقی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خشن و آهنین از اسلام و مسلمانان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حملات انتحاری به مرکز تجارت جهانی در نیویورک، سیطرۀ گفتمان الهیات بنیادگرا، تمامی حوزه‌های سیاست آمریکا را درنوردید و تقابل‌های سیاسی دوست و دشمن، خودی و غیرخودی، جای خود را به مقابله های الهیاتی خیر و 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 می‌دهد، جهان اسلام موقعیت ژئوپلیتیک ویژه‌ای دارد؛ از سویی، دارای منابع اقتصادی سودآوری است و از سوی دیگر، نظام سرمایه‌داری در حد بسیار زیادی به این منابع وابسته است؛ بدین ترتیب، نیاز ویژه‌ای برای بهره‌گیری از این منابع داشته و در نتیجه، به کنترل‌گرایی و مداخله‌گرایی مبادرت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ژئوپلیتیکی، در جوامع شیعی موقعیت ممتازتری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جمعیتی و گستردگی جغرافیای تشیع، بیشترین مساحت از مناطق انرژی‌خیز دنیا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آذربایجان، ایران، بحرین، مناطق شرقی عربستان و عراق که بین ذخایر غنی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و دریای خزر قرار گرفته‌اند، اشتهای تهاجم و تحریک‌پذیری جوامع بیگانه به این کشورها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عقلانیت سیاسی شیعه و پتانسیل بالای فرهنگی و ازدیاد روحیۀ مقاومت در جهان تشیع، برخلاف سایر فرق مسلمین، از روی‌کرد تدافعی و تمکین‌گر، ماهیتی انقلابی و تهاجمی به آنان بخشیده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هویتی آموزۀ مهدویت و فرهنگ انتظار منجی، بر شکل‌گیری انقلاب اسلامی در رادیکالیزه شدن گروه‌های مقاومت دینی در جهان اسلام،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همان بدو تولد انقلاب اسلامی ایران، استراتژیست‌ها و سیاست‌مداران غربی، متوجه ظرفیت بالای قدرت نرم شیعه در راستای جریان‌سازی استکبارستیزی و عدالت‌خواهی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مطلب پی بردند که اگر گزاره‌های اعتقادی تشیع، کنترل یا تعدیل نشوند، این اندیشه‌های فراملّی به زودی حصارهای قومی و جغرافیایی ایران را شکسته، ویروس آن در جهان تکثیر خواهد شد؛ از این رو، استراتژی کنترل شعاع انقلاب اسلامی و حذف تشیع از اسلام، به منظور مصادرۀ مفاهیم اصیل اسلام ناب، به عنوان محتوای فرهنگی انقلاب اسلامی،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کنار واژۀ اسلام‌هراسی،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افزودند تا مانع اتصال و انسجام امت‌های اسلامی در منطقه به 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جداسازی تشیع از اسلام، به منظور جلوگیری از صدور و سرایت آن به دیگر مناطق، یکی از اصلی‌ترین سیاست‌های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دانیل پایپس، معاون اسبق امور خاورمیانه در 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هر کجا تشیع هست آن‌جا برای غرب دردسر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فرانسوا توال در کتاب ژئوپلیتیک شیعه که با انگیزۀ القای شیعه‌هراسی و شکاف دینی مذهبی تدوین شده است، خطر اسلام شیعی را به مسئولان سیاسی غرب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روز نشان می‌دهد که شیعه علی‌رغم سرکوب‌ها و جنگ‌ها تضعیف نشده؛ بنابراین، تسلط بر خاورمیانه معلول تسلط بر شیعیان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نورمن پودهورتز، یکی از سیاست‌مداران آمریکایی، در کتاب جنگ جهانی چهارم، نبرد طولانی علیه فاشیسم اسلامی نوشت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جنگ‌های جهانی پیشین علیه امپریالیسم، فاشیسم و کمونیسم بود، در چهارمین جنگ جهانی، آمریکا در مقابل فاشیسم اسلامی صف‌آرایی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اولین بار پس از پیروزی انقلاب اسلامی ایران در ایران</w:t>
      </w:r>
    </w:p>
    <w:p>
      <w:pPr>
        <w:pStyle w:val="BookText"/>
        <w:rPr/>
      </w:pPr>
      <w:r>
        <w:rPr>
          <w:rFonts w:ascii="IRNazanin" w:hAnsi="IRNazanin" w:eastAsia="IRNazanin"/>
          <w:color w:val="111111"/>
          <w:sz w:val="28"/>
          <w:sz w:val="28"/>
          <w:szCs w:val="28"/>
          <w:rtl w:val="true"/>
          <w:lang w:bidi="fa-IR"/>
        </w:rPr>
        <w:t xml:space="preserve">ظهور کرد و نخستین برخورد آن با آمریکا توسط گروه مقاومت حزب‌الله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میلادی در بیروت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مقاومت اسلامی که وام‌دار فرهنگ تشیع است، با ظهور صدام در حزب بعث عراق، خود را به صورت میراثی از هیتلر و استالین نمایان کرد و بعد از آن توسط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پیام‌آور آزادی برای اهل سنت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این جریانات، باید ریشه و منشأ پیدایش این الهامات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در صدد غلبه بر فاشیسم اسلامی است، باید همانند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برنامه‌ای تلویزیونی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رئیس‌جمهور آمریکا به ایران حمله کند ـ که امیدوارم این‌گونه باشد و من برای آن دعا می‌کنم ـ، آمریکاستیزی و موج دشمنی با آمریکا در جهان از بین خواهد رفت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بدون تردید، انقلاب اسلامی ایران و سیاست‌های نظام جمهوری اسلامی برای دولت‌مردان آمریکایی، از مسائل مهم و پرچالش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می‌کنند با هجوم فرهنگی برای اختلال در افکار و عقاید سیاسی، مذهبی و اجتماعی، زمینه‌های استهلاک و شکست ایدئولوژی انقلاب اسلامی را فراهم کنند، زیرا مشکلات عمدۀ خود در منطقۀ خاورمیانه و جهان اسلام را گسترش طرز تلقی و تفکر اسلامی به سبک ایرانی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تغییر رفتار و ساختار جمهوری اسلامی ایران و مهار اسلام‌گرایی در منطقۀ خاورمیانه، به مثابۀ پیروزی در جنگ جهانی چهارم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اسلام‌ستیزانه که برگرفته از آرای هانتینگتون در نظریۀ رویارویی تمدن‌هاست، در واقع در صدد بود تا خطر اسلام را جای‌گزین خطر کمونیسم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رحمة الله بدون آن‌که به نظریات سیاسی غرب مراجعه کند، نقش محوری و مرکزی غرب را انکار کرد؛ بدین ترتیب، از طریق بازنمایی شالوده‌های هویتی اسلام، فضایی پدید آمد که مبارزۀ سیاسی در سطح درون‌ساختاری و بین‌المللی را با قالب‌های</w:t>
      </w:r>
    </w:p>
    <w:p>
      <w:pPr>
        <w:pStyle w:val="BookText"/>
        <w:rPr/>
      </w:pPr>
      <w:r>
        <w:rPr>
          <w:rFonts w:ascii="IRNazanin" w:hAnsi="IRNazanin" w:eastAsia="IRNazanin"/>
          <w:color w:val="111111"/>
          <w:sz w:val="28"/>
          <w:sz w:val="28"/>
          <w:szCs w:val="28"/>
          <w:rtl w:val="true"/>
          <w:lang w:bidi="fa-IR"/>
        </w:rPr>
        <w:t xml:space="preserve">بومی و اصیل اسلامی تفسیر کرد؛ به همین دلیل، جلوه‌های رادیکال و چالش‌گری اسلام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مقاومت،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الهام‌گرفته از انقلاب ایران، به گونه‌ای تدریجی شکل گرفت و خود را در شکل‌بندی و قالب‌های مبارزاتی جدید در سطح جهان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سیاسی انقلاب اسلامی ایران که بر اساس قالب‌های هویتی اسلام شیعی شکل گرفته بود، نه تنها بر جهت‌گیری سیاست خارجی کشورهای اسلامی تأثیرات ژرف و قابل توجهی بر جای گذاشت، بلکه گفتمان سیاسی و ادبیات مبارزه و مقاومت مسلمانان را به گونۀ مشهودی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هدف راهبردی ایالات متحدۀ آمریکا از زمان پیروزی انقلاب اسلامی ایران تاکنون این بود که انقلاب اسلامی و جنبش‌های مبارز شیعیِ متأثر از ایران را از ابتدای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کنترل و مهار کند؛ به همین دلیل، با بهره‌گیری از صدام حسین و ویژگی‌های شخصیتی او، جنگی میان دو کشور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 و طی هشت سال جنگ، به طور قابل توجهی وزن تشیع در منطقه را کاهش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ژنرال‌های آمریکایی و نمایندگان پنتاگون در 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میلادی، با ابراز نگرانی از ژئوپلیتیک متحول تشیع در خاورمیانه و به منظور بررسی راهبرد آمریکا در قبال شیعیان، نشست محرمانه‌ای برگزار کردند و به این نتیجه رسیدند که برای ایجاد امنیت در خاورمیانه، باید به جای هلال شیعی، در کشورهای منطقه، هلال دموکراسی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وضوح دریافتند که در صورتی می‌توانند منافع و مطلوبیت‌های خود را در جهان اسلام گسترش دهند که مقاومت‌گرایی شیعی را که نماد ایستادگی و محور مقاومت در دنیای اسلام است، به حداقل ممکن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طریق فرایندهای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نظامی آمریکایی‌ها به طبس و هشت سال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کارهای میلیتاریستی امکان‌پذیر نبوده است، زیرا هر گونه مداخلۀ نظامی به کشورهای هدف، با تهاجم تمدنی و فرهنگی از سوی آنان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مقامات کاخ سفید، مهار جمهوری اسلامی ایران با تعدیل قدرت معنوی و کاهش دامنۀ بازیگری و نفوذ ایران در جهان اسلام و منطقه،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سعی دارند با راه‌اندازی جنگ سرد بین ایران و کشورهای منطقه، به‌ویژه کشورهای عربی، استراتژی مهار و جنگ سرد علیه ایران را اجرایی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موضوع هلال شیعی و مخاطره‌آمیز جلوه دادن آن برای کشورهای عربی و اهل‌سنت، ایجاد تقابل قومی ـ فرقه‌ای در منطقه، القای خطر ایران برای ثبات منطقه، تضعیف تشیع و تحریف آرمان‌ها و اعتقادات فرهنگی و سیاسی شیعیان و تبدیل آن‌ها به هراس بین‌المللی، در راستای استراتژی کنترل‌گرایی انقلاب اسلامی ایران قابل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عدم دست‌یابی جمهوری اسلامی ایران به فناوری‌های حساس، بخش دیگری از برنامۀ راهبرد مهار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فناوری صلح‌آمیز هسته‌ای، ایران را در زمرۀ کشورهای هسته‌ای جهان قرار می‌دهد که با ورود به باشگاه هسته‌ای جهان، در کنار مؤلفه‌هایی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ژئواکونومیک، قدرت سخت، قدرت نرم، مؤلفه‌های اعتقادی دشمن‌ستیزانه، ذخایر غنی نفت و گاز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قدرت برتر منطقه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علاوه بر این‌که معادلات منطقه‌ای را تغییر می‌دهد، روند چندجانبه‌گرایی در نظام بین‌الملل را نیز تسریع کرده، فضای تحرّک بیشتری را برای سایر بازیگران جهانی، به ویژه چین، روسیه و اروپا فراهم می‌سازد؛ به عبارت دیگر، دست‌یابی ایران به فناوری صلح‌آمیز هسته‌ای، آغازی است بر یک پایان و آن، پایان نظم هژمونیک و یک‌جانبه‌گرایی در محیط بین‌الملل و رؤیای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جهان‌شمولی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شاه‌بیت راهبرد مهار جمهوری اسلامی ایران، تلاش برای عدم دست‌یابی به فناوری صلح‌آمیز هسته‌ای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پیروزی‌های شگفت‌انگیز رزمندگان ایرانی در جبهه‌های نبرد با رژیم بعث عراق و نیز چریک‌های شیعۀ جنبش امل و حزب‌الله لبنان در ابتدای دهۀ هشتاد میلادی، مقامات غربی را بر آن داشت تا برای مقابله با آن چاره‌ای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مایکل برانت، عضو ارشد سابق سازمان اطلاعات مرکزی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عضو فعال بخش شیعه‌شناسی این سازمان، بعد از این‌که به سبب اتهام فساد مالی از کار برکنار شد، بخشی از اسرار محرمانه و پشت پرده‌ای را در این باب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نقشه‌ای برای جدایی مکاتب الهی</w:t>
      </w:r>
      <w:r>
        <w:rPr>
          <w:rStyle w:val="FootnoteAnchor"/>
          <w:rtl w:val="true"/>
        </w:rPr>
        <w:footnoteReference w:id="20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که مذهب تشیع از سایر مذاهب اسلامی، فعال‌تر و کارآمدتر است؛ بنابراین، در گردهم‌آیی مقامات سیا و نمایندگان سرویس‌های اطلاعاتی انگلستان، تصویب شد برای مطالعۀ اسلام شیعی و برنامه‌ریزی برای به انزوا کشیدن آن، بخش مستقلی تأسیس شده و با بودجۀ چهل‌میلیون دلاری کار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برای سازمان‌دهی مبارزه با تشیع به مبلغ نهصد میلیون دلار افزایش یافت و برنامه‌ریزی به طور منظم در سه مرحله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اطلاعات و آمار؛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کوتاه‌مدت، مانند برنامه‌های تبلیغی علیه تشیع و ایجاد اختلاف میان شیعیان و پیروان سایر مذاهب اسلامی؛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بلندمدت که عبارت بود از انهدام و حذف اصول تشیع، به طوری که جز نامی از شیعه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دریافتیم که به طور کلی، مراجع شیعه در طول تاریخ از حکومت‌ها تبعیت نکرده‌اند؛ برای همین، بریتانیا با فتوای آیت‌الله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صدام نیز با همۀ قدرتش نتوانست حوزۀ علمیۀ نجف را به تسلیم وادارد؛ آن‌چنان‌که مجبور شد، چندین سال آن را محاصره کرده و نسبت به آن سخت‌گیری نماید و امام موسی صدر در لبنان، ارتش انگلستان، فرانسه و اسرائیل را به هزیمت واداشت و آیۀالله خمینی در ایران، موفق شد جزیرۀ ثبات آمریکا را بی‌ثبات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عاشورا و شهادت در راه خدا، از جمله مسائل مهمی است که ما در سرویس اطلاعاتی آمریکا و انگلستان برای آن حساب ویژه‌ای باز کرده‌ایم، زیرا این مسئله برای شیعیان، فرهنگی نورانی و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می‌کردیم که این فرهنگ، هر سال با مراسم عزاداری حسینی، تا</w:t>
      </w:r>
      <w:bookmarkStart w:id="217" w:name="pg2650_27329"/>
    </w:p>
    <w:p>
      <w:pPr>
        <w:pStyle w:val="BookText"/>
        <w:rPr/>
      </w:pPr>
      <w:bookmarkEnd w:id="217"/>
      <w:r>
        <w:rPr>
          <w:rFonts w:ascii="IRNazanin" w:hAnsi="IRNazanin" w:eastAsia="IRNazanin"/>
          <w:color w:val="111111"/>
          <w:sz w:val="28"/>
          <w:sz w:val="28"/>
          <w:szCs w:val="28"/>
          <w:rtl w:val="true"/>
          <w:lang w:bidi="fa-IR"/>
        </w:rPr>
        <w:t>اعماق وجود رسوخ می‌کند و این عنصر فقط در دکترین شیعه برجسته است؛ برای همین، تصمیم گرفتیم که با ایجاد خلل در عقاید شیعه و انحراف مفاهیم محوری، آن را تضعیف و منزوی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دریافتیم که هیچ راهی برای مقابلۀ مستقیم با شیعیان وجود ندارد و شکست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فرهنگ شهادت‌طلبی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فوق‌العاده دشوار خواهد بود؛ لذا ناچار هستیم در پشت پرده با حمایت از مخالفان این جریان، شیعیان را تکفیر و آنان را به نوعی از جامعۀ اسلامی جداسازی کنیم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شایان ذکر است سازمان سیا، در اقدامی هدف‌مند به فیلتر کردن و سانسور گستردۀ اظهارات بیان‌شده از سوی این کارشناس سابق خود در فضای مجازی، سایت‌های اینترنتی و شبکه‌های اجتماعی مبادرت ورزیده، به طوری که جست‌وجو برای یافتن اظهارات ایشان، در شبکۀ جهانی اینترنت به زبان اصلی بسیار دشوار می‌باشد؛ علاوه بر این، کانون‌های اندیشۀ آمریکا، از قبیل اینتر پرایز و مؤسسۀ مطالعات خاورمیانه، تحقیقات گسترده‌ای را دربارۀ شناسایی مرجعیت شیعی و باورهای تشیع صورت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 و قدرت دینی سنتی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مهدی خلجی در آمریکا از سوی مؤسسۀ تحقیقاتی سیاست‌های خاور نزدیک واشنگتن،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شخصیت 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کریم سجادپور در دسامبر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از طرف مؤسسۀ کارنگی برای صلح جهانی، از این قبیل اقداماتند</w:t>
      </w:r>
      <w:r>
        <w:rPr>
          <w:rFonts w:eastAsia="IRNazanin" w:cs="IRNazanin"/>
          <w:color w:val="111111"/>
          <w:sz w:val="28"/>
          <w:szCs w:val="28"/>
          <w:rtl w:val="true"/>
          <w:lang w:bidi="fa-IR"/>
        </w:rPr>
        <w:t>.</w:t>
      </w:r>
    </w:p>
    <w:p>
      <w:pPr>
        <w:pStyle w:val="Heading4"/>
        <w:numPr>
          <w:ilvl w:val="3"/>
          <w:numId w:val="1"/>
        </w:numPr>
        <w:rPr/>
      </w:pPr>
      <w:bookmarkStart w:id="218" w:name="__RefHeading___Toc674122_1395250215"/>
      <w:bookmarkStart w:id="219" w:name="_Toc78"/>
      <w:bookmarkEnd w:id="218"/>
      <w:r>
        <w:rPr/>
        <w:t>5</w:t>
      </w:r>
      <w:r>
        <w:rPr>
          <w:rtl w:val="true"/>
        </w:rPr>
        <w:t xml:space="preserve">. </w:t>
      </w:r>
      <w:r>
        <w:rPr>
          <w:rtl w:val="true"/>
        </w:rPr>
        <w:t>استراتژی مهدی‌هراسی</w:t>
      </w:r>
      <w:bookmarkEnd w:id="2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 بی‌نظیر انقلاب اسلامی ایران، در جهانِ دین‌ستیز قرن بیستم، نشانۀ بحرانی جدی در جریان سکولاریزه کردن حیات فردی و اجتماعی انسان‌ها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فوری‌ترین اثر پیروزی انقلاب اسلامی، تغییر نظام سیاسی بود، اما روشن است که بدون پایه‌ها و مبانی فکری متقن و استوار، وقوع چنین تحول عظیمی ناممکن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آموزۀ مهدویت و فرهنگ انتظار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خمیرمایۀ فکری انقلاب، با تئوری جمهوری اسلامی به صورت شکلی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باطنی، روی‌کردی نو از امر سیاست‌گذاری بر پایۀ آموزه‌های اسلام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گستردۀ فرهنگی و بزرگ‌ترین رخداد اجتماعی قرن بیستم، سرآغاز رویارویی جدی تمدن غرب در برابر تفکر و اندیشۀ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با این گستردگی و عمق، علاوه بر آن‌که نهادهای ملی را متحول ساخت و سرنوشت تاریخی آنان را در مسیر تغییرات بنیادی قرار داد، اندیشه‌ها، سیاست‌ها، نهضت‌ها و احزاب سیاسی جهان را هم به هم‌آوردی و چالشی جدید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اولین سال‌های عمر انقلاب اسلامی ایران، از آن‌جا که انقلاب ما، انقلابی دینی و اسلامی بود، تیغ تیز نقد و بررسی متفکران و سیاست‌مداران غربی، متوجه مبانی فکری و انگیزشی انقلاب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انقلابی با مؤلفه‌های دینامیک و فعال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خطر استراتژیک برای تمدن غرب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فرانسوا توال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تشیع که بر غائیت و فرجام تاریخ در آخرالزمان استوار است، به مذهبی شورش‌طلب و انقلابی تبدیل گردیده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او معتقد است، تشیع با داشتن چنین استخوان‌بندی فلسفی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خواهد بود همچون اهرم بی‌مانندی برای ایجاد بی‌ثباتی در جهان عمل کند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به دلیل دارا بودن عنصر مهدویت، ماهیتی انفجاری و انقلابی دارد و شیعیان برخلاف فرقه‌ها و مذاهب دیگر مسلمان، با اعتقاد به روز موعود، نه از تجدد و نه از مراحل تاریخ، واهمه‌ای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دیالکتیک تاریخ، از تمام این مراحل به سلامت عبور کرده و به ایستگاه آخر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لذا مکتب تشیع با عنصر انتظار فرج، خود را از درون و بیرون در حال تحول و تکامل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اخیر، جهان غرب به موضوع آخرالزمان و آینده‌نگری تمایل بیشتری از خود نشان داده است، اما در مقابل، به آخرالزمان اسلامی و اندیشۀ مهدویت با نگاهی معکوس و تقلیل‌گرایانه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تولید آثار فرهنگی و تدوین استراتژی‌های سیاسی برای مهار مهدویت، انتشار مجموعۀ گسترده‌ای از کتب و مقالات با این موضوع، تولید انبوه فیلم‌های سینمایی و تأسیس هزاران سایت و وب‌سایت جهت اطلاع‌رسانی مطلوب در اینترنت، تنها بخش آشکار این روی‌کرد عمومی غرب به موضوع مهدویت و آخرالزمان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آخرالزمانی عظیم و رهایی‌بخش، از عوامل اصلی هراس غرب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گستردۀ محتوای رسانه‌های تصویری غرب در انتقال استراتژی مهدی‌هراسی، نسبت به موضوع مهدویت در قالب‌های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گزارش‌های مستند، تحلیل خبری و برنامه‌های تحلیلی و کارشناس‌محور، حساسیت ویژۀ جهان غرب به این موضوع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این برنامه‌ها که عمدتاً با شیب منفی ساخته می‌شوند، ایجاد رعب و دامن زدن به هراس بین‌المللی در مخاطبان غربی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بین‌المللی و پربیننده‌ای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فاکس‌نیوز، بی‌بی‌سی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به تهیه، تولید و پخش اخبار و برنامه‌های تحلیلی در باب موضوع مهدویت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با سنتی و خرافی خواندن آموزۀ مهدویت و اعتقاد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این اعتقاد اسلامی، رسالت ایجاد واهمه در مخاطبان خود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مصداقی، شبکۀ خبری سی‌بی‌ان نیوز آمریکا در برنامه‌ای مستند، به بررسی و واکاوی پدیدۀ مهدی‌گرایی و ارتباط آن با اتخاذ تصمیم‌های سیاسی توسط رهبران جمهوری اسلامی ایران، به بررسی سخنرانی رئیس‌جمهور وقت ایران</w:t>
      </w:r>
      <w:r>
        <w:rPr>
          <w:rStyle w:val="FootnoteAnchor"/>
          <w:rtl w:val="true"/>
        </w:rPr>
        <w:footnoteReference w:id="210"/>
      </w:r>
      <w:r>
        <w:rPr>
          <w:rFonts w:ascii="IRNazanin" w:hAnsi="IRNazanin" w:eastAsia="IRNazanin"/>
          <w:color w:val="111111"/>
          <w:sz w:val="28"/>
          <w:sz w:val="28"/>
          <w:szCs w:val="28"/>
          <w:rtl w:val="true"/>
          <w:lang w:bidi="fa-IR"/>
        </w:rPr>
        <w:t>در سازمان ملل متحد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عقاید دینی و مذهبی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 به مسجدی کوچک در روستای جمکران در چند کیلومتری شهر قم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مسجد، چاه مقدسی وجود دارد که با صندوق فلزیِ سبزرنگی پوشیده شده و مردم بسیاری برای بوسیدن و دعا کردن نزد آن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میلیون‌ها شیعۀ مسلمان دیگر معتقدند سرانجام، روزی نجات‌دهندۀ اسلامی از آن چاه بیرون می‌آید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شبکۀ خبری فاکس‌نیوز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تولید برنامۀ مستندی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شناسایی و تخریب آموزۀ مهدویت اقدام کرد که در چند برنامۀ متوالی، با حضور کارشناسان برجسته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نمایش یکی از دست‌آوردهای صنایع دفاع و فناوری نظامی نیروهای مسلح در ایران که تلویزیون ایران صحنه‌هایی از آماده‌سازی و شلیک موشک زمین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گذاشت، نشریۀ پرتیراژ دیلی‌تلگراف انگلستان در موضعی خصمانه و جانب‌دارانه، ضمن تشریح ابعاد این دست‌آورد، اعلام کرد که سطح بیرونی و رویین موشک قیام، که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گردیده است؛ این در حالی است که روند انتساب پیشرفت‌های ایران در زمینۀ دست‌آوردهای هسته‌ای و نظامی به موضوع مهدویت، امری است که از سوی رسانه‌های غربی در سالیان اخیر تشدید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توماس هوستیگن، مقاله‌نویس روزنامۀ نیویورک‌تایمز،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احمدی‌نژاد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 تسلیحات اتمی و بسترسازی برای ظهور مهدی در آخرالزمان را از اهداف اصلی ایران در دست‌یابی به دانش هسته‌ای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سایت‌های اینترنتی وابسته به لابی صهیونیست، پیشرفت‌های هسته‌ای ایران و غنی‌سازی اورانیوم را آماده‌سازی سلاح هسته‌ای برای ظهور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به آمریکا و اسرائیل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روند استراتژی مهدی‌هراسی، مجلۀ خبری آمریکایی ترومپت، در هفدهم بهمن‌ماه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ضمن پرداختن به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کلپر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اطلاعات ملی آمریکا، علاوه بر خطر تجهیز ایران به سلاح هسته‌ای برای آمریکا و متحدانش، یادآور شد که با بودن انگشت کشوری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ماشۀ سلاح هسته‌ای، نه تنها آمریکا، بلکه کل جهان تهدید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داشته باشید که اسلام افراطی و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تسریع در بازگشت امام دوازدهم خود، در پی خشونت و ایجاد تنش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رسانه‌های تصویری، ایجاد موج مهدی‌هراسی، جزء جدایی‌ناپذیر تبلیغات رسانه‌های نوشتاری و مکتوب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تابناک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آموزۀ مهدویت در فرهنگ مکتوب و ادبیات نوشتاری غرب، بسیار هراس‌انگیز و توأم با حس تنفر صورت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رمان‌ها و کتبی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جوئل روزنبرگ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ضدمسیح اسلامی</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جوئل ریچاردسون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 طلایی</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کوستیگن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هیولای خاورمیانه</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جوئل ریچاردسون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 روی جلد آن، شمشیر است، مهدی؛ مسیحای به سرقت‌رفته</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کانترل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تصویر روی جلد آن عکس اسامه بن لادن، سرکردۀ اسبق گروهک تروریستی القاعده در کنار لفظ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مهدی‌ترسی در هزاره</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داکندورف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w:t>
      </w:r>
    </w:p>
    <w:p>
      <w:pPr>
        <w:pStyle w:val="BookText"/>
        <w:rPr/>
      </w:pPr>
      <w:r>
        <w:rPr>
          <w:rFonts w:ascii="IRNazanin" w:hAnsi="IRNazanin" w:eastAsia="IRNazanin"/>
          <w:color w:val="111111"/>
          <w:sz w:val="28"/>
          <w:sz w:val="28"/>
          <w:szCs w:val="28"/>
          <w:rtl w:val="true"/>
          <w:lang w:bidi="fa-IR"/>
        </w:rPr>
        <w:t>پروپاگاندای مکتوب در حوزۀ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کتاب‌ها، که معمولاً تیراژ بالا و فروش زیادی هم در غرب دارند، سعی در تطبیق ضدمسیح موجود در پیش‌گویی‌های کتاب مقدس به اسلام و مسلمانان دارند و شخصیت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ضدمسیح و منشأ شر و شیطنت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کتاب‌های فراوان دیگری نیز در حوزۀ آخرالزمان به رشتۀ تحریر درآمده‌اند که در تقابل با آموزۀ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بیت‌المقدس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آرماگدون، تدارک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گریس هال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پیش‌گویی‌های انجیل، جای آمریکا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 لیندسی در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کتاب‌ها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کتاب مرگ کرۀ زمین</w:t>
      </w:r>
      <w:r>
        <w:rPr>
          <w:rStyle w:val="FootnoteAnchor"/>
          <w:rtl w:val="true"/>
        </w:rPr>
        <w:footnoteReference w:id="219"/>
      </w:r>
      <w:r>
        <w:rPr>
          <w:rFonts w:ascii="IRNazanin" w:hAnsi="IRNazanin" w:eastAsia="IRNazanin"/>
          <w:color w:val="111111"/>
          <w:sz w:val="28"/>
          <w:sz w:val="28"/>
          <w:szCs w:val="28"/>
          <w:rtl w:val="true"/>
          <w:lang w:bidi="fa-IR"/>
        </w:rPr>
        <w:t xml:space="preserve">، نوشتۀ کشیش هال لیندسی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فروش تقریبی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در زمرۀ پرمخاطب‌ترین کتاب‌های غیرداستانی دهۀ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به تازگی مجموعۀ 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لاهای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آن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عنوان بر جای مانده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Left Behind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 آخرالزمان لیندسی را بازنویسی کرده و آن را در قالب ادبیات داستانی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این مجموعه در فهرست دائمی فروش‌های برتر نیویورک تایمز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دوازدهمین و آخرین رمان این مجموعۀ آخرالزمانی با عنوان ظهور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ایام</w:t>
      </w:r>
      <w:r>
        <w:rPr>
          <w:rStyle w:val="FootnoteAnchor"/>
          <w:rtl w:val="true"/>
        </w:rPr>
        <w:footnoteReference w:id="220"/>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شاخص‌های رفتار استراتژیک جهان غرب، ماهیت کاملاً تهاجمی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دوران پس از جنگ سرد، گسترش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از سویی، نهضت بیداری اسلامی به رهبری انقلاب اسلامی ایران گسترش یافته و از سوی دیگر،</w:t>
      </w:r>
    </w:p>
    <w:p>
      <w:pPr>
        <w:pStyle w:val="BookText"/>
        <w:rPr/>
      </w:pPr>
      <w:r>
        <w:rPr>
          <w:rFonts w:ascii="IRNazanin" w:hAnsi="IRNazanin" w:eastAsia="IRNazanin"/>
          <w:color w:val="111111"/>
          <w:sz w:val="28"/>
          <w:sz w:val="28"/>
          <w:szCs w:val="28"/>
          <w:rtl w:val="true"/>
          <w:lang w:bidi="fa-IR"/>
        </w:rPr>
        <w:t>قالب‌های هویتی و معرفتی این احیاگرایی دینی شکل گرفته‌اند که توسط نهادهای انقلابی و جنبش‌های عدالت‌خواه پی‌گیری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جدال‌گرایی جهان غرب را می‌توان ناشی از این ایدئولوژی توسعه‌گرا دانست، اما بخش دیگر آن را باید انعکاس اضطراب ایجادشده از موعودخواهی و استکبارستیزی جهان اسلام توسط رهبران سیاسی و ایدئولوژیک غربی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مهدویت که یکی از انقلابی‌ترین اعتقادات اسلامی است، موجی از وحشت و واهمه را در جهان غرب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ناشی از عمق بحران‌هایی است که غرب، آن را با تمام وجود لمس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نظام خانواده در غرب، بحران‌های اخلاقی، اجتماعی، اقتصادی، سانسور و سیطرۀ رسانه‌های خبررسان، یائسگی فرهنگی، یبوست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تاریکی را برای غرب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آموزۀ مهدویت، به عنوان آینده‌ای روشن و ایده‌آل برای جوامع بشری، مدلِ جای‌گزین جدّی برای یوتوپیاهای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شدن موعودخواهی به گفتمان غالب جهانی، تهدیدی است که اندیشمندان و استراتژیست‌های غربی آن را احساس کرده‌اند و راه گریز از این سرنوشت محتوم را در مقابله و براندازی آرمان‌های اسلام و تشیع و تبدیل این آرمان‌ها به هراس، جست‌وجو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مستشرق و شیعه‌شناس غربی در راستای استراتژی القای مهدی‌هراسی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مهدی‌گرایی در شیعه را می‌توان با کمونیسم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شیعه برای رهایی جهان می‌جنگند؛ هم‌چنان‌که در اندیشۀ مارکسیستی، پرولتاریا برای رهایی تمام بشریت مبارزه می‌کرد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تطبیق اندیشۀ مهدویت با اندیشۀ مارکسیسم، خطر تبدیل شدن این آموزه را به چالشی عمیق برای غرب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نه تنها وظیفۀ کارشناسان و ناظران بین‌المللی، بلکه بر عهدۀ رهبران سیاسی است که این واقعیت را کاملاً درک کنند؛ استقرار صلح نه تنها در خاورمیانه، بلکه در جهان، بستگی به برخورد صحیح با این نیروی جدید بین‌الملل دارد که همانا جوامع شیعه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مؤسسۀ بزرگ شیعه‌شناسی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تنها یکی از دانشکده‌ها و پژوهشگاه‌هایی است که مطالعات دقیق و عمیقی دربارۀ مهدویت شیعی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مؤسسۀ تحقیقاتی علاوه بر مطالعه و تتبع دربارۀ مصادیق باورهای اصیل تشیع و انشعابات آن، وظیفۀ انتقال داده‌ها و یافته‌های مهمّ پژوهشی و مطالب نادرست و مغرضانه دربارۀ مذهب تشیع را به لابی‌های صهیونیستی و سرویس‌های اطلاعاتی و امنیتی غرب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همایش بین‌المللی در اسرائیل ارائه گردید، فرهنگ شهادت‌طلبی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مؤلفه از مبانی تشیع که نوعی ایدئولوژی خشونت انقلابی را در خود می‌پروراند، تأکید شده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مؤلفان این مقاله خاطر‌نشان می‌کنند که آیت‌الله خمینی با استفاده از این مبانی فکری و عقیدتی، به رفتار خشن و انقلابی خویش مشروعیت بخشیده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ادامۀ این مقاله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شهادت در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نشان می‌دهد که شهادت، نقش مهم و ویژه‌ای در تشیع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تفکر سنّی با مفهوم شهادت بیگانه نیست، اما این مفهوم، در اهل‌سنت از مقام محوری برخوردار نیست، زیرا اسلام سنی، از شخصیتی مذهبی مانند امام حسین علیه السلام که در راه عقیده</w:t>
      </w:r>
      <w:bookmarkStart w:id="220" w:name="pg2650_27337"/>
    </w:p>
    <w:p>
      <w:pPr>
        <w:pStyle w:val="BookText"/>
        <w:rPr/>
      </w:pPr>
      <w:bookmarkEnd w:id="220"/>
      <w:r>
        <w:rPr>
          <w:rFonts w:ascii="IRNazanin" w:hAnsi="IRNazanin" w:eastAsia="IRNazanin"/>
          <w:color w:val="111111"/>
          <w:sz w:val="28"/>
          <w:sz w:val="28"/>
          <w:szCs w:val="28"/>
          <w:rtl w:val="true"/>
          <w:lang w:bidi="fa-IR"/>
        </w:rPr>
        <w:t>خود فدا شده باشد، الهام نمی‌گیرد، اما در تشیع اثناعشری، این مفهوم محوریت ویژه‌ای دارد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بر پایۀ اخبار موثق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جورج بوش، رئیس‌جمهور وقت ایالات متحده، در آخرین سال از دورۀ هشت‌سالۀ ریاست‌جمهوری‌اش، رسماً طی ابلاغیه‌ای به مرکز مطالعات و تحقیقات کاخ سفید، دستور تحقیق و تفحص دربارۀ امام دوازدهم شیعیان و مسئلۀ انتظار مهدی را، که ایدئولوژی چالش‌برانگیز و معضل امنیتی بالقوه در منطقۀ خاورمیانه و جامعۀ جهانی است،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طرح مقابله با مهدویت، در راستای استراتژی مهدی‌هراسی قرار دارد که به دنبال القای دشمن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تا بلوک‌بندی جدیدی را در سطح جهانی سامان‌دهی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پروژۀ مهدی‌هراسی با دو هدف عمده پی‌گیری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مهدی‌هراسی در سطح جهان اسلام که با حساس کردن و برجسته‌سازی منجی شیعی، به دنبال تقویت احساسات ضدشیعی و تحریک مناقشات فرقه‌ای و مذهبی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مهدی‌هراسی در سطح بین‌المللی، به دنبال ساخت دشمن فرضی و تراشیدن رقیبی برای الگوی لیبرالیسم است که به موازات هم دنبال می‌شود</w:t>
      </w:r>
      <w:r>
        <w:rPr>
          <w:rFonts w:eastAsia="IRNazanin" w:cs="IRNazanin"/>
          <w:color w:val="111111"/>
          <w:sz w:val="28"/>
          <w:szCs w:val="28"/>
          <w:rtl w:val="true"/>
          <w:lang w:bidi="fa-IR"/>
        </w:rPr>
        <w:t>.</w:t>
      </w:r>
    </w:p>
    <w:p>
      <w:pPr>
        <w:pStyle w:val="Heading4"/>
        <w:numPr>
          <w:ilvl w:val="3"/>
          <w:numId w:val="1"/>
        </w:numPr>
        <w:rPr/>
      </w:pPr>
      <w:bookmarkStart w:id="221" w:name="__RefHeading___Toc674124_1395250215"/>
      <w:bookmarkStart w:id="222" w:name="_Toc79"/>
      <w:bookmarkEnd w:id="221"/>
      <w:r>
        <w:rPr/>
        <w:t>6</w:t>
      </w:r>
      <w:r>
        <w:rPr>
          <w:rtl w:val="true"/>
        </w:rPr>
        <w:t xml:space="preserve">. </w:t>
      </w:r>
      <w:r>
        <w:rPr>
          <w:rtl w:val="true"/>
        </w:rPr>
        <w:t>استراتژی عملیات روانی و نبرد رسانه‌ای علیه آموزۀ مهدویت</w:t>
      </w:r>
      <w:bookmarkEnd w:id="2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جمهوری اسلامی ایران، ماهیت اسلامی و استکبارستیزی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 چامسکی، متفکر معاصر آمریکایی، از انقلاب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عبور از خط قرمز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هانتینگتون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پیروزی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می‌تواند نقطۀ آغاز جنگ پنهان تمدن‌های غرب و اسلام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چند دهۀ گذشته شاهد بودیم که غرب و رسانه‌های تحت حاکمیت آن، همواره اسلام و ایران را دشمنان غرب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خبری، گزارش‌ها، فیلم‌ها و آثار نمایشی و هم‌چنین کتب و نشریات گوناگون، به بهانه‌های مختلف به اسلام و ایران تاخته و از لزوم جنگ و نابودی آن‌ها سخن گفته‌اند؛ در حالی که می‌دانیم این تبلیغات بیش از آن‌که به واقعیت مرتبط باشد، به ماهیت تئوری‌های غرب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ایدئولوژی‌هایی چون جنگ دنیاها و برخورد تمدن‌ها در اواخر قرن بیستم و تأکید بر اندیشه‌های آخرالزمانی و تهدید زمین، از جمله مهم‌ترین عواملی بود که جامعۀ جهانی را برای مقابله با حرکت‌های انقلابی در سراسر جهان آماده کرد و هدف اصلی این تئوری‌پردازان نیز در هم شکستن الگوی مقاومت انقلاب اسلامی ایران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عملیات روانی و نبرد رسانه‌ای در قواعد روابط بین‌الملل و هم‌چنین طراحی سیاست‌ها و برآوردهای سیاست‌مداران و تصمیم‌گیران سیاسی و نظامی، جایگاه ویژه‌ای دارد و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رسانه‌ها برای تضعیف کشورهای هدف و بهره‌گیری از توان و ظرفیت رسانه‌های نوشتاری، دیداری، شنیداری و به کارگیری اصول تبلیغات و عملیات روانی به منظور کسب منافع، از استراتژی‌های کلان غرب در هدف‌گیری سوژه‌های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استراتژی، علاوه بر دوران جنگ سخت، در شرایط صلح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قدرت‌ها توان به میدان آوردن نیروی نظامی را ندارند و یا جامعۀ آنان قادر به تحمل تلفات انسانی نیست، به این استراتژی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که بدون خون‌ریزی و تلفات انسانی است، با توجه به جنس آن، میزان تخریب بسیار بالایی دارد؛ به طوری که شهروندان کشورهای هدف نیز متوجه حجم سنگین این جنگ بر فضای روحی، روانی و تبلیغاتی خود و اطرافیانشان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استراتژی که از اولویت‌های اساسی غرب علیه گروه‌های هدف به شمار می‌رود، واحدهای روانی سازمان‌یافتۀ آمریکا و غرب در دنیای معاصر، طیف وسیعی از رسانه‌های دیداری و شنیداری، ماهواره‌ها، آژانس‌های تبلیغاتی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بیشترین سرمایه‌گذاری در زمینۀ فناوری اطلاعات و در اختیار داشتن شاه‌راه‌های ارتباطی و اطلاعاتی، خبرگزاری‌های بزرگ آسوشیتد پرس و یونایتد پرس، صنعت فیلم‌سازی هالیوود، شرکت‌های بزرگ تبلیغاتی و تحقیقاتی و دیگر غول‌های رسانه‌ای، بر جریان اطلاعات تسلط یافته و قادر گردیده تا عملیات روانی علیه آموزۀ مهدویت را با اثربخشی بالاتری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انگاره‌سازی و تکنیک تصویرسازی، یکی از شیوه‌های عملیات روانی است که در نبرد رسانه‌ای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نیروهای مهاجم سعی می‌کنند با ایجاد تصویری از خود، تصویری مخدوش و ناموجه از دشمن را در اذهان مخاطبان خود ترسیم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هوسمن دربارۀ انگاره‌سازی رسانه‌ها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فضایی ساختگی ارائه می‌دهند؛ برداشتی ذهنی از جهان که ضرورتاً با جهان واقعی منطبق نیست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رسانه‌ها، خبر الزاماً همان چیزی نیست که اتفاق می‌افتد، بلکه چیزی است که منبع خبری آن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افکار عمومی از واقعیات، انگاره‌هایی خلق می‌شود که تنها در راستای اهداف کارگزاران ارتباطی است؛ مانند ایجاد انگاره‌ای از مهدویت و اعتقاد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آمریکایی و غربی که در صدد است ایشان را شخصیتی خشن و منبع نگرانی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تصویرسازی باعث می‌شود که افکار عمومی، هم‌سو با آن عمل کرده و به تخطئه و بایکوت شدن این اندیشه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تصویری که رسانه‌های غربی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می‌دهند، حضرت را شخصیتی بی‌رحم با عقایدی افراطی معرفی می‌کنند؛ برای نمونه، در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فردا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پیش‌گویی‌های نوستر آداموس، منجّم و پیش‌گوی فرانسوی، آموزۀ مهدویت و حتی شخص منجی اسلامی را به گونه‌ای تصویر می‌کند که ره‌آوردی جز بمب، تخریب و نابودی برای بشریت نخواهد داشت و مهدی با ظهور خود بذر وحشت را در عالم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انیماتریکس</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با زوم کردن بر نقشۀ کرۀ زمین، شهری بی‌آب و علف در صحرای حجاز را به تصویر می‌کشند که شیاطین ربوتیک در آن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مکه یا مدینه است، شهر ربات‌های شیطانی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این پویانمایی، با به تصویر کشیدن دقیق هلال شیعی و محل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نقشه‌ای در سازمان ملل و کشتن خرمگسی شوم که در این مسیر حرکت می‌کند و پاک کردن پلشتی‌های وجود او، دشمنی خود را با تشیع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پروپاگاندای رسانه‌ای علیه آموزۀ مهدویت، موجب گردیده است تا سیاست‌گذاری‌های عمیقی در حوزۀ اثرگذاری بر افکار عمومی و دیپلماسی فرهنگی در این باره صورت 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غرب و به طور ویژه آمریکا، پس از جنگ جهانی دوم تا سقوط امپراتوری شوروی، ابزارهای رسانه‌ای خود را در سراسر جهان گسترش داد و به هژمونی رسانه‌ای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تمام استراتژی‌های نظامی، سیاسی، اقتصادی، اجتماعی و فرهنگی خود را با اتکا به محمل رسانه‌ای فراگیر خود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ایستگاه رادیو ـ تلویزیونی، ماهواره و اینترنت در سراسر جهان، بسترساز حضور نامشروع همه‌جانبۀ این کشور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ذهنی افکار عمومی دربارۀ آموزۀ</w:t>
      </w:r>
    </w:p>
    <w:p>
      <w:pPr>
        <w:pStyle w:val="BookText"/>
        <w:rPr/>
      </w:pPr>
      <w:r>
        <w:rPr>
          <w:rFonts w:ascii="IRNazanin" w:hAnsi="IRNazanin" w:eastAsia="IRNazanin"/>
          <w:color w:val="111111"/>
          <w:sz w:val="28"/>
          <w:sz w:val="28"/>
          <w:szCs w:val="28"/>
          <w:rtl w:val="true"/>
          <w:lang w:bidi="fa-IR"/>
        </w:rPr>
        <w:t>مهدویت و حوادث آخرالزمانی، با عبور از دهلیزهای رسانه‌های غرب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گسترده‌ای از تهاجم رسانه‌ای و عملیات روانی علیه مهدویت و ظهور منجی موعود، از جانب کشورهای غربی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حادثۀ یازده سپتامبر و انهدام برج‌های دوقلو که نماد اقتدار اقتصادی آمریکا بودند، رسانه‌های آمریکایی در عملیاتی از پیش طراحی‌شده، بارها از 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تروریست و جنگ آخرالزمان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رسانه‌ها، کشور و مردم آمریکا را خیر و مخالفان را شر قلمداد کردند و از نبرد خود با جهان اسلام، به جنگ روشنایی علیه ظلمت تعبیر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هزارۀ سوم، شکل جدیدی از تعارض جهان غرب علیه جوامع اسلامی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نشانه‌هایی از مقابله‌گرایی با الگوهای نرم‌افزاری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نظریه‌پردازان غربی در جهت تقویت بُرد اندیشۀ پایان تاریخ خود، جلوه‌هایی از اقدامات روانی و عملیات نرم‌افزاری را به عنوان الگوی مطلوب، در رفتار استراتژیک خود مورد تأکید قرار دادند تا افکار عمومی داخلی را مجاب سازند که نبرد آمریکا با جریان آخرالزمانیِ اسلام و اندیشۀ مهدویت، در واقع نبرد میان دو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جهت‌گیری رسانه‌های غربی از طریق حداکثرسازی تعارض فرهنگی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تأکید همه‌جانبه ای بر هویت‌سازی جهان غرب برای حداکثرسازی انسجام اجتماعی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معروف خود دربارۀ چالش‌های هویت در جهان غرب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بر ضرورت دوگانه‌سازی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w:t>
      </w:r>
      <w:r>
        <w:rPr>
          <w:rStyle w:val="FootnoteAnchor"/>
          <w:rtl w:val="true"/>
        </w:rPr>
        <w:footnoteReference w:id="228"/>
      </w:r>
      <w:r>
        <w:rPr>
          <w:rFonts w:ascii="IRNazanin" w:hAnsi="IRNazanin" w:eastAsia="IRNazanin"/>
          <w:color w:val="111111"/>
          <w:sz w:val="28"/>
          <w:sz w:val="28"/>
          <w:szCs w:val="28"/>
          <w:rtl w:val="true"/>
          <w:lang w:bidi="fa-IR"/>
        </w:rPr>
        <w:t>و ظهور فضای مبتنی بر</w:t>
      </w:r>
    </w:p>
    <w:p>
      <w:pPr>
        <w:pStyle w:val="BookText"/>
        <w:rPr/>
      </w:pPr>
      <w:r>
        <w:rPr>
          <w:rFonts w:ascii="IRNazanin" w:hAnsi="IRNazanin" w:eastAsia="IRNazanin"/>
          <w:color w:val="111111"/>
          <w:sz w:val="28"/>
          <w:sz w:val="28"/>
          <w:szCs w:val="28"/>
          <w:rtl w:val="true"/>
          <w:lang w:bidi="fa-IR"/>
        </w:rPr>
        <w:t>دوگانگیِ خیر و شر، برای مقابله با گروه‌های موعودگرای جهان اسلام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اجتناب‌ناپذیر، در صورت سرکوب نشدن اردوگاه شر، آرامش و امنیت از جهان دموکراتیزه‌شدۀ غرب سلب شده و رفاه و آسایش آمریکایی به مخاطره خواهد افتاد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کشورهای غربی، به خصوص آمریکا، بخش قابل توجهی از جهت‌گیری رسانه‌ای و تولیدات تصویری خود را برای مقابله‌گرایی با قالب‌های فرهنگی جهان اسلام، به‌ویژه مهدویت و آخرالزمان برنامه‌ریزی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هالیوود نقش مؤثری در مقایسه با سایر مجموعه‌های تولیدکنندۀ محتوا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فعال در هالیوود را می‌توان نیروهای فرهنگی‌ای دانست که کارویژۀ اصلی آنان، اجرای برنامه‌های تبلیغاتی و عملیات روانی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بهره‌گیری از تکنیک‌های سینمایی، در صددند تا جلوه‌هایی از تهاجم نرم علیه موعودگرایی اسلامی را به مرحلۀ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هالیوود، مؤسسات متفاوت دیگری نیز در ارتباط با اهداف فرهنگی و استراتژیک جهان غرب،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 خود را از طریق تصاویر التهاب‌آفرین که مطلوبیت بسیاری برای جوانان دارد،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حوزه‌های بخش خصوصی، دولت آمریکا هر ساله بیش از چهارصدمیلیون دلار برای استخدام هشت‌هزار کارمند تبلیغاتی هزینه می‌کند تا برای دستگاه تبلیغاتی آن کشور، پیام‌های مناسب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فعالیت‌های خود را برای رسانه‌های تصویری، شنیداری و نوشتاری جهان غرب به انجام می‌رسانند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هالیوود در بین تمامی مجموعه‌های تولیدکنندۀ فرهنگ رفتاری، ادراک اجتماعی و عملیات روانی علیه آموزۀ مهدویت، جایگاه ویژه و مطلوب‌تری دارد؛ در</w:t>
      </w:r>
      <w:bookmarkStart w:id="223" w:name="pg2650_27343"/>
    </w:p>
    <w:p>
      <w:pPr>
        <w:pStyle w:val="BookText"/>
        <w:rPr/>
      </w:pPr>
      <w:bookmarkEnd w:id="223"/>
      <w:r>
        <w:rPr>
          <w:rFonts w:ascii="IRNazanin" w:hAnsi="IRNazanin" w:eastAsia="IRNazanin"/>
          <w:color w:val="111111"/>
          <w:sz w:val="28"/>
          <w:sz w:val="28"/>
          <w:szCs w:val="28"/>
          <w:rtl w:val="true"/>
          <w:lang w:bidi="fa-IR"/>
        </w:rPr>
        <w:t>نتیجه، می‌توان پروژۀ عملیات روانی و نبرد رسانه‌ای را به عنوان راهبرد و تاکتیک بازیگران غربی علیه موج بیدارباش مهدویت مطرح کرد که به منظور تخریب و تصرف قلب‌ها و اذهان ملت‌های آزاده صورت می‌گیرد</w:t>
      </w:r>
      <w:r>
        <w:rPr>
          <w:rFonts w:eastAsia="IRNazanin" w:cs="IRNazanin"/>
          <w:color w:val="111111"/>
          <w:sz w:val="28"/>
          <w:szCs w:val="28"/>
          <w:rtl w:val="true"/>
          <w:lang w:bidi="fa-IR"/>
        </w:rPr>
        <w:t>.</w:t>
      </w:r>
    </w:p>
    <w:p>
      <w:pPr>
        <w:pStyle w:val="Heading4"/>
        <w:numPr>
          <w:ilvl w:val="3"/>
          <w:numId w:val="1"/>
        </w:numPr>
        <w:rPr/>
      </w:pPr>
      <w:bookmarkStart w:id="224" w:name="__RefHeading___Toc674126_1395250215"/>
      <w:bookmarkStart w:id="225" w:name="_Toc80"/>
      <w:bookmarkEnd w:id="224"/>
      <w:r>
        <w:rPr/>
        <w:t>7</w:t>
      </w:r>
      <w:r>
        <w:rPr>
          <w:rtl w:val="true"/>
        </w:rPr>
        <w:t xml:space="preserve">. </w:t>
      </w:r>
      <w:r>
        <w:rPr>
          <w:rtl w:val="true"/>
        </w:rPr>
        <w:t>استراتژی ساخت بازی‌های رایانه‌ای و پویانمایی با مضمون آخرالزمان</w:t>
      </w:r>
      <w:bookmarkEnd w:id="225"/>
    </w:p>
    <w:p>
      <w:pPr>
        <w:pStyle w:val="BookText"/>
        <w:rPr/>
      </w:pPr>
      <w:r>
        <w:rPr>
          <w:rFonts w:ascii="IRNazanin" w:hAnsi="IRNazanin" w:eastAsia="IRNazanin"/>
          <w:color w:val="111111"/>
          <w:sz w:val="28"/>
          <w:sz w:val="28"/>
          <w:szCs w:val="28"/>
          <w:rtl w:val="true"/>
          <w:lang w:bidi="fa-IR"/>
        </w:rPr>
        <w:t>بعد از افول و غروب اتحاد جماهیر شوروی و طلوع خورشید معنویت و دین در آسمان انقلاب ایران و تأثیر شگرف آن بر ملت‌های مسلمان و غیرمسلمان در اقصی‌نقاط جهان، خواب هزار و یک شب آمریکایی‌ها مبنی بر تک‌قطبی شدن جهان، به یک‌باره به کابوسی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قدرتی کارآمدتر از هر آنچه بلوک شرق در خود داشت، در دستور کار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جدید به جای تکیه بر تسلیحات نظامی خود، به مبانی عقیدتی و ایدئولوژیک خود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مؤلفه‌های نیرومند این قدرت ایدئولوژیک، تأکید بر آموزۀ مهدویت و انتظار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قدرتی روزافزون و درونی در وی ایجاد می‌کرد؛ نیرویی که با توجه به اعتقاد مشترک به مقولۀ انتظار موعود در همۀ مکاتب، می تواند به کانونی تبدیل شود که همۀ محرومان جهان و ستم‌دیدگان را پیرامون محور جمع کند و همه را به صف‌آرایی در مقابله با نظام سلطۀ غرب برآشوباند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ناتوی نظامی که برای مهار و کنترل قدرت شرق، با مدرن‌ترین تجهیزات و تسلیحات نظامی کشتار جمعی ایجاد شده بود، یارای مقابله با این ایدئولوژیِ به ظاهر نامرئی را نداشت؛ لذا می‌بایست در کنار آن، سازمان عریض و طویل فرهنگی شکل می‌گرفت که با استفاده از تمامی ظرفیت‌های تبلیغاتی و امکانات فرهنگی، به جنگ ایدئولوژیک‌ترین و فرهنگی‌ترین انقلاب قرن بیستم برود و برای کنترل و مهار آن، برنامه‌ریزی و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مؤثرترین ابزارها و تاکتیک‌های استراتژیک غرب علیه کشورها و فرهنگ‌های جهان، به‌خصوص جوامع اسلامی، تولید بازی‌های رایانه‌ای و هنر پویانمایی و انیمیشن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رسانۀ نوظهور بازی‌های رایانه‌ای با توانمندی‌ها و ویژگی‌های خاص خود، به ابزاری نو برای عملیات روانی و جنگ نرم دشمن علیه فرهنگ مهدویت و تحریف آخرالزمان اسلامی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رایانه‌ای، بی‌هیچ گونه موانع نظارتی و حساسیت کنترل، تا عمق خانه‌هایمان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که بازی‌های رایانه‌ای، به جهت سهولت دست‌رسی و جذابیت‌های خاص خود، در جایگاه رسانه‌ای محبوب و پرطرف‌دار توانسته است از نظر جذب مخاطبان جوان و پرانرژی، به طور جدی با هالیوود به رقابت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حزب‌الله لبنان، بعد از جنگ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روزه با اسرائیل، اقدام به طراحی و ساخت نسخۀ دوم بازی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ویژه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رایانه‌ای، طی برپایی نمایشگاهی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بیروت برپا شد، به بازار عرضه شد که در آن، قهرمان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رزمندۀ حزب‌الله است که برای نجات اسیران حزب‌الله به دل نیروهای اسرائیلی یورش می‌برد و در نهایت، اسیران خودی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خبرگزاری‌ها و روزنامه‌ها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آن بازی را تحریم کرده و از طریق سفارت‌خانه‌های خود در سراسر دنیا به همۀ کشورها اعلام کرده است که اگر کشوری این بازی را از حزب‌الله بخرد، اسرائیل بی‌درنگ روابط خود را با آن کشور قطع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دیگر نمی‌توان تنها کارکرد بازی‌های رایانه‌ای را وسیله‌ای برای وقت‌گذرانی دانست؛ بازی‌های رایانه‌ای و انمیشین‌ها دیگر تفریحاتی خنثی و بی‌خطر نیستند، بلکه رسانه‌هایی برای برنامه‌ریزی و نهادینه‌سازی برخی پیام‌ها‌ی سیاسی و</w:t>
      </w:r>
    </w:p>
    <w:p>
      <w:pPr>
        <w:pStyle w:val="BookText"/>
        <w:rPr/>
      </w:pPr>
      <w:r>
        <w:rPr>
          <w:rFonts w:ascii="IRNazanin" w:hAnsi="IRNazanin" w:eastAsia="IRNazanin"/>
          <w:color w:val="111111"/>
          <w:sz w:val="28"/>
          <w:sz w:val="28"/>
          <w:szCs w:val="28"/>
          <w:rtl w:val="true"/>
          <w:lang w:bidi="fa-IR"/>
        </w:rPr>
        <w:t>فرهنگی‌اند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دهۀ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 به بعد، بازی‌های کامپیوتری از مطلوبیت ویژه‌ای برای جوانان، نوجوانان و حتی نونهالان جهان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شرایطی، مؤسسات جدیدی که قابلیت‌های نرم‌افزاری دارند، به تولید برخی از فیلم‌های کامپیوتری موسوم به انیمیشن</w:t>
      </w:r>
      <w:r>
        <w:rPr>
          <w:rStyle w:val="FootnoteAnchor"/>
          <w:rtl w:val="true"/>
        </w:rPr>
        <w:footnoteReference w:id="231"/>
      </w:r>
      <w:r>
        <w:rPr>
          <w:rFonts w:ascii="IRNazanin" w:hAnsi="IRNazanin" w:eastAsia="IRNazanin"/>
          <w:color w:val="111111"/>
          <w:sz w:val="28"/>
          <w:sz w:val="28"/>
          <w:szCs w:val="28"/>
          <w:rtl w:val="true"/>
          <w:lang w:bidi="fa-IR"/>
        </w:rPr>
        <w:t>یا تصاویر متحرک مبادرت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بازی‌های کامپیوتری با روایت آخرالزمان و جنگ با اسلام، از استراتژی‌های مهم کشورهای غربی در جهت تخریب و تعدیل اندیشۀ مهدویت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در این برنامه‌های تصویری در صددند تا با تبدیل کردن مقولۀ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نماد خشونت، به مقولۀ مهدی‌ستیزی و مهدی‌هراسی دامن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اسلام و مهدویت به مکتب ترور و تئوری ترس، یکی از شیوه‌های رایج عملیات روانی غربی‌ها برای اثرگذاری بر افکار عمومی، داخلی و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برنامه‌های کامپیوتری و تصاویر محرک برنامه‌ریزی‌شده، شاهد جدال‌های ایدئولوژیک و استراتژیک گروه‌های متعارضی هستیم که در قالب رویارویی غرب با مجموعه‌های جهادی اسلامی برنامه‌ریزی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نشانه‌شناسی این بازی‌ها،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شعارها و واژگان اسلامی، متون روایی و چهره‌های متعارض مسلمانان با قهرمانان غربی، خودنمایی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انیمیشن‌ها و بازی‌ها، خاورمیانه ـ که نماد سرزمین‌های اسلامی است ـ و گروه‌های مقاومت به عنوان جبهۀ اهریمن، در مواجهه با قهرمانان و کوماندوهای غربی به جدال می‌پردازند و به هر اندازه کاربر بتواند ضمن بهره‌گیری از نمادهای غربی در فیلم‌های متحرک کامپیوتری، گروه بیشتری از اسلام‌گرایان را نابود کند و به مقابلۀ مؤثری با آنان اقدام کند، طبعاً امتیاز بیشتری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جنگ</w:t>
      </w:r>
    </w:p>
    <w:p>
      <w:pPr>
        <w:pStyle w:val="BookText"/>
        <w:rPr/>
      </w:pPr>
      <w:r>
        <w:rPr>
          <w:rFonts w:ascii="IRNazanin" w:hAnsi="IRNazanin" w:eastAsia="IRNazanin"/>
          <w:color w:val="111111"/>
          <w:sz w:val="28"/>
          <w:sz w:val="28"/>
          <w:szCs w:val="28"/>
          <w:rtl w:val="true"/>
          <w:lang w:bidi="fa-IR"/>
        </w:rPr>
        <w:t>روانی غرب علیه موج اسلام‌خواهی و فرجام‌گرایی دینی، از طریق الگوهای نرم‌افزاری و اقدامات غیرمستقیم، کانالیزه</w:t>
      </w:r>
      <w:r>
        <w:rPr>
          <w:rStyle w:val="FootnoteAnchor"/>
          <w:rtl w:val="true"/>
        </w:rPr>
        <w:footnoteReference w:id="232"/>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آمریکا به عنوان منجی جهان، نجات بشریت، توجیه عمل‌کردهای نظامی و تجاوزکارانۀ دولت‌های غربی، هر آمریکایی یک قهرمان است و مخالفان آمریکا عناصری شرور و محورهای شرارت و امنیت هستند، بخشی از پیام‌های ارسال‌کنندۀ این بازی‌هاست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بازی‌ها، آمریکا مدینۀ فاضله و نهایت صلح، امنیت و آزادی معرفی شده و نظام سیاسی و فرهنگی آن، تنها نظامی است که جهان را از خطرات احتمالی و گوناگون حفظ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حاکم بر این بازی‌ها، نشئت‌گرفته از منجیان متنوع آخرالزمانی است که ویژگی‌های منحصر‌به‌فردی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بازی‌های تراز اول تولید‌شده به وسیلۀ کمپانی‌های غربی، به صورت مستقیم یا غیرمستقیم به بحث آخرالزمان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خلیج فارس</w:t>
      </w:r>
      <w:r>
        <w:rPr>
          <w:rStyle w:val="FootnoteAnchor"/>
          <w:rtl w:val="true"/>
        </w:rPr>
        <w:footnoteReference w:id="233"/>
      </w:r>
      <w:r>
        <w:rPr>
          <w:rFonts w:ascii="IRNazanin" w:hAnsi="IRNazanin" w:eastAsia="IRNazanin"/>
          <w:color w:val="111111"/>
          <w:sz w:val="28"/>
          <w:sz w:val="28"/>
          <w:szCs w:val="28"/>
          <w:rtl w:val="true"/>
          <w:lang w:bidi="fa-IR"/>
        </w:rPr>
        <w:t>، آیین قاتل</w:t>
      </w:r>
      <w:r>
        <w:rPr>
          <w:rStyle w:val="FootnoteAnchor"/>
          <w:rtl w:val="true"/>
        </w:rPr>
        <w:footnoteReference w:id="234"/>
      </w:r>
      <w:r>
        <w:rPr>
          <w:rFonts w:ascii="IRNazanin" w:hAnsi="IRNazanin" w:eastAsia="IRNazanin"/>
          <w:color w:val="111111"/>
          <w:sz w:val="28"/>
          <w:sz w:val="28"/>
          <w:szCs w:val="28"/>
          <w:rtl w:val="true"/>
          <w:lang w:bidi="fa-IR"/>
        </w:rPr>
        <w:t xml:space="preserve">، ندای وظیفه، </w:t>
      </w:r>
      <w:r>
        <w:rPr>
          <w:rFonts w:eastAsia="Times New Roman" w:cs="Times New Roman" w:ascii="Times New Roman" w:hAnsi="Times New Roman"/>
          <w:color w:val="111111"/>
          <w:sz w:val="28"/>
          <w:szCs w:val="28"/>
          <w:lang w:val="en-US" w:bidi="en-US"/>
        </w:rPr>
        <w:t>IGi2</w:t>
      </w:r>
      <w:r>
        <w:rPr>
          <w:rFonts w:ascii="IRNazanin" w:hAnsi="IRNazanin" w:eastAsia="IRNazanin"/>
          <w:color w:val="111111"/>
          <w:sz w:val="28"/>
          <w:sz w:val="28"/>
          <w:szCs w:val="28"/>
          <w:rtl w:val="true"/>
          <w:lang w:bidi="fa-IR"/>
        </w:rPr>
        <w:t>، سام ماجراجو در پرسپولیس، حمله به ایران</w:t>
      </w:r>
      <w:r>
        <w:rPr>
          <w:rStyle w:val="FootnoteAnchor"/>
          <w:rtl w:val="true"/>
        </w:rPr>
        <w:footnoteReference w:id="235"/>
      </w:r>
      <w:r>
        <w:rPr>
          <w:rFonts w:ascii="IRNazanin" w:hAnsi="IRNazanin" w:eastAsia="IRNazanin"/>
          <w:color w:val="111111"/>
          <w:sz w:val="28"/>
          <w:sz w:val="28"/>
          <w:szCs w:val="28"/>
          <w:rtl w:val="true"/>
          <w:lang w:bidi="fa-IR"/>
        </w:rPr>
        <w:t>، جزیرۀ سایه‌ها، اسلحۀ مرگبار، گروه ضربت، بازگشت به قلعۀ ولفن اشتاین، نیروی دلتا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مهدویت‌ستیزی و آخرالزمان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بازی‌ها، تشریح خط مشی‌ها، اهداف و مقاصد سیاسی کشورهای تولیدکننده و استفاده از نمادها و سمبل‌های اسلامی است و کاربر در نقش سرباز شجاع آمریکایی یا انگلیسی و یا نیروهای حافظ صلح سازمان ملل، برای گسترش دامنۀ آزادی‌های فردی و بسط دموکراسی، به مبارزه با گروه‌های اسلامی و مسلمانان تروریست می‌رود و هدفی جز نجات نوع بشر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بازی‌ها، ملت آمریکا نماد خیر مطلق و هر فرد یا کشوری که مخالف آمریکا باشد، نماد شیطان و شرارت است؛ برای نمونه، ریگان در جنگ سرد،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شوروی سابق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کلیدواژه در ادبیات سیاسی جورج بوش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تا ایران، عراق و کرۀ شمالی را مصداق آن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رایانه‌ای جدید که به مبارزه با کشورها و گروه‌های اسلامی می‌پردازد، از نمادها و سمبل‌های اسلامی،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منقوش به تصاویر اسلامی و روایات شیعی، بهره‌گیری از رنگ سبز برای نمایش تروریست‌ها، استفاده از اماکن اسلامی و مساجد به عنوان محل تجمع تروریست‌ها، استفاده از زبان‌های عربی و فارسی به عنوان معرفی هویت و زبان تروریست‌ها، صدای صلوات، پخش اذان و صوت قرآن، و هم‌چنین از تکرار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ظرفیتی، بدیهی است که قدرت‌های جهانی و نظام سلطه به طور عام، و آمریکا و سردمداران صهیونیست جهانی به طور خاص، نتوانند از کنار آن بی‌تفاوت عبور کرده و برای تسخیر این رسانه‌ها و استفاده از تمام ظرفیت‌های آنان در جهت رسیدن به مطامع و اغراض خود تلاش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پیش از به ثمر رسیدن انقلاب اسلامی در ایران و تأثیر شگرف آن بر بیداری جهان اسلام و با توجه به حجم تهدید آمریکا از سوی بلوک شرق، بسیاری از این بازی‌ها، مانند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آژیر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پایۀ مبارزۀ قهرمانان آمریکایی با کمونیست‌ها و شکست دادن آنان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هم بر مبنای قهرمان‌سازی در مقابله با نازی‌ها و فاشیست‌ها برنامه‌ریزی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قلعۀ ولفن اشتاین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که امروز بازی‌های رایانه‌ای و انیمیشن‌های سرگرم‌کننده، بیش از والدین، کودکان و نوجوانانِ جهان را تربیت می‌کند، واقعیتی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هم‌ذات‌پنداری مخاطبان این بازی‌ها و برنامه‌ها با شخصیت‌های اصلی کارتونی و کامپیوتری، در عواطف، احساسات، گویش‌ها، نوع پوشش و ایجاد خشونت و اضطراب در رفتار کودکان، به روشنی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به عنوان قالبی مهم، علاوه بر تربیت کودکان، با برانگیختن احساسات کودکانه، باور منجی‌گرایانۀ آنان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خوراک رسانه‌ای کودکان، همواره محل توجه و سرمایه‌گذاری استعمارگران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انیمیشن‌های تولیدشدۀ جهان در شرکت‌های انیمیشن‌سازی هالیوود،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 دیزنی، پیکسار، دریم ورکز، ام‌جی‌ام و یا شرکت‌های ژاپنی تحت حمایت و هدایت سردمداران هالیوود،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نیپون، سونی، تاسونوکو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صهیونیستی به تاریخ، همواره روایت اصلی بیشتر این کارتون‌ها و پویانمایی‌ها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همواره ملتی سرگردان و بی‌موطن معرفی شده‌اند که به دنبال بازگشت به سرزمین موعود و مادری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مقدس یهودیان، این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کنایه از آغوش گرم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روایت بسیاری از تولیدات کارتون‌ها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دامبوفیل پرنده، جوجه‌اردک زشت، هاچ زنبور عسل، پنگوئن‌ها، سیندرلا، دختری به نام نل، با خانمان، بینوایان، حنا دختری در مزرعه، چوبین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انیمیشن‌هایی هستند که چندین نسل از کودکان جهان را با این مضمون آشنا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به دنبال مادر، پیش‌زمینۀ غالب مجموعه‌های انیمیشنی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محصولات هرچند با هدف تأثیرگذاری حداکثری برای کودکان یهودی جهان ساخته می‌شود، اما این حس را به دیگر کودکان جهان القا می‌کند که تصاحب دیگر سرزمین‌ها با عنوان بازگشت به سرزمین مادری، حقّ یهودیان آواره و بی‌خانمان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انبوه انیمیشن‌های آخرالزمانی با روی‌کردی سکولار و بر اساس آموزه‌های ایوانجلیستی، شقّ گسترده‌ای از این محصولات است؛ برای نمونه، انیمیشن‌هایی</w:t>
      </w:r>
      <w:bookmarkStart w:id="226" w:name="pg2650_27349"/>
    </w:p>
    <w:p>
      <w:pPr>
        <w:pStyle w:val="BookText"/>
        <w:rPr/>
      </w:pPr>
      <w:bookmarkEnd w:id="226"/>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کودکان، سوپرمن و بتمن، آخرالزمان، آخرین بادافزار، پاندای کونگ‌فوکار، گالیور، لوک خوش‌شانس، رابینسون کروزوئه،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انیماتریکس، همۀ ستاره‌های سوپرمن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هستند که بیشترین کارکرد آن‌ها، گسترش مصداق منجی و نفی منجی الهی با ویژگی‌های خاص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آثار کودکانه، هر فردی قابلیت منجی‌بودگی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انیمیشن سه‌قسمتی ماتریکس، علاوه بر ترویج عرفان بودیستی، به خوبی موضوع آخرالزمان را مورد آماج قرار می‌دهد؛ به گونه‌ای که دقیقاً شیطان‌های روباتیک را در حالی نشان می‌دهد که از مکه و مدینه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انیمیشن، نقشۀ جغرافیایی هلال شیعی را در سازمان ملل به نمایش درمی‌آورد که خرمگس زشتی روی آن نشسته و سپس قهرمان داستان با ضربه ای، این حشرۀ موذی را کشته و نقشه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تولید این بازی‌ها و کارتون‌ها، ترفند دیگری است که جهان غرب علیه آموزۀ مهدویت اعمال می‌کند، اما این بار، نه مخاطبان بزرگ‌سال، بلکه اذهان خردسالان و کودکان جهان را دربارۀ این آموزه، منحرف و بیمار می‌کند</w:t>
      </w:r>
      <w:r>
        <w:rPr>
          <w:rFonts w:eastAsia="IRNazanin" w:cs="IRNazanin"/>
          <w:color w:val="111111"/>
          <w:sz w:val="28"/>
          <w:szCs w:val="28"/>
          <w:rtl w:val="true"/>
          <w:lang w:bidi="fa-IR"/>
        </w:rPr>
        <w:t>.</w:t>
      </w:r>
    </w:p>
    <w:p>
      <w:pPr>
        <w:pStyle w:val="Heading4"/>
        <w:numPr>
          <w:ilvl w:val="3"/>
          <w:numId w:val="1"/>
        </w:numPr>
        <w:rPr/>
      </w:pPr>
      <w:bookmarkStart w:id="227" w:name="__RefHeading___Toc674128_1395250215"/>
      <w:bookmarkStart w:id="228" w:name="_Toc81"/>
      <w:bookmarkEnd w:id="227"/>
      <w:r>
        <w:rPr/>
        <w:t>8</w:t>
      </w:r>
      <w:r>
        <w:rPr>
          <w:rtl w:val="true"/>
        </w:rPr>
        <w:t xml:space="preserve">. </w:t>
      </w:r>
      <w:r>
        <w:rPr>
          <w:rtl w:val="true"/>
        </w:rPr>
        <w:t xml:space="preserve">استراتژی چوپان دروغ‌گو </w:t>
      </w:r>
      <w:r>
        <w:rPr>
          <w:rtl w:val="true"/>
        </w:rPr>
        <w:t>(</w:t>
      </w:r>
      <w:r>
        <w:rPr>
          <w:rtl w:val="true"/>
        </w:rPr>
        <w:t>فریب</w:t>
      </w:r>
      <w:r>
        <w:rPr>
          <w:rtl w:val="true"/>
        </w:rPr>
        <w:t>)</w:t>
      </w:r>
      <w:bookmarkEnd w:id="2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تکنیک‌هایی که جبهۀ غرب در جهت کم‌رنگ کردن و تنزل دادن جایگاه آموزۀ مهدویت به کار می‌گیرد، اتخاذ استراتژی چوپان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بر این پایه استوار است که اگر دروغی را مکرراً تکرار کنید، دیر یا زود آن را باور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که اولین بار آدولف هیتلر در کتاب زندگی‌نامۀ خود از آن استفاده کرد و تکنیکی در تبلیغات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 در کتاب نبرد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شکست را در جنگ اول جهانی به این دلیل پذیرفتند که یهودی‌های دارای نفوذ در این مطبوعات، از این تکنیک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این</w:t>
      </w:r>
    </w:p>
    <w:p>
      <w:pPr>
        <w:pStyle w:val="BookText"/>
        <w:rPr/>
      </w:pPr>
      <w:r>
        <w:rPr>
          <w:rFonts w:ascii="IRNazanin" w:hAnsi="IRNazanin" w:eastAsia="IRNazanin"/>
          <w:color w:val="111111"/>
          <w:sz w:val="28"/>
          <w:sz w:val="28"/>
          <w:szCs w:val="28"/>
          <w:rtl w:val="true"/>
          <w:lang w:bidi="fa-IR"/>
        </w:rPr>
        <w:t xml:space="preserve">روش، مستلزم آن است که دروغ، چنان عظیم باشد که هیچ کس باور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آن‌قدر گستاخ باشد که چنین بی‌شرمانه حقیقت را تحریف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نیروی قابل باور بودن،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ژوزف گوبلز، وزیر تبلیغات هیتلر، این تئوری را با کمی تغییر بدین‌گونه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بزرگ، یکی از روش‌های تبلیغاتی مورد استفادۀ انگلستان است که دروغ بزرگی می‌گویند و تحت هر شرایطی، بر صحت آن پافشاری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بخشی از تاکتیک‌های جنگ روانی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فریب، با استراتژی دروغ بزرگ، کوشش می‌شود تا مخاطبِ مورد نظر، به سمت فضای روانیِ متفاوت با واقعیت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روانی باید به گونه‌ای ساخته و پرداخته شود که گروه هدف، بدون مقاومت، در آن فضا قرار گیرد و مفاهیم انتقالی، مورد قبول و پذیرش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روان‌شناسی، فردی که در حال منازعه با دشمن است، همواره می‌کوشد تا خود را در موضع هوشیارانه و غالب قرار دهد، زیرا احساس می‌کند که هر لحظه، از ناحیۀ دشمن در معرض خطر قرار دارد؛ بنابراین، طبیعی است که تاکتیک فریب، با ظرافت و دقت خاصی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وارونۀ واقعیت برای دست‌یابی به برخی برتری‌هاست که با دست‌کاری، تحریف، کتمان، تزویر و یا شواهد موجود در دست‌رسِ طرف مقابل، صورت می‌پذیرد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مجریان استراتژی دروغ، باید به دشمن تلقین کنند که مسیری را که انتخاب کرده‌اند، بهترین گزینۀ موجود نیست؛ در عوض، با بزرگ‌نمایی مدل مطلوب خویش، حریف را از اندیشیدن به الگوها و واقعی خواندن ایدئولوژی‌های جای‌گزین،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فریب، یکی از روش‌های اصلی دشمن برای غلبه بر 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دروغ می‌توانند در حوزه‌های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سیاست، رسانه‌ها و امور ایدئولوژیک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عامیانه، داستان چوپان دروغ‌گو، مثال ساده‌ای برای فهم فرایند عملیات فریب است؛ چوپانی که به دروغ خود را در موقعیت خطرناک و نیازمند به کمک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تا درست در زمانی که قصد او، فریب دادن نیست و نیاز به کمک دارد، مردم او را به حال خود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نتیجه‌ای است که فریب‌دهنده در نبرد و یا منازعه‌ای دنبال می‌کند؛ یعنی با استراتژی دروغ، فریب‌خورده، دربارۀ واقعیت احساس تردید می‌کند؛ از این رو، عملیات فریب، به استراتژی چوپان دروغ‌گو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استراتژی عمدتاً برای فریب و متمایل کردن ذهن حریف به سمت دل‌خواه،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یکی از راه‌های عقیم کردن مهدویت و موعودگراییِ اسلامی است که از جانب نهادها و دستگاه‌های تصمیم‌ساز در غرب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اتحاد کمونیستی شوروی و اعلام پایان تاریخ از سوی نظام لیبرالیسم، منازعۀ غرب با ایران، به اولویت اول سیاست خارجی آمریکا تبدیل شد؛ منازعه‌ای که آمریکا در طول دوران جنگ سرد، تجربۀ خوبی از آن اندوخته بود؛ از این رو، آمریکا استراتژی فریب را علیه ایران عملیاتی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با هدف تغییر و انحراف در مسیر کاروان تاریخ، به سمت ایالات متحده و مسدود کردن راه ایدئولوژی فرجامین انقلاب اسلامی ایران، صورت گرفت؛ انقلابی که از بدو تأسیس، قرائتی متفاوت از انسان و فرجام کار بشر ارائه داده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اصلی استراتژی چوپان دروغ‌گو، ایجاد انحراف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روی کار آمدن دولت باراک اوباما در آمریکا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برجسته‌سازی مسئلۀ استفادۀ ایران از انرژی غیرصلح‌آمیز هسته‌ای به عنوان اهرم فشار در راهبردها و سیاست‌های کلان علیه جمهوری اسلامی ایران از سوی آمریکا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بی‌اثر گذاشتن تحریم‌های شدید اقتصادی از جانب غرب علیه ایران و اتخاذ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رهبری جمهوری اسلامی ایران، موجب شد تا عملیات</w:t>
      </w:r>
    </w:p>
    <w:p>
      <w:pPr>
        <w:pStyle w:val="BookText"/>
        <w:rPr/>
      </w:pPr>
      <w:r>
        <w:rPr>
          <w:rFonts w:ascii="IRNazanin" w:hAnsi="IRNazanin" w:eastAsia="IRNazanin"/>
          <w:color w:val="111111"/>
          <w:sz w:val="28"/>
          <w:sz w:val="28"/>
          <w:szCs w:val="28"/>
          <w:rtl w:val="true"/>
          <w:lang w:bidi="fa-IR"/>
        </w:rPr>
        <w:t>دشمن در حذف انقلاب اسلامی از صحنۀ رقابت‌های ایدئولوژیک، خنثی شود و نگاه مثبت انقلاب اسلامی به آیندۀ تاریخ، هم‌چنان به عنوان تهدید ایدئولوژیکی بالقوه، برای غرب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چوپان دروغ‌گو، بازکاوی عملیات فریب جبهۀ غرب در مواجهه با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خرافی، دروغ و غیرواقعی خواندن اندیشۀ مهدویت از سویی، و فریب افکار عمومی و برجسته‌سازی موعودگرایی مطلوب و مورد نظر غرب از سوی دیگر، گامی در راستای عملیات فریب و استراتژی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امروز غرب در اثر عدم وجود سرمایۀ اجتماعی، عدم زاد و ولد و از هم‌گسیختگی کانون خانواده و رشد منفی جمعیت، در شرایط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لحاظ اقتصادی در سراشیبی سقوط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بیکاری، بحران غذا، تشکیل جنبش‌های ضدسرمایه‌داری نظیر جنبش وال‌استریت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شرایط بد اقتصادی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کاپیتال سرمایه‌داری غرب با حمله به بنیان‌های خود، مبتلا به سرطان اقتصادی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در حال غرق شدن، برای بازیابی و بازسازی خود با تمسک به استراتژی دروغ و فریب، تصویری را طراحی می‌کند که در آن سایر حوزه‌های تمدنیِ رقیب، در حال گسست و اضمحلال هستند و با مهندسی معکوس در تغییر تاکتیکی، روی‌کردی پروتاگونیستیک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و در چهرۀ ناجی عالم، نقش‌آفرینی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استراتژیست‌های غربی برای فریب افکار عمومی، از دهه‌های گذشته با ارسال کد و پیام و زمان‌مند کردن آخرالزمان، برای پایان تاریخ ضرب‌الاجل تعیین کردند؛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است که از سوی منابع رسمی و غیررسمی غرب برای زمان پایان دوران،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غربی می‌کوشند، پایان</w:t>
      </w:r>
      <w:bookmarkStart w:id="229" w:name="pg2650_27353"/>
    </w:p>
    <w:p>
      <w:pPr>
        <w:pStyle w:val="BookText"/>
        <w:rPr/>
      </w:pPr>
      <w:bookmarkEnd w:id="229"/>
      <w:r>
        <w:rPr>
          <w:rFonts w:ascii="IRNazanin" w:hAnsi="IRNazanin" w:eastAsia="IRNazanin"/>
          <w:color w:val="111111"/>
          <w:sz w:val="28"/>
          <w:sz w:val="28"/>
          <w:szCs w:val="28"/>
          <w:rtl w:val="true"/>
          <w:lang w:bidi="fa-IR"/>
        </w:rPr>
        <w:t>تاریخ و مدینۀ فاضلۀ جهان غرب را بر اساس قابلیت‌های درون‌تمدنی خود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می‌توان به منزلۀ جلوه‌هایی از فریبِ استراتژیک آنان دانست</w:t>
      </w:r>
      <w:r>
        <w:rPr>
          <w:rFonts w:eastAsia="IRNazanin" w:cs="IRNazanin"/>
          <w:color w:val="111111"/>
          <w:sz w:val="28"/>
          <w:szCs w:val="28"/>
          <w:rtl w:val="true"/>
          <w:lang w:bidi="fa-IR"/>
        </w:rPr>
        <w:t>.</w:t>
      </w:r>
    </w:p>
    <w:p>
      <w:pPr>
        <w:pStyle w:val="Heading4"/>
        <w:numPr>
          <w:ilvl w:val="3"/>
          <w:numId w:val="1"/>
        </w:numPr>
        <w:rPr/>
      </w:pPr>
      <w:bookmarkStart w:id="230" w:name="__RefHeading___Toc674130_1395250215"/>
      <w:bookmarkStart w:id="231" w:name="_Toc82"/>
      <w:bookmarkEnd w:id="230"/>
      <w:r>
        <w:rPr/>
        <w:t>9</w:t>
      </w:r>
      <w:r>
        <w:rPr>
          <w:rtl w:val="true"/>
        </w:rPr>
        <w:t xml:space="preserve">. </w:t>
      </w:r>
      <w:r>
        <w:rPr>
          <w:rtl w:val="true"/>
        </w:rPr>
        <w:t>استراتژی حداکثرسازی حمایت از صهیونیسم</w:t>
      </w:r>
      <w:bookmarkEnd w:id="231"/>
    </w:p>
    <w:p>
      <w:pPr>
        <w:pStyle w:val="BookText"/>
        <w:rPr/>
      </w:pPr>
      <w:r>
        <w:rPr>
          <w:rFonts w:ascii="IRNazanin" w:hAnsi="IRNazanin" w:eastAsia="IRNazanin"/>
          <w:color w:val="111111"/>
          <w:sz w:val="28"/>
          <w:sz w:val="28"/>
          <w:szCs w:val="28"/>
          <w:rtl w:val="true"/>
          <w:lang w:bidi="fa-IR"/>
        </w:rPr>
        <w:t xml:space="preserve">نظریه‌پردازان جهان غرب، مجموعه‌هایی از جمله یهودیان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آوارۀ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مجموعه‌ها به دلیل فقدان پایگاه استراتژیک، از آمادگی لازم برای حداکثرسازی روابط با جهان غرب برخوردارند؛ از سوی دیگر، یهودیان از سابقۀ تاریخیِ تعارض با مجموعه‌های جهان اسلام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ریشه‌های تاریخی و هویتیِ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جدید جهان غرب، ضرورت ائتلاف با گروه‌هایی که با اسلام بیگانه‌اند،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ائتلاف با اسرائیل، به عنوان معضل امنیتی بالقوۀ موجود در میان کشورهای اسلامی و هماهنگی ایدئولوژیک با یهودیان، در دستور کار مؤسسات تحقیقاتی و نهادهای اجرایی جهان غرب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حداکثری و همه‌جانبۀ آمریکا و سایر کشورهای جهان غرب از اسرائیل و قالب‌های هویتی آن کشور را باید راهبرد تمدن غرب در مواجهه با تمدن اسلام و تقلیل شعاع موعودگرایی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تمدن‌ها در شرایط ائتلاف‌سازی قرار می‌گیرند، طبیعی است که گرایش آن‌ها به همکاری با قابلیت‌های فرهنگی و ایدئولوژیک خویشاوند، افزایش می‌یابد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حمایت‌گرایی غرب از اسرائیل و حمایت از ایدئولوژی آخرالزمانی صهیونیسم را باید در زمرۀ راهبردهای کلان غرب در مقابله با اندیشۀ مهدویت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مجموعه‌های راست‌مسیحی، طی سال‌های دهۀ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به بعد، توانستند به موازات هم‌بستگی ژئوپلیتیکی با اسرائیل و صهیونیزم بین‌الملل، به قالب‌هایی از پیوند ایدئولوژیک نیز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صهیونیسم مسیحی را باید ثمرۀ نامیمون چنین هم‌بستگی‌هایی</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آخرالزمان‌گرایی صهیونیستی و موعودخواهی آمریکایی، حمایت‌گرایی آمریکا و جهان غرب از اسرائیل و صهیونیسم را افزایش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پس از روی کار آمدن محافظه‌کاران جدید در آمریکا، بار دیگر وارد ادبیات دیپلماسی جهان شد که به معنای حمایت مسیحیان از صهیونیسم و مسیحیان تازه‌حیات‌یافته است و به تعبیری، این جریان، جنبش ملّی است که هدف آن، پشتیبانی از ملت یهود برای بازگشت آنان به فلسطین و حاکمیتشان بر این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جنبش تدبیری ایمان دارند که وظیفۀ مهمّ آنان، فراهم کردن مقدمات ظهور حضرت مسیح علیه السلام است؛ لذا برای نیل به این مقصود، تضعیف نظامی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مالی، سیاسی، نظامی و تقویت فناوری هسته‌ای اسرائیل را از جمله وظایف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جنبش معتقدند، حقّ الهی، قانونی و تاریخی یهودیان است که به سرزمین فلسطین بازگردند و خداوند به ملت‌هایی که با اسرائیل همکاری کنند،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جری فالول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واقعاً به کتاب مقدس ایمان داشته باشد، مسیحیت و کشور نوظهور اسرائیل را به گونه‌ای جداناپذیر و مرتبط با یکدیگر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صهیونیسم مسیحی معتقدند، تأسیس کشور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میلادی، از دید هر مسیحی که به کتاب مقدس ایمان دارد، تحقق یافتن پیش‌گویی‌های دو عهد قدیم و جدید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موج صهیونیسم مسیحی را باید امتداد روندی دانست که طیّ سال‌های بعد از جنگ جهانی دوم، بر اساس ضرورت‌های ژئوپلیتیکی و ژئوکالچرالی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نظریه‌پردازان صهیونیستی بر اساس تداعی خاطرات جنگ‌های صلیبی، بخش گسترده‌ای از حوزه‌های سرزمینی و جغرافیایی جهان اسلام را که برای جهان غرب</w:t>
      </w:r>
    </w:p>
    <w:p>
      <w:pPr>
        <w:pStyle w:val="BookText"/>
        <w:rPr/>
      </w:pPr>
      <w:r>
        <w:rPr>
          <w:rFonts w:ascii="IRNazanin" w:hAnsi="IRNazanin" w:eastAsia="IRNazanin"/>
          <w:color w:val="111111"/>
          <w:sz w:val="28"/>
          <w:sz w:val="28"/>
          <w:szCs w:val="28"/>
          <w:rtl w:val="true"/>
          <w:lang w:bidi="fa-IR"/>
        </w:rPr>
        <w:t>مطلوبیت ژئوپلیتیکی دارد، سرزمین مقدس و ارض موعود تلقی می‌کنند؛ حتی فالول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مقابل اسرائیل بایستد، در مقابل خدا ایستاده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غربی‌ها توانستند به گونه‌ای تدریجی، اسرائیل و دین یهود را، بخشی از تمدن و هویت خود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اعتقاد دارند، یهودیت و اسرائیل به بخشی از مطلوبیت‌های استراتژیک و شکل‌بندی تمدنی غرب تبدیل شده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مجموعه‌های دینی و اعتقادی در اسرائیل و هم‌چنین نهادهای اعتقادی یهودی از فرایند موجود،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اعتقادند که بدون حمایت بین‌المللی، قادر به حفظ هویت و موجودیت قومی و سیّالی خود نیستند؛ بنابراین، جهان غرب و آمریکا را تکیه‌گاه خود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غربی‌ها از یهودیان و کشور اسرائیل به گونه‌ای تدریجی، بخشی از ادبیات سیاسی و اعتقادی آنان را تشکیل داده است؛ بنابراین، تمامی کشورهای جهان غرب، ائتلاف ایدئولوژیک خود را فراتر از قالب‌های سیاسی،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اسرائیل برای ما، در درجۀ اول اهمیت قرار دارد، چراکه معرّف تمامیت چیزی است که ما به عنوان مسیحی به آن اعتقاد داریم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حمایت از اسرائیل در بین راست‌مسیحی بر این مبنا استوار شده که اسرائیل، ارض مقدس و یهود قوم برتر است؛ 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آن میثاق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راست‌مسیحی از اسرائیل، باعث شده تا یهودیان تنها حامی اسرائیل در آمریکا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عملاً موجب شد تا سیاست‌مدارانی در آمریکا از اسرائیل و</w:t>
      </w:r>
      <w:bookmarkStart w:id="232" w:name="pg2650_27356"/>
    </w:p>
    <w:p>
      <w:pPr>
        <w:pStyle w:val="BookText"/>
        <w:rPr/>
      </w:pPr>
      <w:bookmarkEnd w:id="232"/>
      <w:r>
        <w:rPr>
          <w:rFonts w:ascii="IRNazanin" w:hAnsi="IRNazanin" w:eastAsia="IRNazanin"/>
          <w:color w:val="111111"/>
          <w:sz w:val="28"/>
          <w:sz w:val="28"/>
          <w:szCs w:val="28"/>
          <w:rtl w:val="true"/>
          <w:lang w:bidi="fa-IR"/>
        </w:rPr>
        <w:t>حتی سیاست‌های اسرائیل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امنیتی که در جهان غرب با عنوان صهیونیسم مسیحی ایجاد شده است، کارکرد سیاسی و ژئوپلیتیکی در خاورمیانه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کشورهای غربی، خاکریزهای امنیتی خود را بر اساس پیوندهای مذهبی، آخرالزمانی، قومی و نژادی شکل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نومحافظه‌کارانِ آمریکا معتقدند، مسیح علیه السلام همیشه در امور خاورمیانه به سود دولت اسرائیل مداخله کرده است و اعلام می‌دارند که خواست دولت اسرائیل در حقیقت، خواست مسیح علیه السلام است و تأسیس کشور اسرائیل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خواستۀ مسیح علیه السلام می‌باشد که به زودی عملی خواهد شد</w:t>
      </w:r>
      <w:r>
        <w:rPr>
          <w:rFonts w:eastAsia="IRNazanin" w:cs="IRNazanin"/>
          <w:color w:val="111111"/>
          <w:sz w:val="28"/>
          <w:szCs w:val="28"/>
          <w:rtl w:val="true"/>
          <w:lang w:bidi="fa-IR"/>
        </w:rPr>
        <w:t>.</w:t>
      </w:r>
    </w:p>
    <w:p>
      <w:pPr>
        <w:pStyle w:val="Heading4"/>
        <w:numPr>
          <w:ilvl w:val="3"/>
          <w:numId w:val="1"/>
        </w:numPr>
        <w:rPr/>
      </w:pPr>
      <w:bookmarkStart w:id="233" w:name="__RefHeading___Toc674132_1395250215"/>
      <w:bookmarkStart w:id="234" w:name="_Toc83"/>
      <w:bookmarkEnd w:id="233"/>
      <w:r>
        <w:rPr/>
        <w:t>10</w:t>
      </w:r>
      <w:r>
        <w:rPr>
          <w:rtl w:val="true"/>
        </w:rPr>
        <w:t xml:space="preserve">. </w:t>
      </w:r>
      <w:r>
        <w:rPr>
          <w:rtl w:val="true"/>
        </w:rPr>
        <w:t>استراتژی توسعه و تقویت ایدئولوژی آرماگدونیسم</w:t>
      </w:r>
      <w:bookmarkEnd w:id="234"/>
    </w:p>
    <w:p>
      <w:pPr>
        <w:pStyle w:val="BookText"/>
        <w:rPr/>
      </w:pPr>
      <w:r>
        <w:rPr>
          <w:rFonts w:ascii="IRNazanin" w:hAnsi="IRNazanin" w:eastAsia="IRNazanin"/>
          <w:color w:val="111111"/>
          <w:sz w:val="28"/>
          <w:sz w:val="28"/>
          <w:szCs w:val="28"/>
          <w:rtl w:val="true"/>
          <w:lang w:bidi="fa-IR"/>
        </w:rPr>
        <w:t>آرماگدون یا اندیشۀ مبارزۀ نهایی میان خیر و شر، یکی از بنیادی‌ترین باورهایی است که در دهه‌های اخیر به وسیلۀ رهبران مقتدر کلیسای متدیست در آمریکا و نیز هم‌پیمانان آنان در شاخۀ کلیسای انجیلی و باپتیست‌های جنوبی به شدت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باور مذهبی، مبارزۀ نهایی میان خیر و شر که منجر به ظهور مجدد مسیح علیه السلام خواهد شد، در اسرائیل کنونی و در منطقۀ اورشلیم رخ خواهد داد و زمینه‌های فراهم شدن این حادثه، جنگ اسرائیل علیه اعراب و بازگشت یهودیان به اورشلیم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آرماگدون که در کتاب مقدس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واژه‌ای عبرانی است که تنها یک بار در باب شانزدهم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صهیونیست در تفسیر این کلام یوحنّا، هارمجدون را منطقه‌ای بین اردن و فلسطین اشغالی می‌دانند و معتقدند، نبرد آخرالزمان در آن‌جا انجام می‌شود و به تعبیر برخی از تفاسیر ایشان، تا دهانۀ اسبان، منطقه در خون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آرماگدون، حلقه‌ای است که بنیادگرایی مسیحی را به رادیکالیزم یهودی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صهیونیست با استناد به این کلام حزقیال نبی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باران‌های سیل‌آسا و تگرگ سخت، آتش و گوگرد، تکان‌های سختی در زمین پدید خواهند آورد، کوه‌ها سرنگون خواهند شد و صخره‌ها خواهد افتاد و جمیع حصارهای زمین منهدم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آرماگدون را با نابودی زمین برابر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توضیح واقعۀ آرماگدون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لشکری از دشمنان مسیح، که بدنۀ اصلی آن را میلیون‌ها نظامی تشکیل داده‌اند، از عراق حرکت کرده و پس از گذشتن از رود فرات، که در آن زمان خشکیده است، به سوی قدس رهسپار خواهند شد؛ اما در ناحیۀ آرماگدون، نیروهای طرف‌دار مسیح، راه لشکر ضدمسیح را سد خواهند کرد و درگیری خونین و نهایی در این منطقه،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مسیح برای بار دوم از جایگاه خود در آسمان به زمین فرود می‌آید و پس از نبرد با نیروهای ضد مسیح، پیروز خواهد شد و آن‌گاه صلح واقعی و جهانی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علیه السلام به پایتختیِ بیت‌المقدس و از مرکز فرماندهی خود در معبد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توسط دوستان مسیح بر خرابه‌های مسجدالاقصی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 را در سراسر جهان محقق خواهد کرد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نویسنده‌ای آمریکایی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میلادی، کتابی با عنوان خیانت به بیت‌المقدس را تألیف کرد که در آن هر نوع مذاکرۀ صلح با فلسطینیان را خیانت به تعلیمات انجیل و خواسته‌های مسیح عنوان و این مطلب را به خوانندگان القا می‌کند که مسیح با آغاز هزارۀ سوم و پیش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نظرسنجی‌ای که خبرگزاری آسوشیتدپرس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میلادی انجام داد، اعلام گردید که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جمعیت آمریکا، اعتقاد راسخ دارند که با آغاز هزار‌ۀ سوم، جنگ جهانی آرماگدون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اعتقادات یادشده به شدت از سوی رهبران مذهبی فرقه‌های پروتستان، ماهیت سیاسی پیدا می‌کند یا به اصطلاح ایدئولوژیزه می‌شود و نشانه‌هایی از سازمان‌دهی سیاسی در ارتباط با مذهب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نیز با پیوند خوردن سیاست و مذهب از سوی راست‌گرایان مسیحی، زمینه‌های اجرایی‌سازی رسالت‌گرایی در غرب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اندیشه‌های موعودگرایی و مسیحاگرایی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هستۀ مرکزی پیروان این فرقه، اعتقاد به نبردِ دائم بین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راست‌مسیحی می‌کوشند تا ائتلاف‌گرایی را با جلوه‌هایی از موعودگرایی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دوایت گیبسون، مدیر ائتلاف جهانی انجیل‌ها،</w:t>
      </w:r>
      <w:r>
        <w:rPr>
          <w:rStyle w:val="FootnoteAnchor"/>
          <w:rtl w:val="true"/>
        </w:rPr>
        <w:footnoteReference w:id="243"/>
      </w:r>
      <w:r>
        <w:rPr>
          <w:rFonts w:ascii="IRNazanin" w:hAnsi="IRNazanin" w:eastAsia="IRNazanin"/>
          <w:color w:val="111111"/>
          <w:sz w:val="28"/>
          <w:sz w:val="28"/>
          <w:szCs w:val="28"/>
          <w:rtl w:val="true"/>
          <w:lang w:bidi="fa-IR"/>
        </w:rPr>
        <w:t>خشونت‌ها مردم را به فکر انداخته که آیا مسیح در حال ظهور است؟</w:t>
      </w:r>
      <w:r>
        <w:rPr>
          <w:rStyle w:val="FootnoteAnchor"/>
          <w:rtl w:val="true"/>
        </w:rPr>
        <w:footnoteReference w:id="24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غرب صهیونیستی بر استثناگرایی تأکید دارد و خود را قوم برگزیدۀ خداوند می‌داند، طبیعی است که الگوهای رفتاری در حوزۀ سیاست خارجی آن‌ها، ماهیت تهاجمی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گونه اقدام و الگوهای رفتاری خود را با نشانه‌های دینی پیوند می‌زنند؛ بدین ترتیب، رفتار سیاست خارجی دنیای غرب نیز ماهیت دینی و مذهبی پیدا می‌کند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کشورهایی که از ادبیات موعودگرایی بهره می‌برند، برای ایجاد زمینۀ اجتماعی و بین‌المللی لازم، بر جنگ آخرالزمان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الگویی را می‌توان به عنوان وجه مسلط رفتار کشورهای غربی، مورد ملاحظه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سویی بر جلوه‌هایی از دوگانگی تأکید داشته و نبرد خیر و شر را اجتناب‌ناپذیر می‌دانند و از سوی دیگر، این مجموعه‌ها، تلاش همه‌جانبه ای را برای مقابله با گروه رقیب در قالب نبرد سرنوشت‌ساز، به انجام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راستای غلبه بر کشورها و گروه‌هایی تلقی می‌شود که نماد شر به حساب می‌آیند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نهادهای تبلیغاتی کشورهای غربی نیز تلاش مؤثری برای تولید ادبیات استراتژیک علیه منجی‌گرایی اسلامی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آنان علاوه بر تولید فیلم، انتشار کتب و مقالات، تولید بازی‌های کامپیوتری و تصاویر متحرک برنامه‌ریزی‌شده، در صددند تا جلوه‌هایی از تعارض‌گراییِ محتوم و نبرد آخرالزمان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مراکز متعدد پژوهشی، مطالعاتی و تبلیغاتی در غرب ایجاد شده است که وظیفه دارند جدال‌گرایی علیه مهدی‌گرایی و موعودباوری اسلامی را از طریق نرم‌افزارها و فرایندهای غیرمستقیم،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شواهد نشان می‌دهد که دیپلماسی عمومی علیه روایت آخرالزمان‌گرایی اسلامی، جای‌گزین جنگ سرد فرهنگی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آموزۀ مهدویت، به مثابۀ گفتمان غالب اسلامی شیعی، ماهیتی پویا و مقاومت‌گرا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برابر گفتمان‌های غیرمقاوم و شکننده‌تر، در فرایند مبارزه‌جویانه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برای کاهش قابلیت مقاومت این آموزه، از استراتژی گسترش گفتمان متقابل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آرماگدونیسم، که استراتژی دامن‌زن به نبرد نهایی سرنوشت‌ساز است، در سیاست خارجی غرب، در جایگاه مفهومی محوری، مورد توجه استراتژیست‌ها و بازیگران سیاسی قرار گرفته است</w:t>
      </w:r>
      <w:r>
        <w:rPr>
          <w:rFonts w:eastAsia="IRNazanin" w:cs="IRNazanin"/>
          <w:color w:val="111111"/>
          <w:sz w:val="28"/>
          <w:szCs w:val="28"/>
          <w:rtl w:val="true"/>
          <w:lang w:bidi="fa-IR"/>
        </w:rPr>
        <w:t>.</w:t>
      </w:r>
      <w:bookmarkStart w:id="235" w:name="pg2650_27360"/>
    </w:p>
    <w:p>
      <w:pPr>
        <w:pStyle w:val="BookText"/>
        <w:rPr/>
      </w:pPr>
      <w:bookmarkEnd w:id="235"/>
      <w:r>
        <w:rPr>
          <w:rFonts w:ascii="IRNazanin" w:hAnsi="IRNazanin" w:eastAsia="IRNazanin"/>
          <w:color w:val="111111"/>
          <w:sz w:val="28"/>
          <w:sz w:val="28"/>
          <w:szCs w:val="28"/>
          <w:rtl w:val="true"/>
          <w:lang w:bidi="fa-IR"/>
        </w:rPr>
        <w:t>طرف‌داران پروژۀ آرماگدونیسم یا بردن جهان به سمت جنگ آخرالزمان، رسالت خود را بسترسازی و فراهم کردن مقدمات ظهور حضرت مسیح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مقصود، تضعیف اعراب و مسلمانان و حمایت همه‌جانبه از اسرائیل را از جمله وظایف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مؤلفه‌ها و ایستارهای دکترین آهنین آرماگدونیسم که از سوی آمریکا، اسرائیل و کشورهای هم‌پیمان آن‌ها اعمال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ایجاد کشوری یهودی در فلسطین به منزلۀ زمینه‌سازی برای ظهور مجدد حضرت مسیح علیه السلام، تضعیف و نابودی قدرت مسلمانان در جبهۀ آخرالزمان، تقسیم جهان به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ضدیت و درگیری با اسلام و آموزۀ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تقویت و تشدید ایدئولوژی آرماگدونیسم را می‌توان به منزلۀ روح حاکم بر رفتار سیاسی کشورهای غربی دانست</w:t>
      </w:r>
      <w:r>
        <w:rPr>
          <w:rFonts w:eastAsia="IRNazanin" w:cs="IRNazanin"/>
          <w:color w:val="111111"/>
          <w:sz w:val="28"/>
          <w:szCs w:val="28"/>
          <w:rtl w:val="true"/>
          <w:lang w:bidi="fa-IR"/>
        </w:rPr>
        <w:t>.</w:t>
      </w:r>
    </w:p>
    <w:p>
      <w:pPr>
        <w:pStyle w:val="Heading3"/>
        <w:numPr>
          <w:ilvl w:val="2"/>
          <w:numId w:val="1"/>
        </w:numPr>
        <w:rPr/>
      </w:pPr>
      <w:bookmarkStart w:id="236" w:name="__RefHeading___Toc674134_1395250215"/>
      <w:bookmarkStart w:id="237" w:name="_Toc84"/>
      <w:bookmarkEnd w:id="236"/>
      <w:r>
        <w:rPr>
          <w:rtl w:val="true"/>
        </w:rPr>
        <w:t>نتیجه‌گیری</w:t>
      </w:r>
      <w:bookmarkEnd w:id="237"/>
    </w:p>
    <w:p>
      <w:pPr>
        <w:pStyle w:val="BookText"/>
        <w:rPr/>
      </w:pPr>
      <w:r>
        <w:rPr>
          <w:rFonts w:ascii="IRNazanin" w:hAnsi="IRNazanin" w:eastAsia="IRNazanin"/>
          <w:color w:val="111111"/>
          <w:sz w:val="28"/>
          <w:sz w:val="28"/>
          <w:szCs w:val="28"/>
          <w:rtl w:val="true"/>
          <w:lang w:bidi="fa-IR"/>
        </w:rPr>
        <w:t>گفتار اول در این فصل، پس از تقسیم فرقه‌های مسیحیت به کاتولیک، ارتدوکس و پروتستان، به بازتعریفِ جریان مسیحیان صهیونیست که منشعب از کلیسای پروتستان هستند، اشاره داشت و به نحوۀ تکوین و شکل‌گیری این جریان از اواخر قرن نوزدهم میلادی با ادبیات ایوانجلیستی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معرفی رهبران برجستۀ این فرقه، به جایگاه آخرالزمان در اعتقادات این مکتب و پیش‌شرط‌های ظهور مجدد مسیح علیه السلام از نگاه ایشان نظر کرده و در پایان، نقش محوری دکترین آرماگدون را در ایدئولوژیزه‌سازی سیاست در آمریکا و غرب، به تفصیل بررسی نمودیم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دوم نیز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تکنیک و استراتژی عمدۀ جهان غرب با محوریت جریان مسیحیت صهیونیستی که در راستای تخریب آموزۀ مهدویت از آن‌ها استفاده می‌کنند، پرداخته و به این نتیجه رسیده‌ایم که استراتژی‌های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نظریه‌های رقیب برای نظریۀ مهدویت، ساخت دشمن فرضی، اسلام‌هراسی، مهار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و حذف جریان تشیع از اسلام، مهدی‌هراسی، عملیات روانی و نبرد رسانه‌ای، تولید بازی‌های رایانه‌ای و پویانمایی با مضمون آخرالزمان، چوپان دروغ‌گو، حداکثرسازی حمایت از صهیونیسم و گسترش ایدئولوژی آرماگدونیسم، از مهم‌ترین عوامل و ایستارهای بازیگران غربی در راستای حذف و تعدیل آموزۀ مهدویت هستند</w:t>
      </w:r>
      <w:r>
        <w:rPr>
          <w:rFonts w:eastAsia="IRNazanin" w:cs="IRNazanin"/>
          <w:color w:val="111111"/>
          <w:sz w:val="28"/>
          <w:szCs w:val="28"/>
          <w:rtl w:val="true"/>
          <w:lang w:bidi="fa-IR"/>
        </w:rPr>
        <w:t>.</w:t>
      </w:r>
      <w:bookmarkStart w:id="238" w:name="pg2650_27363"/>
    </w:p>
    <w:p>
      <w:pPr>
        <w:pStyle w:val="Heading2"/>
        <w:numPr>
          <w:ilvl w:val="1"/>
          <w:numId w:val="1"/>
        </w:numPr>
        <w:rPr/>
      </w:pPr>
      <w:bookmarkStart w:id="239" w:name="__RefHeading___Toc674136_1395250215"/>
      <w:bookmarkStart w:id="240" w:name="_Toc85"/>
      <w:bookmarkEnd w:id="238"/>
      <w:bookmarkEnd w:id="239"/>
      <w:r>
        <w:rPr>
          <w:rtl w:val="true"/>
        </w:rPr>
        <w:t>فصل سوم</w:t>
      </w:r>
      <w:r>
        <w:rPr>
          <w:rtl w:val="true"/>
        </w:rPr>
        <w:t xml:space="preserve">: </w:t>
      </w:r>
      <w:r>
        <w:rPr>
          <w:rtl w:val="true"/>
        </w:rPr>
        <w:t>امپراتوری هالیوود و سوگیری رسانه‌ای علیه آخرالزمان و موعودگرایی اسلامی</w:t>
      </w:r>
      <w:bookmarkEnd w:id="24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674138_1395250215"/>
      <w:bookmarkStart w:id="242" w:name="_Toc86"/>
      <w:bookmarkEnd w:id="241"/>
      <w:r>
        <w:rPr>
          <w:rtl w:val="true"/>
        </w:rPr>
        <w:t>اشاره</w:t>
      </w:r>
      <w:bookmarkStart w:id="243" w:name="pg2650_27364"/>
      <w:bookmarkEnd w:id="242"/>
    </w:p>
    <w:p>
      <w:pPr>
        <w:pStyle w:val="Heading3"/>
        <w:numPr>
          <w:ilvl w:val="2"/>
          <w:numId w:val="1"/>
        </w:numPr>
        <w:rPr/>
      </w:pPr>
      <w:bookmarkStart w:id="244" w:name="__RefHeading___Toc674140_1395250215"/>
      <w:bookmarkStart w:id="245" w:name="_Toc87"/>
      <w:bookmarkEnd w:id="243"/>
      <w:bookmarkEnd w:id="244"/>
      <w:r>
        <w:rPr>
          <w:rtl w:val="true"/>
        </w:rPr>
        <w:t>مقدمه</w:t>
      </w:r>
      <w:bookmarkEnd w:id="245"/>
    </w:p>
    <w:p>
      <w:pPr>
        <w:pStyle w:val="BookText"/>
        <w:rPr/>
      </w:pPr>
      <w:r>
        <w:rPr>
          <w:rFonts w:ascii="IRNazanin" w:hAnsi="IRNazanin" w:eastAsia="IRNazanin"/>
          <w:color w:val="111111"/>
          <w:sz w:val="28"/>
          <w:sz w:val="28"/>
          <w:szCs w:val="28"/>
          <w:rtl w:val="true"/>
          <w:lang w:bidi="fa-IR"/>
        </w:rPr>
        <w:t>سینما، صنعت و رسانه‌ای استراتژیک در جهان غرب و ابزاری مناسب جهت فرهنگ‌سازی و استحالۀ فرهنگیِ دیگر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ابعاد و اهداف تولیدات این صنعت در راستای مفاهیم تقابل تمدنی میان غرب و اسلام، برای جامعۀ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به مثابۀ امپریالیسم رسانه‌ای و گونه‌ای از امپریالیسم و کلونی‌سازی در راستای استعمار و استثمار اذهان و ابصار، ابزاری نیرومند برای صهیونیسم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هجمۀ فرهنگی غرب به رهبری آمریکا در برابر کشورهای به زعم آنان یاغی و شرور، موضوعی بدیع و جدید تلقی نمی‌شود؛ به طوری که با شکل‌گیری پدیده‌ای به نام سینما و مرکزیت آن در سینمای تبلیغاتی و ارزشیِ هالیوود، همواره شاهد جهت‌گیری سیاسی، تبلیغاتی و عملیات روانی و تهاجم فرهنگی علیه دشمنانی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نازی، شوروی کمونیست، ویتنام کمونیست و به تازگی ایران و اسلام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آن‌که، نوک پیکان عملیات روانی هالیوود، تنها متوجه دولت‌ها و کشورهای رقیب نبوده، بلکه ایدئولوژی‌ها و بن‌مایه‌های فکری ـ فرهنگی آن‌ها را نیز در بر گرفته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سینمای هالیوود که شیپور تبلیغاتی نگرش آمریکایی به عالم و آدم است، با توجه به تأثیر در فرهنگ‌سازی و تغییر مبانی فکری و اعتقادی، قدرت و جذابیت بالایی دارد</w:t>
      </w:r>
      <w:r>
        <w:rPr>
          <w:rFonts w:eastAsia="IRNazanin" w:cs="IRNazanin"/>
          <w:color w:val="111111"/>
          <w:sz w:val="28"/>
          <w:szCs w:val="28"/>
          <w:rtl w:val="true"/>
          <w:lang w:bidi="fa-IR"/>
        </w:rPr>
        <w:t>.</w:t>
      </w:r>
      <w:bookmarkStart w:id="246" w:name="pg2650_27365"/>
    </w:p>
    <w:p>
      <w:pPr>
        <w:pStyle w:val="BookText"/>
        <w:rPr/>
      </w:pPr>
      <w:bookmarkEnd w:id="246"/>
      <w:r>
        <w:rPr>
          <w:rFonts w:ascii="IRNazanin" w:hAnsi="IRNazanin" w:eastAsia="IRNazanin"/>
          <w:color w:val="111111"/>
          <w:sz w:val="28"/>
          <w:sz w:val="28"/>
          <w:szCs w:val="28"/>
          <w:rtl w:val="true"/>
          <w:lang w:bidi="fa-IR"/>
        </w:rPr>
        <w:t>هالیوود افزون بر آن‌که صنعتی کاپیتالیستی و متکی بر سوددهی است، حامی و راوی سیاست‌های قوای حاکمه در آمریکاست و در بازارهای داخلی و خارجی، ذائقۀ مخاطبان را به مصرف محصولات مشخص و معینی هدایت می‌کند؛ از این رو، سینمای هالیوود، به ابزار مهمّ رسانه‌ای در جهت تحقق اهداف آمریکا در نهادینه‌سازی ارزش‌ها و باورهای مطلوب خود به عنوان گفتمان حاکم و نابودی اعتقادات و باورهای دیگر کشورها، به ویژه اسلام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نمودهای اساسی روی‌کرد ایدئولوژیک در سینمای امروز دنیا، فیلم‌های آخرالزمانی و موعودباورانه هستند؛ آثاری که روایتی دربارۀ پایان تاریخ یا آغاز تاریخی جدید، در آینده‌ای دور یا نزدیک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آموزۀ مهدویت و ظهور منجی بشریت در آخرالزمان که هستۀ اصلی اسلام و محور دیپلماسی جمهوری اسلامی ایران را تشکیل می‌دهند، همواره مورد تخاصم و تاخت‌وتاز محصولات هالیوودی بوده است</w:t>
      </w:r>
      <w:r>
        <w:rPr>
          <w:rFonts w:eastAsia="IRNazanin" w:cs="IRNazanin"/>
          <w:color w:val="111111"/>
          <w:sz w:val="28"/>
          <w:szCs w:val="28"/>
          <w:rtl w:val="true"/>
          <w:lang w:bidi="fa-IR"/>
        </w:rPr>
        <w:t>.</w:t>
      </w:r>
    </w:p>
    <w:p>
      <w:pPr>
        <w:pStyle w:val="Heading3"/>
        <w:numPr>
          <w:ilvl w:val="2"/>
          <w:numId w:val="1"/>
        </w:numPr>
        <w:rPr/>
      </w:pPr>
      <w:bookmarkStart w:id="247" w:name="__RefHeading___Toc674142_1395250215"/>
      <w:bookmarkStart w:id="248" w:name="_Toc88"/>
      <w:bookmarkEnd w:id="247"/>
      <w:r>
        <w:rPr>
          <w:rtl w:val="true"/>
        </w:rPr>
        <w:t>گفتار اول</w:t>
      </w:r>
      <w:r>
        <w:rPr>
          <w:rtl w:val="true"/>
        </w:rPr>
        <w:t xml:space="preserve">: </w:t>
      </w:r>
      <w:r>
        <w:rPr>
          <w:rtl w:val="true"/>
        </w:rPr>
        <w:t xml:space="preserve">عصر </w:t>
      </w:r>
      <w:r>
        <w:rPr>
          <w:rtl w:val="true"/>
        </w:rPr>
        <w:t>«</w:t>
      </w:r>
      <w:r>
        <w:rPr>
          <w:rtl w:val="true"/>
        </w:rPr>
        <w:t>مِدیا کراسی</w:t>
      </w:r>
      <w:r>
        <w:rPr>
          <w:rtl w:val="true"/>
        </w:rPr>
        <w:t xml:space="preserve">» </w:t>
      </w:r>
      <w:r>
        <w:rPr>
          <w:rtl w:val="true"/>
        </w:rPr>
        <w:t>و جایگاه رسانه‌ها در جهان جدید</w:t>
      </w:r>
      <w:bookmarkEnd w:id="248"/>
    </w:p>
    <w:p>
      <w:pPr>
        <w:pStyle w:val="Heading4"/>
        <w:numPr>
          <w:ilvl w:val="3"/>
          <w:numId w:val="1"/>
        </w:numPr>
        <w:rPr/>
      </w:pPr>
      <w:bookmarkStart w:id="249" w:name="__RefHeading___Toc674144_1395250215"/>
      <w:bookmarkStart w:id="250" w:name="_Toc89"/>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 کراسی</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جایگاه رسانه‌ها در جهان جدید</w:t>
      </w:r>
    </w:p>
    <w:p>
      <w:pPr>
        <w:pStyle w:val="BookText"/>
        <w:rPr/>
      </w:pPr>
      <w:r>
        <w:rPr>
          <w:rFonts w:ascii="IRNazanin" w:hAnsi="IRNazanin" w:eastAsia="IRNazanin"/>
          <w:color w:val="111111"/>
          <w:sz w:val="28"/>
          <w:sz w:val="28"/>
          <w:szCs w:val="28"/>
          <w:rtl w:val="true"/>
          <w:lang w:bidi="fa-IR"/>
        </w:rPr>
        <w:t xml:space="preserve">در تقسیمی می‌توان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فناوری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دورۀ انتقال اطلاعات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در عصر حاضر که عصر ارتباطات و انفجار اطلاعات نامیده می‌شود، جذاب‌ترین، مؤثرترین و ماندگارترین ابزار انتقال اطلاعات به شمار می‌آید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راه‌های ارتباطی انسان با پیرامونش، حواس پنج‌گانۀ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بررسی‌های انجام‌شده، انسان در شبانه‌روز بین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اطلاعات خود را از راه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و بقیۀ اطلاعات مربوط به حواس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کشاورزی و صنعتی، انقلاب ارتباطات و اطلاعات در سال‌های پایانی هزارۀ دوم میلادی، موج سوم تاریخ بشری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بر فراز یکی از نادرترین مقاطع تاریخی ایستاده است؛ از این جهت که حجم اطلاعات به صورت تصاعدی در حال افزایش است و رسانه‌های ارتباطی، پیرامون ما را به طور کامل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که دروازۀ افکار عمومی‌ا‌ند، اگرچه به لحاظ سخت‌افزاری، ابزارهایی تکنولوژیکند، ولی به لحاظ محتوایی، نرم‌افزارهایی‌اند که حامل پیام‌هایی به شدت ایدئولوژیک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ویژه رسانه‌های تصویری، این قدرت را دارند که ضمن مرئی ساختن انواع خاصی از باورها و شکل دادن به رفتارها، اشکال خاص دانش را دوگانۀ صدق و کذب دسته‌بندی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هم‌زادی رسانه و اطلاعات و تلاقی این مفاهیم با قدرت و نقش مستقیم و غیرمستقیم رسانه در شکل‌دهی هنجارهای اجتماعی و ارزش‌های فردی، معادلۀ مهم و تازه‌ای را در جهان معاصر رقم می‌زند که نتیجۀ آن به طور قطع، در امنیت ملی و کلیۀ واحدهای سیاسی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شدت در دهه‌های اخیر مورد توجه قدرت‌های جهانی و در رأس آن آمریکا قرار گرفته است؛ به طوری که اغراق‌آمیز نیست اگر بگوییم در حال حاضر، قلب رسانه‌ای جهان در انحصار تنها چند شرکت مهم که عمدتاً توسط آمریکا اداره می‌شوند، در حال طپش است و از این طریق است که آمریکا سعی دارد تا هژمونی رسانه‌ای خود را در جهان، هر روز بیش از پیش حفظ و تثبیت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قدرت پیام، از اساسی‌ترین عوامل اقتدار اجتماعی به شمار می‌آید و در اختیار داشتن رسانه و تعیین سیاست و استراتژی آن، از جمله اقداماتی است که ارباب سیاست، اقتصاد و فرهنگ را در رقابت با هم به تلاش در تصاحب مالکیت آنان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نظریه‌پردازان مدیریت ارتباطات، به ویژه با روی‌کرد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سایبرنتیک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تنها کارکرد رسانه‌های ارتباط‌جمعی، ساخت و تغییر نگرش‌ها، مطابق با الگوهای مطلوبِ تعریف‌شده نیست، بلکه این رسانه‌ها می‌توانند بر پایۀ حجم کمّی و سطح کیفی اطلاعات و پیام‌ها، نقش اساسی در تسهیل و تسریع مکانیزم کنترل اجتماعی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ابزارهای اصلی عملیات روانی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خبری و تحلیلی جهان غرب، از زبده‌ترین کارشناسان برای انتقال مفاهیم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وظیفه دارند ذهنیت و نگرش جامعۀ غربی را بر اساس اهداف استراتژیک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رسانه‌ها، احاطۀ خود را در سرتاسر عالم گسترانده‌اند، نقش شگفت‌انگیز آن‌ها در تحولات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تکنولوژی‌ها به مثابۀ ابزارهایی تلقی می‌شوند که از توانایی عظیمی در قالب‌سازی و جهت‌دهی تصورات و اندیشۀ انسان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دفاع از سیاست خارجی و با ارزش‌گذاری و ارزش‌سازی، القای پیام و برجسته‌سازی، برای مشروعیت‌بخشی به سیاست‌های حکومتی و رساندن پیام‌های دست‌اندرکاران دیپلماسی کشورها به افکار عمومی جهانی، نقش توجیه‌گر دولت را در عرصۀ سیاست خارجی ایفا می‌کنند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فضای ارتباطات و تعاملات بین‌المللی، موضوع تصویر و رسانه، یکی از اثرگذارترین موضوعات و ابزار است؛ به طوری که کارآمدترین و ماندگارترین شیوۀ ابراز عقاید و تأثیرگذاری بر افکار خواص و عوام،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افراد، روزانه به طور متوسط، بیشترین حجم اطلاعات خود را از رسانه‌های تصویری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از این ظرفیت به نحو حداکثری در همۀ قالب‌ها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نفوذ رسانه‌ها در گرایشات، طرز تفکرها، ذهنیت‌ها، باورها و حتی هنجاهای فردی و جمعی بشر امروز، به قدری عمیق و وسیع است که امروز باید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 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سلطۀ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مدیا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رسانه و کراسی از واژۀ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ریشۀ یونانی و به معنای حکومت کردن است؛ در مجموع می‌توان آن را رسانه‌سالاری ترجمه کرد که به معنای حاکمیت رسانه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مدیا کراسی یا رسانه‌سالاری، نظامی به وجود می‌آید که در آن افراد، فرصت اندیشه‌ورزی نمی‌یابند، بلکه تنها خود را به روایت رسانه‌ها و پیام‌های آن‌ها می‌سپارند و از طریق رسانه‌هاست که تمایلات و ذهنیت‌ها برساخته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نظریه‌پردازان، مدیاکراسی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تهدیدی برای دموکراسی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حاضر، عصر سیطرۀ رسانه‌ها بر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رادیویی ـ تلویزیونی و شبکه‌های بزرگ رسانه‌ای توانسته‌اند در قالب قدرتمندترین صدای جامعه،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با در دست داشتن تکنیک‌های برتر و پیش رو، با دانش تخصصی، فرهنگ و تمدن خود را به منزلۀ تمدنی برتر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عرصۀ رسانه و سیاست، پیوندی ناگسستنی و غیر قابل انکار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تنها در نقش ابزاری رسانه، برای اهداف و مقاصد سیاسی خلاصه نمی‌شود، بلکه در سطحی بالاتر، رسانه جزء لاینفک امور و رفتارهای سیاسی شده و از کارکرد هنری و بی‌طرفانۀ خود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انسان‌ها که انعکاسی از ذهنیت آن‌هاست، با رسانه‌ها تنظیم و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شده است که سیاست‌مداران، بودجه‌های کلانی را برای رسانه‌ها در نظر بگیرند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جهان امروز، نشان‌دهندۀ اهداف، رفتار و سوگیری سیاسی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کوچک‌تر شدن و پیچیده‌تر شدن جهان به واسطۀ توسعۀ روزافزون وسایل ارتباط‌جمعی، از قبیل اینترنت و ماهواره، صورت‌بندی معادلات گذشته در تنظیم روابط بین کشورها تا حدود زیادی به هم خورده و جای خود را به معادلاتی جدید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رسانه‌ها ابزاری همه‌کاره برای اعمال و جا انداختن سیاست‌های بازیگران زورمدارند و رقابتی جهانی برای عرصۀ نبرد رسانه‌ای شکل گرفته است</w:t>
      </w:r>
      <w:r>
        <w:rPr>
          <w:rFonts w:eastAsia="IRNazanin" w:cs="IRNazanin"/>
          <w:color w:val="111111"/>
          <w:sz w:val="28"/>
          <w:szCs w:val="28"/>
          <w:rtl w:val="true"/>
          <w:lang w:bidi="fa-IR"/>
        </w:rPr>
        <w:t>.</w:t>
      </w:r>
      <w:bookmarkStart w:id="251" w:name="pg2650_27369"/>
    </w:p>
    <w:p>
      <w:pPr>
        <w:pStyle w:val="BookText"/>
        <w:rPr/>
      </w:pPr>
      <w:bookmarkEnd w:id="251"/>
      <w:r>
        <w:rPr>
          <w:rFonts w:ascii="IRNazanin" w:hAnsi="IRNazanin" w:eastAsia="IRNazanin"/>
          <w:color w:val="111111"/>
          <w:sz w:val="28"/>
          <w:sz w:val="28"/>
          <w:szCs w:val="28"/>
          <w:rtl w:val="true"/>
          <w:lang w:bidi="fa-IR"/>
        </w:rPr>
        <w:t>در این باره، غرب به سرکردگی آمریکا در صدد است تا با ارائۀ تعریف جدید از آخرالزمان و منجی، نبرد نرم گسترده‌ای را علیه دیگر کشورها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علاوه بر بررسی جایگاه سینمای هالیوود در ساختار سیاسی صهیونیستی آمریکا، دیپلماسی رسانه‌ای غرب برای مقابله و انزوای اندیشۀ مهدویت و منجی‌گرایی اسلامی، مورد مطالعه و بررسی قرار می‌گیرد</w:t>
      </w:r>
      <w:r>
        <w:rPr>
          <w:rFonts w:eastAsia="IRNazanin" w:cs="IRNazanin"/>
          <w:color w:val="111111"/>
          <w:sz w:val="28"/>
          <w:szCs w:val="28"/>
          <w:rtl w:val="true"/>
          <w:lang w:bidi="fa-IR"/>
        </w:rPr>
        <w:t>.</w:t>
      </w:r>
    </w:p>
    <w:p>
      <w:pPr>
        <w:pStyle w:val="Heading4"/>
        <w:numPr>
          <w:ilvl w:val="3"/>
          <w:numId w:val="1"/>
        </w:numPr>
        <w:rPr/>
      </w:pPr>
      <w:bookmarkStart w:id="252" w:name="__RefHeading___Toc674146_1395250215"/>
      <w:bookmarkStart w:id="253" w:name="_Toc90"/>
      <w:bookmarkEnd w:id="252"/>
      <w:r>
        <w:rPr>
          <w:rtl w:val="true"/>
        </w:rPr>
        <w:t>جایگاه صنعت سینما در دیپلماسی رسانه‌ای غرب</w:t>
      </w:r>
      <w:bookmarkEnd w:id="253"/>
    </w:p>
    <w:p>
      <w:pPr>
        <w:pStyle w:val="BookText"/>
        <w:rPr/>
      </w:pPr>
      <w:r>
        <w:rPr>
          <w:rFonts w:ascii="IRNazanin" w:hAnsi="IRNazanin" w:eastAsia="IRNazanin"/>
          <w:color w:val="111111"/>
          <w:sz w:val="28"/>
          <w:sz w:val="28"/>
          <w:szCs w:val="28"/>
          <w:rtl w:val="true"/>
          <w:lang w:bidi="fa-IR"/>
        </w:rPr>
        <w:t>اهمیت و جایگاه سینما در جوامع امروز، غیر قابل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آمریکا بزرگ‌ترین بازار تولید و مصرف سینما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سینما در آمریکا در شهر نیویورک کار خود را آغاز کرد و هر کجا که استقرار یافت، تماشاگران بسیاری را به سوی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فیلم‌سازی در آمریکا پس از جنگ جهانی اول، از شرق آمریکا به غرب این کشور، یعنی هالیوود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سینمای هالیوود از همان آغاز تأسیس تا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میلادی، کار خود را با فیلم‌های صامت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که ابزاری برای انتقال فرهنگ‌هاست، در اوایل قرن بیستم به طور رسمی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سینما با نمایش فیلم‌های صامت، اخبار و گزارش‌های گوناگون از جهان، دوران صبابت خود را سپری کرد، اما با گذر از کودکی، به صنعت غول‌آسایی بدل شد که نه تنها فرهنگ‌ها، که عرصه‌های اقتصاد و سیاست را همراه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اگرچه محصول تکنولوژی و فرزند مدرنیته است، اما قوام و بسط فرهنگ مدرن، خود به نوعی مرهون سینماست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سینما، در دنیای معاصر، مهم‌ترین و قدرتمندترین وسیله برای جهت‌دهی و شانه زدن افکار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دیداریـ شنیداری از جمله سینما، به دلایل متعدد از مؤثرترین ابزارهای جهت‌دهنده و ذهنیت‌بخش سیاسی راهبردی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دامنۀ گسترده‌ای از جلوه‌های سینمایی را بر اساس اهداف و نیات تولیدکنندۀ فیلم، به مخاطبان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کلاپر معتقد است، رسانه‌هایی مانند</w:t>
      </w:r>
    </w:p>
    <w:p>
      <w:pPr>
        <w:pStyle w:val="BookText"/>
        <w:rPr/>
      </w:pPr>
      <w:r>
        <w:rPr>
          <w:rFonts w:ascii="IRNazanin" w:hAnsi="IRNazanin" w:eastAsia="IRNazanin"/>
          <w:color w:val="111111"/>
          <w:sz w:val="28"/>
          <w:sz w:val="28"/>
          <w:szCs w:val="28"/>
          <w:rtl w:val="true"/>
          <w:lang w:bidi="fa-IR"/>
        </w:rPr>
        <w:t>سینما، سه نوع دگرگونی اساسی را در ذهنیت مخاطبان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عقیده، تغییرات جزئی و تقویت وضع موجود؛ بر این اساس، سینما رسانه‌ای کاراست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تصویری که در دورۀ خاورشناسی و استعمارگری از شرق در جهان غرب انعکاس پیدا می‌کرد، در کتاب‌ها، دایرةالمعارف‌ها و سفرنامه‌های مستشرقان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سینما سوار بر محمل مکتوب، جای کتاب را در شکل‌دهی افکار عمومی غرب نسبت به شرق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همواره ابزاری آسان در دست حکومت‌ها و دولت‌های مختلف روی‌کارآمده در آمریکا بوده است، تا آنان خواسته‌ها، دیدگاه‌ها و مواضع خود را به طور آشکار و غیرآشکار به دیگران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هالیوودی عموماً شکل‌دهندۀ خطوط اصلی سیاست خارجی آمریکا در دوره‌های مختلف زمانی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گوناگون اخلاق، خانواده، اعتقادات و سیاست همواره رزمگاه حضور کمپانی‌های بزرگ فیلم‌سازی هالیوود بوده است، تا علاوه بر تخریب سازه‌های فکری و عملی جوامع، در ایجاد بنایی جدید، مطابق سفارش دستگاه‌های عظیم جاسوسی و نظامی قدرت‌های سلطه‌گر، به‌خصوص ایالات متحده، در ایجاد فکر، روش، عادت و جریان‌های مورد نیاز، تلاش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هالیوود، از زمان پیدایش در اوایل قرن بیستم، همیشه نقشی اساسی را در صنعت سرگرمی و سینمای جهان ایفا کرده و همواره بر این صنعت سلطه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نقش مهمی را در توجیه و جلب حمایت از سیاست خارجی آمریکا، به‌خصوص در زمان تغییر و تحولات بین‌المللی و یا بحران‌های جهانی ایفا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هالیوود، همیشه ابزاری آسان در دست حکومت‌ها و دولت‌های مختلف آمریکایی بوده است تا خواسته‌ها و دیدگاه‌ها و مواضع خود را</w:t>
      </w:r>
    </w:p>
    <w:p>
      <w:pPr>
        <w:pStyle w:val="BookText"/>
        <w:rPr/>
      </w:pPr>
      <w:r>
        <w:rPr>
          <w:rFonts w:ascii="IRNazanin" w:hAnsi="IRNazanin" w:eastAsia="IRNazanin"/>
          <w:color w:val="111111"/>
          <w:sz w:val="28"/>
          <w:sz w:val="28"/>
          <w:szCs w:val="28"/>
          <w:rtl w:val="true"/>
          <w:lang w:bidi="fa-IR"/>
        </w:rPr>
        <w:t>به طور خودآگاه و یا ناخودآگاه به دیگران انتقال دهد و این موجب شده تا رابطۀ صنعت سینمای آمریکا با سیاست داخلی و خارجی این کشور، به‌خصوص در سایۀ تأسیس استودیوهایی با حمایت بخش خصوصی، به رابطه‌ای پیچیده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رسانه‌ای، یکی از برجسته‌ترین جنبه‌هایی است که هنگام تحمیل جنگ نرم علیه کشور هدف، از سوی دشمنان و رقبای آن،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تهاجم، به شیوۀ هوش‌مند از توان و ظرفیت رسانه‌ها،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خبرگزاری‌ها، رادیو، تلویزیون، اینترنت، انتشار مکتوب و ماهواره به منظور تهاجم علیه کشور هدف استفاده می‌شود و تلاش می‌گردد ساختارهای اجتماعی، فرهنگی، اعتقادی و نیز پیوستگی‌های ملی و وفاداری‌ها به نظام سیاسی کشور هدف، مورد هجمه قرار گرفته، سست و متزلزل شده و در نهایت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غربی برای تحقق بخشیدن به ایده‌های نظری مذکور، بعد از پایان جنگ سرد، تصویری قابل تأمل از جهان اسلام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با روی‌کرد دین‌ستیزی، کلیت اسلام را مورد هجمۀ تبلیغاتی قرار داده و مبانی هویتی و معرفتی آنان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دال‌های موجود در رسانه‌های غربی، درمی‌یابیم که اسلام با همان ویژگی‌هایی معرفی می‌شود که در دورۀ جنگ‌های صلیبی ساخته و پرداخته می‌شد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هنر هفتم و پردۀ نقره‌ای سینما به هنری مسحورکننده، پرنفوذ و جادوگر تبدیل شده است؛ از این رو، سیاست‌مداران و حکومت‌ها، به‌ویژه کشورهای توسعه‌یافته و استعماری با درک این مسئله، از آن برای مطامع و منافع خود استفاده کرده‌اند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علاوه بر کارکرد فرهنگ‌سازی در جامعه، عهده‌دار درگیر کردن احساس و ادراک به صورت توأمان، در جهت‌دهی به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رسانه و</w:t>
      </w:r>
      <w:bookmarkStart w:id="254" w:name="pg2650_27372"/>
    </w:p>
    <w:p>
      <w:pPr>
        <w:pStyle w:val="BookText"/>
        <w:rPr/>
      </w:pPr>
      <w:bookmarkEnd w:id="254"/>
      <w:r>
        <w:rPr>
          <w:rFonts w:ascii="IRNazanin" w:hAnsi="IRNazanin" w:eastAsia="IRNazanin"/>
          <w:color w:val="111111"/>
          <w:sz w:val="28"/>
          <w:sz w:val="28"/>
          <w:szCs w:val="28"/>
          <w:rtl w:val="true"/>
          <w:lang w:bidi="fa-IR"/>
        </w:rPr>
        <w:t>مدیریت رسانه‌ای را در اختیار داشته باشد، حتی می‌تواند نقش کنترل اجتماع و در فاز بالاتر، جامعۀ جهانی را به آسانی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آمریکا، با بهره‌گیری از ابزار رسانه، هر گاه عزم جنگ می‌کند یا می‌خواهد یکی از استراتژی‌های کلان خود را به اجرا درآورد، از هالیوود مدد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خیر و شرّ رسانه‌ای هالیوود، بیننده را همیشه بر سر دوراهی و در معرض انتخاب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به رهبری آمریکا، جبهۀ حق را در هالیوود شکل می‌دهد و مخالفان آن‌ها با هر مرام، مسلک و هر مذهبی، در جناح شیطان، شر یا آنتاگونیست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با قانع‌سازی اذهان، مجوز سرکشی نیروهای جبهۀ حق به عنوان مسئولان وظیفه‌شناس در قبال سرنوشت انسان‌ها را صادر می‌کند، تا آمریکا مشکلی با افکار عمومی در سرکوب شیاطین و تروریست‌ها نداشته باشد</w:t>
      </w:r>
      <w:r>
        <w:rPr>
          <w:rFonts w:eastAsia="IRNazanin" w:cs="IRNazanin"/>
          <w:color w:val="111111"/>
          <w:sz w:val="28"/>
          <w:szCs w:val="28"/>
          <w:rtl w:val="true"/>
          <w:lang w:bidi="fa-IR"/>
        </w:rPr>
        <w:t>.</w:t>
      </w:r>
    </w:p>
    <w:p>
      <w:pPr>
        <w:pStyle w:val="Heading4"/>
        <w:numPr>
          <w:ilvl w:val="3"/>
          <w:numId w:val="1"/>
        </w:numPr>
        <w:rPr/>
      </w:pPr>
      <w:bookmarkStart w:id="255" w:name="__RefHeading___Toc674148_1395250215"/>
      <w:bookmarkStart w:id="256" w:name="_Toc91"/>
      <w:bookmarkEnd w:id="255"/>
      <w:r>
        <w:rPr>
          <w:rtl w:val="true"/>
        </w:rPr>
        <w:t>سیطرۀ صهیونیسم بر سینمای هالیوود</w:t>
      </w:r>
      <w:bookmarkEnd w:id="256"/>
    </w:p>
    <w:p>
      <w:pPr>
        <w:pStyle w:val="BookText"/>
        <w:rPr/>
      </w:pPr>
      <w:r>
        <w:rPr>
          <w:rFonts w:ascii="IRNazanin" w:hAnsi="IRNazanin" w:eastAsia="IRNazanin"/>
          <w:color w:val="111111"/>
          <w:sz w:val="28"/>
          <w:sz w:val="28"/>
          <w:szCs w:val="28"/>
          <w:rtl w:val="true"/>
          <w:lang w:bidi="fa-IR"/>
        </w:rPr>
        <w:t>پیوند سیاست و سینما، پیوندی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سینما، از بدو تولدش در آمریکا به نکاح سیاست‌مداران و مالکان صهیونیست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پیشرفت حوزه‌های مجازی و فناوری‌های جدید افزوده می‌شود، اثربخشی و کارکرد رسانه‌های تصویری در مخاطبان نیز بیشتر شده و به تبع آن، استفادۀ ایدئولوژیکی و سیاسی از آن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توجه به موقعیت سینمای هالیوود در جهان و شمار مخاطبان این مرکز سینمایی، همواره توجه خاصی به تولیدات این غول شیشه‌ای سینمای جهان داشته و اهداف خود را از طریق آن دنبال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سیطرۀ صهیونیسم بر رسانه‌های فراگیر جهان، امروزه امری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اهدافی را که راشورون، خاخام یهودی، در سال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میلادی در سخنرانی خود در شهر پراگ مبنی بر الزام سیطرۀ کامل یهود بر رسانه‌های جمعی اعلام کرده بود، اکنون به تحقق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پس از طلا، دستگاه‌های خبررسانی و سیطره بر رسانه‌های جمعی، دومین ابزار صهیونیسم برای استیلا بر جهان است؛</w:t>
      </w:r>
    </w:p>
    <w:p>
      <w:pPr>
        <w:pStyle w:val="BookText"/>
        <w:rPr/>
      </w:pPr>
      <w:r>
        <w:rPr>
          <w:rFonts w:ascii="IRNazanin" w:hAnsi="IRNazanin" w:eastAsia="IRNazanin"/>
          <w:color w:val="111111"/>
          <w:sz w:val="28"/>
          <w:sz w:val="28"/>
          <w:szCs w:val="28"/>
          <w:rtl w:val="true"/>
          <w:lang w:bidi="fa-IR"/>
        </w:rPr>
        <w:t>بنابراین، از همان آغاز با برنامه‌ریزی‌های دقیق، حساب‌شده و صرف هزینه‌های کلان، تلاش بی‌وقفه‌ای را برای به دست گرفتن جریان‌های اصلی خبررسانی و مطبوعات در سراسر دنیا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بزرگ‌ترین رسانه‌های خبری دنیا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رویترز، آسوشتیدپرس، یونایتدپرس، شبکه‌های </w:t>
      </w:r>
      <w:r>
        <w:rPr>
          <w:rFonts w:eastAsia="Times New Roman" w:cs="Times New Roman" w:ascii="Times New Roman" w:hAnsi="Times New Roman"/>
          <w:color w:val="111111"/>
          <w:sz w:val="28"/>
          <w:szCs w:val="28"/>
          <w:lang w:val="en-US" w:bidi="en-US"/>
        </w:rPr>
        <w:t>A.B.C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N.B.C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نشریات معتبری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واشنگتن پست، تایمز، دیلی اکسپرس و صدها عنوان نشریۀ دیگر به لابی صهیونیست‌ها، حاصل تلاش‌های قوم یهود در این راستا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سحرآمیز برادران لومیر با آن قدرت تأثیرگذاری خارق‌العاده و ظرفیت‌های فراوانش، به عنوان یکی از کانال‌های ارتباطی با جهان، صهیونیست‌ها را بر آن داشت تا در راه تحقق اهداف خود، این سلاح مدرن را نیز به خدمت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صهیونیست‌ها بر صنعت سینما از همان سال‌های آغازین با سرمایه‌گذاری در مشهورترین شرکت‌های تولید فیلم در جهان، به‌ویژه آمریکا،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 تعلق بزرگ‌ترین کمپانی‌های فیلم‌سازی آمریکا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 گلدن مایر، فوکس قرن بیستم، برادرن وارنر، پارامونت، کلمبیا و ونیورسال به لابی صهیونیست‌ها، شاهدی بر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صهیونیست‌ها در این صنعتِ پرمخاطب و جذاب، چنان رشد روزافزون و سریعی دارد که بر اساس بسیاری از منابعی که از سوی خود هالیوود در اختیار مردم قرار می‌گیرد، بیش از نود درصد از فعالان حرفۀ سینما در آمریکا را وابستگان به لابی صهیونیست تشکیل می‌دهند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صهیونیست‌ها فعالیت خود در عرصۀ سینمای هالیوود را تنها به ساخت فیلم‌هایی که بزرگ‌سالان را مورد هدف خود قرار می‌دهد، محدود نکرده‌اند، بلکه در عرصۀ</w:t>
      </w:r>
    </w:p>
    <w:p>
      <w:pPr>
        <w:pStyle w:val="BookText"/>
        <w:rPr/>
      </w:pPr>
      <w:r>
        <w:rPr>
          <w:rFonts w:ascii="IRNazanin" w:hAnsi="IRNazanin" w:eastAsia="IRNazanin"/>
          <w:color w:val="111111"/>
          <w:sz w:val="28"/>
          <w:sz w:val="28"/>
          <w:szCs w:val="28"/>
          <w:rtl w:val="true"/>
          <w:lang w:bidi="fa-IR"/>
        </w:rPr>
        <w:t>تولید فیلم‌های کودکان نیز بسیار فعال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 دیزنی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مشهورترین شرکت‌های تولید کارتون برای کودکان در سراسر دنیا به حساب می‌آید، از مهم‌ترین و کارآمدترین ابزار صهیونیست‌ها در عرصۀ سینماست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احاطۀ هالیوود توسط یهودیان، چنان سریع صورت گرفت که هنری فورد در کتاب استقلال نازپرورده به این نتیجه می‌رسد که یهودیان تنها بر پنجاه درصد از صنعت فیلم‌سازی احاطه ندارند، بلکه تمامی آن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با مالکیت یهودیان، از آمیزش منافع استعمار آمریکایی و ایجاد فضای مثبت برای تغییر نگرش‌ها، به‌ویژه مسیحی‌ها به مظلومیت دروغین یهودیان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گابلر، نویسندۀ یهودی‌تبار در کتاب امپراتوری از آن خودشان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بزرگ‌ترین استودیوهای هالیوود را مهاجران یهودی اروپای شرقی تأسیس کرده و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از سینمای جهان در جهت اثرگذاری بر ذهن و فکر مردم استفادۀ ابزاری می‌کنند؛ به همین دلیل، سندیکای یهودیان برای تبلیغ اهداف صهیونیسم در صنعت فیلم‌سازی جهان، مؤسسۀ سینمایی هالیوود را قبضه کرده و در جهت تحریف تاریخ و هماهنگ ساختن آن با تفکرات و اهداف خود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همان روزهای پیدایش صنعت سینما، تلاش سازمان‌یافتۀ خود را برای تسلط بر این صنعت آغاز کردند؛ به عبارت دیگر، صنعت سینمای هالیوود از همان ابتدای شکل‌گیری، به عنوان ابزاری در خدمت اهداف سیاسی خرد و کلان دولت‌مردان آمریکایی وابسته به صهیونیست و یا به طور کامل، نظام سلطۀ جهانی بوده است؛ سینمایی که با نام هنر هفتم، هیچ‌گونه تعهدی به هنر و واقعیت‌های تاریخی نداشته و تمامی تلاش آن، به تحریف حقایق و جعل تاریخ و ستیزش با ملت‌های آزاده و آزادی‌خواه در جهت سلطۀ جهانی آمریکا و صهیونیسم بین‌الملل معطوف بوده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صهیونیست‌ها در سینمای آمریکا آن‌چنان نفوذ دارند که مصطفی عقاد، کارگردان سوری‌الاصل فیلم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معدود سینماگران مسلمانی است</w:t>
      </w:r>
      <w:bookmarkStart w:id="257" w:name="pg2650_27375"/>
    </w:p>
    <w:p>
      <w:pPr>
        <w:pStyle w:val="BookText"/>
        <w:rPr/>
      </w:pPr>
      <w:bookmarkEnd w:id="257"/>
      <w:r>
        <w:rPr>
          <w:rFonts w:ascii="IRNazanin" w:hAnsi="IRNazanin" w:eastAsia="IRNazanin"/>
          <w:color w:val="111111"/>
          <w:sz w:val="28"/>
          <w:sz w:val="28"/>
          <w:szCs w:val="28"/>
          <w:rtl w:val="true"/>
          <w:lang w:bidi="fa-IR"/>
        </w:rPr>
        <w:t>که توانست سال‌ها محیط هالیوود و فضای آمریکا را تجربه کند و در آن‌جا چندین فیلم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راز را این‌گونه برملا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هالیوود همه چیز کنترل می‌شود؛ حتی سوژۀ فیلم‌ها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همه‌کاره، تولیدکنندگان و تأمین‌کنندگان مالی صهیونیست هستند که هرگز حتی اجازۀ مطرح کردن سوژۀ کاری خلاف نظرشان را به کارگردانان نمی‌دهند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258" w:name="__RefHeading___Toc674150_1395250215"/>
      <w:bookmarkStart w:id="259" w:name="_Toc92"/>
      <w:bookmarkEnd w:id="258"/>
      <w:r>
        <w:rPr/>
        <w:t>TBN</w:t>
      </w:r>
      <w:bookmarkEnd w:id="259"/>
    </w:p>
    <w:p>
      <w:pPr>
        <w:pStyle w:val="BookText"/>
        <w:rPr/>
      </w:pP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شاید تی‌بی‌ان مهم‌ترین مجموعۀ رسانه‌ای وابسته به جریان مسیحیت صهیونیستی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بنیان‌گذاران این شبکۀ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پال کراوچ، جن کراوچ، جیم بیکر و تمی بیکر هستند که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میلادی آن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کانال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در فرمت‌های دیجیتال و آنالوگ، برنامه‌های این شبکۀ صهیونیستی را از کالیفرنیا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این شبکه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بزرگ‌ترین شبکۀ عقیدتی جهان برشمرد؛ علاوه بر این، شبکۀ اصلی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کانال‌های کابلی و ماهواره‌ای دیگری را نیز در ایالات متحده دارد که زیرشاخه‌های آن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جوانان مسیحی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J.C.T.V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کانال کلیسا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church channel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انلیس ایالات متحده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Enlace USA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کانال لبخند بچه‌ها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Smile of a child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تی‌بی‌ان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T.B.NEurope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تی‌بی‌ان روسی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T.B.N Russia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تی‌بی‌ان ایتالیایی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T.B.N Italy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تی‌بی‌ان آفریقای جنوبی به زبان اسپانیولی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T.B.N Enlace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کانال نجات برای فارسی‌زبانان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Nejat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موفق شرکت فیلم‌سازی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Revolution 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برگرفته از زندگی مسیح علیه السلام است، فیلم رمز اُمگا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omega code</w:t>
      </w:r>
      <w:r>
        <w:rPr>
          <w:rFonts w:eastAsia="Times New Roman" w:cs="Times New Roman" w:ascii="Times New Roman" w:hAnsi="Times New Roman"/>
          <w:color w:val="111111"/>
          <w:sz w:val="28"/>
          <w:szCs w:val="28"/>
          <w:rtl w:val="true"/>
          <w:lang w:val="en-US" w:bidi="en-US"/>
        </w:rPr>
        <w:t>)</w:t>
      </w:r>
      <w:bookmarkStart w:id="260" w:name="pg2650_27376"/>
    </w:p>
    <w:p>
      <w:pPr>
        <w:pStyle w:val="BookText"/>
        <w:rPr/>
      </w:pPr>
      <w:bookmarkEnd w:id="260"/>
      <w:r>
        <w:rPr>
          <w:rFonts w:ascii="IRNazanin" w:hAnsi="IRNazanin" w:eastAsia="IRNazanin"/>
          <w:color w:val="111111"/>
          <w:sz w:val="28"/>
          <w:sz w:val="28"/>
          <w:szCs w:val="28"/>
          <w:rtl w:val="true"/>
          <w:lang w:bidi="fa-IR"/>
        </w:rPr>
        <w:t xml:space="preserve">دربارۀ آخرالزمان و جنگ آرماگدون بر اساس پیش‌گویی‌های کتاب مقدس، فیلم فرستاده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Emissary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روایت زندگی پولس قدیس است، فیلم صرّاف 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 chanager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فیلم دیوید وایت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white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ده‌ها فیلم دیگر اشاره کرد</w:t>
      </w:r>
      <w:r>
        <w:rPr>
          <w:rFonts w:eastAsia="IRNazanin" w:cs="IRNazanin"/>
          <w:color w:val="111111"/>
          <w:sz w:val="28"/>
          <w:szCs w:val="28"/>
          <w:rtl w:val="true"/>
          <w:lang w:bidi="fa-IR"/>
        </w:rPr>
        <w:t>.</w:t>
      </w:r>
    </w:p>
    <w:p>
      <w:pPr>
        <w:pStyle w:val="Heading4"/>
        <w:numPr>
          <w:ilvl w:val="3"/>
          <w:numId w:val="1"/>
        </w:numPr>
        <w:rPr/>
      </w:pPr>
      <w:bookmarkStart w:id="261" w:name="__RefHeading___Toc674152_1395250215"/>
      <w:bookmarkStart w:id="262" w:name="_Toc93"/>
      <w:bookmarkEnd w:id="261"/>
      <w:r>
        <w:rPr/>
        <w:t>CBN</w:t>
      </w:r>
      <w:bookmarkEnd w:id="262"/>
    </w:p>
    <w:p>
      <w:pPr>
        <w:pStyle w:val="BookText"/>
        <w:rPr/>
      </w:pPr>
      <w:r>
        <w:rPr>
          <w:rFonts w:ascii="IRNazanin" w:hAnsi="IRNazanin" w:eastAsia="IRNazanin"/>
          <w:color w:val="111111"/>
          <w:sz w:val="28"/>
          <w:sz w:val="28"/>
          <w:szCs w:val="28"/>
          <w:rtl w:val="true"/>
          <w:lang w:bidi="fa-IR"/>
        </w:rPr>
        <w:t xml:space="preserve">از مهم‌ترین رسانه‌های پروتستان‌های بنیادگرای صهیونیست، شبکۀ تلویزیونی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شبکۀ تلویزیونی، پت رابرتسون از کشیشان فعال اوانجلیست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اولین ایستگاه مسیحی آمریکا بود که برای اولین بار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طریق شبکۀ </w:t>
      </w:r>
      <w:r>
        <w:rPr>
          <w:rFonts w:eastAsia="Times New Roman" w:cs="Times New Roman" w:ascii="Times New Roman" w:hAnsi="Times New Roman"/>
          <w:color w:val="111111"/>
          <w:sz w:val="28"/>
          <w:szCs w:val="28"/>
          <w:lang w:val="en-US" w:bidi="en-US"/>
        </w:rPr>
        <w:t>WYAH-TV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مخفف اسم عبری خدا </w:t>
      </w:r>
      <w:r>
        <w:rPr>
          <w:rFonts w:eastAsia="Times New Roman" w:cs="Times New Roman" w:ascii="Times New Roman" w:hAnsi="Times New Roman"/>
          <w:color w:val="111111"/>
          <w:sz w:val="28"/>
          <w:szCs w:val="28"/>
          <w:lang w:val="en-US" w:bidi="en-US"/>
        </w:rPr>
        <w:t>Yahweh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تنها محدودۀ شهر پورتث موث را پوشش می‌داد، روی آنتن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شبکه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 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پت رابرتسون، گوردون رابرتسون، تری میوسن، کریستی واتس و لی وب اجرا می‌کردند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انتفاعی چندجانبه است که از طریق سیستم‌های کابلی، تلویزیونی و ماهواره‌ای برای بیش از دویست کشور دنیا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برنامه‌ریزی می‌کند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تلویزیون خاورمیانۀ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ایستگاهی تلویزیونی در جنوب لبنان است، برای منطقۀ خاورمیانه برنامه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تلویزیون در جولای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 sea Broad casting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سازمانی هم‌فکر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کل قارۀ آمریکای شمالی و جنوبی، خاور دور و آفریقا، تحت پوشش برنامه‌های این شبکه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جولای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به مناسبت سی‌امین سالگرد تأسیس اسرائیل،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پخش برنامه‌های خود را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شبکۀ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پیشوای جهان انیمیشن بر مبنای کتاب مقدس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بیش از پنجاه ایستگاه تلویزیونی و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رادیویی، برنامه‌های مسیحیت انجیلی را پخش می‌کنند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علاوه بر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فعال‌ترین مجموعه‌های رسانه‌ای مسیحیت صهیونیست است، شبکه‌های صوتی و تصویری دیگری نیز متعلق به مسیحیان صهیونیست است؛ 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پشتیبانی مالی بنیاد اوانجلیستی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می‌شود، </w:t>
      </w:r>
      <w:r>
        <w:rPr>
          <w:rFonts w:eastAsia="Times New Roman" w:cs="Times New Roman" w:ascii="Times New Roman" w:hAnsi="Times New Roman"/>
          <w:color w:val="111111"/>
          <w:sz w:val="28"/>
          <w:szCs w:val="28"/>
          <w:lang w:val="en-US" w:bidi="en-US"/>
        </w:rPr>
        <w:t>Faith 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تلویزیون ایمان که توسط جیم وست در آمریکا تأسیس شد و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ABN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شبکۀ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دنی شلتون در آمریکا تأسیس شد؛ این شبکه در روند فلیم‌سازی‌ها و برنامه‌های هنری، سهم و تأثیر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مطالب مزبور، می‌توان نتیجه گرفت که قدرت غالب در هالیوود و شبکه‌های ماهواره‌ای غرب، در قبضۀ صهیونیست‌هاست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شبکه‌های صهیونیستی، از مخوف‌ترین رسانه‌های گروهی، دیداری و شنیداری است که صهیونیست‌ها سال‌هاست از آن‌ها در جهت توسعۀ اهداف سرمایه‌داری و سلطه بر عالم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این رسانه‌ها در جهان جدید، صنعت سینما در راستای ذهنیت‌پردازی و مدیریت ادراک مخاطبان،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دولت‌ها و گروه‌های قوی و فراملیتی در راستای اهداف خود، از سینما بهره گرفته‌اند که در این زمینه، لابی صهیونیستی از این صنعت در آمریکا به مثابۀ قدرت هژمون و تأثیرگذار در نظام بین‌الملل، جای تأمل فراوان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پیوند اساسی میان سرمایه‌داران و لابی صهیونیستی و سینماپردازان آمریکایی، در راستای اهداف آخرالزمانیِ جنبش صهیونیستی، مقوله‌ای است که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ابزار قدرت فرهنگی مناسبی در دست صهیونیست‌هاست تا از طریق آن، ویژگی منحصر‌به فرد هر ملتی را از درون تخریب کرده و الگوی مورد نظر خود را به عنوان الگوی برتر در ذهن مردم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مفهوم را با ایجاد شخصیت‌های خوب و بد، یا نماد خیر و شر در فیلم‌هایشان به تصویر می‌کشند؛ ناجی</w:t>
      </w:r>
      <w:bookmarkStart w:id="263" w:name="pg2650_27378"/>
    </w:p>
    <w:p>
      <w:pPr>
        <w:pStyle w:val="BookText"/>
        <w:rPr/>
      </w:pPr>
      <w:bookmarkEnd w:id="263"/>
      <w:r>
        <w:rPr>
          <w:rFonts w:ascii="IRNazanin" w:hAnsi="IRNazanin" w:eastAsia="IRNazanin"/>
          <w:color w:val="111111"/>
          <w:sz w:val="28"/>
          <w:sz w:val="28"/>
          <w:szCs w:val="28"/>
          <w:rtl w:val="true"/>
          <w:lang w:bidi="fa-IR"/>
        </w:rPr>
        <w:t>همیشگی در فیلم‌های هالیوود، مصداق غرب است و نیروی شر همیشه عنصری است که در مقابل الگوی آمریکایی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سینمای هالیوود، بنیادهای دین‌شناختی صهیونیسم مسیحی، دست‌مایۀ ساخت آثار بسیار زیادی،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فیلم، انیمیشن، کلیپ، بازی رایانه‌ای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264" w:name="__RefHeading___Toc674154_1395250215"/>
      <w:bookmarkStart w:id="265" w:name="_Toc94"/>
      <w:bookmarkEnd w:id="264"/>
      <w:r>
        <w:rPr>
          <w:rtl w:val="true"/>
        </w:rPr>
        <w:t>سلطۀ هالیوودیسم بر هالیوود</w:t>
      </w:r>
      <w:bookmarkEnd w:id="265"/>
    </w:p>
    <w:p>
      <w:pPr>
        <w:pStyle w:val="BookText"/>
        <w:rPr/>
      </w:pPr>
      <w:r>
        <w:rPr>
          <w:rFonts w:ascii="IRNazanin" w:hAnsi="IRNazanin" w:eastAsia="IRNazanin"/>
          <w:color w:val="111111"/>
          <w:sz w:val="28"/>
          <w:sz w:val="28"/>
          <w:szCs w:val="28"/>
          <w:rtl w:val="true"/>
          <w:lang w:bidi="fa-IR"/>
        </w:rPr>
        <w:t>هالیوود، بزرگ‌ترین صنعت سینمای جهان، در ناحیه‌ای در شمال‌غربی مرکز شهر لس‌آنجلس در آمریکا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ساخته شدن کلبه‌ای خشتی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فیلم‌سازی در آن منطقه آغاز شد و به مرور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نخستین قرن بیستم با اجتماع شش استودیوی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یونیورسال، فوکس قرن بیستم، مترو گلدن مایر، برادران وارنر، کلمبیا و پارامونت در حومۀ لس‌آنجلس به عنوان بازوی تصویری آمریکا، رسماً سینمای هالیوود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امروز انبوهی از کمپانی‌های فیلم‌سازی، بنگاه‌های خبری و استودیوها در آن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بعد مکانی و جغرافیایی آن، ارتباطات گستردۀ هالیوود با نهادهای سیاسی، امنیتی، نظامی و اقتصادی به قدری پیچیده و درهم‌تنیده است که بخشی مهم از هژمونی ایالات متحدۀ آمریکا به حساب می‌آید؛ به طوری که بنا بر اقرار برخی کارشناسان فرهنگی و نظامی، قدرت تخریب هالیوود به مراتب بالاتر از پنتاگون، اف‌بی‌آی و سایر سیستم‌های نظامی و امنیتی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پیش از آن‌که ارتش آمریکا سرزمینی را اشغال کند، این امواج تصویری هالیوود است که خود را به آن‌جا رسانده و آن کشور را فتح می‌کند و زمینۀ توجیه روانی داخلی و خارجی آن را فراهم می‌نماید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هالیوود، یکی از اثرگذارترین رهیا‌فت‌های فرهنگی صادراتی ایالات متحده به جهان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صنعت فیلم‌سازی هالیوود، از منظر حوزه‌های مختلف</w:t>
      </w:r>
    </w:p>
    <w:p>
      <w:pPr>
        <w:pStyle w:val="BookText"/>
        <w:rPr/>
      </w:pPr>
      <w:r>
        <w:rPr>
          <w:rFonts w:ascii="IRNazanin" w:hAnsi="IRNazanin" w:eastAsia="IRNazanin"/>
          <w:color w:val="111111"/>
          <w:sz w:val="28"/>
          <w:sz w:val="28"/>
          <w:szCs w:val="28"/>
          <w:rtl w:val="true"/>
          <w:lang w:bidi="fa-IR"/>
        </w:rPr>
        <w:t>فرهنگی، سیاسی، جامعه‌شناسی، اقتصادی و انتقادی می‌تواند گسترۀ دید ما را نسبت به شناخت ابعاد مختلف این پدیدۀ مهم عصر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با سلطۀ نامرئی بر سیاست، فرهنگ و افکار ملت‌ها از طریق سینما، عملاً سلطۀ خود را بر جهان تعمیم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هالیوود را نمی‌توان تنها به چشم هنری بی‌آزار یا صنعتی بی‌خطر نظاره کرد، بلکه نوعی ایدئولوژی آهنین بر این غول شیشه‌ای حاکم است که سعی در تحمیل آن به دیگر جوامع را دارد؛ به عبارت دیگر،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فراروایت پنهان و پشت پردۀ کمپانی‌های عظیم فیلم‌سازی در هالیوود است که ایدئولوژی فرهنگی ـ هنری عصر استکبار جهانی را در بطن خود می‌پروراند؛ جریان غالب فرهنگی ـ هنری‌ای که مکانیسم امنیت فرهنگی تمامی تمدن‌ها و فرهنگ‌ها را تحت‌تأثیر خود قرار می‌دهد و با ترشح جوهر تمدن غرب به سایر جوامع بشری، به اِلینه شدن و اضمحلال معنوی و هویتی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یکی از ابزارهای قدرت نرم غرب برای ترویج نوع خاصی از تفکر در جهت تأمین منافع گروهی خاص می‌باشد؛ از این رو، می‌توان از مافیای حاکم بر سینمای هالیوود که به منزلۀ روح حاکم بر سینمای آمریکاست، به هالیوودیسم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هالیوودیسم، موج فرهنگی جدیدی است که طی سدۀ اخیر با استفاده از ابزار سینما، در پی القای نوع خاصی از تفکر و نفوذ به حافظۀ عمومی جهان بوده است؛ به عبارت دیگر، هالیوودیسم زاییدۀ نظام سرمایه‌داری صهیونیسم و در خدمت منافع اقتصادی غرب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سیطرۀ صهیونیست‌های یهودی و میسحی بر سینمای آمریکا، هالیوود را به جولانگاه تفکرات خود 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مافیای سینمایی، ترویج مؤلفه‌هایی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تفکر نژادپرستی، تطهیر چهرۀ یهود در نظام بین‌الملل، اسلام‌هراسی، ترویج سحر و جادو، آخرالزمان به روایت صهیونیستی، تخریب ارزش‌های مذهبی و بازتولید ارزش‌های جدید در خدمت منافع غرب برای کسب سود و سرمایۀ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مهم‌ترین هدف جریان هالیوودیسم را ایجاد بسترهای</w:t>
      </w:r>
      <w:bookmarkStart w:id="266" w:name="pg2650_27380"/>
    </w:p>
    <w:p>
      <w:pPr>
        <w:pStyle w:val="BookText"/>
        <w:rPr/>
      </w:pPr>
      <w:bookmarkEnd w:id="266"/>
      <w:r>
        <w:rPr>
          <w:rFonts w:ascii="IRNazanin" w:hAnsi="IRNazanin" w:eastAsia="IRNazanin"/>
          <w:color w:val="111111"/>
          <w:sz w:val="28"/>
          <w:sz w:val="28"/>
          <w:szCs w:val="28"/>
          <w:rtl w:val="true"/>
          <w:lang w:bidi="fa-IR"/>
        </w:rPr>
        <w:t>لازم برای تسلط صهیونیست‌ها بر جهان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هالیوودیسم، بازوی تصویری سیاست‌مداران آمریکایی، در صدد است تا با مصادره به مطلوب مفاهیم خیر و شر و منجی، مقدمات رویارویی نهایی غرب با دنیای اسلام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سینمای هالیوود بر اساس عنصر تقابل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را در ساده‌ترین و صریح‌ترین شکلش می‌توان در تقابل دو مفهوم خیر و شر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هالیوودیسم، با خلق تصویر دوقطبی از جهان در اذهان، به بازتولید نماد خیر و شر پرداخته و آمریکا را ناجی همیشگی و نمایندۀ خیر به تصویر می‌کشد و نیروی شر، همیشه عنصری است که در مقابل الگوی آمریکایی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فکر هالیوود با تصویرسازی از ستارگان سینمایی‌اش در سراسر جهان، رؤیاهای آمریکایی را نه تنها در آمریکا، بلکه به همۀ مردم جهان تلقین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تصویری امپریالیسم فرهنگی آمریکا، دو هدف اصلی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اقتصاد، از طریق تسخیر بازارها برای فروش محصولات فرهنگی خود، ایجاد سلطه از طریق شکل دادن به آگاهی جمعی، صادرات محصولات سرگرم‌کننده به عنوان مهم‌ترین منابع ذخیرۀ سرمایه و به دست آوردن منافع جهانی است که جای‌گزین صادرات کالاهای کارخانه‌ای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سیاسی، امپریالیسم فرهنگی نقش اساسی را در جداسازی افراد از اصول فرهنگی و سنت‌ها بازی می‌کند و آن‌ها را با نیازهای ایجادشده توسط رسانه‌ها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سیاسی لیبرالیسم فرهنگی، در بیگانگی مردم از سنت‌ها و هنجارهای اجتماعی و جدایی افراد از همدیگر است</w:t>
      </w:r>
      <w:r>
        <w:rPr>
          <w:rFonts w:eastAsia="IRNazanin" w:cs="IRNazanin"/>
          <w:color w:val="111111"/>
          <w:sz w:val="28"/>
          <w:szCs w:val="28"/>
          <w:rtl w:val="true"/>
          <w:lang w:bidi="fa-IR"/>
        </w:rPr>
        <w:t>.</w:t>
      </w:r>
    </w:p>
    <w:p>
      <w:pPr>
        <w:pStyle w:val="Heading3"/>
        <w:numPr>
          <w:ilvl w:val="2"/>
          <w:numId w:val="1"/>
        </w:numPr>
        <w:rPr/>
      </w:pPr>
      <w:bookmarkStart w:id="267" w:name="__RefHeading___Toc674156_1395250215"/>
      <w:bookmarkStart w:id="268" w:name="_Toc95"/>
      <w:bookmarkEnd w:id="267"/>
      <w:r>
        <w:rPr>
          <w:rtl w:val="true"/>
        </w:rPr>
        <w:t>گفتار دوم</w:t>
      </w:r>
      <w:r>
        <w:rPr>
          <w:rtl w:val="true"/>
        </w:rPr>
        <w:t xml:space="preserve">: </w:t>
      </w:r>
      <w:r>
        <w:rPr>
          <w:rtl w:val="true"/>
        </w:rPr>
        <w:t>هالیوود و آخرالزمان</w:t>
      </w:r>
      <w:bookmarkEnd w:id="268"/>
    </w:p>
    <w:p>
      <w:pPr>
        <w:pStyle w:val="Heading4"/>
        <w:numPr>
          <w:ilvl w:val="3"/>
          <w:numId w:val="1"/>
        </w:numPr>
        <w:rPr/>
      </w:pPr>
      <w:bookmarkStart w:id="269" w:name="__RefHeading___Toc674158_1395250215"/>
      <w:bookmarkStart w:id="270" w:name="_Toc96"/>
      <w:bookmarkEnd w:id="269"/>
      <w:r>
        <w:rPr>
          <w:rtl w:val="true"/>
        </w:rPr>
        <w:t>اشاره</w:t>
      </w:r>
      <w:bookmarkEnd w:id="27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هالیوود، به مثابۀ نظام حاکم بر مدیریت تصویری غرب، مقصد مشهوری است برای کسانی که قدم در راه شهرت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جهانی اول، هالیوود رفته رفته به پایتخت سینمایی جهان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روزافزون صنعت تصویرسازی</w:t>
      </w:r>
    </w:p>
    <w:p>
      <w:pPr>
        <w:pStyle w:val="BookText"/>
        <w:rPr/>
      </w:pPr>
      <w:r>
        <w:rPr>
          <w:rFonts w:ascii="IRNazanin" w:hAnsi="IRNazanin" w:eastAsia="IRNazanin"/>
          <w:color w:val="111111"/>
          <w:sz w:val="28"/>
          <w:sz w:val="28"/>
          <w:szCs w:val="28"/>
          <w:rtl w:val="true"/>
          <w:lang w:bidi="fa-IR"/>
        </w:rPr>
        <w:t>هالیوود، با نزدیک شدن به جنگ جهانی دوم و آزمایش انواع و اقسام تسلیحات نظامی، بمب‌های خوشه‌ای، شیمیایی و اتمی، نظام سلطه به این حقیقت دست یافت که قدرت تهاجم و تخریب هالیوود از تمام این ادوات نظامی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گلادیاتور شیشه‌ای هالیوود، به آلت قتاله‌ای قدرتمند در دست مالکان کاخ سفید برای تشدید فضای تخریب و دشمن‌سازی و سلطۀ هژمونیک خود بر دنیا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نازیسم، فاشیسم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آغازین جنگ جهانی دوم به عنوان ائتلاف جبهۀ باطل، بر پرده‌های سینما اکران شد تا پروپاگاندای سینمایی علیه حکومت رایش سوم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سرد شدن شعله‌های آتش جنگ جهانی دوم و آغاز جنگ سرد بین دو بلوک شرق و غرب در اواسط قرن بیستم، اضلاع این مثلث بازسازی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شوروی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گوش این پازل سه‌ضلعی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دوم و دست به دست شدن قدرت در غرب از انگلستان به آمریکا و تسلط تدریجی ایالات متحده بر جهان، آمریکا به ترک‌تاز عرصۀ قدرت جهانی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تجاوزات نظامی و غیرنظامی سربازان آمریکایی برای تسخیر جهان و مصادرۀ منابع آن، تمدن غرب را به هیولایی خون‌آشام در چشم جهانیان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بینای قدرت غرب در قالب فیلم‌های سینمایی به مدد جنایات آنان آمد تا پوششی شیشه‌ای بر حجم تجاوزات چکمه‌پوشان آمریکایی در چشم جهانیان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فرانسیس فورد کاپولا با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میلادی به انعکاس نبرد ویتنام پرداخت و سرگشتگی انسان را به نقد کشید، در پس صفحۀ ذهن مخاطب، امید به فردا و این‌که ارتش آمریکا باید در نقش منجی عمل کند،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زنجیرۀ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تا با خلق منجی، انسان آمریکایی بعد از جنگ ویتنام را از سرگشتگی کاپولایی نجات دهد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به موازات</w:t>
      </w:r>
    </w:p>
    <w:p>
      <w:pPr>
        <w:pStyle w:val="BookText"/>
        <w:rPr/>
      </w:pPr>
      <w:r>
        <w:rPr>
          <w:rFonts w:ascii="IRNazanin" w:hAnsi="IRNazanin" w:eastAsia="IRNazanin"/>
          <w:color w:val="111111"/>
          <w:sz w:val="28"/>
          <w:sz w:val="28"/>
          <w:szCs w:val="28"/>
          <w:rtl w:val="true"/>
          <w:lang w:bidi="fa-IR"/>
        </w:rPr>
        <w:t xml:space="preserve">مجموعه فیلم‌های رمبو، سری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دیگری در قالب و کالبد آدم آهنی به کاروان فیلم‌های آخرالزمانی اضافه می‌شود تا گیشه‌های سینما در سراسر دنیا را تسخیر کند و به نظر می‌رسد با ساخته شدن این فیلم‌ها، رسالت تاریخی سینمای آمریکا برای نجات هویت بربادرفتۀ آمریکایی در جنگ ویتنام، به پایان می‌رسد و سینمای آمریکا روی پاشنۀ خود چرخشی جدید را آغاز می‌کند که محور این روی‌کرد جدید، نه فقط انسان آمریکایی رنجور و شکست‌خورده از جنگ ویتنام، بلکه نجات کل بشریت و جامعۀ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فیلم‌های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میهمانان هتل استرویا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ژانر پایان تاریخ، کشتی فیلم‌های پساتاریخی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به ساحل آمریکای فوکویامایی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دمیدن روح خدا در کالبد ملت ایران، به رهبری امام خمینی رحمة الله با پشتوانۀ گزاره‌های فعال دینی، انقلابی در مشرق‌زمین شکل گرفت که چیدمان مثلث آشوب در مغرب‌زمین را بر هم زد و قرائتی تازه از مثلث شیطانی ارائه داد که اسلام را در کنار شیطان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فروپاشی جبهۀ سوسیالیسم در اواخر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محور سینمای غرب از روی‌کرد کمونیسم‌ستیزی به اسلام‌ستیزی تغییر رویه داد؛ اسلام به عنوان دشمن شمارۀ یک غرب قلمداد گردید تا تئوری برخورد تمدن‌های هانتینگتون، جان تازه‌ای به خود بگیرد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ایران، به کلی مفهوم فرجام تاریخ، در سینمای غرب، لعاب دینی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پیروزی انقلاب اسلامی، 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هالیوود با ساخت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فردا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پیش‌گویی خطر شیطانی بودن انقلاب ایران را در قالب تصویر به جهانیان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با کنار هم گذاشتن هیتلر، موسولونی و ناپلئون بناپارت در کنار تصویر امام خمینی رحمة الله، اسلام انقلابی و سیاسی را در حد فاشیسم و نازیسم تنزل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بلوک شرق و جبهۀ سوسیالیزم، آرام آرام خطر کمونیسم در سینما به فراموشی سپرده شد و ایران جای خالی شوروی در اردوگاه شیطان را گرفت</w:t>
      </w:r>
      <w:r>
        <w:rPr>
          <w:rFonts w:eastAsia="IRNazanin" w:cs="IRNazanin"/>
          <w:color w:val="111111"/>
          <w:sz w:val="28"/>
          <w:szCs w:val="28"/>
          <w:rtl w:val="true"/>
          <w:lang w:bidi="fa-IR"/>
        </w:rPr>
        <w:t>.</w:t>
      </w:r>
      <w:bookmarkStart w:id="271" w:name="pg2650_27383"/>
    </w:p>
    <w:p>
      <w:pPr>
        <w:pStyle w:val="BookText"/>
        <w:rPr/>
      </w:pPr>
      <w:bookmarkEnd w:id="271"/>
      <w:r>
        <w:rPr>
          <w:rFonts w:ascii="IRNazanin" w:hAnsi="IRNazanin" w:eastAsia="IRNazanin"/>
          <w:color w:val="111111"/>
          <w:sz w:val="28"/>
          <w:sz w:val="28"/>
          <w:szCs w:val="28"/>
          <w:rtl w:val="true"/>
          <w:lang w:bidi="fa-IR"/>
        </w:rPr>
        <w:t>با نزدیک شدن به سال‌های واپسین قرن بیستم و عطش هزاره‌گرایی در بین فرقه‌های مختلف مسیحی و یهودی، مقولۀ منجی‌گرایی رشد چشم‌گیری داشت و هالیوود با تصویری کردن این موضوع، به پردازش انواع و اقسام منجی‌ها و قهرمانان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الگوبودگی و هنجارهای مذهبی در غرب از سویی، و پیشرفت‌های ایران اسلامی با محوریت فرهنگ مهدویت و تقابل این دو نوع موعودگرایی و فرجام‌شناسی از سوی دیگر، باعث شد موضوع آخرالزمان و پایان جهان، جایگاه ثابتی در فیلم‌های هالیوود پیدا کند</w:t>
      </w:r>
      <w:r>
        <w:rPr>
          <w:rFonts w:eastAsia="IRNazanin" w:cs="IRNazanin"/>
          <w:color w:val="111111"/>
          <w:sz w:val="28"/>
          <w:szCs w:val="28"/>
          <w:rtl w:val="true"/>
          <w:lang w:bidi="fa-IR"/>
        </w:rPr>
        <w:t>.</w:t>
      </w:r>
    </w:p>
    <w:p>
      <w:pPr>
        <w:pStyle w:val="Heading4"/>
        <w:numPr>
          <w:ilvl w:val="3"/>
          <w:numId w:val="1"/>
        </w:numPr>
        <w:rPr/>
      </w:pPr>
      <w:bookmarkStart w:id="272" w:name="__RefHeading___Toc674160_1395250215"/>
      <w:bookmarkStart w:id="273" w:name="_Toc97"/>
      <w:bookmarkEnd w:id="272"/>
      <w:r>
        <w:rPr>
          <w:rtl w:val="true"/>
        </w:rPr>
        <w:t>هالیوود و سوژۀ آخرالزمان</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در همۀ اقوام و ملل، جهت بیان احساس مشترک بشری از پایان تاریخ،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به مقولۀ آخرالزمان و شرایط آن در میان همۀ ادیان و اقوام به حدی گسترده و عمیق است که جز پذیرش فطری بودن این باور، راه دیگری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الگوی آخرالزمانی مشترک در تمام ادیان الهی و بسیاری از اساطیر کهن، اقوام و ملل، ضد منجی یا آنتاگونیست، مهم‌ترین مانع رشد منجی و یارانش است که تمام نیروهای اهریمنی، پشت سر او قرار گرفته‌اند؛ بر این اساس، نبرد نهایی خیر و شر، نبردی سهمگین خواهد بود که منجی و یارانش به امداد الهی، بر لشکر اهریمن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فطری بودن این موضوع، جدال خیر و شر دست‌مایۀ بسیاری از فیلم‌های سینمایی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تصویری هالیوود به دلایل متعددی، سوژۀ جذاب و جهانی آخرالزمان را محور بسیاری از محصولات خویش قرار داده است؛ به طوری که طبق آمار،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برتری که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انتخاب شده‌اند،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نحوی به آخرالزمان ارتباط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در سینمای هالیوود، گونه‌های مختلف آخرالزمان را در فیلم‌ها می‌توان مشاهده کرد و به همان میزان، تعدد و تکثر منجیان آخرالزمان را نیز شاهد هستیم؛</w:t>
      </w:r>
    </w:p>
    <w:p>
      <w:pPr>
        <w:pStyle w:val="BookText"/>
        <w:rPr/>
      </w:pPr>
      <w:r>
        <w:rPr>
          <w:rFonts w:ascii="IRNazanin" w:hAnsi="IRNazanin" w:eastAsia="IRNazanin"/>
          <w:color w:val="111111"/>
          <w:sz w:val="28"/>
          <w:sz w:val="28"/>
          <w:szCs w:val="28"/>
          <w:rtl w:val="true"/>
          <w:lang w:bidi="fa-IR"/>
        </w:rPr>
        <w:t>بنابراین، سیاست‌گذاران نظام تصویری آمریکا و اعضای اتاق فکر هالیوود، با کشف جاذبه های سوژۀ آخرالزمان، با اهداف مشخص، تولید آثار آخرالزمانی را در دستور کار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تولید این‌گونه فیلم‌ها، سوءاستفاده از احساس نیاز فطری و کنجکاوی انسان امروز دربارۀ آخرالزمان در مسیر جلب سرمایه و کسب درآمد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دوم، ترویج نگاه آخرالزمانی مورد نظر هالیوود و تعریف مفاهیمی نظیر منجی، دجّال و نشانه‌های پایان دنیا بر اساس نگاه توراتی و انجیلی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سوم نیز ترسیم تصویر مغرضانۀ مختصات پیروان شیطان و نسبت دادن شر و پلیدی به کشورهای شرق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در این قبیل آثار، خطوط اصلی نبرد آیندۀ تمدن غرب را با دنیای اسلام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فیلم‌های آخرالزمانی اخیر هالیوود، روشن می‌شود که این آثار از سقف چند محصول سینمایی فراتر رفته و به پروتکل نبرد آیندۀ دنیای مدرن غرب با جهان رمزآلود شرق و جهان اسلام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میلیونی این آثار، حتی اگر شرقی یا مسلمان نیز باشند، با مشاهدۀ این تصاویر، مبتلا به گسست فرهنگی و دل‌زدگی از هویت خود گردیده و اقتضائات دنیای مدرن را، یگانه‌راه مقابله با مشکلات و فتنه‌های آخرالزمانی 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با ترزیق بی‌رویۀ فیلم‌های آخرالزمانی به حافظۀ بصری تاریخ، سعی در القای جایگاه آمریکا به عنوان رهبر جدید جامعۀ جهانی و سرسلسلۀ نیروهای 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آخرالزمانیِ سینمای غرب با استفاده از جلوه‌های ویژه، قالب‌های مناسب بصری و عنصر زیبایی‌شناختی، حداکثر بهره را برای انتقال مفاهیم خود به مخاطب می‌برد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غرب، معمولاً از آخرالزمان با اصطلاح آپوکالیپس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Apocalypse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نبرد نهایی آخرالزمان که بین منجی جهانی و دشمنان او درمی‌گیرد،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سینمایی غرب از این مفاهیم به گونه‌ای است که حتی برخی</w:t>
      </w:r>
      <w:bookmarkStart w:id="274" w:name="pg2650_27385"/>
    </w:p>
    <w:p>
      <w:pPr>
        <w:pStyle w:val="BookText"/>
        <w:rPr/>
      </w:pPr>
      <w:bookmarkEnd w:id="274"/>
      <w:r>
        <w:rPr>
          <w:rFonts w:ascii="IRNazanin" w:hAnsi="IRNazanin" w:eastAsia="IRNazanin"/>
          <w:color w:val="111111"/>
          <w:sz w:val="28"/>
          <w:sz w:val="28"/>
          <w:szCs w:val="28"/>
          <w:rtl w:val="true"/>
          <w:lang w:bidi="fa-IR"/>
        </w:rPr>
        <w:t>تولیدات هالیوود، صریحاً با عنوان آپوکالیپس یا آرماگدون 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شگرف دیگر این است که اغلب آثاری که در محتوا و درون‌مایه به این مضمون پرداخته‌اند، دارای خط داستانی یک‌سان و ساختار قفسه‌ای همانندی هستند؛ به تعبیر دیگر، نحوۀ شروع و پایان و طرح کلی داستان و ساختار اصلی فیلم‌نامه در نگاه اولیه، یک‌سان‌سازی و مشابه‌سازی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از ابتدای به وجود آمدن تصاویر سینمایی، دغدغۀ به تصویر کشیدن فرجام جهان و پایان کار انسان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انبوه فیلم‌هایی با موضوع آخرالزمان در تاریخ سینما،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نظام سینمایی هالیوود، این سوژۀ جذاب و جهانی را محور بسیاری از محصولات تصویری خویش قرار داده است، تا جایی که هم‌اکنون در سینمای آمریکا، انواع گوناگونی از این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تکوینیِ فیلم‌های آخرالزمانی در سینمای هالیوود را می‌توان به سه مقطع تاریخی تقسیم کرد</w:t>
      </w:r>
      <w:r>
        <w:rPr>
          <w:rFonts w:eastAsia="IRNazanin" w:cs="IRNazanin"/>
          <w:color w:val="111111"/>
          <w:sz w:val="28"/>
          <w:szCs w:val="28"/>
          <w:rtl w:val="true"/>
          <w:lang w:bidi="fa-IR"/>
        </w:rPr>
        <w:t>.</w:t>
      </w:r>
    </w:p>
    <w:p>
      <w:pPr>
        <w:pStyle w:val="Heading4"/>
        <w:numPr>
          <w:ilvl w:val="3"/>
          <w:numId w:val="1"/>
        </w:numPr>
        <w:rPr/>
      </w:pPr>
      <w:bookmarkStart w:id="275" w:name="__RefHeading___Toc674162_1395250215"/>
      <w:bookmarkStart w:id="276" w:name="_Toc98"/>
      <w:bookmarkEnd w:id="275"/>
      <w:r>
        <w:rPr>
          <w:rtl w:val="true"/>
        </w:rPr>
        <w:t>ادوار و مقاطع فیلم‌های آخرالزمانی هالیوود</w:t>
      </w:r>
      <w:bookmarkEnd w:id="276"/>
    </w:p>
    <w:p>
      <w:pPr>
        <w:pStyle w:val="Heading5"/>
        <w:numPr>
          <w:ilvl w:val="4"/>
          <w:numId w:val="1"/>
        </w:numPr>
        <w:rPr/>
      </w:pPr>
      <w:bookmarkStart w:id="277" w:name="__RefHeading___Toc674164_1395250215"/>
      <w:bookmarkStart w:id="278" w:name="_Toc99"/>
      <w:bookmarkEnd w:id="277"/>
      <w:r>
        <w:rPr>
          <w:rtl w:val="true"/>
        </w:rPr>
        <w:t>الف</w:t>
      </w:r>
      <w:r>
        <w:rPr>
          <w:rtl w:val="true"/>
        </w:rPr>
        <w:t xml:space="preserve">) </w:t>
      </w:r>
      <w:r>
        <w:rPr>
          <w:rtl w:val="true"/>
        </w:rPr>
        <w:t>از بدو تأسیس هالیوود تا پیروزی انقلاب اسلامی ایران</w:t>
      </w:r>
      <w:bookmarkEnd w:id="278"/>
    </w:p>
    <w:p>
      <w:pPr>
        <w:pStyle w:val="BookText"/>
        <w:rPr/>
      </w:pPr>
      <w:r>
        <w:rPr>
          <w:rFonts w:ascii="IRNazanin" w:hAnsi="IRNazanin" w:eastAsia="IRNazanin"/>
          <w:color w:val="111111"/>
          <w:sz w:val="28"/>
          <w:sz w:val="28"/>
          <w:szCs w:val="28"/>
          <w:rtl w:val="true"/>
          <w:lang w:bidi="fa-IR"/>
        </w:rPr>
        <w:t>آینده‌گرایی از مضامین مهم و مورد توجه سینمای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غفلت سینمای شرق، در هالیوود اهتمام جدی به مسئلۀ آینده‌گرایی و آخرالزمان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پدیده‌ای به نام سینما و قبضۀ بزرگ‌ترین شرکت‌های سینمایی جهان توسط یهودیان، از همان ابتدا صهیونیست‌ها به ساخت فیلم‌هایی برگرفته از داستان‌های تورات پرداختند و به تدریج این اندیشه را القا کردند که فلسطین، سرزمین موعود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شکل‌گیری حکومت غاصب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اقبال هالیوود به مسئله مشروعیت دولت اسرائیل به عنوان پیش‌درآمد جنگ آخرالزمان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زمین، ده فرمان، صابر، بن‌هور و کتاب آفرینش، با اعلام ضمنیِ</w:t>
      </w:r>
      <w:bookmarkStart w:id="279" w:name="pg2650_27386"/>
    </w:p>
    <w:p>
      <w:pPr>
        <w:pStyle w:val="BookText"/>
        <w:rPr/>
      </w:pPr>
      <w:bookmarkEnd w:id="279"/>
      <w:r>
        <w:rPr>
          <w:rFonts w:ascii="IRNazanin" w:hAnsi="IRNazanin" w:eastAsia="IRNazanin"/>
          <w:color w:val="111111"/>
          <w:sz w:val="28"/>
          <w:sz w:val="28"/>
          <w:szCs w:val="28"/>
          <w:rtl w:val="true"/>
          <w:lang w:bidi="fa-IR"/>
        </w:rPr>
        <w:t>شروع فصل آخرالزمان، یهودیان پراکنده را برای مهاجرت به فلسطین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تا وقوع انقلاب اسلامی ایران ادامه داشت و هالیوود با ساخت 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استقلال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سینا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نامم را نجوا کن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بخش‌های تورات و انجیل را که در آن‌ها مضامین مرتبط با آخرالزمان آمده بود، به فیلم تبدیل کرد</w:t>
      </w:r>
      <w:r>
        <w:rPr>
          <w:rFonts w:eastAsia="IRNazanin" w:cs="IRNazanin"/>
          <w:color w:val="111111"/>
          <w:sz w:val="28"/>
          <w:szCs w:val="28"/>
          <w:rtl w:val="true"/>
          <w:lang w:bidi="fa-IR"/>
        </w:rPr>
        <w:t>.</w:t>
      </w:r>
    </w:p>
    <w:p>
      <w:pPr>
        <w:pStyle w:val="Heading5"/>
        <w:numPr>
          <w:ilvl w:val="4"/>
          <w:numId w:val="1"/>
        </w:numPr>
        <w:rPr/>
      </w:pPr>
      <w:bookmarkStart w:id="280" w:name="__RefHeading___Toc674166_1395250215"/>
      <w:bookmarkStart w:id="281" w:name="_Toc100"/>
      <w:bookmarkEnd w:id="280"/>
      <w:r>
        <w:rPr>
          <w:rtl w:val="true"/>
        </w:rPr>
        <w:t>ب</w:t>
      </w:r>
      <w:r>
        <w:rPr>
          <w:rtl w:val="true"/>
        </w:rPr>
        <w:t xml:space="preserve">) </w:t>
      </w:r>
      <w:r>
        <w:rPr>
          <w:rtl w:val="true"/>
        </w:rPr>
        <w:t xml:space="preserve">از انقلاب اسلامی ایران تا پایان هزارۀ دوم </w:t>
      </w:r>
      <w:r>
        <w:rPr>
          <w:rtl w:val="true"/>
        </w:rPr>
        <w:t>(</w:t>
      </w:r>
      <w:r>
        <w:rPr/>
        <w:t>2000</w:t>
      </w:r>
      <w:r>
        <w:rPr>
          <w:rtl w:val="true"/>
        </w:rPr>
        <w:t xml:space="preserve"> </w:t>
      </w:r>
      <w:r>
        <w:rPr>
          <w:rtl w:val="true"/>
        </w:rPr>
        <w:t xml:space="preserve">ـ </w:t>
      </w:r>
      <w:r>
        <w:rPr/>
        <w:t>1979</w:t>
      </w:r>
      <w:r>
        <w:rPr>
          <w:rtl w:val="true"/>
        </w:rPr>
        <w:t>م</w:t>
      </w:r>
      <w:r>
        <w:rPr>
          <w:rtl w:val="true"/>
        </w:rPr>
        <w:t>.)</w:t>
      </w:r>
      <w:bookmarkEnd w:id="281"/>
    </w:p>
    <w:p>
      <w:pPr>
        <w:pStyle w:val="BookText"/>
        <w:rPr/>
      </w:pPr>
      <w:r>
        <w:rPr>
          <w:rFonts w:ascii="IRNazanin" w:hAnsi="IRNazanin" w:eastAsia="IRNazanin"/>
          <w:color w:val="111111"/>
          <w:sz w:val="28"/>
          <w:sz w:val="28"/>
          <w:szCs w:val="28"/>
          <w:rtl w:val="true"/>
          <w:lang w:bidi="fa-IR"/>
        </w:rPr>
        <w:t>پیروزی انقلاب اسلامی ایران در اواخر دهۀ هفتاد میلادی به رهبری امام خمینی رحمة الله، تکانه‌ای عظیم و شوک مهیبی را به غرب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به تبعیت از صاحبان صهیونیست خود، واکنش هراس‌انگیزی به انقلاب اسلامی ایران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سازمان‌یافتۀ ایوانجلیست‌ها و مسیحیان صهیونیست که از اوایل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تدریج از دورۀ ریگان، رئیس‌جمهور آمریکا، در صحنۀ سیاسی آمریکا ظهور یافته بودند، موجب شد تا سینمای هالیوود تولید فیلم‌های سینمایی با مضامین آخرالزمانی و پایان تاریخی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تدریج، موضوعاتی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دنیا، آخرالزمان، شیطان با تأکید بر آرماگدون و عقاید مسیحیان صهیونیست در قالب فیلم‌های علمی، تخیلی، مستند، وحشتناک، جنگی و حتی پلیسی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سیاست‌گذاری‌های مسیحیان صهیونیست، بالاترین نقش خود را دربارۀ آیندۀ جهان برای تأثیرگذاری بر فضای عمومی آمریکا در راستای تحقق پیش‌گویی‌های آخرالزمانی در سینمای هالیوود ایفا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هالیوود با هراس از پی‌آمدها و پس‌لرزه‌های انقلاب اسلامی ایران و اثرگذاری آن در منطقه، سیاست‌گذاری‌های سینمایی خود را در باب آیندۀ جهان و آخرالزمان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هشتاد میلادی، دهۀ تهاجم تصویری هالیوود به امواج بیداری انقلاب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فیلم‌هایی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فردا را دید، آخرین نبرد</w:t>
      </w:r>
      <w:r>
        <w:rPr>
          <w:rStyle w:val="FootnoteAnchor"/>
          <w:rtl w:val="true"/>
        </w:rPr>
        <w:footnoteReference w:id="256"/>
      </w:r>
      <w:r>
        <w:rPr>
          <w:rFonts w:ascii="IRNazanin" w:hAnsi="IRNazanin" w:eastAsia="IRNazanin"/>
          <w:color w:val="111111"/>
          <w:sz w:val="28"/>
          <w:sz w:val="28"/>
          <w:szCs w:val="28"/>
          <w:rtl w:val="true"/>
          <w:lang w:bidi="fa-IR"/>
        </w:rPr>
        <w:t>و بدون</w:t>
      </w:r>
    </w:p>
    <w:p>
      <w:pPr>
        <w:pStyle w:val="BookText"/>
        <w:rPr/>
      </w:pPr>
      <w:r>
        <w:rPr>
          <w:rFonts w:ascii="IRNazanin" w:hAnsi="IRNazanin" w:eastAsia="IRNazanin"/>
          <w:color w:val="111111"/>
          <w:sz w:val="28"/>
          <w:sz w:val="28"/>
          <w:szCs w:val="28"/>
          <w:rtl w:val="true"/>
          <w:lang w:bidi="fa-IR"/>
        </w:rPr>
        <w:t>دخترم هرگز، در این راستا قابل تحلیل و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انتظار در به ثمر رسیدن انقلاب اسلامی و پیروزی رزمندگان ایران در دوران دفاع مقدس، موجب برانگیختن احساسات ضدمهدوی و ضدایرانی در هالیوود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شخصیت آسمانی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انتظار ایشان، هدف آماج مستقیم و غیرمستقیم فیلم‌های هالیوودی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اندیشۀ آخرالزمانی در هالیوود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سینماگران و اهالی هالیوود از این احساس تمایل، بیشترین بهره را بردند و با ساخت فیلم‌های گوناگون در این عرصه، ابتکار عمل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با برجسته‌سازی استعاره‌های صهیونیستی و گرایش آرماگدونی، به تخریب و بمباران روایت اسلامی از آخرالزمان و تحریف پایان تاریخ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هزارۀ دوم، سینمای ایدئولوژیک هالیوود، سمت و سوی دیگری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بسیاری از فیلم‌هایی که به نوعی، به پایان جهان و آخرالزمان مرتبط بودند، به روی پرده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فیلم‌ها که موجوداتی شرور، جهان را در معرض نابودی قرار می‌دهند، معمولاً منبع نگرانی و فاجعۀ مکانی در خارج از آمریکا ترسیم می‌شود و با نظام و ایدئولوژی آمریکایی، بیگانه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ترمیناتور</w:t>
      </w:r>
      <w:r>
        <w:rPr>
          <w:rFonts w:eastAsia="IRNazanin" w:cs="IRNazanin"/>
          <w:color w:val="111111"/>
          <w:sz w:val="28"/>
          <w:szCs w:val="28"/>
          <w:lang w:bidi="fa-IR"/>
        </w:rPr>
        <w:t>2</w:t>
      </w:r>
      <w:r>
        <w:rPr>
          <w:rStyle w:val="FootnoteAnchor"/>
          <w:rtl w:val="true"/>
        </w:rPr>
        <w:footnoteReference w:id="257"/>
      </w:r>
      <w:r>
        <w:rPr>
          <w:rFonts w:ascii="IRNazanin" w:hAnsi="IRNazanin" w:eastAsia="IRNazanin"/>
          <w:color w:val="111111"/>
          <w:sz w:val="28"/>
          <w:sz w:val="28"/>
          <w:szCs w:val="28"/>
          <w:rtl w:val="true"/>
          <w:lang w:bidi="fa-IR"/>
        </w:rPr>
        <w:t>، روز داوری</w:t>
      </w:r>
      <w:r>
        <w:rPr>
          <w:rStyle w:val="FootnoteAnchor"/>
          <w:rtl w:val="true"/>
        </w:rPr>
        <w:footnoteReference w:id="258"/>
      </w:r>
      <w:r>
        <w:rPr>
          <w:rFonts w:ascii="IRNazanin" w:hAnsi="IRNazanin" w:eastAsia="IRNazanin"/>
          <w:color w:val="111111"/>
          <w:sz w:val="28"/>
          <w:sz w:val="28"/>
          <w:szCs w:val="28"/>
          <w:rtl w:val="true"/>
          <w:lang w:bidi="fa-IR"/>
        </w:rPr>
        <w:t>، روز استقلال</w:t>
      </w:r>
      <w:r>
        <w:rPr>
          <w:rStyle w:val="FootnoteAnchor"/>
          <w:rtl w:val="true"/>
        </w:rPr>
        <w:footnoteReference w:id="259"/>
      </w:r>
      <w:r>
        <w:rPr>
          <w:rFonts w:ascii="IRNazanin" w:hAnsi="IRNazanin" w:eastAsia="IRNazanin"/>
          <w:color w:val="111111"/>
          <w:sz w:val="28"/>
          <w:sz w:val="28"/>
          <w:szCs w:val="28"/>
          <w:rtl w:val="true"/>
          <w:lang w:bidi="fa-IR"/>
        </w:rPr>
        <w:t>، مریخ حمله می‌کند</w:t>
      </w:r>
      <w:r>
        <w:rPr>
          <w:rStyle w:val="FootnoteAnchor"/>
          <w:rtl w:val="true"/>
        </w:rPr>
        <w:footnoteReference w:id="260"/>
      </w:r>
      <w:r>
        <w:rPr>
          <w:rFonts w:ascii="IRNazanin" w:hAnsi="IRNazanin" w:eastAsia="IRNazanin"/>
          <w:color w:val="111111"/>
          <w:sz w:val="28"/>
          <w:sz w:val="28"/>
          <w:szCs w:val="28"/>
          <w:rtl w:val="true"/>
          <w:lang w:bidi="fa-IR"/>
        </w:rPr>
        <w:t>و ماتریکس از این قبیل آثار هستند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این‌گونه فیلم‌ها هرچه به پایان قرن بیستم و آغاز هزارۀ سوم میلادی نزدیک شد، روند افزون‌تری را در پیش گرفت و به شکل صریح‌تر، موضوع خویش را به</w:t>
      </w:r>
      <w:bookmarkStart w:id="282" w:name="pg2650_27388"/>
    </w:p>
    <w:p>
      <w:pPr>
        <w:pStyle w:val="BookText"/>
        <w:rPr/>
      </w:pPr>
      <w:bookmarkEnd w:id="282"/>
      <w:r>
        <w:rPr>
          <w:rFonts w:ascii="IRNazanin" w:hAnsi="IRNazanin" w:eastAsia="IRNazanin"/>
          <w:color w:val="111111"/>
          <w:sz w:val="28"/>
          <w:sz w:val="28"/>
          <w:szCs w:val="28"/>
          <w:rtl w:val="true"/>
          <w:lang w:bidi="fa-IR"/>
        </w:rPr>
        <w:t>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نزدیک شدن انتهای دوران از نگاه مسیحیان صهیونیست، فیلم‌های آخرالزمانی بر اساس باورهای شبه‌مذهبی ایوانجلیست‌ها ساخته شد، تا سینمای هالیوود در شرایطی به هزارۀ سوم قدم بگذارد که فهرست طویلی از فیلم‌های آخرالزمانی را در کارنامۀ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فیلم‌های آخرالزمانی با روی‌کرد ایوانجلیستی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امگا کد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به کارگردانی رابرت مارکارلی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شولتز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هایمز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ماشین روز قیامت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آرماگدون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بزرگ با جنما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جهان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هارمجدون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شمارش معکوس تا آرماگدون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دوباره‌تولدیافته از جهنم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دروازۀ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رومن پولانسکی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 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استفن سامرز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مقطع زمانی، فیلم‌های آخرالزمانی حجم عظیمی از تولیدات هالیوود را به خود اختصاص داد؛ حتی جیمز کامرون در مصاحبه ای، فیلم پرفروش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تایتانیک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فیلمی آخرالزمانی خواند که نابودی و پایان روزهای جامعۀ بشری را در اثر غرور، نخوت و گناه به تصویر می‌کشاند</w:t>
      </w:r>
      <w:r>
        <w:rPr>
          <w:rFonts w:eastAsia="IRNazanin" w:cs="IRNazanin"/>
          <w:color w:val="111111"/>
          <w:sz w:val="28"/>
          <w:szCs w:val="28"/>
          <w:rtl w:val="true"/>
          <w:lang w:bidi="fa-IR"/>
        </w:rPr>
        <w:t>.</w:t>
      </w:r>
    </w:p>
    <w:p>
      <w:pPr>
        <w:pStyle w:val="Heading5"/>
        <w:numPr>
          <w:ilvl w:val="4"/>
          <w:numId w:val="1"/>
        </w:numPr>
        <w:rPr/>
      </w:pPr>
      <w:bookmarkStart w:id="283" w:name="__RefHeading___Toc674168_1395250215"/>
      <w:bookmarkStart w:id="284" w:name="_Toc101"/>
      <w:bookmarkEnd w:id="283"/>
      <w:r>
        <w:rPr>
          <w:rtl w:val="true"/>
        </w:rPr>
        <w:t>ج</w:t>
      </w:r>
      <w:r>
        <w:rPr>
          <w:rtl w:val="true"/>
        </w:rPr>
        <w:t xml:space="preserve">) </w:t>
      </w:r>
      <w:r>
        <w:rPr>
          <w:rtl w:val="true"/>
        </w:rPr>
        <w:t>پس از حادثۀ یازده سپتامبر</w:t>
      </w:r>
      <w:bookmarkEnd w:id="28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قدرت نامرئی سینمای هالیوود، فاجعۀ تروریستی یازدهم سپتامبر آمریکا را بدترین رویداد ممکن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سرلوحۀ تحرکات نرمِ رسانه‌ای و سخت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گام‌هایی به سوی جنگ تبلیغاتیِ تمام‌عیار علیه کشورهایی که بنا بر ادعای آمریکا، مأمن تروریست و محور شرارت بودند،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جنگ در دو عرصه رخ داد؛ میدان جنگ سخت در افغانستان و حمله به عراق به عنوان تروریست و تولیدکنندۀ سلاح کشتار جمعی؛ و جنگ نرم و رسانه‌ای علیه کل جهان اسلام با تولید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سیاسی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تغییراتی در تولید ذائقۀ سینمایی هالیوود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آخرالزمانی با ادبیات تروریسم اسلامی در هم آمیخت و جدال آخرالزمانی مسلمانان شرور با غرب متمدن، بر پرده‌های سینما اکران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بزرگ‌نمایی خطر تروریسم اسلامی با موضوع فرجام جهان، رویۀ جدید فیلم‌های آخرالزمانی در ابتدای نیمۀ اول قرن بیست‌ویکم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علاوه بر چشم‌انداز سیاسی و ساختاربخشی به سیاست‌های عمومی، مداخلات نظامی غرب را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تروریسم و پی‌آمدهای آن از طریق داستان‌های دلهره‌آوری که رسانه‌ها بیان کرده و در آن‌ها پیروزی قدرت خیر در نابودسازی شر را وقایع‌نگاری می‌کنند، تهییج و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برساخته از تروریسم در فرهنگ عمومی آمریکا و غرب نشان می‌دهد، به چه شیوه‌هایی، ایدئولوژی‌های غالب، تفاسیر غربی‌ها را از اوضاع جهانی که در آن رویدادها رخ می‌دهند، فهم انسان غربی را از هراس و سرزنش عوامل نزاع و درگیری و نیز تمایل آن‌ها را به پیروزی قهرمانانه، به عنوان راه‌حل مسئله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سیاسی و میلیتاریستی هالیوود پس از یازده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اهمیت تأمین امنیت ملی آمریکا در مقابل تهدیدهای جهانی، به استعارۀ بنیادین نسبتاً غیر قابل مناقشه‌ای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گفتمان رسانه‌ای تروریست اسلامی در هالیوود، هراس از تهدیدهای بالقوه برای موضوع مورد علاقۀ مردم را برجسته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ساخت فیلم‌های متعلق به سینمای آخرالزمانی با آغاز هزارۀ سوم میلادی، حجم عظیمی از تولیدات هالیوود را به خود اختصاص داد و در سنوات نخستینِ قرن بیست‌ویکم، انبوهی از فیلم‌هایی با مضامین آخرالزمانی به اکران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در ژانرها و سبک‌های مختلف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ـ تخیلی، ملودرام، حادثه‌ای، پلیسی و حتی انیمیشن، به تصویری از آخرالزمان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موارد مهمّ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ماتریکس</w:t>
      </w:r>
      <w:r>
        <w:rPr>
          <w:rFonts w:eastAsia="IRNazanin" w:cs="IRNazanin"/>
          <w:color w:val="111111"/>
          <w:sz w:val="28"/>
          <w:szCs w:val="28"/>
          <w:lang w:bidi="fa-IR"/>
        </w:rPr>
        <w:t>2</w:t>
      </w:r>
      <w:r>
        <w:rPr>
          <w:rStyle w:val="FootnoteAnchor"/>
          <w:rtl w:val="true"/>
        </w:rPr>
        <w:footnoteReference w:id="261"/>
      </w:r>
      <w:r>
        <w:rPr>
          <w:rFonts w:ascii="IRNazanin" w:hAnsi="IRNazanin" w:eastAsia="IRNazanin"/>
          <w:color w:val="111111"/>
          <w:sz w:val="28"/>
          <w:sz w:val="28"/>
          <w:szCs w:val="28"/>
          <w:rtl w:val="true"/>
          <w:lang w:bidi="fa-IR"/>
        </w:rPr>
        <w:t>، ماتریکس</w:t>
      </w:r>
      <w:r>
        <w:rPr>
          <w:rFonts w:eastAsia="IRNazanin" w:cs="IRNazanin"/>
          <w:color w:val="111111"/>
          <w:sz w:val="28"/>
          <w:szCs w:val="28"/>
          <w:lang w:bidi="fa-IR"/>
        </w:rPr>
        <w:t>3</w:t>
      </w:r>
      <w:r>
        <w:rPr>
          <w:rStyle w:val="FootnoteAnchor"/>
          <w:rtl w:val="true"/>
        </w:rPr>
        <w:footnoteReference w:id="262"/>
      </w:r>
      <w:r>
        <w:rPr>
          <w:rFonts w:ascii="IRNazanin" w:hAnsi="IRNazanin" w:eastAsia="IRNazanin"/>
          <w:color w:val="111111"/>
          <w:sz w:val="28"/>
          <w:sz w:val="28"/>
          <w:szCs w:val="28"/>
          <w:rtl w:val="true"/>
          <w:lang w:bidi="fa-IR"/>
        </w:rPr>
        <w:t>، قسمت‌های پنجم و ششم جنگ‌های</w:t>
      </w:r>
    </w:p>
    <w:p>
      <w:pPr>
        <w:pStyle w:val="BookText"/>
        <w:rPr/>
      </w:pPr>
      <w:r>
        <w:rPr>
          <w:rFonts w:ascii="IRNazanin" w:hAnsi="IRNazanin" w:eastAsia="IRNazanin"/>
          <w:color w:val="111111"/>
          <w:sz w:val="28"/>
          <w:sz w:val="28"/>
          <w:szCs w:val="28"/>
          <w:rtl w:val="true"/>
          <w:lang w:bidi="fa-IR"/>
        </w:rPr>
        <w:t xml:space="preserve">ستاره‌ای با نام حملۀ کلون‌ها و انتقام سیت در سال‌های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قسمت‌های سوم و چهارم ترمیناتور به نام‌های رستاخیز ماشین‌ها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رستگاری در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بخش‌های دوم و سوم مومیایی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مومیایی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امپراتور اژدها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قسمت‌های پنجم و ششم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بیگانه‌ها علیه غارت‌گر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هیولاها علیه بیگانه‌ها در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سینمای غرب علاوه بر ترویج تفکر آخرالزمانی خود، ایدئولوژی‌های ضدموعودگراییِ غرب را نشانه گرفته و آن‌ها را زیر چرخ‌های فرهنگ و ایدئولوژی آمریکایی لگدمال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دوران، مجموعه‌ها و کاراکترهای تازه‌نفس دیگری هم به میدان آمدند که در سطح وسیعی، سالن‌های سینما را در طول دهۀ نخست هزارۀ سوم میلادی اشغال کردند و اندیشه‌های آخرالزمانی و منجی‌گرایی غرب را بسط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حلقه‌ها که در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حلقه، دو برج و بازگشت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پرده رفت و حتی سومین بخش آن در اسکار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یازده جایزه به خود اختصاص داد؛ هری پاتر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داستان‌های خانم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جادویی، دالان اسرار، زندانی آزکابان، جام آتش، محفل ققنوس، شاهزادۀ دورگه و بخش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گذاشته شد؛ نارینا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داستان‌های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 کمد، 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شاهزادۀ کاسپین و کشتی سپیده‌پیما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بخش‌هایی از یکی از جدی‌ترین متون ادبی ـ ایدئولوژیک غرب را به تصویر کشید؛ پنج‌گانۀ مردان ایکس از ابتدای قرن بیستم‌ویکم تا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درآمد؛ بچه‌های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قسمت طی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ترانسفور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قسمت در سال‌های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انتهای جهان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بوی که طی سال‌های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نسخه بر پردۀ سینماها رفت؛</w:t>
      </w:r>
      <w:bookmarkStart w:id="285" w:name="pg2650_27391"/>
    </w:p>
    <w:p>
      <w:pPr>
        <w:pStyle w:val="BookText"/>
        <w:rPr/>
      </w:pPr>
      <w:bookmarkEnd w:id="285"/>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اسپایدرمن؛ مرد آهنی؛ سوپرمن بازمی‌گردد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مجدداً پس از گذشت بیست سال به صحنۀ سینما آمد؛ ماجراهای بتمن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کریستوفر نولان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با آغاز هزارۀ جدید و عطش هزاره‌گرایی، موضوع آخرالزمان‌گرایی در سینمای هالیوود شتاب غیر قابل توصفی به خود گرفت، تا آن‌جا که در همان سال‌ها یکی از منتقدان سینمایی، این تعبیر را 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سینمای غرب، آرایش آخرالزمانی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فیلم‌ساز شهیری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مصاحبه ای که به مناسبت اکران عمومی انیمیشن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به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از صدهزار فیلم آخرالزمانی که در هالیوود ساخته شده،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با ساخت فیلم‌هایی در موضوع آخرالزمان توانسته است، تصویر مورد نظر خود را از این رویداد به مخاطب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تولیدات پس از وقایع یازدهم سپتامبر و حملات آمریکا و هم‌پیمانانش به کشورهای اسلامی و نیز حضور جدی نظامی در منطقۀ خاورمیانه، رنگ متفاوتی به خود گرفت</w:t>
      </w:r>
      <w:r>
        <w:rPr>
          <w:rFonts w:eastAsia="IRNazanin" w:cs="IRNazanin"/>
          <w:color w:val="111111"/>
          <w:sz w:val="28"/>
          <w:szCs w:val="28"/>
          <w:rtl w:val="true"/>
          <w:lang w:bidi="fa-IR"/>
        </w:rPr>
        <w:t>.</w:t>
      </w:r>
    </w:p>
    <w:p>
      <w:pPr>
        <w:pStyle w:val="Heading4"/>
        <w:numPr>
          <w:ilvl w:val="3"/>
          <w:numId w:val="1"/>
        </w:numPr>
        <w:rPr/>
      </w:pPr>
      <w:bookmarkStart w:id="286" w:name="__RefHeading___Toc674170_1395250215"/>
      <w:bookmarkStart w:id="287" w:name="_Toc102"/>
      <w:bookmarkEnd w:id="286"/>
      <w:r>
        <w:rPr>
          <w:rtl w:val="true"/>
        </w:rPr>
        <w:t>قالب‌های آخرالزمانی در سینمای هالیوود</w:t>
      </w:r>
      <w:bookmarkEnd w:id="28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در فرهنگ و ادبِ حاکم بر آمریکا، جایگاه ویژه‌ای دارد و اگر سه فصل اساسی مسیحیت را نجات، تبشیر و فرجام جهان بدانیم، هم‌اکنون تبشیر به شکلی جدی به وسیلۀ رسانه‌های روز، از جمله سینما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پرداختن به بحث آخرالزمان، موقعیت ویژۀ غرب در تاریخ است که به لحاظ تئوری و اندیشگی، اکنون در پایان خود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را هم می‌توان در قدرت گرفتن نومحافظه‌کاران و ایوانجلیست‌های آمریکا،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ادلّه در کنار هم، موجب شد، سینما به ابزاری مناسب برای نمایش انگاره‌های آخرالزمانی تبدیل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ادیان با ترسیم دنیای آخرالزمانی، جنگ میان خیر و شر و غالب شدن موعود را، که نمایندۀ خیر است،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سینماگران توانسته‌اند به کمک جلوه‌های ویژه و تکنیک‌های هنری و رایانه‌ای در دهه‌های اخیر، با استفاده از مباحث اعتقاد به منجی، بسیاری از داستان‌های آخرالزمانی را بر پردۀ سینما به اکران بگذارند و مخاطب را که در اضطراب چیستی و چگونگی آخرالزمان است، با خود همراه و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که صاحب بزرگ‌ترین و مجهزترین استودیوهای تصویری است، حاکم بر پروژه‌های فکری و تصویری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گفته شد، یکی از داغ‌ترین موضوعاتی که در این غول شیشه‌ای به تصویر کشیده می‌شود، موضوع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فرجام جهان، سوژۀ بسیار قدرتمندی برای جلب مردم در گیشه‌هاست و فیلم‌های آخرالزمانی، در زمرۀ پرفروش‌ترین فیلم‌های هالیوودی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پروژۀ فیلم‌های آخرالزمانی در واقع، بهانه‌ای برای عملیاتی کردن استراتژی‌های منطقه‌ای و فرامنطقه‌ای غرب است که در پشت پردۀ هالیوود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اصلی‌ترین وظایف فیلم‌های آخرالزمانی هالیوود، کمک به غرب برای اجرای استراتژی‌های سیاسی و نظامی‌اش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علاوه بر زنده نگه‌داشتن تهدیدها و دشمنی‌های غرب با جبهۀ رقیب، به نوعی توجیه‌گر تهاجمات و لشکرکشی‌های سیاسی و نظامی علیه جوامع 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گذشته، حضور کمونیسم، به عنوان جریان مخالف غرب در سینما، سبب اتحاد ملی بلوک غرب برای حفظ ارزش‌های کاپیتالیستی خود در برابر بلوک شرق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رفتن پروندۀ کمونیسم به بایگانی تاریخ، امپریالیسم تصویری غرب می‌کوشد تا شرق اسلامی را جای‌گزین شرق کمونیستی کند، تا هم‌چنان پویایی تمدن غرب را با خلق عنصر دشمنی و تهدید رقم زده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رمزگشایی از پروژۀ آخرالزمانی هالیوود، تنها در پردازش به گونه‌های مختلف فیلم‌های آخرالزمانی قابل خوانش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فیلم‌سازی یکی از مهم‌ترین قالب‌ها و</w:t>
      </w:r>
    </w:p>
    <w:p>
      <w:pPr>
        <w:pStyle w:val="BookText"/>
        <w:rPr/>
      </w:pPr>
      <w:r>
        <w:rPr>
          <w:rFonts w:ascii="IRNazanin" w:hAnsi="IRNazanin" w:eastAsia="IRNazanin"/>
          <w:color w:val="111111"/>
          <w:sz w:val="28"/>
          <w:sz w:val="28"/>
          <w:szCs w:val="28"/>
          <w:rtl w:val="true"/>
          <w:lang w:bidi="fa-IR"/>
        </w:rPr>
        <w:t>روش‌های غرب برای زمینه‌سازی و جا انداختن فرهنگ و ایدئولوژی غربی و از جمله پروژۀ پایان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تمامی ظرفیت‌ها و امکانات استفاده گردیده و کمپانی‌های فیلم‌سازی هالیوود، مهم‌ترین نقش را در این زمینه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ژانرهای گوناگون، همواره تصویری از آیندۀ جهان را ترسیم کرده‌اند که در آن سعی شده تا با استفاده از تخیل‌پردازی، ایجاد هیجان و شگفتی و جلوه‌های ویژه، به مخاطب بقبولانند که آیندۀ جهان، همان‌گونه خواهد بود که آن‌ها نقش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آ‌خرالزمان، طبیعت علیه نسل بشر عصیان می‌کند و شرایط آخرالزمانی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قرن‌ها مسخّر و مقهور انسان بوده است، روزی علیه او قیام می‌کند و انسان را گرفتار خشم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زمینه‌ای تکراری برای نگرش غالب در دسته‌ای از فیلم‌ها با مضمون آخرالزمان طبیعی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طبیعی، طبیعت، سر به شورش و طغیان می‌گذارد و بشر را با اهرم‌هایی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طوفان، گردباد، آتشفشان، برخورد شهاب‌سنگ‌ها با زمین،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دلایل دخالت‌های نابه‌جای انسان در پروسه‌های طبیعی و دست‌کاری‌های ژنتیک، هیولاهای ناشناخته‌ای از دل طبیعت پدیدار شده و حیات بشر را به مخاطره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استقلال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آب، پارک ژوراسیک، آرماگدون</w:t>
      </w:r>
      <w:r>
        <w:rPr>
          <w:rStyle w:val="FootnoteAnchor"/>
          <w:rtl w:val="true"/>
        </w:rPr>
        <w:footnoteReference w:id="264"/>
      </w:r>
      <w:r>
        <w:rPr>
          <w:rFonts w:ascii="IRNazanin" w:hAnsi="IRNazanin" w:eastAsia="IRNazanin"/>
          <w:color w:val="111111"/>
          <w:sz w:val="28"/>
          <w:sz w:val="28"/>
          <w:szCs w:val="28"/>
          <w:rtl w:val="true"/>
          <w:lang w:bidi="fa-IR"/>
        </w:rPr>
        <w:t>، جنگ ستارگان، عنصر پنجم، شهاب آسمانی</w:t>
      </w:r>
      <w:r>
        <w:rPr>
          <w:rStyle w:val="FootnoteAnchor"/>
          <w:rtl w:val="true"/>
        </w:rPr>
        <w:footnoteReference w:id="265"/>
      </w:r>
      <w:r>
        <w:rPr>
          <w:rFonts w:ascii="IRNazanin" w:hAnsi="IRNazanin" w:eastAsia="IRNazanin"/>
          <w:color w:val="111111"/>
          <w:sz w:val="28"/>
          <w:sz w:val="28"/>
          <w:szCs w:val="28"/>
          <w:rtl w:val="true"/>
          <w:lang w:bidi="fa-IR"/>
        </w:rPr>
        <w:t>، گرات</w:t>
      </w:r>
      <w:r>
        <w:rPr>
          <w:rStyle w:val="FootnoteAnchor"/>
          <w:rtl w:val="true"/>
        </w:rPr>
        <w:footnoteReference w:id="266"/>
      </w:r>
      <w:r>
        <w:rPr>
          <w:rFonts w:ascii="IRNazanin" w:hAnsi="IRNazanin" w:eastAsia="IRNazanin"/>
          <w:color w:val="111111"/>
          <w:sz w:val="28"/>
          <w:sz w:val="28"/>
          <w:szCs w:val="28"/>
          <w:rtl w:val="true"/>
          <w:lang w:bidi="fa-IR"/>
        </w:rPr>
        <w:t>، وقتی دنیاها با هم تصادف می‌کنند</w:t>
      </w:r>
      <w:r>
        <w:rPr>
          <w:rStyle w:val="FootnoteAnchor"/>
          <w:rtl w:val="true"/>
        </w:rPr>
        <w:footnoteReference w:id="267"/>
      </w:r>
      <w:r>
        <w:rPr>
          <w:rFonts w:ascii="IRNazanin" w:hAnsi="IRNazanin" w:eastAsia="IRNazanin"/>
          <w:color w:val="111111"/>
          <w:sz w:val="28"/>
          <w:sz w:val="28"/>
          <w:szCs w:val="28"/>
          <w:rtl w:val="true"/>
          <w:lang w:bidi="fa-IR"/>
        </w:rPr>
        <w:t>، مالیخولیا، شناخت</w:t>
      </w:r>
      <w:r>
        <w:rPr>
          <w:rStyle w:val="FootnoteAnchor"/>
          <w:rtl w:val="true"/>
        </w:rPr>
        <w:footnoteReference w:id="268"/>
      </w:r>
      <w:r>
        <w:rPr>
          <w:rFonts w:ascii="IRNazanin" w:hAnsi="IRNazanin" w:eastAsia="IRNazanin"/>
          <w:color w:val="111111"/>
          <w:sz w:val="28"/>
          <w:sz w:val="28"/>
          <w:szCs w:val="28"/>
          <w:rtl w:val="true"/>
          <w:lang w:bidi="fa-IR"/>
        </w:rPr>
        <w:t>، ذوب شدن</w:t>
      </w:r>
      <w:r>
        <w:rPr>
          <w:rStyle w:val="FootnoteAnchor"/>
          <w:rtl w:val="true"/>
        </w:rPr>
        <w:footnoteReference w:id="269"/>
      </w:r>
      <w:r>
        <w:rPr>
          <w:rFonts w:ascii="IRNazanin" w:hAnsi="IRNazanin" w:eastAsia="IRNazanin"/>
          <w:color w:val="111111"/>
          <w:sz w:val="28"/>
          <w:sz w:val="28"/>
          <w:szCs w:val="28"/>
          <w:rtl w:val="true"/>
          <w:lang w:bidi="fa-IR"/>
        </w:rPr>
        <w:t>، زلزلۀ یخی</w:t>
      </w:r>
      <w:r>
        <w:rPr>
          <w:rStyle w:val="FootnoteAnchor"/>
          <w:rtl w:val="true"/>
        </w:rPr>
        <w:footnoteReference w:id="270"/>
      </w:r>
      <w:r>
        <w:rPr>
          <w:rFonts w:ascii="IRNazanin" w:hAnsi="IRNazanin" w:eastAsia="IRNazanin"/>
          <w:color w:val="111111"/>
          <w:sz w:val="28"/>
          <w:sz w:val="28"/>
          <w:szCs w:val="28"/>
          <w:rtl w:val="true"/>
          <w:lang w:bidi="fa-IR"/>
        </w:rPr>
        <w:t>، سیارۀ</w:t>
      </w:r>
    </w:p>
    <w:p>
      <w:pPr>
        <w:pStyle w:val="BookText"/>
        <w:rPr/>
      </w:pPr>
      <w:r>
        <w:rPr>
          <w:rFonts w:ascii="IRNazanin" w:hAnsi="IRNazanin" w:eastAsia="IRNazanin"/>
          <w:color w:val="111111"/>
          <w:sz w:val="28"/>
          <w:sz w:val="28"/>
          <w:szCs w:val="28"/>
          <w:rtl w:val="true"/>
          <w:lang w:bidi="fa-IR"/>
        </w:rPr>
        <w:t>سرخ</w:t>
      </w:r>
      <w:r>
        <w:rPr>
          <w:rStyle w:val="FootnoteAnchor"/>
          <w:rtl w:val="true"/>
        </w:rPr>
        <w:footnoteReference w:id="271"/>
      </w:r>
      <w:r>
        <w:rPr>
          <w:rFonts w:ascii="IRNazanin" w:hAnsi="IRNazanin" w:eastAsia="IRNazanin"/>
          <w:color w:val="111111"/>
          <w:sz w:val="28"/>
          <w:sz w:val="28"/>
          <w:szCs w:val="28"/>
          <w:rtl w:val="true"/>
          <w:lang w:bidi="fa-IR"/>
        </w:rPr>
        <w:t>، گلوله‌های فضایی</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عصر یخ‌بندان</w:t>
      </w:r>
      <w:r>
        <w:rPr>
          <w:rStyle w:val="FootnoteAnchor"/>
          <w:rtl w:val="true"/>
        </w:rPr>
        <w:footnoteReference w:id="273"/>
      </w:r>
      <w:r>
        <w:rPr>
          <w:rFonts w:ascii="IRNazanin" w:hAnsi="IRNazanin" w:eastAsia="IRNazanin"/>
          <w:color w:val="111111"/>
          <w:sz w:val="28"/>
          <w:sz w:val="28"/>
          <w:szCs w:val="28"/>
          <w:rtl w:val="true"/>
          <w:lang w:bidi="fa-IR"/>
        </w:rPr>
        <w:t>، روزِ پس از فردا، برخورد عمیق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سهم خود، مصادیقی از آخرالزمان طبیعی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آخرالزمان طبیعی فصلی است که در آن، عالم با طبیعت مقابله و طبیعت، شرایط آخرالزمانی را برای بشر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مرتبط با آخرالزمان طبیعی، به علت به تصویر کشیدن اتفاقات عظیم طبیعی و استفاده از جلوه‌های بصری، معمولاً محبوبیت و مقبولیت ویژه‌ای در تولیدات سالانۀ سینمایی و تلویزیونی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تکنولوژیکال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آخرالزمان، آدمی با آفریده‌های تکنولوژیک خویش گلاویز است و این مصنوع شوریده بر صانع، شرایط آخرالزمانی را برای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جرقه‌های آغازین این گونۀ آخرالزمانی را در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فرانکن اشتاین، ترمیناتور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ماتریکس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آثار، انسان در مقابل مصنوع و مخلوق خویش کم آورده و دچار بحران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مدل از آخرالزمان، بشر امکان نابودی خویش را به وسیلۀ ساخته‌های دست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تکنولوژیک، حدیث چالش انسان و مصنوعات است که بر او سیطره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اگرچه مخلوق انسان است، به مرور با هوش‌مند شدنش، به مرحله‌ای از تکامل و پیشرفت می‌رسد که علیه انسان و آیندۀ او دست به شورش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مهم‌ترین دست‌مایۀ فیلم‌های آخرالزمانی سینمایی با روی‌کرد تکنولوژیکال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فیلم‌ها، تهدیدی در تکنولوژی روباتیک، نشان داده می‌شود و روزی را به تصویر می‌کشند که روبات‌ها استقلال خود را به دست آورده و انسان را به بردگی خویش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فیلم‌های سینمایی بسیاری به مقولۀ آسیب‌های تکنولوژی پرداخته‌اند که معمولاً این فیلم‌ها مضمون آخرالزمانی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این‌گونه فیلم‌ها، هشدار به ذات تکنولوژی است که می‌تواند دودمان بشر را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مضمون اصلی فیلم‌های آخرالزمانی تکنولوژیک را هشدار به زیان‌های تکنولوژی در آینده دانست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مجموعه 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نابودگر یا ترمیناتور</w:t>
      </w:r>
      <w:r>
        <w:rPr>
          <w:rStyle w:val="FootnoteAnchor"/>
          <w:rtl w:val="true"/>
        </w:rPr>
        <w:footnoteReference w:id="275"/>
      </w:r>
      <w:r>
        <w:rPr>
          <w:rFonts w:ascii="IRNazanin" w:hAnsi="IRNazanin" w:eastAsia="IRNazanin"/>
          <w:color w:val="111111"/>
          <w:sz w:val="28"/>
          <w:sz w:val="28"/>
          <w:szCs w:val="28"/>
          <w:rtl w:val="true"/>
          <w:lang w:bidi="fa-IR"/>
        </w:rPr>
        <w:t>، ماتریکس</w:t>
      </w:r>
      <w:r>
        <w:rPr>
          <w:rStyle w:val="FootnoteAnchor"/>
          <w:rtl w:val="true"/>
        </w:rPr>
        <w:footnoteReference w:id="276"/>
      </w:r>
      <w:r>
        <w:rPr>
          <w:rFonts w:ascii="IRNazanin" w:hAnsi="IRNazanin" w:eastAsia="IRNazanin"/>
          <w:color w:val="111111"/>
          <w:sz w:val="28"/>
          <w:sz w:val="28"/>
          <w:szCs w:val="28"/>
          <w:rtl w:val="true"/>
          <w:lang w:bidi="fa-IR"/>
        </w:rPr>
        <w:t>، من روبات</w:t>
      </w:r>
      <w:r>
        <w:rPr>
          <w:rStyle w:val="FootnoteAnchor"/>
          <w:rtl w:val="true"/>
        </w:rPr>
        <w:footnoteReference w:id="277"/>
      </w:r>
      <w:r>
        <w:rPr>
          <w:rFonts w:ascii="IRNazanin" w:hAnsi="IRNazanin" w:eastAsia="IRNazanin"/>
          <w:color w:val="111111"/>
          <w:sz w:val="28"/>
          <w:sz w:val="28"/>
          <w:szCs w:val="28"/>
          <w:rtl w:val="true"/>
          <w:lang w:bidi="fa-IR"/>
        </w:rPr>
        <w:t>، تا پایان جهان</w:t>
      </w:r>
      <w:r>
        <w:rPr>
          <w:rStyle w:val="FootnoteAnchor"/>
          <w:rtl w:val="true"/>
        </w:rPr>
        <w:footnoteReference w:id="278"/>
      </w:r>
      <w:r>
        <w:rPr>
          <w:rFonts w:ascii="IRNazanin" w:hAnsi="IRNazanin" w:eastAsia="IRNazanin"/>
          <w:color w:val="111111"/>
          <w:sz w:val="28"/>
          <w:sz w:val="28"/>
          <w:szCs w:val="28"/>
          <w:rtl w:val="true"/>
          <w:lang w:bidi="fa-IR"/>
        </w:rPr>
        <w:t>، چشم عقاب</w:t>
      </w:r>
      <w:r>
        <w:rPr>
          <w:rStyle w:val="FootnoteAnchor"/>
          <w:rtl w:val="true"/>
        </w:rPr>
        <w:footnoteReference w:id="279"/>
      </w:r>
      <w:r>
        <w:rPr>
          <w:rFonts w:ascii="IRNazanin" w:hAnsi="IRNazanin" w:eastAsia="IRNazanin"/>
          <w:color w:val="111111"/>
          <w:sz w:val="28"/>
          <w:sz w:val="28"/>
          <w:szCs w:val="28"/>
          <w:rtl w:val="true"/>
          <w:lang w:bidi="fa-IR"/>
        </w:rPr>
        <w:t>و طوفان سیاه</w:t>
      </w:r>
      <w:r>
        <w:rPr>
          <w:rStyle w:val="FootnoteAnchor"/>
          <w:rtl w:val="true"/>
        </w:rPr>
        <w:footnoteReference w:id="280"/>
      </w:r>
      <w:r>
        <w:rPr>
          <w:rFonts w:ascii="IRNazanin" w:hAnsi="IRNazanin" w:eastAsia="IRNazanin"/>
          <w:color w:val="111111"/>
          <w:sz w:val="28"/>
          <w:sz w:val="28"/>
          <w:szCs w:val="28"/>
          <w:rtl w:val="true"/>
          <w:lang w:bidi="fa-IR"/>
        </w:rPr>
        <w:t>از این دست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باستانی و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اسطوره‌ای و باستانی، دست‌مایۀ گونه‌ای دیگر از آثار هالیوود است که طی آن، آنتاگونیست، از آن سوی تاریکی‌ها و از دنیای افسانه‌ها و اسطوره‌های کهن سر بر می‌آورد و به جهان امروز پا می‌گذارد؛ این تضاد بین دنیای سنت و جهان مدرن، شرایط آخرالزمانی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اسطوره‌ای، ضدمنجی‌ای از دل افسانه‌ها و اسطوره‌های باستانی پا به دنیای ما گذاشته و قصد نابودی بشر را دارد که در این حال، با ظهور منجی آگاه به دنیای اسطوره‌ها و مجهز به جادو و سحر، به مبارزۀ این دشمنان می‌پردازد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فیلم‌ها، نیروی شرور از اعمال تاریخ آمده و در عصر جدید ظاهر می‌شوند و شرایط سختی را برای بشریت ایجاد کرده و عامل حادثه‌ای آخرالزمانی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مومیایی، نارنیا، عقرب‌شاه و ارباب حلقه‌ها، از مصادیق تصویری این گونۀ آخرالزمانی در سینمای هالیوود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علمی ـ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فیلم‌ها با مفاهیم و بلایای علمی ـ تخیلی آخرالزمانی، مانند موجودات فضایی که شرایط آخرالزمان را برای بشر ایجاد می‌کنند،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فیلم‌ها، رخدادهای پایان تاریخ به واسطۀ وجود هیولاهای ساختۀ دست بشر، درافتادن انسان با طبیعت، انفجارهای اتمی شدید، کشف مناطق ناشناخته و مسائلی نظیر آن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فیلم‌ها، استعاره‌های صهیونیستی و آخرالزمانی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خورشید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ساختۀ ژرمن دولاک، کشتی نوح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ساختۀ مایکل کورتیز، مرگ سیارۀ سرخ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چیزهای آینده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الکساندر لذرکوردا، ماشین روز قیامت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 هوپ، بوسۀ مرگ‌بار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آلدریچ، سیارۀ میمون‌ها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فرانکلین جی شفز، روزی که دنیا به پایان رسید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راجر کورمن، دنیای آب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کوین رینولدزو، جنگ ستارگان، بیگانه، عنصر پنجم، روز استقلال، گودزیلا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علمی ـ تخیلی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با طرح داستان‌هایی، از جمله ورود بیگانگان فضایی به کرۀ زمین، فضای جامعه را دچار وحشت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آخرالزمان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آخرالزمان‌ها در ذیل آنچه در ادیان آمده قرار می‌گیرند، اما این گروه از فیلم‌ها، ویژگی دیگری هم دارند که به طور خاص می‌توان آن‌ها را آخرالزمان دینی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وقوع حادثۀ آخرالزمان در این فیلم‌ها، از مسائلی است که در حوزۀ دین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آخرالزمان دینی را می‌توان رقابت میان ادیان یا میان انسان‌های متدین و غیردینی یا دو جریان خیر و شر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گونۀ آخرالزمانی، انسان‌های شیطان‌صفت در قالب گروه‌های تروریستی، قصد به دست گرفتن قدرت و نابودی تمامی عناصر پاک و الهی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فیلم‌هایی که</w:t>
      </w:r>
      <w:bookmarkStart w:id="288" w:name="pg2650_27397"/>
    </w:p>
    <w:p>
      <w:pPr>
        <w:pStyle w:val="BookText"/>
        <w:rPr/>
      </w:pPr>
      <w:bookmarkEnd w:id="288"/>
      <w:r>
        <w:rPr>
          <w:rFonts w:ascii="IRNazanin" w:hAnsi="IRNazanin" w:eastAsia="IRNazanin"/>
          <w:color w:val="111111"/>
          <w:sz w:val="28"/>
          <w:sz w:val="28"/>
          <w:szCs w:val="28"/>
          <w:rtl w:val="true"/>
          <w:lang w:bidi="fa-IR"/>
        </w:rPr>
        <w:t>با مضمون آخرالزمان دینی تولید می‌شوند، نوعاً در آن‌ها پیش‌گویی‌های کتاب مقدس به تصویر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نشانه</w:t>
      </w:r>
      <w:r>
        <w:rPr>
          <w:rStyle w:val="FootnoteAnchor"/>
          <w:rtl w:val="true"/>
        </w:rPr>
        <w:footnoteReference w:id="281"/>
      </w:r>
      <w:r>
        <w:rPr>
          <w:rFonts w:ascii="IRNazanin" w:hAnsi="IRNazanin" w:eastAsia="IRNazanin"/>
          <w:color w:val="111111"/>
          <w:sz w:val="28"/>
          <w:sz w:val="28"/>
          <w:szCs w:val="28"/>
          <w:rtl w:val="true"/>
          <w:lang w:bidi="fa-IR"/>
        </w:rPr>
        <w:t>، مه</w:t>
      </w:r>
      <w:r>
        <w:rPr>
          <w:rStyle w:val="FootnoteAnchor"/>
          <w:rtl w:val="true"/>
        </w:rPr>
        <w:footnoteReference w:id="282"/>
      </w:r>
      <w:r>
        <w:rPr>
          <w:rFonts w:ascii="IRNazanin" w:hAnsi="IRNazanin" w:eastAsia="IRNazanin"/>
          <w:color w:val="111111"/>
          <w:sz w:val="28"/>
          <w:sz w:val="28"/>
          <w:szCs w:val="28"/>
          <w:rtl w:val="true"/>
          <w:lang w:bidi="fa-IR"/>
        </w:rPr>
        <w:t xml:space="preserve">، رمز اُمگا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Style w:val="FootnoteAnchor"/>
          <w:rtl w:val="true"/>
        </w:rPr>
        <w:footnoteReference w:id="283"/>
      </w:r>
      <w:r>
        <w:rPr>
          <w:rFonts w:ascii="IRNazanin" w:hAnsi="IRNazanin" w:eastAsia="IRNazanin"/>
          <w:color w:val="111111"/>
          <w:sz w:val="28"/>
          <w:sz w:val="28"/>
          <w:szCs w:val="28"/>
          <w:rtl w:val="true"/>
          <w:lang w:bidi="fa-IR"/>
        </w:rPr>
        <w:t>، ارباب حلقه‌ها</w:t>
      </w:r>
      <w:r>
        <w:rPr>
          <w:rStyle w:val="FootnoteAnchor"/>
          <w:rtl w:val="true"/>
        </w:rPr>
        <w:footnoteReference w:id="284"/>
      </w:r>
      <w:r>
        <w:rPr>
          <w:rFonts w:ascii="IRNazanin" w:hAnsi="IRNazanin" w:eastAsia="IRNazanin"/>
          <w:color w:val="111111"/>
          <w:sz w:val="28"/>
          <w:sz w:val="28"/>
          <w:szCs w:val="28"/>
          <w:rtl w:val="true"/>
          <w:lang w:bidi="fa-IR"/>
        </w:rPr>
        <w:t>، ارباب آرزو</w:t>
      </w:r>
      <w:r>
        <w:rPr>
          <w:rStyle w:val="FootnoteAnchor"/>
          <w:rtl w:val="true"/>
        </w:rPr>
        <w:footnoteReference w:id="285"/>
      </w:r>
      <w:r>
        <w:rPr>
          <w:rFonts w:ascii="IRNazanin" w:hAnsi="IRNazanin" w:eastAsia="IRNazanin"/>
          <w:color w:val="111111"/>
          <w:sz w:val="28"/>
          <w:sz w:val="28"/>
          <w:szCs w:val="28"/>
          <w:rtl w:val="true"/>
          <w:lang w:bidi="fa-IR"/>
        </w:rPr>
        <w:t xml:space="preserve">، جن‌گیر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طالع نحس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روزگار، مصادیق این گونۀ آخرالزمانی به شمار می‌روند</w:t>
      </w:r>
      <w:r>
        <w:rPr>
          <w:rFonts w:eastAsia="IRNazanin" w:cs="IRNazanin"/>
          <w:color w:val="111111"/>
          <w:sz w:val="28"/>
          <w:szCs w:val="28"/>
          <w:rtl w:val="true"/>
          <w:lang w:bidi="fa-IR"/>
        </w:rPr>
        <w:t>.</w:t>
      </w:r>
    </w:p>
    <w:p>
      <w:pPr>
        <w:pStyle w:val="Heading4"/>
        <w:numPr>
          <w:ilvl w:val="3"/>
          <w:numId w:val="1"/>
        </w:numPr>
        <w:rPr/>
      </w:pPr>
      <w:bookmarkStart w:id="289" w:name="__RefHeading___Toc674172_1395250215"/>
      <w:bookmarkStart w:id="290" w:name="_Toc103"/>
      <w:bookmarkEnd w:id="289"/>
      <w:r>
        <w:rPr>
          <w:rtl w:val="true"/>
        </w:rPr>
        <w:t>کاربست استراتژی‌ها و تکنیک‌های هالیوود در مواجهه با آخرالزمان اسلامی</w:t>
      </w:r>
      <w:bookmarkEnd w:id="290"/>
    </w:p>
    <w:p>
      <w:pPr>
        <w:pStyle w:val="Heading5"/>
        <w:numPr>
          <w:ilvl w:val="4"/>
          <w:numId w:val="1"/>
        </w:numPr>
        <w:rPr/>
      </w:pPr>
      <w:bookmarkStart w:id="291" w:name="__RefHeading___Toc674174_1395250215"/>
      <w:bookmarkStart w:id="292" w:name="_Toc10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اقبال هالیوود به فیلم‌های آخرالزمانی، نه صرفاً به جهت جذب تماشاگر، بلکه این سوژه، بر پایۀ الگوی مشترک بشری است که در فطرت بشر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دنیای غرب، فرهنگ مهدویت و آخرالزمان اسلامی را به دلیل فضاسازی و پیش‌گویی از آیندۀ مبتنی بر روایات اسلامی، در تعارض با اهداف و مطامع خود می‌بیند، به هر شیوۀ ممکن سعی در تخریب و تحریف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روح صهیونیستی ـ اومانیستی حاکم بر سینمای هالیوود، در جهت تخریب و حذف ادیان توحیدی و موعودگرایی اسلامی، موجب خلق ترفندها و تکنیک‌هایی علیه این آموزه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به بازشکافی و مصداق‌شناسی کاربست راهبردهای هالیوود، در قبال حذف و براندازی روایت اسلامی از آخرالزمان خواهیم پرداخت</w:t>
      </w:r>
      <w:r>
        <w:rPr>
          <w:rFonts w:eastAsia="IRNazanin" w:cs="IRNazanin"/>
          <w:color w:val="111111"/>
          <w:sz w:val="28"/>
          <w:szCs w:val="28"/>
          <w:rtl w:val="true"/>
          <w:lang w:bidi="fa-IR"/>
        </w:rPr>
        <w:t>.</w:t>
      </w:r>
    </w:p>
    <w:p>
      <w:pPr>
        <w:pStyle w:val="Heading5"/>
        <w:numPr>
          <w:ilvl w:val="4"/>
          <w:numId w:val="1"/>
        </w:numPr>
        <w:rPr/>
      </w:pPr>
      <w:bookmarkStart w:id="293" w:name="__RefHeading___Toc674176_1395250215"/>
      <w:bookmarkStart w:id="294" w:name="_Toc105"/>
      <w:bookmarkEnd w:id="293"/>
      <w:r>
        <w:rPr/>
        <w:t>1</w:t>
      </w:r>
      <w:r>
        <w:rPr>
          <w:rtl w:val="true"/>
        </w:rPr>
        <w:t xml:space="preserve">. </w:t>
      </w:r>
      <w:r>
        <w:rPr>
          <w:rtl w:val="true"/>
        </w:rPr>
        <w:t>استراتژی مخدوش کردن چهرۀ انبیای الهی</w:t>
      </w:r>
      <w:bookmarkEnd w:id="29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استراتژی‌های تصویری سینمایی هالیوود که به سست شدن و تعدیل آموزۀ مهدویت می‌انجامد، مخدوش کردن چهرۀ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خطی به تاریخ،</w:t>
      </w:r>
    </w:p>
    <w:p>
      <w:pPr>
        <w:pStyle w:val="BookText"/>
        <w:rPr/>
      </w:pPr>
      <w:r>
        <w:rPr>
          <w:rFonts w:ascii="IRNazanin" w:hAnsi="IRNazanin" w:eastAsia="IRNazanin"/>
          <w:color w:val="111111"/>
          <w:sz w:val="28"/>
          <w:sz w:val="28"/>
          <w:szCs w:val="28"/>
          <w:rtl w:val="true"/>
          <w:lang w:bidi="fa-IR"/>
        </w:rPr>
        <w:t>سیر حرکتی انبیای عظام را در طول هم و در راستای احقاق حقیقت توحید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متمم و مکمل رسالت انبیای سلف در پایان تاریخ، یکی از وعده‌های قرآنی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با قداست‌زدایی از چهرۀ انبیای الهی، به تخریب عقبۀ آموزۀ مهدویت و خشکاندن ریشه‌های تاریخی و اعتقادی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تصویرسازی هالیوود که بخشی از آن، مرهون تلاش‌های تحریف‌کنندگان عهدین است، از همان سنین ابتدایی شکل‌گیری هالیوود، خصومت خود را با دین و مفاهیم غیبی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فیلم‌های ساخت آمریکا، آلمان و ایتالیا، تاریخ زندگی انبیا، بیشتر از آن‌که جنبه ای واقعی داشته باشند، بر محور تحریفات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توجیهات سیاست‌مداران، ساخته شده و ویژگی‌های شخصیتی و تاریخی پیامبران، به وضوح دگرگون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معمولاً مبتلا به تحریفاتی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برنامۀ تبلیغی پیامبران، تأکید بر جنبۀ زمینی آن‌ها، ساده‌لوحی، عرفی بودن آنان و شبهه‌افکنی در نظام دینی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ابراهیم علیه السلام، موسی علیه السلام، ارمیای نبی علیه السلام، عیسی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فیلم‌ها، مبتلا به شکاکیت دکارتی و تردید دینی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زن‌بارگی و ماجرای عشق‌های زمینی انبیا در این آثار نیز خود بحث جداگانه و مفصلی را می‌طلبد، اما آنچه در زنجیرۀ فیلم‌های هالیوودی انیبای الهی، بیشتر جلوه می‌کند، سکولاریزه کردن، تقدس‌زدایی و غیرالهی معرفی کردن این رسولان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اومانیسم رسانه‌ای غرب، قدّ انبیای الهی از اندازه و استاندارد انسان متعارف و معمولی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یهودیت، شأن انبیا را در حدّ پیش‌گویی فقیر یا پادشاهی صاحب شوکت و دنیازده تنزل داده‌اند و در مسیحیت نیز عیسی‌بن‌مریم علیه السلام را به خدای مجسم فروکاهیده‌اند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در سینمای ضد منجی‌گرای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با مجموعه‌ای از انبیای گناه‌کار، ترسو، ساده‌اندیش، دنیاطلب و حتی شهوت‌ران مواجه هستیم که برای شناخت و آگاهی بیشتر و تبیین این استراتژی، به</w:t>
      </w:r>
    </w:p>
    <w:p>
      <w:pPr>
        <w:pStyle w:val="BookText"/>
        <w:rPr/>
      </w:pPr>
      <w:r>
        <w:rPr>
          <w:rFonts w:ascii="IRNazanin" w:hAnsi="IRNazanin" w:eastAsia="IRNazanin"/>
          <w:color w:val="111111"/>
          <w:sz w:val="28"/>
          <w:sz w:val="28"/>
          <w:szCs w:val="28"/>
          <w:rtl w:val="true"/>
          <w:lang w:bidi="fa-IR"/>
        </w:rPr>
        <w:t>مصداق‌شناسی چند گونه از این فیلم‌ها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فیلم ده فرمان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Ten command Ments</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با دو نسخۀ متفاوت، به کارگردانی سیسیل بی‌دمیل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موسای کلیم، انسانی با کنش‌ها و آرزوهای انسان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هالیوود، در برابر فرعون تعظیم می‌کند و بر دست او بوسه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به گونه‌ای تقدس‌زدایی شده که عشق به زنی را بر فرمان خدا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اسیر زیبایی خواهرزادۀ فرعون شده و بعدها دل‌باختۀ دختر بزرگ حضرت شعیب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برخلاف روایت قرآنی‌اش، فاقد حیای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جسم او به خوش‌گذرانی و عیش و نوش متمایل‌تر است و در حوزۀ مدرکات و احساسات، با دیگران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فیلم کتاب آفرینش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bible: in the beginning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نیز اثری مطرح در باب پیامبران است که زندگی آدم علیه السلام، حوا، نوح، لوط، ابراهیم، 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قرائت توراتی ـ هالیوودی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که ساختۀ کمپانی یهودی فوکس قرن بیستم است،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کارگردانی جان هیوستون روانۀ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آدم علیه السلام و نوح نبی، پیامبرانی در حد دیگر انسان‌های معمولی نشان داده می‌شوند؛ انسان‌هایی ساده‌لوح که دین در جریان زندگی آن‌ها نقش چندانی ندارد و به سان دیگران، سرگرم چوپانی و کشاورزی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پیامبربودن حضرت آدم علیه السلام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ساده و منفعل است که با اولین وسوسۀ ابلیس، از شجرۀ ممنوعه تناول کرده و بعد از هبوط به زمین، به کشاورزی ساده تبدیل می‌گردد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چهره‌پردازی حضرت نوح علیه السلام نیز با پیرمرد کشتی‌سازی مواجه می‌شویم که هیچ مؤمنی به گرد آیین خویش ندارد؛ حتی همسر و فرزندانش نیز با دیدۀ تردید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نه آدم علیه السلام مظهر علم ربوبی است و نه نوح علیه السلام پیامبری اولوالعزم و صاحب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تحقیر تعمدی حضرت اسماعیل علیه السلام، جدّ اعلای نبیّ بزرگوار اسلام، مواجه می‌شویم که پس از تولد برادرش اسحاق، به همراه مادرش هاجر به دلیل نفاق‌انگیزی، به صحرای بی‌آب و علف حجاز تبعید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در این فیلم، شخصیتی ضعیف‌الایمان به رسالت و آیین پدرش،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فیلم سلیمان و ملکۀ سبا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Soloman and sheba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حضرت داود علیه السلام و فرزندش سلیمان‌بن‌داود علیه السلام نه چون پیامبران الهی، بلکه به سان پادشاهان قوم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پیامبر آسمانی، به‌ویژه سلیمان علیه السلام، کاملاً این‌جهانی تصویر می‌شوند و بیش از بعد معنوی و مذهبی‌شان، چهرۀ اشرافی و شاهانۀ آنان برجسته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فیلم آخرین وسوسه‌های 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Last temptation of 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آخرین وسوسه‌های مسیح به کارگردانی مارتین اسکورسیزی، نگاهی دوآلیزم و دوشخصیتیِ انسانی معلّق میان دنیا و آخرت را از مسیح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شخصیت عیسی مسیح علیه السلام را کاملاً زمینی و دنیازده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قدسی‌زدایی هالیوود، حتی به مسیح مقدس هم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مجعول اسکورسیزی، گرفتار وسوسه‌های شهوانی شیطان درون، عاقبت فریب شیطان را خورده و با زن بدکاره‌ای هم‌بستر می‌شود؛ سکانس‌های زننده‌ای که بدون اعمال هیچ‌گونه سانسور و ملاحظه‌ای برای مخاطبان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عاقبت با معشوقۀ مورد علاقۀ خود مریم مجدلیه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فاحشۀ توبه‌کرده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می‌کند و بچه‌دار می‌شود تا برخلاف اناجیل موجود، روایت جدیدی از عروسی عیسی علیه السلام در هالیوود را شاهد باشیم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فیلم، شخصیت عیسی علیه السلام بین انسان‌بودگی و خدابودگی متلاطم است و مکاشفات رحمانی او، از پس وسوسه‌های شیطانی‌اش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ساختۀ اسکورسیزی، نه به عنوان موجودی مقدس یا پیامبری معصوم، بلکه انسانی عادی با غرایز طبیعی و گرفتار نفس اماره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 به دوگانگی شخصیتی است؛ او در عین دل‌بستگی به رسوایی جنسی، برای ایجاد عدالت و رستگاری زندگی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این فیلم، ملقمه‌ای از غریزه و تصلیب است که احساس دوگانه‌ای از مسیح را در بیننده برمی‌آفریند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سکولاریزه‌سازی و زمینی جلوه دادن شخصیت مسیح، از برجستگی‌های بصری این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به سبب ارائۀ تصویری متفاوت از حضرت عیسی علیه السلام، خشم ارباب کلیسا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 مسیحی در آمریکا، به کمپانی یونیورسال، شرکت سازندۀ فیلم، پیشنهاد کرد آمادگی دارد تمام نسخه‌های فیلم را خریده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طیفی از مسیحیان متعصب، به داخل سینمایی در پاریس که در حال اکران این فیلم بود، کوکتل مولوتوف انداختند که بر اثر آتش‌سوزی در سینما، سیزده نفر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در به سخره گرفتن انبیا آن‌قدر پیش رفت که با ساخت فیلم‌های متعدد به قداست‌زدایی از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مسیح مونترال، حضرت عیسی علیه السلام در چهرۀ رقاص و خواننده، بازنمایی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فیلم ارمیای نبی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Jeremiah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ساختۀ هری وینو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با سؤالی ساده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ارمیا انسانی برتر است؟ در پاسخ به این پرسش، روایت فیلم، تمثال انسانی ساده و معمولی و بیابان‌گردی ساحر را از ارمیای نبی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این‌که شبیه پیامبران باشد، شیفتۀ پیامبری است؛ شیفته و شیدایی که نه قهرمان توحید است و نه قابلیت درک کلام الهی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این‌گونه به مخاطب خود القا می‌کند که ارمیا نه تنها انسانی برتر و الگو نیست، بلکه بشری ترسو و ساده‌لوح است که وقتی وحی بر او نازل می‌شود، با شنیدن نوای الهی، پا به فرار می‌گذارد و از پذیرش کلام وحی سر باز می‌زند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ـ فیلم مصائب مسیح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Passion of the 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مصائب مسیح، به کارگردانی مل گیبسون، شام آخر عیسی علیه السلام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گیبسون در این فیلم با مسیح‌آزاری، در صدد تحریک حداکثری عاطفۀ مخاطب خویش است تا روح مخاطب فیلم را مالامال از شدت مصائب و آلام مسیح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چهره‌ای ظلم‌پذیر و صلح‌جو از عیسی مسیح علیه السلام، که به گفتۀ خودش شبیه گاندی است، معرفی می‌کند تا با فراموشی مبارزات حضرت مسیح علیه السلام با فریسیان و مجاهدت‌های ایشان با رومیان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انجیل تحریف‌شدۀ کنونی 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جامه‌ای رهبانی و بودایی بر قامت مسیح بپوشاند و از عیسی علیه السلام، پیامبری ظلم‌پذیر، تمکین‌گر، ستم‌کش و غیرمجاهد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بازیگران موطلایی و چشم‌آبی به جای شخصیت‌های شرقی و خاورمیانه‌ای، سیاست مصادرۀ انبیا بر اساس حس نژادپرستانۀ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اندیشه‌های بودیستی و هندویی در سینمای چند دهۀ اخیر هالیوود، پرده از هم‌یاری بودیسم تبتی و صهیونیسم بین‌الملل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گیبسون در فیلم مصائب مسیح، ماجرای دست‌گیری، محاکمه و مصلوب شدن عیسی مسیح علیه السلام را به تفصیل بیان نموده و با آرامش و طمأنینه، شکنجه‌های طاقت‌فرسای او را تصویر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فیلم رمز داوینچی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Davinci code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به کارگردانی ران هاوارد، داستان دختری است که بنا بر روایت فیلم، از نوادگان و نسل عیسی مسیح علیه السلام و محصول ارتباط مسیح با مریم مجدلیه است که محافظان معبد صهیون تا آن زمان، او را پنهان نگه داشته‌اند؛ دختری که افشاکنندۀ دین زمینی و زندگی آلوده به هوس پیامبری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در فضایی خیالی و افسانه‌ای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بر پیوند زناشویی حضرت مسیح با مریم مجدلیه دلالت دارد؛ زن روسپی که طبق روایت انجیل، مسیح باعث رهایی و رستگاری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با تکرار مضمونی که پیش‌تر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وسوسۀ</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مدعی است که از زناشویی عیسی و مریم جدلیه فرزندانی پدید آمدند که اعقاب آن‌ها تا امروز به زندگی ادامه می‌دهند، اما کلیسای کاتولیک بنا به منافعی، تا امروز از برملا شدن این راز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 اعتراضات گسترده‌ای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فیلم را اثری کفرآمیز دانست و خواهان توقف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نیز فیلمی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گم‌شدۀ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سمیخا جاکو بوویچ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تهیه‌کنندگی جیمز کارون ساخته شد که عقاید دیرین مسیحیان کاتولیک را خدشه‌دار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نشان داده می‌شود که مقبرۀ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تالیپوت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پنج کیلومتری جنوب اورشلیم کشف شد، در حقیقت مقبرۀ حضرت عیسی علیه السلام و خانوادۀ وی، از جمله پدرش یوسف نجار، مادرش حضرت مریم علیها السلام، همسرش مریم مجدلیه و فرزندش یهوداست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مذکور، حتی جعبه‌ای از استخوان‌های منسوب به حضرت مسیح روایت می‌شود که روی آن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فرزند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امتداد جریان‌شناسی اهانت هالیوود به پیامبران و انبیای الهی، سینمای غرب علاوه بر عیسی و موسی کمترین تبعیضی بین آنان و پیامبر عظیم‌الشأن اسلام قائل نشد و با عرفی نشان دادن شخصیت این وجود آسمانی، به تقدس‌زدایی از این پیامبر الهی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هالیوود در اقدامی سراسر توهین‌آمیز و با ساخت فیلم آماتور و غیرحرفه‌ای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سام باسیل، یهودی صهیونیسم، پروژۀ حیازدایی و ابتلا به آلودگی‌های اخلاقی در پیامبران را به پیامبر اسلام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به حدی از جلوه‌های زشت تصویری در جهت تخریب چهرۀ پیامبر رحمت و اخلاق، بهره برد که قلم از نگارش آن معذور و چشم از دیدن آن شرمگین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 صحنه‌هایی از حملات گروه‌های تندروی مسلمانان به داروخانۀ پزشکی قبطی و تخریب آن در مصر آغاز می‌شود و در ادامه، به روایت حیات پیامبر اعظم صلی الله علیه و آله و سلم در صدر اسلام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با پخش صحنه‌های مبتذل، علاوه بر توهین به مقام شامخ ایشان، اسلام را سرطان و مسلمانان را افرادی متحجر،</w:t>
      </w:r>
      <w:bookmarkStart w:id="295" w:name="pg2650_27404"/>
    </w:p>
    <w:p>
      <w:pPr>
        <w:pStyle w:val="BookText"/>
        <w:rPr/>
      </w:pPr>
      <w:bookmarkEnd w:id="295"/>
      <w:r>
        <w:rPr>
          <w:rFonts w:ascii="IRNazanin" w:hAnsi="IRNazanin" w:eastAsia="IRNazanin"/>
          <w:color w:val="111111"/>
          <w:sz w:val="28"/>
          <w:sz w:val="28"/>
          <w:szCs w:val="28"/>
          <w:rtl w:val="true"/>
          <w:lang w:bidi="fa-IR"/>
        </w:rPr>
        <w:t>خشونت‌طلب و خون‌ریز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پیش از آن‌که چهرۀ انبیای الهی را مخدوش کند، باطنِ اومانیستی و ضددینی سینمای هالیوود را بیش از پیش عریان نمود</w:t>
      </w:r>
      <w:r>
        <w:rPr>
          <w:rFonts w:eastAsia="IRNazanin" w:cs="IRNazanin"/>
          <w:color w:val="111111"/>
          <w:sz w:val="28"/>
          <w:szCs w:val="28"/>
          <w:rtl w:val="true"/>
          <w:lang w:bidi="fa-IR"/>
        </w:rPr>
        <w:t>.</w:t>
      </w:r>
    </w:p>
    <w:p>
      <w:pPr>
        <w:pStyle w:val="Heading5"/>
        <w:numPr>
          <w:ilvl w:val="4"/>
          <w:numId w:val="1"/>
        </w:numPr>
        <w:rPr/>
      </w:pPr>
      <w:bookmarkStart w:id="296" w:name="__RefHeading___Toc674178_1395250215"/>
      <w:bookmarkStart w:id="297" w:name="_Toc106"/>
      <w:bookmarkEnd w:id="296"/>
      <w:r>
        <w:rPr/>
        <w:t>2</w:t>
      </w:r>
      <w:r>
        <w:rPr>
          <w:rtl w:val="true"/>
        </w:rPr>
        <w:t xml:space="preserve">. </w:t>
      </w:r>
      <w:r>
        <w:rPr>
          <w:rtl w:val="true"/>
        </w:rPr>
        <w:t>استراتژی اسلام‌ستیزی و تخریب چهرۀ مسلمانان</w:t>
      </w:r>
      <w:bookmarkEnd w:id="297"/>
    </w:p>
    <w:p>
      <w:pPr>
        <w:pStyle w:val="BookText"/>
        <w:rPr/>
      </w:pPr>
      <w:r>
        <w:rPr>
          <w:rFonts w:ascii="IRNazanin" w:hAnsi="IRNazanin" w:eastAsia="IRNazanin"/>
          <w:color w:val="111111"/>
          <w:sz w:val="28"/>
          <w:sz w:val="28"/>
          <w:szCs w:val="28"/>
          <w:rtl w:val="true"/>
          <w:lang w:bidi="fa-IR"/>
        </w:rPr>
        <w:t>سیر تحولات در چگونگی ارائۀ تصاویر در هالیوود، عمیقاً تحت تأثیر تحولات سیاسی گذشته در جهان، مانند تشکیل رژیم جعلی اسرائیل، وقوع انقلاب اسلامی در ایران، فروپاشی اتحاد جماهیر شوروی و حادثۀ یازده سپتامبر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هالیوود از اسلام و اعراب ارائه کرد، به آمریکا این مجوز را داد تا با استفاده از هالیوود، خاورمیانه و اهالی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کرده و از این رو، قدرت‌نمایی آمریکا در این منطقه از جهان را مقبول و توجیه‌پذیر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هالیوود از مسلمانان، مؤید اهداف سیاسی و فرهنگی آمریکا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هالیوود، تلاش گسترده‌ای را آغاز کرد تا اعراب و مسلمانان را که در داستان‌ها و فیلم‌های تاریخی یا ماجراجویی و دنیاهای پررمز و راز، گره خورده بودند با درون‌مایه‌های بدویت و خوی سبوعیت بازتولید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سال‌های آغازین، در فیلم‌های هالیوود، خاورمیانه، سمبل بیگانگی با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فیلم‌ها، مشرق‌زمین نه فقط برای غرب، بلکه برای خود شرق هم خطرآفرین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آثار، از دیرباز، شخصیت‌های عرب را بیشتر در نقش ضدقهرمان تصویرپردازی کرده‌اند و با برجسته‌سازی لهجه‌های خارجی، لباس‌های سنتی، رفتارهای تهاجمی و نگرش‌های خصمانه‌شان به عنوان تروریست‌های بالقوه، فاصلۀ آن‌ها را با جامعۀ آمریکاییِ معیار و بهنجار، صورت‌بندی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 خارجی، در هراس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متمایزسازی ضدقهرمانان به عنوان افرادی متفاوت از کانون هنجاریِ قدرت، تجلی پیدا می‌کند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جهان از تروریسم و جوامع اسلامی را می‌توان در چارچوب کلان‌تر فرهنگی قرار داد که روایت غالب در فرهنگ عامه‌پسند و نیز اخبار، انسانِ سفیدپوست</w:t>
      </w:r>
    </w:p>
    <w:p>
      <w:pPr>
        <w:pStyle w:val="BookText"/>
        <w:rPr/>
      </w:pPr>
      <w:r>
        <w:rPr>
          <w:rFonts w:ascii="IRNazanin" w:hAnsi="IRNazanin" w:eastAsia="IRNazanin"/>
          <w:color w:val="111111"/>
          <w:sz w:val="28"/>
          <w:sz w:val="28"/>
          <w:szCs w:val="28"/>
          <w:rtl w:val="true"/>
          <w:lang w:bidi="fa-IR"/>
        </w:rPr>
        <w:t>آمریکایی قهرمان را در مقابل انبوهی از بیگانگان تروریست قرار می‌دهد که نماد شر هستند و باید منکوب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این متمایزسازی‌های قهرمانانه، هم‌ذات‌پنداری می‌کنند، با تماشای این فیلم‌ها به مفاهیمی مبهم از خطر و تفاسیری تنگ‌نظرانه از جهان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حافظۀ هالیوود که ریشه در ایدئولوژی دیرین و نظام‌مند شرق‌شناسی دارد، با ترسیم قطب‌بندی‌های خیر و شر و ترسیم هراس از دشمن، در چارچوب‌گذاری فرهنگی جوامع غربی نسبت به شرق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شخصیت‌سازی‌های دوقطبی از خیر و شر که در دل لفاظی‌های سیاسی در سخنرانی‌های سیاسی و نیز محصولات هالیوودی گنجانده شده‌اند، تجسم مجموعۀ گسترده‌ای از اشباح فرهنگی است که با تصویرسازی بسیار ساده شده از نور و ظلمت، در شخصیت‌سازی از قهرمانان و ضدقهرمانان فیلم‌ها صورت می‌گیرد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صورت‌بندی هراس، بر انسانیت‌زدایی از شخصیت‌های ضدقهرمان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مثابۀ موجوداتی پایین‌تر از انسان، گفتمانی نژادپرستانه را تقویت می‌کند که در آن، ضدقهرمان، ماهیتی حیوان‌منشانه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فیلم‌ها، ضدقهرمانان را عمدتاً مردانی غیرسفیدپوست، زشت، خشن، خاورمیانه‌ای با چهره‌ای ریش‌دار و چندش‌آور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ویژگی‌های متمایزکننده، دیگربودگی اعراب و مسلمانان را از طبقۀ تراز، صورت‌بندی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نمادهای اسلامی با شخصیت‌های خاورمیانه‌ای، سیمای ضدقهرمانان را در قاب ذهن مخاطبان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شخصیت‌پردازی از ضدقهرمانان،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دیگربودگی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Otherness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شخصیت‌ها را سامان‌دهی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 مسیحی سفیدپوست اصیل آمریکایی، تصویر توده‌های حیوان‌صفت شرور و تبه‌کار خارجی رنگین‌پوست که صلح، آرامش و آزادی فرد را تهدید می‌کنند، قرار داده می‌شود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تصویرپردازی هالیوود از فضای جهان، آمریکا را در چشم‌اندازی آشنا و بسیار برجسته قرار داده است؛ در حالی‌که از کشورهای اسلامی، پس‌زمینه‌هایی مبهم و 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تهاجمی هالیوود، تصویرپردازی مسئله‌دار پیوسته از تبه‌کاران مسلمان، هراس از خاورمیانه و غیریت‌سازی کشورهای مقیم را در اذهان عمومی سامان‌دهی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اسلام‌ستیزی در آمریکا، به‌خصوص در سینمای این کشور، از زمان فیلم‌های صامت و حتی پیش از آن وجود داشته و تا به امروز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اولین فیلم اسلام‌ستیزانۀ سینمای آمریکا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ادیسون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مخترع و مکتشف معروف،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داستان زن رقاصۀ مصری به نام فاطیما را روایت می‌کند که سعی در اغفال مردان دارد و تنها دغدغه‌اش دلبری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کارشناسان سینمای غرب، این فیلم را در واقع، شروع‌کنندۀ دور اول از سندرمی اسلام‌ستیزانه در سینمای آمریکا می‌دانند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سندرم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آنان، اعراب و مسلمانانِ به تصویر کشیده‌شده در فیلم‌های هالیوودی، طی سه دوره در قالب دلقک‌های رقاص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Bally dancer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میلیاردر و پول‌دار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Bambers billonair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بمب‌گذار و تروریست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Bombers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تصویر کشیده شده‌اند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سینمای ایدئولوژیک غرب، تقریباً از همان لحظاتِ پا گرفتن، تعارض و عناد خویش را با اسلام و مسلمانان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کمتر کسی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هفت زن محجبۀ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آلوا ادیسون که در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ساخته شد یا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مسخره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ژرژرمیلیس، </w:t>
      </w:r>
      <w:r>
        <w:rPr>
          <w:rFonts w:eastAsia="IRNazanin" w:cs="IRNazanin"/>
          <w:color w:val="111111"/>
          <w:sz w:val="28"/>
          <w:szCs w:val="28"/>
          <w:lang w:bidi="fa-IR"/>
        </w:rPr>
        <w:t>1897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آواز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فیلیکس مگیش،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رائول والش،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جورج فیتس موریس،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سال‌های تولید فیلم در هالیوود، ضمن تمسخر جامعۀ شرقی، اسلام به عنوان دینی که</w:t>
      </w:r>
    </w:p>
    <w:p>
      <w:pPr>
        <w:pStyle w:val="BookText"/>
        <w:rPr/>
      </w:pPr>
      <w:r>
        <w:rPr>
          <w:rFonts w:ascii="IRNazanin" w:hAnsi="IRNazanin" w:eastAsia="IRNazanin"/>
          <w:color w:val="111111"/>
          <w:sz w:val="28"/>
          <w:sz w:val="28"/>
          <w:szCs w:val="28"/>
          <w:rtl w:val="true"/>
          <w:lang w:bidi="fa-IR"/>
        </w:rPr>
        <w:t>در مشرق‌زمین رایج است، مورد هجمه بوده و به تدریج این نگاه ایدئولوژیک‌تر و پررنگ‌تر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یهودیان، رفته رفته تصویر مسلمانان در فیلم‌های هالیوودی، به پنداره‌ای از افراد ظالم و بی‌فرهنگ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فیلم‌سازی غرب در حمایت از صهیونیسم، اقدام به خلق ژانری جدید در سینما کرد که نزاع میان اعراب و اسرائیلی‌ها را در محوریت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برای نیل به این هدف، در طول پنجاه سال گذشته، اقدام به ساخت فیلم‌های گوناگونی کرده که دربرگیرندۀ قهرمان‌ها و ضدقهرمان‌ها بوده‌اند؛ به عبارت دیگر، در این آثار، قهرمان‌ها، صهیونیست‌های غربی و ضدقهرمان‌ها، مسلمانان شرقی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تنهایی شاهد ساخت نُه فیلم ضداسلامی بود که در زمرۀ آثار مطرح سینمای هالیوود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سایۀ 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عرب‌ستیزی و اسلام‌ستیزی به تدریج در فیلم‌های آمریکایی با تاریخ‌سازی برای صهیونیسم و کشور جعلی اسرائیل ادامه پیدا کرد که نمونه‌هایی چون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سامسون و دلیله، ده فرمان، اکسدوس، بن‌هور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بارزترین نمونۀ اسلام‌ستیزی را می‌توان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ساختۀ مشهور ویلیام فردکین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 صدای اذان در کشور عراق آغاز می‌شود و با همین صدای شیطانی، همراه شخصیت اصلی داستان شده و در آمریکا باطن دختر جوانی را تسخیر و او را به موجودی شرور و شیطانی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سرزمین عراق، خاستگاه شیاطین و صدای اذان، ندایی شیطانی معرفی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پیش از رخداد حادثۀ یازدهم سپتامبر، دقیقاً در بیست‌ودوم سپتامبر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نسخۀ دوم و ویژۀ فیلم جن‌گیر، توسط ویلیام فردکین در آمریکا، اسرائیل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به اکران عمومی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هالیوود، پخش نسخۀ دوم</w:t>
      </w:r>
    </w:p>
    <w:p>
      <w:pPr>
        <w:pStyle w:val="BookText"/>
        <w:rPr/>
      </w:pPr>
      <w:r>
        <w:rPr>
          <w:rFonts w:ascii="IRNazanin" w:hAnsi="IRNazanin" w:eastAsia="IRNazanin"/>
          <w:color w:val="111111"/>
          <w:sz w:val="28"/>
          <w:sz w:val="28"/>
          <w:szCs w:val="28"/>
          <w:rtl w:val="true"/>
          <w:lang w:bidi="fa-IR"/>
        </w:rPr>
        <w:t xml:space="preserve">فیلم جن‌گیر به عنوان محور دیپلماسی آخرالزمانی آمریکا برای حمله به لانۀ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یک‌شنبۀ سیاه، دلتافورس، مرگ پیش از رسوایی، عقاب آهنی، تصمیم نهایی و محاصره نیز از فیلم‌های اسلام‌هراسانۀ این دوره‌اند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این روی‌کرد هالیوود در برابر مسلمانان، صراحت بیشتری پیدا کرد و هیولاهای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آمریکا، به تروریست‌های مسلمانی تبدیل شدند که نابودی جوامع غربی را نشانه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ساختۀ ریدلی اسکات، از جملۀ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شرح حال مأموری است که باید از اقدامات تروریستی مردی عرب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حادثۀ انفجار برج‌های دوقلو در نیویورک، رسانه‌های غربی، اسلام را به خط مقدم رسانه‌های جهانی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تنها به پوشش خبری اخبار جهان اسلام منحصر نشد، بلکه موجی از تبلیغات منفی مستقیم و غیرمستقیم علیه مسلمانان در رسانه‌های غربی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نیز تمام توان خود را به کار گرفت تا در اذهان عمومی، ارتباط معناداری میان مسلمانان و تروریست‌ها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هالیوود به یکی از ابزارهای تبلیغاتی غرب تبدیل شده است؛ تبلیغاتی که برای جهانی‌سازی ایده‌های منفعت‌طلبانۀ غرب به کار گرفته می‌شوند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تصویرسازی‌های رسانه‌ای از جنگ، از طریق انسان‌زدایی از اعراب و مسلمانان، ضمن صورت‌بندی تهدید آن‌ها به 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عمومی از مداخلۀ آمریکا در جنگ خلیج فارس و عراق و در وقایع سوریه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 ورود سینما به هزارۀ سوم، روی‌کردی آخرالزمانی به خود گرفت و در فیلم‌های بسیاری، نبرد نهایی اسلام و غرب به تصویر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مهلکه، مرد آهنی، اسامه، محاصره، لبنان، سیریانا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 گیگن،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ایندیانا جونز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اسپیلبرگ، </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پیتربرگ،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کماندو، محرم راز، بابل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تنش دو تمدن اسلام و غرب را بازگو</w:t>
      </w:r>
      <w:bookmarkStart w:id="298" w:name="pg2650_27409"/>
    </w:p>
    <w:p>
      <w:pPr>
        <w:pStyle w:val="BookText"/>
        <w:rPr/>
      </w:pPr>
      <w:bookmarkEnd w:id="298"/>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سینمای ضداسلامی غرب که قدمتی به بلندای تاریخ این سینما داشت، با ورود به هزارۀ سوم میلادی، جنبۀ آخرالزمانی به خود گرفت و دوئل بین دو تمدن اسلام و غرب، به ژانر اصلی این سال‌ها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تیپولوژی و چهره‌پردازی مسلمانان در فیلم‌های هالیوود، در قالب افرادی بی‌فرهنگ، رقاصه، فاحشه، عیاش، بدوی، تروریست و غیرمتمدن، از استراتژی‌های سینمای غرب در برابر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اعتقادات دینی در ارتباط با فرهنگ‌های خاورمیانه در مقایسه با ضد قهرمانان، کلیشۀ فیلم‌های اسلام‌هراسانه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کشیدن تروریست‌ها در حال اقامۀ نماز و قرائت قرآن، استفاده از اذان در پس‌زمینۀ فیلم‌ها با صدایی رعب‌انگیز و وحشت‌زا،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اسلام را دین ضدقهرمانان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با ساخت فیلم‌های متعدد در این راستا، نقش مؤثری را در مدیریت برداشت‌ها نسبت به اسلام ایفا می‌کند</w:t>
      </w:r>
      <w:r>
        <w:rPr>
          <w:rFonts w:eastAsia="IRNazanin" w:cs="IRNazanin"/>
          <w:color w:val="111111"/>
          <w:sz w:val="28"/>
          <w:szCs w:val="28"/>
          <w:rtl w:val="true"/>
          <w:lang w:bidi="fa-IR"/>
        </w:rPr>
        <w:t>.</w:t>
      </w:r>
    </w:p>
    <w:p>
      <w:pPr>
        <w:pStyle w:val="Heading5"/>
        <w:numPr>
          <w:ilvl w:val="4"/>
          <w:numId w:val="1"/>
        </w:numPr>
        <w:rPr/>
      </w:pPr>
      <w:bookmarkStart w:id="299" w:name="__RefHeading___Toc674180_1395250215"/>
      <w:bookmarkStart w:id="300" w:name="_Toc107"/>
      <w:bookmarkEnd w:id="299"/>
      <w:r>
        <w:rPr/>
        <w:t>3</w:t>
      </w:r>
      <w:r>
        <w:rPr>
          <w:rtl w:val="true"/>
        </w:rPr>
        <w:t xml:space="preserve">. </w:t>
      </w:r>
      <w:r>
        <w:rPr>
          <w:rtl w:val="true"/>
        </w:rPr>
        <w:t>استراتژی تخریب انقلاب اسلامی و تشدید ایران‌هراسی</w:t>
      </w:r>
      <w:bookmarkEnd w:id="300"/>
    </w:p>
    <w:p>
      <w:pPr>
        <w:pStyle w:val="BookText"/>
        <w:rPr/>
      </w:pPr>
      <w:r>
        <w:rPr>
          <w:rFonts w:ascii="IRNazanin" w:hAnsi="IRNazanin" w:eastAsia="IRNazanin"/>
          <w:color w:val="111111"/>
          <w:sz w:val="28"/>
          <w:sz w:val="28"/>
          <w:szCs w:val="28"/>
          <w:rtl w:val="true"/>
          <w:lang w:bidi="fa-IR"/>
        </w:rPr>
        <w:t>دربارۀ تصویرپردازی فیلم‌های هالیوود از ملیت‌ها، قومیت‌ها و پیروان ادیان گوناگون، به قاطعیت می‌توان گفت، بخش مهمی از این تصویرپردازی، متأثر از رویکردهای سیاسی حاکم بر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موضوع که ماهیت هالیوود کاملاً سیاسی است، به تدریج بدیهی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گلوبر روشا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سینماگر برزیلی، دربارۀ ماهیت سیاسی هالیوود می‌گوید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هالیوود، سیاسی‌ترین سینمای جهان است، زیرا مؤثرترین سینمای فراگیر و گسترده‌ای است که توان آن را دارد تا بتواند به راحتی، ایدئولوژی و آرمان‌گرایی آمریکایی را در میان اقشار گوناگون مردم کشورهای مختلف جهان، نشر دهد؛ حال آن‌که سینمای چپ‌گرا، به هیچ رو نتوانسته است توفیقی هم‌سنگ دست‌آوردهای سینمای آمریکا در این زمینه کسب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اساس تفکر و شیوۀ بازنمایی رسانه‌های غربی، به‌ویژه هالیوود از اسلام و ایران، مطالعات شرق‌شناسی است که با واقعیت موجود در خاورمیانه، بسیار متفاوت و گاه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خاورمیانه به عنوان زمینه‌ای که فیلم‌های فوق‌حادثه‌ای در آن‌جا رخ می‌دهد، به سنّت خاصی در هالیوود تبدیل شده که خود بخشی از چارچوب ایدئولوژیکی وسیع‌تری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از ایرانیان در غرب ارائه می‌شود، شکلی از شرق‌شناسی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سینمایی هالیوود که عمیقاً در همان سنت شرق‌شناسی ریشه دارد به لحاظ تاریخی، خاورمیانه و سرزمین‌های اسلامی را پرتنش و منشأ حوادث و خیزش‌ها نشان می‌دهد که برای داستان‌های مختلف، از ملودرام گرفته تا فیلم‌های حادثه‌ای و ماجراجویانه مناسب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می‌توان گفت نگاه هالیوود، عصارۀ همان نگاه سیاسی حاکم بر دستگاه دیپلماسی و نظامی آمریکاست؛ در واقع، هالیوود، سیاست تصویری‌شدۀ سردمداران کاخ سفید و لابیان صهیونیست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انبوه فیلم‌های ایدئولوژیک در هالیوود، این موضوع را ثابت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شکل‌گیری پدیده‌ای به نام سینما و مرکزیت آن در سینمای تبلیغاتی و ارزشی، در برهه‌ای از تاریخ سیاسی معاصر، همواره شاهد جهت‌گیری سیاسی ـ تبلیغاتی و عملیات روانی علیه دشمنانی همچون آلمان نازی، شوروی کمونیستی و به تازگی، مسلمانان تروریست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و سیستم سیاسی ـ نظامی آمریکا برای بقای خود، همواره به وجود قدرتی مخالف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که تنها دولت ـ ملتی است که توانسته این قدرت غالب غرب را به چالش افکند، قطب دوم تقابل فرهنگی در نظام دو‌قطبی جهان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تمرکز این عملیات تصویری، مؤلفه‌های تمدنی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جعبۀ جادویی هالیوود در صدد است، ایران را به بازیگری متجاوز به ارزش‌ها و اصول غربی و جهانی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از همان روزهای ابتدایی پس از وقوع انقلاب اسلامی ایران، هم‌سو با دولت‌مردان کاخ سفید در آثار تولیدی دربارۀ ایران، سیاست ضدایرانی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ده‌ها فیلم سینمایی که به طور مستقیم و غیرمستقیم به طرح مسائل ایران می‌پردازد، از جمله روش‌های اصلی جنگ تبلیغاتی غرب علیه ایران طی چند دهۀ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فردا را دید، بدون دخترم هرگز، خانه‌ای از مه و شن، شبی با پادشاه، سیصد</w:t>
      </w:r>
      <w:r>
        <w:rPr>
          <w:rStyle w:val="FootnoteAnchor"/>
          <w:rtl w:val="true"/>
        </w:rPr>
        <w:footnoteReference w:id="290"/>
      </w:r>
      <w:r>
        <w:rPr>
          <w:rFonts w:ascii="IRNazanin" w:hAnsi="IRNazanin" w:eastAsia="IRNazanin"/>
          <w:color w:val="111111"/>
          <w:sz w:val="28"/>
          <w:sz w:val="28"/>
          <w:szCs w:val="28"/>
          <w:rtl w:val="true"/>
          <w:lang w:bidi="fa-IR"/>
        </w:rPr>
        <w:t>، الکساندر</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سنگسار ثریا، آرگو</w:t>
      </w:r>
      <w:r>
        <w:rPr>
          <w:rStyle w:val="FootnoteAnchor"/>
          <w:rtl w:val="true"/>
        </w:rPr>
        <w:footnoteReference w:id="292"/>
      </w:r>
      <w:r>
        <w:rPr>
          <w:rFonts w:ascii="IRNazanin" w:hAnsi="IRNazanin" w:eastAsia="IRNazanin"/>
          <w:color w:val="111111"/>
          <w:sz w:val="28"/>
          <w:sz w:val="28"/>
          <w:szCs w:val="28"/>
          <w:rtl w:val="true"/>
          <w:lang w:bidi="fa-IR"/>
        </w:rPr>
        <w:t>، جاودانه‌ها</w:t>
      </w:r>
      <w:r>
        <w:rPr>
          <w:rStyle w:val="FootnoteAnchor"/>
          <w:rtl w:val="true"/>
        </w:rPr>
        <w:footnoteReference w:id="293"/>
      </w:r>
      <w:r>
        <w:rPr>
          <w:rFonts w:ascii="IRNazanin" w:hAnsi="IRNazanin" w:eastAsia="IRNazanin"/>
          <w:color w:val="111111"/>
          <w:sz w:val="28"/>
          <w:sz w:val="28"/>
          <w:szCs w:val="28"/>
          <w:rtl w:val="true"/>
          <w:lang w:bidi="fa-IR"/>
        </w:rPr>
        <w:t>، کشتی‌گیر، ایرانیوم، شرایط</w:t>
      </w:r>
      <w:r>
        <w:rPr>
          <w:rStyle w:val="FootnoteAnchor"/>
          <w:rtl w:val="true"/>
        </w:rPr>
        <w:footnoteReference w:id="294"/>
      </w:r>
      <w:r>
        <w:rPr>
          <w:rFonts w:ascii="IRNazanin" w:hAnsi="IRNazanin" w:eastAsia="IRNazanin"/>
          <w:color w:val="111111"/>
          <w:sz w:val="28"/>
          <w:sz w:val="28"/>
          <w:szCs w:val="28"/>
          <w:rtl w:val="true"/>
          <w:lang w:bidi="fa-IR"/>
        </w:rPr>
        <w:t>، پرسپولیس، ارباب آرزوها</w:t>
      </w:r>
      <w:r>
        <w:rPr>
          <w:rStyle w:val="FootnoteAnchor"/>
          <w:rtl w:val="true"/>
        </w:rPr>
        <w:footnoteReference w:id="295"/>
      </w:r>
      <w:r>
        <w:rPr>
          <w:rFonts w:ascii="IRNazanin" w:hAnsi="IRNazanin" w:eastAsia="IRNazanin"/>
          <w:color w:val="111111"/>
          <w:sz w:val="28"/>
          <w:sz w:val="28"/>
          <w:szCs w:val="28"/>
          <w:rtl w:val="true"/>
          <w:lang w:bidi="fa-IR"/>
        </w:rPr>
        <w:t>، عمر خیام</w:t>
      </w:r>
      <w:r>
        <w:rPr>
          <w:rStyle w:val="FootnoteAnchor"/>
          <w:rtl w:val="true"/>
        </w:rPr>
        <w:footnoteReference w:id="296"/>
      </w:r>
      <w:r>
        <w:rPr>
          <w:rFonts w:ascii="IRNazanin" w:hAnsi="IRNazanin" w:eastAsia="IRNazanin"/>
          <w:color w:val="111111"/>
          <w:sz w:val="28"/>
          <w:sz w:val="28"/>
          <w:szCs w:val="28"/>
          <w:rtl w:val="true"/>
          <w:lang w:bidi="fa-IR"/>
        </w:rPr>
        <w:t>، شاهزادۀ ایرانی</w:t>
      </w:r>
      <w:r>
        <w:rPr>
          <w:rStyle w:val="FootnoteAnchor"/>
          <w:rtl w:val="true"/>
        </w:rPr>
        <w:footnoteReference w:id="297"/>
      </w:r>
      <w:r>
        <w:rPr>
          <w:rFonts w:ascii="IRNazanin" w:hAnsi="IRNazanin" w:eastAsia="IRNazanin"/>
          <w:color w:val="111111"/>
          <w:sz w:val="28"/>
          <w:sz w:val="28"/>
          <w:szCs w:val="28"/>
          <w:rtl w:val="true"/>
          <w:lang w:bidi="fa-IR"/>
        </w:rPr>
        <w:t>و دگرگون‌کننده‌ها</w:t>
      </w:r>
      <w:r>
        <w:rPr>
          <w:rStyle w:val="FootnoteAnchor"/>
          <w:rtl w:val="true"/>
        </w:rPr>
        <w:footnoteReference w:id="298"/>
      </w:r>
      <w:r>
        <w:rPr>
          <w:rFonts w:ascii="IRNazanin" w:hAnsi="IRNazanin" w:eastAsia="IRNazanin"/>
          <w:color w:val="111111"/>
          <w:sz w:val="28"/>
          <w:sz w:val="28"/>
          <w:szCs w:val="28"/>
          <w:rtl w:val="true"/>
          <w:lang w:bidi="fa-IR"/>
        </w:rPr>
        <w:t>، تنها بخشی از آثار هالیوود در راستای پروژۀ ایران‌هراسی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مشترک تمامی این آثار، حمله به تمدن و فرهنگ غنی ایرانی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رادیوها و تلویزیون‌های غربی با برنامه‌ها و دروغ‌پردازی‌های یک‌سویه و چاپ مقالات در نشریات و فضای مجازی، سینمای غرب را در این هجوم تبلیغاتی علیه انقلاب اسلامی ایران تنها نگذاشتند؛ حتی صنعت بازی‌های رایانه‌ای، هم‌سو با دیگر رسانه‌های غربی، گام در مسیر مسموم حمله به ایران و انقلاب اسلامی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نهفته در بازی‌های رایانه‌ای علیه ایران و اسلام، پرده از شیطنت سیاسی در طراحی و برنامه‌ریزی‌های آنان برداشت؛ علاوه بر این، حمله به ادیان توحیدی و موج موهن</w:t>
      </w:r>
    </w:p>
    <w:p>
      <w:pPr>
        <w:pStyle w:val="BookText"/>
        <w:rPr/>
      </w:pPr>
      <w:r>
        <w:rPr>
          <w:rFonts w:ascii="IRNazanin" w:hAnsi="IRNazanin" w:eastAsia="IRNazanin"/>
          <w:color w:val="111111"/>
          <w:sz w:val="28"/>
          <w:sz w:val="28"/>
          <w:szCs w:val="28"/>
          <w:rtl w:val="true"/>
          <w:lang w:bidi="fa-IR"/>
        </w:rPr>
        <w:t>کاریکاتورهای پیامبران الهی و فیلم‌های مستهجن، دربارۀ ادیان و اعتقادات میلیون‌ها انسان در سراسر جهان، سر و صدای مدافعان حریم آزادی بیان در غرب را نیز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فروپاشی اتحاد جماهیر شوروی و بلوک شرق و برخاستن قطب جدیدی در قدرت‌های عالم و تغییر در موازنۀ قدرت جهانی با پیروزی انقلاب اسلامی ایران، تغییر روی‌کرد هالیوود از شوروی به ایران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ایدئولوژیک‌ترین انقلاب قرن بیستم به بستری برای آماج اغراض سیاسی هالیوود، دستگاه تبلیغاتی کاخ سفید،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 بزرگ‌نمایی مشکلات، خشن جلوه دادن ایرانیان و جعل اسناد و شواهد در لایه‌ای از جذابیت‌های بصری، از جمله روش‌های هالیوود در القای تفکر ایران‌هراسی و جریان ضد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سیاسی هالیوود، همیشه یکی از مسائل مورد توجه کارشناسان رسانه بوده است؛ به گونه‌ای که بسیاری از صاحب‌نظران این حوزه تأکید دارند اشاره به اِلِمان‌های دیگرهراسی و نگاه توطئه‌آمیز به روابط جهانی، همیشه یکی از مسائل مهم در صنعت سینمای آمریکا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ایران‌هراسی در قالب دیگرهراسی، یکی از روی‌کردهای محسوس در سینمای غرب و از محتواهای ویژه در هالیوود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سینما به مثابۀ پیشانی هویت ملی و سیاسی آمریکا به عنوان خودی، ترسیم‌کنندۀ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هنجاری این بحث، دربردارندۀ هراس از دیگران و نگرانی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اصلی تاریخ به سمت نقطۀ فرجامینِ آن را آوردگاه و تقابل دو نگاه عمدۀ آخرالزمانی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ـ مسیحی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روشن می‌شود که هالیوود تلاش عمده‌ای در تحریف چهرۀ موعود اسلامی و تخریب انقلاب اسلامی ایران به عنوان سمبل برجسته‌سازی این نگاه،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فعالیت‌های گستردۀ هالیوود، تخریب چهرۀ انقلاب اسلامی و مؤلفه‌های ایدئولوژیک و مرتبط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رمزگشایی فرهنگی از انقلاب اسلامی ایران، آینده‌نگری الهی در پرتو تفکر مهدوی، یکی از دارایی‌های معنوی انقلاب است که همواره در تحولات گوناگون سیاسی و اجتماعی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با هدف قرار دادن مبانی عقیدتی انقلاب اسلامی ایران و آموزۀ مهدویت، به تصویرسازی از آیندۀ جهان مبتنی بر گزاره‌های غربی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فهرست بلند فیلم‌های آخرالزمانی هالیوود نظر کنیم، این نکته کاملاً محسوس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استقلال، زندانی، پایان روزها، ماتریکس، جنگ دنیاها، پسر جهنمی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مستقیم و غیرمستقیم به تبلیغ آخرالزمان و موعود غربی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اگرچه در آخرین منزل از تمدن تکنولوژیک غربی نشسته، کشور و ملتی فاقد تاریخ و اسطوره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خود را به لحاظ تمدنی، امتداد تمدن یونان و رم باستان می‌داند که این اسطوره‌ها و شوالیه‌های باستانی، در نیرویی گریز از مرکز، از شرقی‌ترین نقطۀ جغرافیایی غرب به غربی‌ترین ضلع آن، یعنی ایالات متحدۀ آمریکا مصادره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تاریخ‌سازی و تطبیق‌دهی این اسطوره‌های کهن با تمدن امروز آمریکایی، یکی از رسالت‌های سینمای آمریکاست؛ برای نمونه، در فیلم‌هایی نظیر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اسکندر، کشور یونان به مثابۀ بنیان‌گذار تمدن غرب، در برابر بربریت شرق ایرانی معرفی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فیلم‌سازان صهیونیست هالیوود با بزرگ‌نمایی و برجسته‌سازیِ خطر هسته‌ای ایران علیه صلح و امنیت بشری، به دنبال آماده‌سازی افکار عمومی برای حملۀ احتمالی به ایران برآمدند؛ بر همین مبنا، کارگردانان یهودی و صهیونیست، سعی در ساختن فیلم‌هایی کردند که به نوعی ایران‌هراسی را در افکار عمومی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w:t>
      </w:r>
    </w:p>
    <w:p>
      <w:pPr>
        <w:pStyle w:val="BookText"/>
        <w:rPr/>
      </w:pPr>
      <w:r>
        <w:rPr>
          <w:rFonts w:ascii="IRNazanin" w:hAnsi="IRNazanin" w:eastAsia="IRNazanin"/>
          <w:color w:val="111111"/>
          <w:sz w:val="28"/>
          <w:sz w:val="28"/>
          <w:szCs w:val="28"/>
          <w:rtl w:val="true"/>
          <w:lang w:bidi="fa-IR"/>
        </w:rPr>
        <w:t xml:space="preserve">این مسئله در ساخت فیلم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ژاک اسنایدر</w:t>
      </w:r>
      <w:r>
        <w:rPr>
          <w:rStyle w:val="FootnoteAnchor"/>
          <w:rtl w:val="true"/>
        </w:rPr>
        <w:footnoteReference w:id="299"/>
      </w:r>
      <w:r>
        <w:rPr>
          <w:rFonts w:ascii="IRNazanin" w:hAnsi="IRNazanin" w:eastAsia="IRNazanin"/>
          <w:color w:val="111111"/>
          <w:sz w:val="28"/>
          <w:sz w:val="28"/>
          <w:szCs w:val="28"/>
          <w:rtl w:val="true"/>
          <w:lang w:bidi="fa-IR"/>
        </w:rPr>
        <w:t>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ایران نمایندۀ قبیلۀ ترور، با دیپلماسی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سیاسی، ساخت و نمایش فیلم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مرتبط با اهداف عملیات روانی آمریکا در جهت تحریک افکار عمومی غرب بر ضد ایران و تمدن ایرانی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نشان داد که عطش انسان غربی برای سیطره بر ممالک پارسی، فروکش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اسکندر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آرزوی تسخیر سرزمین پارس، روایت اصلی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فردا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سه ماه متوالی در شبکه‌های مختلف تلویزیونی آمریکا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دقیقاً دو سال بعد از پیروزی انقلاب اسلامی، در حالی که هنوز عَرَق انقلاب بر تن مردم ایران خشک نشده بود،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میلادی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منجی و موعود مسلمانان را، پادشاه ترور و سلطان وحشت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King of terror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با حرکت جدیدی به کارگردانی اورسن ولز یهودی، نسخۀ جدید و باکیفیت‌تری از آن را در جهان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 درست در زمانی که موضوع هسته‌ای ایران در محافل بین‌المللی مطرح بود، از شبکه‌های متعدد آمریکا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دخترم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فرهنگ اصیل ایرانی را هدف گرفته، مردی ایرانی را که نماد خشونت و تعصب است، نشان می‌دهد که این خشونت را علیه زنی آمریکایی، که مظهر مهر مادری است و بدون دخترش هرگز نمی‌تواند زندگی کند، به کار می‌بندد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مایکل مان نیز در آغاز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نمایش درآمد، با پخش تصاویری از امام خمینی رحمة الله در یکی از شهرهای لبنان، استفادۀ متفاوتی از عناصر مرتبط با ایران را به نمایش گذاشت</w:t>
      </w:r>
      <w:r>
        <w:rPr>
          <w:rFonts w:eastAsia="IRNazanin" w:cs="IRNazanin"/>
          <w:color w:val="111111"/>
          <w:sz w:val="28"/>
          <w:szCs w:val="28"/>
          <w:rtl w:val="true"/>
          <w:lang w:bidi="fa-IR"/>
        </w:rPr>
        <w:t>.</w:t>
      </w:r>
      <w:bookmarkStart w:id="301" w:name="pg2650_27415"/>
    </w:p>
    <w:p>
      <w:pPr>
        <w:pStyle w:val="BookText"/>
        <w:rPr/>
      </w:pPr>
      <w:bookmarkEnd w:id="301"/>
      <w:r>
        <w:rPr>
          <w:rFonts w:ascii="IRNazanin" w:hAnsi="IRNazanin" w:eastAsia="IRNazanin"/>
          <w:color w:val="111111"/>
          <w:sz w:val="28"/>
          <w:sz w:val="28"/>
          <w:szCs w:val="28"/>
          <w:rtl w:val="true"/>
          <w:lang w:bidi="fa-IR"/>
        </w:rPr>
        <w:t xml:space="preserve">حملات یازده سپتامبر و توجه فزاینده به کشورهای مسلمان خاورمیانه، ایران را هم در کنار عراق و افغانستان در کانون تهاجمات قرار داد؛ تا جایی که در فواصل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قریب به ده فیلم سینمایی با محوریت ایران‌هراسی تولید و اکران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از مه و شن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آمریکای خیلی زیبا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اسکندر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سیصد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سیریانا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پرسپولیس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سنگسار ثریا، ماسه‌های زمان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فرار از تهران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کشتی‌گیر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فیلم‌هایی چون سری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تقابل دو قدرت شرق و غرب را در رینگ مشت‌زنی تصویر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کشتی‌گیر، نسخۀ ایرانیِ برجسته‌ای از نمایش تقابل دو تمدن و ایدئولوژی آخرالزمانی است؛ نبردی که در رینگ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کوچک‌سازی شده است و مثل همیشه با پیروزی آمریکا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کشتی‌گیر، مذهب، چالش اصلی تمدن غرب با ایران، معرفی شده است؛ بنابراین، استراتژی ایران‌هراسی به منظور تعدیل و ضربه زدن به آموزۀ مهدویت، از اصلی‌ترین مایه‌های فیلم‌های هالیوود است</w:t>
      </w:r>
      <w:r>
        <w:rPr>
          <w:rFonts w:eastAsia="IRNazanin" w:cs="IRNazanin"/>
          <w:color w:val="111111"/>
          <w:sz w:val="28"/>
          <w:szCs w:val="28"/>
          <w:rtl w:val="true"/>
          <w:lang w:bidi="fa-IR"/>
        </w:rPr>
        <w:t>.</w:t>
      </w:r>
    </w:p>
    <w:p>
      <w:pPr>
        <w:pStyle w:val="Heading5"/>
        <w:numPr>
          <w:ilvl w:val="4"/>
          <w:numId w:val="1"/>
        </w:numPr>
        <w:rPr/>
      </w:pPr>
      <w:bookmarkStart w:id="302" w:name="__RefHeading___Toc674182_1395250215"/>
      <w:bookmarkStart w:id="303" w:name="_Toc108"/>
      <w:bookmarkEnd w:id="302"/>
      <w:r>
        <w:rPr/>
        <w:t>4</w:t>
      </w:r>
      <w:r>
        <w:rPr>
          <w:rtl w:val="true"/>
        </w:rPr>
        <w:t xml:space="preserve">. </w:t>
      </w:r>
      <w:r>
        <w:rPr>
          <w:rtl w:val="true"/>
        </w:rPr>
        <w:t>استراتژی ترویج اندیشۀ آخرالزمان صهیونیستی</w:t>
      </w:r>
      <w:bookmarkEnd w:id="30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تفکرات مسیحیت صهیونیستیِ یهودیزه‌شده، با تفاسیری توراتی از عهد جدید، از مهم‌ترین منابع و مبانی فیلم‌های آخرالزمانی در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استراتژی‌های هالیوود در مقابله با موج مهدی‌گرایی و موعودگرایی اسلامی، تبلیغ و ترویج نگاه آخرالزمانیِ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ـ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روایت‌شناسی از برخی فیلم‌های آخرالزمانی هالیوود، به خوبی روح صهیونیستی حاکم بر سینمای غرب بازشناسی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 تا آرماگدون</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که از تولیدات ایوانجلیست‌های آمریکاست و با هم‌فکری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 لیندسی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کشیشان صهیونیست مسیحی تولید شده است، مجری به بیان علائم ضدمسیح یا دجال و فتنۀ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آنتی‌کرایس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که از طریق دموکراسی فریبنده، به قدرت رسیده و پس از فریب مردم به دیکتاتوری وحشتناک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فیلم، یک‌یک پیش‌گویی‌های مسیح دربارۀ آخرالزمان بر‌شمرده می‌شود؛ بلایای عظیم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Great Tribulation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سیل و بیماری‌های عجیب و غریب رخ می‌دهد و در این بلاها، میلیون‌ها نفر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دوباره دمیده شدن در شیپور، قیام دوم مسیح علیه السلام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ارواح شهدای رجعت‌کرده، همراه با جنگاوران زندۀ مسیحی، در لحظه‌ای با هاله‌هایی از نور به آسمان عروج می‌کنند و در بزمی آسمانی، گرد مسیح علیه السلام می‌آیند و شراب سرخوشی می‌نوشند؛ آن‌گاه با مسیح علیه السلام بازمی‌گردند و نبرد بزرگ آرماگدون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مسیح به هیئت صلیبیون و با شمشیر، زره و سلاح‌های جدید به جنگ پیروان دجال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نقشۀ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مگیدو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بیت‌المقدس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آنتی‌کرایس، بهشت زمینی، درست مانند رؤیاهای فیلم‌های وسترن در زمین شکل می‌گیرد که دُرشکه، گاری و خانه‌های قدیمی وسترنی، مشخصۀ اصلی آن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امگا کد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مگیدو</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که محصول شبکۀ صهیونیستی </w:t>
      </w:r>
      <w:r>
        <w:rPr>
          <w:rFonts w:eastAsia="Times New Roman" w:cs="Times New Roman" w:ascii="Times New Roman" w:hAnsi="Times New Roman"/>
          <w:color w:val="111111"/>
          <w:sz w:val="28"/>
          <w:szCs w:val="28"/>
          <w:lang w:val="en-US" w:bidi="en-US"/>
        </w:rPr>
        <w:t>T.B.N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با ساخت صحنه‌های پرخرج، نبرد عظیم آرماگدون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شیطان یا آنتی‌کرایس شامل دوازده لشکر از اعراب مسلمان، چینی‌ها و شرقی‌ها بوده و رهبر</w:t>
      </w:r>
      <w:bookmarkStart w:id="304" w:name="pg2650_27417"/>
    </w:p>
    <w:p>
      <w:pPr>
        <w:pStyle w:val="BookText"/>
        <w:rPr/>
      </w:pPr>
      <w:bookmarkEnd w:id="304"/>
      <w:r>
        <w:rPr>
          <w:rFonts w:ascii="IRNazanin" w:hAnsi="IRNazanin" w:eastAsia="IRNazanin"/>
          <w:color w:val="111111"/>
          <w:sz w:val="28"/>
          <w:sz w:val="28"/>
          <w:szCs w:val="28"/>
          <w:rtl w:val="true"/>
          <w:lang w:bidi="fa-IR"/>
        </w:rPr>
        <w:t>سپاهیان مسیح علیه السلام، رئیس‌جمهور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آمریکایی با لباس فعلی ارتش آمریکا در سپاه مسیح علیه السلام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فیلم، که نبرد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رسیده است، شیطان از پوستۀ دجال بیرون آمده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نیشخند می‌زند و تمام نیروهای اهریمنی خود را به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 را سرور همۀ خدایان قلمداد می‌کند و با اشارۀ انگشتش، خورشید تیره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فضای ناامیدی، مسیح علیه السلام از آسمان فرود می‌آید و با معجزه‌ای، تمام سپاهیان تاریکی را در لحظه‌ای نابود می‌کند، شیطان را به قعر دوزخ می‌فرستد و دست و پای او را برای همیشه در غل و زنجیر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رئیس‌جمهور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الکساندر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هاله‌ای از نور مسیح غرق می‌شود و بهشت موعود روی زمین خلق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فیلم، کشیش هال لیندسی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فیلم کاملاً مورد تأیید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فیلم را تحلیل و بررسی می‌کند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305" w:name="__RefHeading___Toc674184_1395250215"/>
      <w:bookmarkStart w:id="306" w:name="_Toc109"/>
      <w:bookmarkEnd w:id="305"/>
      <w:r>
        <w:rPr/>
        <w:t>5</w:t>
      </w:r>
      <w:r>
        <w:rPr>
          <w:rtl w:val="true"/>
        </w:rPr>
        <w:t xml:space="preserve">. </w:t>
      </w:r>
      <w:r>
        <w:rPr>
          <w:rtl w:val="true"/>
        </w:rPr>
        <w:t>استراتژی تحریف حوادث آخرالزمان</w:t>
      </w:r>
      <w:bookmarkEnd w:id="306"/>
    </w:p>
    <w:p>
      <w:pPr>
        <w:pStyle w:val="BookText"/>
        <w:rPr/>
      </w:pPr>
      <w:r>
        <w:rPr>
          <w:rFonts w:ascii="IRNazanin" w:hAnsi="IRNazanin" w:eastAsia="IRNazanin"/>
          <w:color w:val="111111"/>
          <w:sz w:val="28"/>
          <w:sz w:val="28"/>
          <w:szCs w:val="28"/>
          <w:rtl w:val="true"/>
          <w:lang w:bidi="fa-IR"/>
        </w:rPr>
        <w:t>بدون شک، هالیوود کوشش زیادی در تحریف اندیشۀ موعودگرایی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فعالیت‌های هالیوود در قالب مروری بر فیلم‌های ساخته‌شده در آن، نشان‌دهندۀ این نکته است که برنامه‌های خاص و مدوّنی برای رسیدن به هدفِ یادشده در این بنگاه تبلیغاتی وجود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سینمای غرب به این دلیل که امکان و احتمال برجسته‌سازی و تحریک رقیب آخرالزمانی وجود دارد، از پرداختن مستقیم به موضوع مهدویت، خودداری کرده و در این زمینه، هیچ‌گونه سرمایه‌گذاری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مستقیم هالیوود به موضوع مهدویت و ظهور منجی اسلامی به تعبیر کارشناسان رسانه در غرب، خودزنی سیاسی و</w:t>
      </w:r>
      <w:bookmarkStart w:id="307" w:name="pg2650_27418"/>
    </w:p>
    <w:p>
      <w:pPr>
        <w:pStyle w:val="BookText"/>
        <w:rPr/>
      </w:pPr>
      <w:bookmarkEnd w:id="307"/>
      <w:r>
        <w:rPr>
          <w:rFonts w:ascii="IRNazanin" w:hAnsi="IRNazanin" w:eastAsia="IRNazanin"/>
          <w:color w:val="111111"/>
          <w:sz w:val="28"/>
          <w:sz w:val="28"/>
          <w:szCs w:val="28"/>
          <w:rtl w:val="true"/>
          <w:lang w:bidi="fa-IR"/>
        </w:rPr>
        <w:t>رسانه‌ای است که تبلیغ دشمن ایدئولوژیک به حساب می‌آید؛ لذا سینمای هالیوود با استراتژی تحریف وقایع آخرالزمان، آموزۀ مهدویت را به طور مستقیم مورد هدف قرار نداده، بلکه به صورت غیرمستقیم، باورمندی انتظار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تمدن غرب، با هرگونه فرجام‌شناسی و تأمل دربارۀ مدینۀ فاضله‌ای که نقش ارزش‌های غربی در آن کم‌رنگ باشد،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عدسیِ چشم دوربین‌های هالیوود در باب فرجام کار تاریخ، تصویر می‌شود، استیلای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آثار هالیوود، با تأکید بر حوادث پایانی دنیا، همواره با این نکته روبه‌رو می‌شویم که موجوداتی شیطانی و شرور در زمین، شرارت ایجاد خواهند کرد و در غفلت جامعۀ جهانی، سیستم‌های نظامی و یا اطلاعاتی آمریکا، خطر را تشخیص داده و طی فرایندها و عکس‌العمل‌هایی جامعۀ جهانی را نجات می‌دهند و آرامش نسبی برای جهان، در سایۀ تمدن غربی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حلقه‌ها، آگاهی، آخرالزمان،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آثارند</w:t>
      </w:r>
      <w:r>
        <w:rPr>
          <w:rFonts w:eastAsia="IRNazanin" w:cs="IRNazanin"/>
          <w:color w:val="111111"/>
          <w:sz w:val="28"/>
          <w:szCs w:val="28"/>
          <w:rtl w:val="true"/>
          <w:lang w:bidi="fa-IR"/>
        </w:rPr>
        <w:t>.</w:t>
      </w:r>
    </w:p>
    <w:p>
      <w:pPr>
        <w:pStyle w:val="Heading3"/>
        <w:numPr>
          <w:ilvl w:val="2"/>
          <w:numId w:val="1"/>
        </w:numPr>
        <w:rPr/>
      </w:pPr>
      <w:bookmarkStart w:id="308" w:name="__RefHeading___Toc674186_1395250215"/>
      <w:bookmarkStart w:id="309" w:name="_Toc110"/>
      <w:bookmarkEnd w:id="308"/>
      <w:r>
        <w:rPr>
          <w:rtl w:val="true"/>
        </w:rPr>
        <w:t>گفتار سوم</w:t>
      </w:r>
      <w:r>
        <w:rPr>
          <w:rtl w:val="true"/>
        </w:rPr>
        <w:t xml:space="preserve">: </w:t>
      </w:r>
      <w:r>
        <w:rPr>
          <w:rtl w:val="true"/>
        </w:rPr>
        <w:t>هالیوود و منجی‌گرایی</w:t>
      </w:r>
      <w:bookmarkEnd w:id="309"/>
    </w:p>
    <w:p>
      <w:pPr>
        <w:pStyle w:val="Heading4"/>
        <w:numPr>
          <w:ilvl w:val="3"/>
          <w:numId w:val="1"/>
        </w:numPr>
        <w:rPr/>
      </w:pPr>
      <w:bookmarkStart w:id="310" w:name="__RefHeading___Toc674188_1395250215"/>
      <w:bookmarkStart w:id="311" w:name="_Toc111"/>
      <w:bookmarkEnd w:id="310"/>
      <w:r>
        <w:rPr>
          <w:rtl w:val="true"/>
        </w:rPr>
        <w:t>اشاره</w:t>
      </w:r>
      <w:bookmarkEnd w:id="31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منجی‌گرایی، همواره بخش جدایی‌ناپذیر حیات فرهنگی و مذهبی عموم ملت‌های جهان، از جمله مسیحیتِ مغرب‌زمین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مذاهب گوناگون، با وجود تفاوت در ادبیات و برداشت‌ها، بر این باورند که در موقعیت و زمان خاصی در آخرالزمان، مردی برای رهایی‌بخشی انسان از سختی‌ها و بحران‌ها ظهور خواهد کرد؛ بر این اساس، از نیمۀ دوم قرن بیستم میلادی، تحولات گوناگون و چندوجهی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پایان تاریخ، آیندۀ جهان، جهان آینده، ضرورت آمادگی برای استقبال از منجی موعود، ایجاد و پدیده‌هایی نو در عرصۀ فرهنگ، ادبیات، سیاست و سینما مطرح شود که از جملۀ آن‌ها می‌توان به تولید فیلم‌های منجی‌گرایانه اشاره کرد</w:t>
      </w:r>
      <w:r>
        <w:rPr>
          <w:rFonts w:eastAsia="IRNazanin" w:cs="IRNazanin"/>
          <w:color w:val="111111"/>
          <w:sz w:val="28"/>
          <w:szCs w:val="28"/>
          <w:rtl w:val="true"/>
          <w:lang w:bidi="fa-IR"/>
        </w:rPr>
        <w:t>.</w:t>
      </w:r>
      <w:bookmarkStart w:id="312" w:name="pg2650_27419"/>
    </w:p>
    <w:p>
      <w:pPr>
        <w:pStyle w:val="BookText"/>
        <w:rPr/>
      </w:pPr>
      <w:bookmarkEnd w:id="312"/>
      <w:r>
        <w:rPr>
          <w:rFonts w:ascii="IRNazanin" w:hAnsi="IRNazanin" w:eastAsia="IRNazanin"/>
          <w:color w:val="111111"/>
          <w:sz w:val="28"/>
          <w:sz w:val="28"/>
          <w:szCs w:val="28"/>
          <w:rtl w:val="true"/>
          <w:lang w:bidi="fa-IR"/>
        </w:rPr>
        <w:t>سینما در جهان امروز، متنی فراگیر و گسترده و رسانه‌ای برای انتقال معانی و دلالت‌هایی است که رمزگذار در اثر سینمایی، آن را روی ذهن مخاطب خود،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پیدایش سینما، سالیان متوالی تنها روش تحلیل این متون رسانه‌ای، نگاه زیبایی‌شناسانه به فیلم‌های سینمایی بوده است، اما امروزه روش مطالعۀ سینما به این امر،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جهت از نگاه صرف زیبایی‌شناختی به نگاه‌های تحلیلی ـ ترکیبی، مانند نشانه‌شناسی و تحلیل روایی متون سینمایی، محصول تلاش طیف وسیعی از متفکران حوزه‌های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زبان‌شناسان، جامعه‌شناسان، مردم‌شناسان و منتقدان ادبی و سینمایی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ارتباط‌جمعیِ غرب و به‌ویژه تولیدکنندگان فیلم، در جهت القای ایده‌های منفی دربارۀ مسلمانان، تلاش‌های گسترده‌ای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فروپاشی اتحاد شرقی شوروی سابق و انتقال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دنیای اسلام، این تلاش‌ها جنبۀ شفاف‌تر و گسترده‌تری پیدا کرد، و به ویژه پس از واقعۀ یازده سپتامبر، این قضیه ابعادی جدیدتر و جدی‌تر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فکری و سینمایی غرب در ادامۀ همان پروژۀ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صدد بوده است، روایت جدید را برای ادامۀ حیات خود جای‌گزین روایت پیشین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شیطان و خود را ضدشیطان و منجی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نیم‌نگاهی به برخی تولیدات هالیوود،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ماتریکس، یونگاری، مجموعه‌های سوپرمن، بتمن، اسپایدرمن و مرد آهنی، این نکته را به دست می‌دهد که هدف کلی این فیلم‌ها، در قالب قهرمان‌گرایی و منجی‌گرایی، نشان دادن قهرمان بودن و سیطره‌گرایی آمریکا و غرب است</w:t>
      </w:r>
      <w:r>
        <w:rPr>
          <w:rFonts w:eastAsia="IRNazanin" w:cs="IRNazanin"/>
          <w:color w:val="111111"/>
          <w:sz w:val="28"/>
          <w:szCs w:val="28"/>
          <w:rtl w:val="true"/>
          <w:lang w:bidi="fa-IR"/>
        </w:rPr>
        <w:t>.</w:t>
      </w:r>
    </w:p>
    <w:p>
      <w:pPr>
        <w:pStyle w:val="Heading4"/>
        <w:numPr>
          <w:ilvl w:val="3"/>
          <w:numId w:val="1"/>
        </w:numPr>
        <w:rPr/>
      </w:pPr>
      <w:bookmarkStart w:id="313" w:name="__RefHeading___Toc674190_1395250215"/>
      <w:bookmarkStart w:id="314" w:name="_Toc112"/>
      <w:bookmarkEnd w:id="313"/>
      <w:r>
        <w:rPr>
          <w:rtl w:val="true"/>
        </w:rPr>
        <w:t>گونه‌شناسی منجی‌های هالیوودی</w:t>
      </w:r>
      <w:bookmarkEnd w:id="31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منجی و موعودگرایی، در فرهنگ بیشتر ادیان کوچک و بزرگ دنیا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ادیان ابراهیمی، اهمیت و برجستگی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موعودگرایی و آخرالزمان، بخشی از موضوع‌های اعتقادی این ادیان دربارۀ پایان این جهان و پیدایش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پدیده‌ای به نام موعودگرایی و گرایش به منجی، موضوعی است که نقطۀ مشترک اغلب ادیان است؛ البته اگر تفاوت‌هایی در این مسیر وجود دارد، بیشتر مربوط به کیفیت وجود و ظهور منجی است، ولی در اصل وجود این مسئله، اتفاق‌نظر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دهۀ گذشته، موضوع منجی‌گرایی، موعودباوری و آخرالزمان‌شناسی به شدت مورد توجه رسانه‌های غربی، به‌ویژه رسانه‌های دیداری و شنیداری قرار گرفته و در طول این سال‌ها، صدها فیلم سینمایی با موضوعاتی چون نبرد آخرالزمان، رویدادهای آخرالزمان، ظهور مسیح به عنوان منجی موعود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برنامه‌های نمایشی و مستند ساخته و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دربارۀ چرایی و گسترش این مباحث در رسانه‌های تصویری غرب، دیدگاه‌های متفاوت و گوناگونی مطرح شده است، اما بر اساس ادله و مستندات موجود می‌توان گفت، دلیل این رشد و گسترش، توسعۀ دامنۀ نفوذ فرهنگی ـ سیاسی جریان مسیحیت بنیادگرا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دست‌مایه قرار دادن آموزه‌های آخرالزمانی کتاب مقدس در طول سالیان اخیر، تمام تلاش خود را متوجه تحقق پیش‌گویی‌های کتاب مقدس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منجی‌گرایی و مفاهیم آخرالزمانی، بستر دراماتیکی برای سینمای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انبوه فیلم‌هایی که مستقیم یا غیرمستقیم با این تِم‌ها ساخته شده‌اند، بسیار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سینمایی، با جاذبه‌های بصری و دراماتیزه‌شده، تماشاگرِ این فیلم‌ها را بهت‌زده و از نکته‌ها و روایت اصلی داستان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پایه‌های تئوریک و معرفتیِ این موعودگرایی در سینما، مخاطب خود را دچار حس منفعلانه‌ای می‌کند</w:t>
      </w:r>
      <w:r>
        <w:rPr>
          <w:rFonts w:eastAsia="IRNazanin" w:cs="IRNazanin"/>
          <w:color w:val="111111"/>
          <w:sz w:val="28"/>
          <w:szCs w:val="28"/>
          <w:rtl w:val="true"/>
          <w:lang w:bidi="fa-IR"/>
        </w:rPr>
        <w:t>.</w:t>
      </w:r>
      <w:bookmarkStart w:id="315" w:name="pg2650_27421"/>
    </w:p>
    <w:p>
      <w:pPr>
        <w:pStyle w:val="BookText"/>
        <w:rPr/>
      </w:pPr>
      <w:bookmarkEnd w:id="315"/>
      <w:r>
        <w:rPr>
          <w:rFonts w:ascii="IRNazanin" w:hAnsi="IRNazanin" w:eastAsia="IRNazanin"/>
          <w:color w:val="111111"/>
          <w:sz w:val="28"/>
          <w:sz w:val="28"/>
          <w:szCs w:val="28"/>
          <w:rtl w:val="true"/>
          <w:lang w:bidi="fa-IR"/>
        </w:rPr>
        <w:t xml:space="preserve">هالیوود نه تنها از کنار مهم‌ترین مقولۀ اعتقادی ـ سیاسی مردم جهان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سادگی و اهمال نمی‌گذرد، بلکه بدان توجه ویژه‌ای دارد؛ لذا با اختصاص سرمایه‌گذاری‌های کلان،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جدّی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موعودگرایی در سینمای هالیوود، در گونه‌ها و قالب‌های گوناگونی عرضه می‌شود که هریک پنداره‌ای از این مفهوم را در مخاطب بازآفرینی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منجی‌های تولیدشده در هالیوود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می‌کنیم</w:t>
      </w:r>
      <w:r>
        <w:rPr>
          <w:rFonts w:eastAsia="IRNazanin" w:cs="IRNazanin"/>
          <w:color w:val="111111"/>
          <w:sz w:val="28"/>
          <w:szCs w:val="28"/>
          <w:rtl w:val="true"/>
          <w:lang w:bidi="fa-IR"/>
        </w:rPr>
        <w:t>.</w:t>
      </w:r>
    </w:p>
    <w:p>
      <w:pPr>
        <w:pStyle w:val="Heading4"/>
        <w:numPr>
          <w:ilvl w:val="3"/>
          <w:numId w:val="1"/>
        </w:numPr>
        <w:rPr/>
      </w:pPr>
      <w:bookmarkStart w:id="316" w:name="__RefHeading___Toc674192_1395250215"/>
      <w:bookmarkStart w:id="317" w:name="_Toc113"/>
      <w:bookmarkEnd w:id="316"/>
      <w:r>
        <w:rPr>
          <w:rtl w:val="true"/>
        </w:rPr>
        <w:t>منجی‌های انسانی</w:t>
      </w:r>
      <w:bookmarkEnd w:id="317"/>
    </w:p>
    <w:p>
      <w:pPr>
        <w:pStyle w:val="Heading5"/>
        <w:numPr>
          <w:ilvl w:val="4"/>
          <w:numId w:val="1"/>
        </w:numPr>
        <w:rPr/>
      </w:pPr>
      <w:bookmarkStart w:id="318" w:name="__RefHeading___Toc674194_1395250215"/>
      <w:bookmarkStart w:id="319" w:name="_Toc114"/>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وجود انسان‌های جهش‌یافته با قدرت مافوق بشری، حجم بسیاری از فیلم‌های منجی‌محور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اَبَرانسان‌ها در فیلم‌ها، در راستای تئوری تکاملِ</w:t>
      </w:r>
      <w:r>
        <w:rPr>
          <w:rStyle w:val="FootnoteAnchor"/>
          <w:rtl w:val="true"/>
        </w:rPr>
        <w:footnoteReference w:id="304"/>
      </w:r>
      <w:r>
        <w:rPr>
          <w:rFonts w:ascii="IRNazanin" w:hAnsi="IRNazanin" w:eastAsia="IRNazanin"/>
          <w:color w:val="111111"/>
          <w:sz w:val="28"/>
          <w:sz w:val="28"/>
          <w:szCs w:val="28"/>
          <w:rtl w:val="true"/>
          <w:lang w:bidi="fa-IR"/>
        </w:rPr>
        <w:t>چارلز داروین است؛ انسان‌هایی که در طول دوران بشری تکامل یافته و با جهش‌های ژنتیکی و تلفیق با تکنولوژی، به انسان‌هایی با قدرت فرابشری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فیلم‌های منجی‌گرایانه با روی‌کرد انسانی، مبتنی بر داروینیسم سینمایی در هالیوود رو به فزونی است</w:t>
      </w:r>
      <w:r>
        <w:rPr>
          <w:rFonts w:eastAsia="IRNazanin" w:cs="IRNazanin"/>
          <w:color w:val="111111"/>
          <w:sz w:val="28"/>
          <w:szCs w:val="28"/>
          <w:rtl w:val="true"/>
          <w:lang w:bidi="fa-IR"/>
        </w:rPr>
        <w:t>.</w:t>
      </w:r>
    </w:p>
    <w:p>
      <w:pPr>
        <w:pStyle w:val="Heading5"/>
        <w:numPr>
          <w:ilvl w:val="4"/>
          <w:numId w:val="1"/>
        </w:numPr>
        <w:rPr/>
      </w:pPr>
      <w:bookmarkStart w:id="320" w:name="__RefHeading___Toc674196_1395250215"/>
      <w:bookmarkStart w:id="321" w:name="_Toc115"/>
      <w:bookmarkEnd w:id="320"/>
      <w:r>
        <w:rPr/>
        <w:t>1</w:t>
      </w:r>
      <w:r>
        <w:rPr>
          <w:rtl w:val="true"/>
        </w:rPr>
        <w:t xml:space="preserve">. </w:t>
      </w:r>
      <w:r>
        <w:rPr>
          <w:rtl w:val="true"/>
        </w:rPr>
        <w:t>منجی جادوگر</w:t>
      </w:r>
      <w:bookmarkEnd w:id="32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فیلم‌های منجی‌گرایانۀ هالیوود، عنصر سحر و جادو یا جادوگریِ مسلّح به سحر، عاملی برای نجات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هری‌پاتر، منجی پسرک جادوگری است که مقابل جادوگر شر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معروف جن‌گیر نیز ناجیِ دخترک جوان آمریکایی که روح شیطانی در کالبد او حلول کرده است، کشیشان جن‌گیر و آشنا به سحر و فنون جن‌گیری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از منجی را می‌توان در فیلم‌های متعددی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مومیایی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جست‌وجوگر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برمی‌خیزد، شاگرد جادوگر</w:t>
      </w:r>
      <w:r>
        <w:rPr>
          <w:rStyle w:val="FootnoteAnchor"/>
          <w:rtl w:val="true"/>
        </w:rPr>
        <w:footnoteReference w:id="305"/>
      </w:r>
      <w:r>
        <w:rPr>
          <w:rFonts w:ascii="IRNazanin" w:hAnsi="IRNazanin" w:eastAsia="IRNazanin"/>
          <w:color w:val="111111"/>
          <w:sz w:val="28"/>
          <w:sz w:val="28"/>
          <w:szCs w:val="28"/>
          <w:rtl w:val="true"/>
          <w:lang w:bidi="fa-IR"/>
        </w:rPr>
        <w:t>، شرلوک هلمز</w:t>
      </w:r>
      <w:r>
        <w:rPr>
          <w:rStyle w:val="FootnoteAnchor"/>
          <w:rtl w:val="true"/>
        </w:rPr>
        <w:footnoteReference w:id="306"/>
      </w:r>
      <w:r>
        <w:rPr>
          <w:rFonts w:ascii="IRNazanin" w:hAnsi="IRNazanin" w:eastAsia="IRNazanin"/>
          <w:color w:val="111111"/>
          <w:sz w:val="28"/>
          <w:sz w:val="28"/>
          <w:szCs w:val="28"/>
          <w:rtl w:val="true"/>
          <w:lang w:bidi="fa-IR"/>
        </w:rPr>
        <w:t>، ارباب حلقه‌ها و قلمرو ممنوعه</w:t>
      </w:r>
      <w:r>
        <w:rPr>
          <w:rStyle w:val="FootnoteAnchor"/>
          <w:rtl w:val="true"/>
        </w:rPr>
        <w:footnoteReference w:id="307"/>
      </w:r>
      <w:r>
        <w:rPr>
          <w:rFonts w:ascii="IRNazanin" w:hAnsi="IRNazanin" w:eastAsia="IRNazanin"/>
          <w:color w:val="111111"/>
          <w:sz w:val="28"/>
          <w:sz w:val="28"/>
          <w:szCs w:val="28"/>
          <w:rtl w:val="true"/>
          <w:lang w:bidi="fa-IR"/>
        </w:rPr>
        <w:t>به وضوح مشاهده کرد</w:t>
      </w:r>
      <w:r>
        <w:rPr>
          <w:rFonts w:eastAsia="IRNazanin" w:cs="IRNazanin"/>
          <w:color w:val="111111"/>
          <w:sz w:val="28"/>
          <w:szCs w:val="28"/>
          <w:rtl w:val="true"/>
          <w:lang w:bidi="fa-IR"/>
        </w:rPr>
        <w:t>.</w:t>
      </w:r>
      <w:bookmarkStart w:id="322" w:name="pg2650_27422"/>
    </w:p>
    <w:p>
      <w:pPr>
        <w:pStyle w:val="Heading5"/>
        <w:numPr>
          <w:ilvl w:val="4"/>
          <w:numId w:val="1"/>
        </w:numPr>
        <w:rPr/>
      </w:pPr>
      <w:bookmarkStart w:id="323" w:name="__RefHeading___Toc674198_1395250215"/>
      <w:bookmarkStart w:id="324" w:name="_Toc116"/>
      <w:bookmarkEnd w:id="322"/>
      <w:bookmarkEnd w:id="323"/>
      <w:r>
        <w:rPr/>
        <w:t>2</w:t>
      </w:r>
      <w:r>
        <w:rPr>
          <w:rtl w:val="true"/>
        </w:rPr>
        <w:t xml:space="preserve">. </w:t>
      </w:r>
      <w:r>
        <w:rPr>
          <w:rtl w:val="true"/>
        </w:rPr>
        <w:t>منجی تکنسین</w:t>
      </w:r>
      <w:bookmarkEnd w:id="3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فیلم‌ها، افرادی را منجی معرفی می‌کنند که توانایی‌های فنی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بالقوۀ موجود در منجی، به صورت دانش و تکنولوژی ویژه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تکنسین‌ها، منجی‌های بالقوه‌ای هستند که در صورت بروز حادثه، با اتکا به دانش و علم خود، ناجیِ نسل بشر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فیلم‌ها، دانشمندان و اندیشمندان با استفاده از علم و تخصص خود، در نقش منجیِ آخرالزمان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فیلم‌ها، علم و دانش، یگانه راه‌حل و تنها عامل نجات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گونۀ منجی‌گرایی با حذف دین، علم به عنوان ابزاری برتر، جایگاه انحصاری می‌یابد؛ برای مثال، در مجموعۀ فیلم‌ها و انیمیشن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برگزیدۀ خدا نیست، بلکه برگزیدۀ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مورفیوس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معنوی یا اخلاقی نیست، بلکه هکرِ رایانه‌ای است که فقط به قدرت و توان خود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قدرت‌های بدنی و فیزیکی است و همه چیز به باور او به خودش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افسانه هستم، مرکز زمین، تهاجم،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بعد،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طوفان سیاه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 نقش منجی‌های تکنسین هستند</w:t>
      </w:r>
      <w:r>
        <w:rPr>
          <w:rFonts w:eastAsia="IRNazanin" w:cs="IRNazanin"/>
          <w:color w:val="111111"/>
          <w:sz w:val="28"/>
          <w:szCs w:val="28"/>
          <w:rtl w:val="true"/>
          <w:lang w:bidi="fa-IR"/>
        </w:rPr>
        <w:t>.</w:t>
      </w:r>
    </w:p>
    <w:p>
      <w:pPr>
        <w:pStyle w:val="Heading5"/>
        <w:numPr>
          <w:ilvl w:val="4"/>
          <w:numId w:val="1"/>
        </w:numPr>
        <w:rPr/>
      </w:pPr>
      <w:bookmarkStart w:id="325" w:name="__RefHeading___Toc674200_1395250215"/>
      <w:bookmarkStart w:id="326" w:name="_Toc117"/>
      <w:bookmarkEnd w:id="325"/>
      <w:r>
        <w:rPr/>
        <w:t>3</w:t>
      </w:r>
      <w:r>
        <w:rPr>
          <w:rtl w:val="true"/>
        </w:rPr>
        <w:t xml:space="preserve">. </w:t>
      </w:r>
      <w:r>
        <w:rPr>
          <w:rtl w:val="true"/>
        </w:rPr>
        <w:t>منجی آمریکایی</w:t>
      </w:r>
      <w:bookmarkEnd w:id="32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فیلم‌های هالیوودی، هنگامی که ضدمسیح، همۀ دنیا را به نحوی مخاطره‌آمیز تهدید می‌کند، این عنصری آمریکایی است که به عنوان هوشمندترین و شجاع‌ترین نژاد بشری، فداکارانه دست از جان شسته و مردم دنیا را از شرّ پلیدی‌ها و زشتی‌ها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فیلم‌ها که به جهت پر کردن خلأ روحی مخاطبان غربی از فقدان منجی و انسان کامل ساخته می‌شوند، منجی‌های آخرالزمانی به طور مشخص، آمریکایی هستند؛ برای نمونه،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اُمگا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ارتش آمریکا، مقابل ارتشی از انسان‌های شرور ایستادگی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رهبری ضدمسیح در مکانی واقع در اورشلیم، علیه انسانیت صف‌آرایی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برای نبرد با آن‌ها گسیل می‌شوند و سرانجام ارتش آمریکا با معجزۀ مسیحایی پیروز می‌شود</w:t>
      </w:r>
      <w:r>
        <w:rPr>
          <w:rFonts w:eastAsia="IRNazanin" w:cs="IRNazanin"/>
          <w:color w:val="111111"/>
          <w:sz w:val="28"/>
          <w:szCs w:val="28"/>
          <w:rtl w:val="true"/>
          <w:lang w:bidi="fa-IR"/>
        </w:rPr>
        <w:t>.</w:t>
      </w:r>
      <w:bookmarkStart w:id="327" w:name="pg2650_27423"/>
    </w:p>
    <w:p>
      <w:pPr>
        <w:pStyle w:val="BookText"/>
        <w:rPr/>
      </w:pPr>
      <w:bookmarkEnd w:id="327"/>
      <w:r>
        <w:rPr>
          <w:rFonts w:ascii="IRNazanin" w:hAnsi="IRNazanin" w:eastAsia="IRNazanin"/>
          <w:color w:val="111111"/>
          <w:sz w:val="28"/>
          <w:sz w:val="28"/>
          <w:szCs w:val="28"/>
          <w:rtl w:val="true"/>
          <w:lang w:bidi="fa-IR"/>
        </w:rPr>
        <w:t xml:space="preserve">با روایت‌شناسیِ فیلم‌های آخرالزمانی سینمای هالیوود، درمی‌یابیم که روایت دینی پایان تاریخ، با چاشنی بازگشت مسیح، به غلبۀ پایانی آمریکا بر تاریخ، تغییر جهت داده و انسان متعارف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منجی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منجی در فیلم‌های هالیوود، با منجی موعود ادیان توحیدی،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قداست‌زدایی از منجی، عنصر معنویت در شخصیت‌پردازی منجی‌های هالیوود،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اومانیستی منجی‌های برساختۀ هالیوود که قدرت خارق‌العاده‌اش را نه از ماورای طبیعت، بلکه به صورت طبیعی و از اعماق وجود خود کشف می‌کند، نجات فیزیکی و جسمی انسان را موضوع کار خود قرار می‌دهد؛ مثلاً در مجموعه فیلم‌ها و انیمیشن‌های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عنوان از آن اکران شده، قهرمان اصلی آن اَبَرانسانی آمریکایی است که قدرت پرواز دارد و در مقابل موجودات و اَبَرانسان‌های شرور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و افراد شرور، از قدرت خود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تسلط بر انسان‌ها را دارند و در این راه، بشریت را به نابودی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سینمای ضدموعودگرای هالیوود، به لحاظ گرایشات دینی، قهرمانان و منجی‌های آمریکایی، واجد ویژگی‌های ایده‌آل سکولار هستند؛ علاوه بر این، مباحث مرتبط با سلایق دینی قهرمانان، کوتاه‌تر از گرایشات مذهبی ضدقهرمانان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در فیلم‌های منجی‌گرایانۀ هالیوود، منجی و قهرمان آمریکایی، شخصیتی مادی و غیرمعنوی دارد</w:t>
      </w:r>
      <w:r>
        <w:rPr>
          <w:rFonts w:eastAsia="IRNazanin" w:cs="IRNazanin"/>
          <w:color w:val="111111"/>
          <w:sz w:val="28"/>
          <w:szCs w:val="28"/>
          <w:rtl w:val="true"/>
          <w:lang w:bidi="fa-IR"/>
        </w:rPr>
        <w:t>.</w:t>
      </w:r>
    </w:p>
    <w:p>
      <w:pPr>
        <w:pStyle w:val="Heading4"/>
        <w:numPr>
          <w:ilvl w:val="3"/>
          <w:numId w:val="1"/>
        </w:numPr>
        <w:rPr/>
      </w:pPr>
      <w:bookmarkStart w:id="328" w:name="__RefHeading___Toc674202_1395250215"/>
      <w:bookmarkStart w:id="329" w:name="_Toc118"/>
      <w:bookmarkEnd w:id="328"/>
      <w:r>
        <w:rPr>
          <w:rtl w:val="true"/>
        </w:rPr>
        <w:t>منجی‌های غیرانسانی</w:t>
      </w:r>
      <w:bookmarkEnd w:id="329"/>
    </w:p>
    <w:p>
      <w:pPr>
        <w:pStyle w:val="Heading5"/>
        <w:numPr>
          <w:ilvl w:val="4"/>
          <w:numId w:val="1"/>
        </w:numPr>
        <w:rPr/>
      </w:pPr>
      <w:bookmarkStart w:id="330" w:name="__RefHeading___Toc674204_1395250215"/>
      <w:bookmarkStart w:id="331" w:name="_Toc119"/>
      <w:bookmarkEnd w:id="330"/>
      <w:r>
        <w:rPr>
          <w:rtl w:val="true"/>
        </w:rPr>
        <w:t>اشاره</w:t>
      </w:r>
      <w:bookmarkEnd w:id="33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وقایعِ آخرالزمانی و تخریب دنیا و تهدید نسل بشر، ظهور منجی‌ای که با تلاش و سختی فراوان موفق می‌شود انسان‌ها یا بخش اعظمی از آن‌ها را از خطر نجات دهد، ضروری می‌نماید؛ حتی اگر این نجات‌دهنده، از جنس انسان‌ها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نجات انسان‌ها در بسیاری از فیلم‌ها، منجی‌های غیرانسانی هستند؛ موجوداتی که</w:t>
      </w:r>
      <w:bookmarkStart w:id="332" w:name="pg2650_27424"/>
    </w:p>
    <w:p>
      <w:pPr>
        <w:pStyle w:val="BookText"/>
        <w:rPr/>
      </w:pPr>
      <w:bookmarkEnd w:id="332"/>
      <w:r>
        <w:rPr>
          <w:rFonts w:ascii="IRNazanin" w:hAnsi="IRNazanin" w:eastAsia="IRNazanin"/>
          <w:color w:val="111111"/>
          <w:sz w:val="28"/>
          <w:sz w:val="28"/>
          <w:szCs w:val="28"/>
          <w:rtl w:val="true"/>
          <w:lang w:bidi="fa-IR"/>
        </w:rPr>
        <w:t>به سبب تعامل با بشر، به صورت تصادفی یا به سبب ارتباطی که با انسان‌ها دارند، نسل بشر را از نابودی نجات می‌دهند</w:t>
      </w:r>
      <w:r>
        <w:rPr>
          <w:rFonts w:eastAsia="IRNazanin" w:cs="IRNazanin"/>
          <w:color w:val="111111"/>
          <w:sz w:val="28"/>
          <w:szCs w:val="28"/>
          <w:rtl w:val="true"/>
          <w:lang w:bidi="fa-IR"/>
        </w:rPr>
        <w:t>.</w:t>
      </w:r>
    </w:p>
    <w:p>
      <w:pPr>
        <w:pStyle w:val="Heading5"/>
        <w:numPr>
          <w:ilvl w:val="4"/>
          <w:numId w:val="1"/>
        </w:numPr>
        <w:rPr/>
      </w:pPr>
      <w:bookmarkStart w:id="333" w:name="__RefHeading___Toc674206_1395250215"/>
      <w:bookmarkStart w:id="334" w:name="_Toc120"/>
      <w:bookmarkEnd w:id="333"/>
      <w:r>
        <w:rPr/>
        <w:t>1</w:t>
      </w:r>
      <w:r>
        <w:rPr>
          <w:rtl w:val="true"/>
        </w:rPr>
        <w:t xml:space="preserve">. </w:t>
      </w:r>
      <w:r>
        <w:rPr>
          <w:rtl w:val="true"/>
        </w:rPr>
        <w:t>منجی هیولایی</w:t>
      </w:r>
      <w:bookmarkEnd w:id="334"/>
    </w:p>
    <w:p>
      <w:pPr>
        <w:pStyle w:val="BookText"/>
        <w:rPr/>
      </w:pPr>
      <w:r>
        <w:rPr>
          <w:rFonts w:ascii="IRNazanin" w:hAnsi="IRNazanin" w:eastAsia="IRNazanin"/>
          <w:color w:val="111111"/>
          <w:sz w:val="28"/>
          <w:sz w:val="28"/>
          <w:szCs w:val="28"/>
          <w:rtl w:val="true"/>
          <w:lang w:bidi="fa-IR"/>
        </w:rPr>
        <w:t>خیل گستردۀ منجی‌های متنوع هالیوود و بمباران حافظۀ بشر به وسیلۀ این ناجیان زمینی، ضربات پی‌درپی مهلکی را بر ذهن و روان مخاطبان خود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سینمای هالیوود، به گونه‌ای بازر در حال حرکت به سوی شخصیت‌های پست و 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دیرزمانی، منجی در سینمای هالیوود صلیب مسیحی به گردن می‌آویخت، امروزه شاهد شکل‌گیری شخصیت‌هایی هستیم که نه تنها فاقد اِلمان‌های مسیحی و نمادهای دینی در شاکلۀ شخصیتی خود هستند، بلکه فراتر از آن، ما با منجی‌هایی از جنس اجنه، در سینمای هالیوود مواجه هستیم؛ هیولاهایی که از آن سوی تاریکی می‌آیند و دست بشریت رنجور و گرفتار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فیلم‌هایی نظیر پسر جهنمی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Heil boy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معرفی منجی‌ای می‌پردازد که انسان نیست، بلکه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صراحتاً پسری از عالم اجنه معرفی می‌شود که میان انسان‌ها بزرگ شده است و زمانی که او بزرگ می‌شود، اتفاقاتی غیرمنتظره رخ می‌دهد؛ از جمله این‌که دروازه‌ای از عالم دیگر به روی جهان مادی بازمی‌گردد و هیولاهای عظیم، آسمان‌ها را فرامی‌گیرند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پسر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جنس جن است، انسان را نجات می‌دهد و این مسئله به اندازه‌ای در فیلم، ملموس نشان داده می‌شود که مخاطب آن را می‌پذیرد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هیولاهایی که در فیلم‌های متعدد، آخرالزمانی به شمار می‌آیند، در برخی آثار دیگر به کمک انسان آمده و با هیولای مخرّب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هیولاها، نمادی از طبیعتند که در زمان لازم به کمک انسان‌ها می‌شتابند؛ برای مثال در 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w:t>
      </w:r>
      <w:bookmarkStart w:id="335" w:name="pg2650_27425"/>
    </w:p>
    <w:p>
      <w:pPr>
        <w:pStyle w:val="BookText"/>
        <w:rPr/>
      </w:pPr>
      <w:bookmarkEnd w:id="335"/>
      <w:r>
        <w:rPr>
          <w:rFonts w:ascii="IRNazanin" w:hAnsi="IRNazanin" w:eastAsia="IRNazanin"/>
          <w:color w:val="111111"/>
          <w:sz w:val="28"/>
          <w:sz w:val="28"/>
          <w:szCs w:val="28"/>
          <w:rtl w:val="true"/>
          <w:lang w:bidi="fa-IR"/>
        </w:rPr>
        <w:t>هیولای ستاره‌ای، گودزیلا</w:t>
      </w:r>
      <w:r>
        <w:rPr>
          <w:rStyle w:val="FootnoteAnchor"/>
          <w:rtl w:val="true"/>
        </w:rPr>
        <w:footnoteReference w:id="308"/>
      </w:r>
      <w:r>
        <w:rPr>
          <w:rFonts w:ascii="IRNazanin" w:hAnsi="IRNazanin" w:eastAsia="IRNazanin"/>
          <w:color w:val="111111"/>
          <w:sz w:val="28"/>
          <w:sz w:val="28"/>
          <w:szCs w:val="28"/>
          <w:rtl w:val="true"/>
          <w:lang w:bidi="fa-IR"/>
        </w:rPr>
        <w:t>و آواتار به کمک انسان‌ها آمده و مقابل موجودات فضایی می‌ایستند</w:t>
      </w:r>
      <w:r>
        <w:rPr>
          <w:rFonts w:eastAsia="IRNazanin" w:cs="IRNazanin"/>
          <w:color w:val="111111"/>
          <w:sz w:val="28"/>
          <w:szCs w:val="28"/>
          <w:rtl w:val="true"/>
          <w:lang w:bidi="fa-IR"/>
        </w:rPr>
        <w:t>.</w:t>
      </w:r>
    </w:p>
    <w:p>
      <w:pPr>
        <w:pStyle w:val="Heading5"/>
        <w:numPr>
          <w:ilvl w:val="4"/>
          <w:numId w:val="1"/>
        </w:numPr>
        <w:rPr/>
      </w:pPr>
      <w:bookmarkStart w:id="336" w:name="__RefHeading___Toc674208_1395250215"/>
      <w:bookmarkStart w:id="337" w:name="_Toc121"/>
      <w:bookmarkEnd w:id="336"/>
      <w:r>
        <w:rPr/>
        <w:t>2</w:t>
      </w:r>
      <w:r>
        <w:rPr>
          <w:rtl w:val="true"/>
        </w:rPr>
        <w:t xml:space="preserve">. </w:t>
      </w:r>
      <w:r>
        <w:rPr>
          <w:rtl w:val="true"/>
        </w:rPr>
        <w:t>منجی حیوانی</w:t>
      </w:r>
      <w:bookmarkEnd w:id="337"/>
    </w:p>
    <w:p>
      <w:pPr>
        <w:pStyle w:val="BookText"/>
        <w:rPr/>
      </w:pPr>
      <w:r>
        <w:rPr>
          <w:rFonts w:ascii="IRNazanin" w:hAnsi="IRNazanin" w:eastAsia="IRNazanin"/>
          <w:color w:val="111111"/>
          <w:sz w:val="28"/>
          <w:sz w:val="28"/>
          <w:szCs w:val="28"/>
          <w:rtl w:val="true"/>
          <w:lang w:bidi="fa-IR"/>
        </w:rPr>
        <w:t>منجی‌های حیوانی، تم و پیش‌زمینۀ برخی آثار سینمایی هالیوود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سیارۀ میمون‌ها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منجی موعود، میمونی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سایموس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 فیلم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یخ‌بندان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وقوع حوادث مختلف، برخی از حیوانات ماقبل تاریخ به منجی حیوانات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 خوکچۀ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 آمریکا گروهی خوکچۀ هندی را با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انسانی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مأمور مخفی سازمان جاسوسی در مأموریت‌های نظامی و جاسوسی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مقابل فرد ثروتمندی که قصد تسلط بر دنیا دارد، می‌ایستند و او را شکست می دهند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بسیاری از فیلم‌های آخرالزمانی، حیوانات به مدد انسان‌ها آمده و نسل بشر را از خطر نابودی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بِن‌تِن، روزی که زمین از حرکت ایستاد، ثور، شناخت و ملاقات با دیو از این دسته‌اند</w:t>
      </w:r>
      <w:r>
        <w:rPr>
          <w:rFonts w:eastAsia="IRNazanin" w:cs="IRNazanin"/>
          <w:color w:val="111111"/>
          <w:sz w:val="28"/>
          <w:szCs w:val="28"/>
          <w:rtl w:val="true"/>
          <w:lang w:bidi="fa-IR"/>
        </w:rPr>
        <w:t>.</w:t>
      </w:r>
    </w:p>
    <w:p>
      <w:pPr>
        <w:pStyle w:val="Heading5"/>
        <w:numPr>
          <w:ilvl w:val="4"/>
          <w:numId w:val="1"/>
        </w:numPr>
        <w:rPr/>
      </w:pPr>
      <w:bookmarkStart w:id="338" w:name="__RefHeading___Toc674210_1395250215"/>
      <w:bookmarkStart w:id="339" w:name="_Toc122"/>
      <w:bookmarkEnd w:id="338"/>
      <w:r>
        <w:rPr/>
        <w:t>3</w:t>
      </w:r>
      <w:r>
        <w:rPr>
          <w:rtl w:val="true"/>
        </w:rPr>
        <w:t xml:space="preserve">. </w:t>
      </w:r>
      <w:r>
        <w:rPr>
          <w:rtl w:val="true"/>
        </w:rPr>
        <w:t>منجی روباتیک</w:t>
      </w:r>
      <w:bookmarkEnd w:id="3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روبات‌ها به دلیل ارتباط تنگاتنگی که در فیلم‌ها با انسان‌ها برقرار کرده و حتی در برخی آثار، جای‌گزینی برای انسان به شمار آمده‌اند، محور پاره‌ای از فیلم‌های قهرمان‌گرایانه و منجی‌گرایانه هستند؛ برای مثال،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روباتی که طراحی پیچیده و منحصر‌به‌فردی دارد، به پلیسی که در صدد نابودی رایانۀ شورش‌گر است، کمک کرده و با ویروسی کردن رایانه، آن را از بین می‌برد</w:t>
      </w:r>
      <w:r>
        <w:rPr>
          <w:rFonts w:eastAsia="IRNazanin" w:cs="IRNazanin"/>
          <w:color w:val="111111"/>
          <w:sz w:val="28"/>
          <w:szCs w:val="28"/>
          <w:rtl w:val="true"/>
          <w:lang w:bidi="fa-IR"/>
        </w:rPr>
        <w:t>.</w:t>
      </w:r>
      <w:bookmarkStart w:id="340" w:name="pg2650_27426"/>
    </w:p>
    <w:p>
      <w:pPr>
        <w:pStyle w:val="BookText"/>
        <w:rPr/>
      </w:pPr>
      <w:bookmarkEnd w:id="340"/>
      <w:r>
        <w:rPr>
          <w:rFonts w:ascii="IRNazanin" w:hAnsi="IRNazanin" w:eastAsia="IRNazanin"/>
          <w:color w:val="111111"/>
          <w:sz w:val="28"/>
          <w:sz w:val="28"/>
          <w:szCs w:val="28"/>
          <w:rtl w:val="true"/>
          <w:lang w:bidi="fa-IR"/>
        </w:rPr>
        <w:t xml:space="preserve">در فیلم مرد آهنی،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 استارک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اصلی فیلم به کمک روباتی بسیار پیشرفته و قرار گرفتن در قالب آن، به ناجی آمریکا در برابر تهاجمات دشمنان تبدیل می‌شود</w:t>
      </w:r>
      <w:r>
        <w:rPr>
          <w:rFonts w:eastAsia="IRNazanin" w:cs="IRNazanin"/>
          <w:color w:val="111111"/>
          <w:sz w:val="28"/>
          <w:szCs w:val="28"/>
          <w:rtl w:val="true"/>
          <w:lang w:bidi="fa-IR"/>
        </w:rPr>
        <w:t>.</w:t>
      </w:r>
    </w:p>
    <w:p>
      <w:pPr>
        <w:pStyle w:val="Heading4"/>
        <w:numPr>
          <w:ilvl w:val="3"/>
          <w:numId w:val="1"/>
        </w:numPr>
        <w:rPr/>
      </w:pPr>
      <w:bookmarkStart w:id="341" w:name="__RefHeading___Toc674212_1395250215"/>
      <w:bookmarkStart w:id="342" w:name="_Toc123"/>
      <w:bookmarkEnd w:id="341"/>
      <w:r>
        <w:rPr>
          <w:rtl w:val="true"/>
        </w:rPr>
        <w:t>سوپراستاریسم در سینمای هالیوود</w:t>
      </w:r>
      <w:bookmarkEnd w:id="342"/>
    </w:p>
    <w:p>
      <w:pPr>
        <w:pStyle w:val="BookText"/>
        <w:rPr/>
      </w:pPr>
      <w:r>
        <w:rPr>
          <w:rFonts w:ascii="IRNazanin" w:hAnsi="IRNazanin" w:eastAsia="IRNazanin"/>
          <w:color w:val="111111"/>
          <w:sz w:val="28"/>
          <w:sz w:val="28"/>
          <w:szCs w:val="28"/>
          <w:rtl w:val="true"/>
          <w:lang w:bidi="fa-IR"/>
        </w:rPr>
        <w:t>سوپراستار، فردی است که در حوزۀ خاصی، توانایی استثنایی و منحصر‌به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اَبَرمرد، فوق‌ستاره و اسطوره، واژگانی مترادف با این 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فرایندی که تلاش می‌کند، سوپراستارسازی را در سطح جامعه تئوریزه کند، سوپراستاریسم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سوپراستاریسم یا قهرمان‌گرایی، نیازی روانی است که در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قهرمان‌گرایی در همۀ فرهنگ‌ها به چشم می‌خورد، زیرا انسان‌ها عادت دارند در مسیر پویش کمال و جمال، به سوی انسان‌های برتر و الگوهای مبارزه و افتخار جذب شوند و حس قهرمان‌گرایی خود را در عشق ورزیدن به آن الگوها اشباع کرده و از آن‌ها الهام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در هر فرهنگی، اسطورۀ عینی و مجسمۀ آرمان‌های آن جامعه است و افراد در وجود قهرمانان، به دنبال آرمان‌ها و آرزوهای دست‌نیافتنی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 نماد رفع نیازها و تخلیۀ هنجارهای درونی ملت‌ها، در عرصۀ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آمریکا به علت نداشتن عقبۀ تاریخی و خلق اسطوره‌های ملی و فراملی، برای پاسخ‌گویی به احساسات مردم و مخاطبان خود، به اسطوره‌سازی و قهرمان‌گرایی دست می‌زند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مدرن، در اثر القائات مادی، به شدت دنیازده گردیده و استغنای خود را در این سوپراستارها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اَبَرقهرمان‌ها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نماد قدرت‌های مادی هستند،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اَبَرقهرمانان به طور فزاینده‌ای در مخاطب آمریکایی و غربی خود، با توجه به</w:t>
      </w:r>
    </w:p>
    <w:p>
      <w:pPr>
        <w:pStyle w:val="BookText"/>
        <w:rPr/>
      </w:pPr>
      <w:r>
        <w:rPr>
          <w:rFonts w:ascii="IRNazanin" w:hAnsi="IRNazanin" w:eastAsia="IRNazanin"/>
          <w:color w:val="111111"/>
          <w:sz w:val="28"/>
          <w:sz w:val="28"/>
          <w:szCs w:val="28"/>
          <w:rtl w:val="true"/>
          <w:lang w:bidi="fa-IR"/>
        </w:rPr>
        <w:t>هم‌ذات‌پنداری مخاطبان با قهرمانان، احساس کاذب و روحیۀ اعتماد به نفس ایجاد می‌کند، که با توجه به جایگاه آمریکا در جامعۀ جهانی و بحران‌های گستردۀ انسان غربی در عصر جدید، تزریق این حس کاملاً ضروری می‌نماید؛ اَبَرانسان‌هایی که خود به انحرافات اخلاقی، رفتاری و شخصیتی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سوپراستاریسم که ارزشی بصری است، نقش بسیار مهمی در مهندسی تصویری هالیوود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قهرمان‌هایی که اساس صنعت سینمای آمریکا، بر جذابیت فیزیکی و قدرت فوق‌طبیعی آن‌ها استوار است، به عنوان الگوی تیپیکال جوانان در سراسر جهان، بر اساس زیبایی‌شناسی هالیوود معرفی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زیباشناختی هالیوود، انسانِ سفیدپوست و سیمین‌تن با عضلاتی برجسته، که قالب استاندارد انسان است، در قامت قهرمان جلوه می‌کند و در مقابل، صفی طولانی از موجودات شرور که مخل نظم جهانی و موجب شیطنت و شرارت در عالم هستند، می‌ایستد و از فرهنگ آمریکایی دفاع می‌کند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ایستارها و انگاره‌های غربی از پایان جهان، از موضوعاتی است که در فیلم‌های هالیوود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ایدۀ پایان تیره و تار جهان و نقش غالب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نوع بشر، تِم اصلی فیلم‌های منجی‌محور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تصویری غرب، نمی‌تواند شخص یا مکتب خاصی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که در اصطلاحِ سیاسی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مصداق عینی آن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همان‌گونه که در فلسفۀ سیاسیِ نظام لیبرال دموکراسی، خود را پایان جهان می‌نامد و در ادبیات و عمل‌کرد سیاسی، منجی بشریت می‌خواند،</w:t>
      </w:r>
      <w:r>
        <w:rPr>
          <w:rStyle w:val="FootnoteAnchor"/>
          <w:rtl w:val="true"/>
        </w:rPr>
        <w:footnoteReference w:id="310"/>
      </w:r>
      <w:r>
        <w:rPr>
          <w:rFonts w:ascii="IRNazanin" w:hAnsi="IRNazanin" w:eastAsia="IRNazanin"/>
          <w:color w:val="111111"/>
          <w:sz w:val="28"/>
          <w:sz w:val="28"/>
          <w:szCs w:val="28"/>
          <w:rtl w:val="true"/>
          <w:lang w:bidi="fa-IR"/>
        </w:rPr>
        <w:t>در سینما و ادبیات فیلم‌سازی نیز، منجی جامعۀ جهانی معرفی می‌شود؛ لذا در تصویربندی فیلم‌های هالیوود، همواره شخصی آمریکایی، منجی معرفی می‌گردد</w:t>
      </w:r>
      <w:r>
        <w:rPr>
          <w:rFonts w:eastAsia="IRNazanin" w:cs="IRNazanin"/>
          <w:color w:val="111111"/>
          <w:sz w:val="28"/>
          <w:szCs w:val="28"/>
          <w:rtl w:val="true"/>
          <w:lang w:bidi="fa-IR"/>
        </w:rPr>
        <w:t>.</w:t>
      </w:r>
      <w:bookmarkStart w:id="343" w:name="pg2650_27428"/>
    </w:p>
    <w:p>
      <w:pPr>
        <w:pStyle w:val="Heading4"/>
        <w:numPr>
          <w:ilvl w:val="3"/>
          <w:numId w:val="1"/>
        </w:numPr>
        <w:rPr/>
      </w:pPr>
      <w:bookmarkStart w:id="344" w:name="__RefHeading___Toc674214_1395250215"/>
      <w:bookmarkStart w:id="345" w:name="_Toc124"/>
      <w:bookmarkEnd w:id="343"/>
      <w:bookmarkEnd w:id="344"/>
      <w:r>
        <w:rPr>
          <w:rtl w:val="true"/>
        </w:rPr>
        <w:t>سیر تکاملی منجی‌های آمریکایی در سینمای هالیوود</w:t>
      </w:r>
      <w:bookmarkEnd w:id="345"/>
    </w:p>
    <w:p>
      <w:pPr>
        <w:pStyle w:val="Heading5"/>
        <w:numPr>
          <w:ilvl w:val="4"/>
          <w:numId w:val="1"/>
        </w:numPr>
        <w:rPr/>
      </w:pPr>
      <w:bookmarkStart w:id="346" w:name="__RefHeading___Toc674216_1395250215"/>
      <w:bookmarkStart w:id="347" w:name="_Toc125"/>
      <w:bookmarkEnd w:id="346"/>
      <w:r>
        <w:rPr>
          <w:rtl w:val="true"/>
        </w:rPr>
        <w:t>زورو</w:t>
      </w:r>
      <w:r>
        <w:rPr>
          <w:rtl w:val="true"/>
        </w:rPr>
        <w:t xml:space="preserve">: </w:t>
      </w:r>
      <w:r>
        <w:rPr/>
        <w:t>Zorro</w:t>
      </w:r>
      <w:bookmarkEnd w:id="347"/>
    </w:p>
    <w:p>
      <w:pPr>
        <w:pStyle w:val="BookText"/>
        <w:rPr/>
      </w:pPr>
      <w:r>
        <w:rPr>
          <w:rFonts w:ascii="IRNazanin" w:hAnsi="IRNazanin" w:eastAsia="IRNazanin"/>
          <w:color w:val="111111"/>
          <w:sz w:val="28"/>
          <w:sz w:val="28"/>
          <w:szCs w:val="28"/>
          <w:rtl w:val="true"/>
          <w:lang w:bidi="fa-IR"/>
        </w:rPr>
        <w:t>سیاست‌گذاران و پاهای نامرئی قدرت نرم هالیوود، برای ذائقه‌سازی در هر عصر و نسلی، به خلق قهرمان و منجی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گذشتن دورۀ گاوچران‌ها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Cowboy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تاریخ کوتاه پیدایش آمریکا و فرارسیدن دوران شکل‌دهی مدنی و عصر قانون‌مندی آمریکا، مردی ناشناخته در میان هرج‌ومرج و آنارشیست اجتماعی در آمریکا، با حرکات فوق‌العاده، طی‌الارض، کارهای خارق‌العاده، با شمشیری تعیین‌کننده و عدالت‌خواه ولی غایب از انظار، در میان مردم جلوه کرد که نماد عدالت اجتماعی آمریکای مدنی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ابرمردی بود که نابسامانی‌های اجتماعی آمریکا را به سامان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قصه‌های زورو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میلادی نوشتۀ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Mc Calley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عنوان نفرین کاپیسترانو</w:t>
      </w:r>
      <w:r>
        <w:rPr>
          <w:rStyle w:val="FootnoteAnchor"/>
          <w:rtl w:val="true"/>
        </w:rPr>
        <w:footnoteReference w:id="311"/>
      </w:r>
      <w:r>
        <w:rPr>
          <w:rFonts w:ascii="IRNazanin" w:hAnsi="IRNazanin" w:eastAsia="IRNazanin"/>
          <w:color w:val="111111"/>
          <w:sz w:val="28"/>
          <w:sz w:val="28"/>
          <w:szCs w:val="28"/>
          <w:rtl w:val="true"/>
          <w:lang w:bidi="fa-IR"/>
        </w:rPr>
        <w:t xml:space="preserve">، در مجلۀ </w:t>
      </w:r>
      <w:r>
        <w:rPr>
          <w:rFonts w:eastAsia="Times New Roman" w:cs="Times New Roman" w:ascii="Times New Roman" w:hAnsi="Times New Roman"/>
          <w:color w:val="111111"/>
          <w:sz w:val="28"/>
          <w:szCs w:val="28"/>
          <w:lang w:val="en-US" w:bidi="en-US"/>
        </w:rPr>
        <w:t>The Pulp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 می‌رسید که از سوی شرکت صهیونیستی دیسنی برای فیلم‌سازی، مناسب شناخته شد و با سرمایه‌گذاری کلان در تولید، توزیع و تبلیغ، جهانی شد</w:t>
      </w:r>
      <w:r>
        <w:rPr>
          <w:rFonts w:eastAsia="IRNazanin" w:cs="IRNazanin"/>
          <w:color w:val="111111"/>
          <w:sz w:val="28"/>
          <w:szCs w:val="28"/>
          <w:rtl w:val="true"/>
          <w:lang w:bidi="fa-IR"/>
        </w:rPr>
        <w:t>.</w:t>
      </w:r>
    </w:p>
    <w:p>
      <w:pPr>
        <w:pStyle w:val="Heading5"/>
        <w:numPr>
          <w:ilvl w:val="4"/>
          <w:numId w:val="1"/>
        </w:numPr>
        <w:rPr/>
      </w:pPr>
      <w:bookmarkStart w:id="348" w:name="__RefHeading___Toc674218_1395250215"/>
      <w:bookmarkStart w:id="349" w:name="_Toc126"/>
      <w:bookmarkEnd w:id="348"/>
      <w:r>
        <w:rPr>
          <w:rtl w:val="true"/>
        </w:rPr>
        <w:t>سوپرمن</w:t>
      </w:r>
      <w:r>
        <w:rPr>
          <w:rtl w:val="true"/>
        </w:rPr>
        <w:t xml:space="preserve">: </w:t>
      </w:r>
      <w:r>
        <w:rPr/>
        <w:t>Superman</w:t>
      </w:r>
      <w:bookmarkEnd w:id="34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اسطورۀ سوپرمن، نسل دوم منجی‌های آمریکایی در هالیوود بود که به شقیقۀ مخاطب جهانی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نویسندۀ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سیگل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فرهنگ آمریکایی و منجی‌ای با قدرت فوق‌العاده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 کودکی است که در بدو تولد به آسمان رفته و سپس با مَنشی مورد تحسین و قدرتی خارق‌العاده به زمین برمی‌گردد تا منشأ نجات بشر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سوپرمن،</w:t>
      </w:r>
    </w:p>
    <w:p>
      <w:pPr>
        <w:pStyle w:val="BookText"/>
        <w:rPr/>
      </w:pPr>
      <w:r>
        <w:rPr>
          <w:rFonts w:ascii="IRNazanin" w:hAnsi="IRNazanin" w:eastAsia="IRNazanin"/>
          <w:color w:val="111111"/>
          <w:sz w:val="28"/>
          <w:sz w:val="28"/>
          <w:szCs w:val="28"/>
          <w:rtl w:val="true"/>
          <w:lang w:bidi="fa-IR"/>
        </w:rPr>
        <w:t>برخلاف زورو، دیگر متعلق به عصر کابوی‌ها نیست؛ لذا گسترۀ اقدامات او نیز محدود به آمریکای لاتین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سوپرمن برای اولین بار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میلادی به عرصۀ قصه‌های رادیویی و سپس فیلم و سریال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کارگردانی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دامز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اساس داستان‌های مصوّر سوپرمن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این فیلم نیز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سوپرمن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ساخته شد و درست هنگامی که آمریکا احتیاج به خودنمایی سیاسی و جهان‌گشایی نظامی بیشتری داشت، چهارمین قسمت از سری فیلم‌های سوپرمن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سوپرمن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قدرت مافوق بشری و سپر محافظ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سینه و لباسی مرکب از دو رنگ قرمز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پرچم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 نیروهای شرور می‌رفت تا نجات بشریت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سوپرمن، منجی آمریکایی است که با قدرت پرواز، سعی در سرکشی به اقصی نقاط عالم دارد و با نظم‌پذیر کردن جوامع به نجات بشریت می‌پردازد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فرارسیدن اوج درگیری‌های جنگ سرد، رقابت سختی میان اتحاد جماهیر شوروی و ایالات متحدۀ آمریکا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سرد، اصطلاحی است که به دوره‌ای از تنش‌ها، کشمکش‌ها و رقابت‌ها در روابط آمریکا، شوروی و هم‌پیمانان آن‌ها در طول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رقابت میان دو ابرقدرت در عرصه‌های گوناگون نظامی، اقتصادی، ایدئولوژی، توسعۀ فناوری و ورزش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آثار سینمایی و تلویزیونی، به موضوع نزاع سیاسی آمریکا و اتحاد جماهیر شوروی در دوران جنگ سرد و مسائل میان دو کشور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فیلم‌های راکی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Rocky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رمبو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فیلم‌هایی است که</w:t>
      </w:r>
      <w:bookmarkStart w:id="350" w:name="pg2650_27430"/>
    </w:p>
    <w:p>
      <w:pPr>
        <w:pStyle w:val="BookText"/>
        <w:rPr/>
      </w:pPr>
      <w:bookmarkEnd w:id="350"/>
      <w:r>
        <w:rPr>
          <w:rFonts w:ascii="IRNazanin" w:hAnsi="IRNazanin" w:eastAsia="IRNazanin"/>
          <w:color w:val="111111"/>
          <w:sz w:val="28"/>
          <w:sz w:val="28"/>
          <w:szCs w:val="28"/>
          <w:rtl w:val="true"/>
          <w:lang w:bidi="fa-IR"/>
        </w:rPr>
        <w:t>تقابل شرق و غرب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راکی</w:t>
      </w:r>
      <w:r>
        <w:rPr>
          <w:rFonts w:eastAsia="IRNazanin" w:cs="IRNazanin"/>
          <w:color w:val="111111"/>
          <w:sz w:val="28"/>
          <w:szCs w:val="28"/>
          <w:lang w:bidi="fa-IR"/>
        </w:rPr>
        <w:t>2</w:t>
      </w:r>
      <w:r>
        <w:rPr>
          <w:rStyle w:val="FootnoteAnchor"/>
          <w:rtl w:val="true"/>
        </w:rPr>
        <w:footnoteReference w:id="312"/>
      </w:r>
      <w:r>
        <w:rPr>
          <w:rFonts w:ascii="IRNazanin" w:hAnsi="IRNazanin" w:eastAsia="IRNazanin"/>
          <w:color w:val="111111"/>
          <w:sz w:val="28"/>
          <w:sz w:val="28"/>
          <w:szCs w:val="28"/>
          <w:rtl w:val="true"/>
          <w:lang w:bidi="fa-IR"/>
        </w:rPr>
        <w:t>، نمایش تمثیلیِ جنگ سرد شوروی و آمریکا در رینگ مشت‌زنی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نمایندۀ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سیلوستره استالونه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 راکی، موفق می‌شود حریف روسی خویش را مغلوب کند؛ علاوه بر این، مجموعۀ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جیمز باند،</w:t>
      </w:r>
      <w:r>
        <w:rPr>
          <w:rStyle w:val="FootnoteAnchor"/>
          <w:rtl w:val="true"/>
        </w:rPr>
        <w:footnoteReference w:id="313"/>
      </w:r>
      <w:r>
        <w:rPr>
          <w:rFonts w:ascii="IRNazanin" w:hAnsi="IRNazanin" w:eastAsia="IRNazanin"/>
          <w:color w:val="111111"/>
          <w:sz w:val="28"/>
          <w:sz w:val="28"/>
          <w:szCs w:val="28"/>
          <w:rtl w:val="true"/>
          <w:lang w:bidi="fa-IR"/>
        </w:rPr>
        <w:t>مأمور دو صفر هفت نیز، یکی از مجموعه‌هایی است که رخدادهای میان دو کشور را در جنگ سرد به نمایش گذاشت</w:t>
      </w:r>
      <w:r>
        <w:rPr>
          <w:rFonts w:eastAsia="IRNazanin" w:cs="IRNazanin"/>
          <w:color w:val="111111"/>
          <w:sz w:val="28"/>
          <w:szCs w:val="28"/>
          <w:rtl w:val="true"/>
          <w:lang w:bidi="fa-IR"/>
        </w:rPr>
        <w:t>.</w:t>
      </w:r>
    </w:p>
    <w:p>
      <w:pPr>
        <w:pStyle w:val="Heading5"/>
        <w:numPr>
          <w:ilvl w:val="4"/>
          <w:numId w:val="1"/>
        </w:numPr>
        <w:rPr/>
      </w:pPr>
      <w:bookmarkStart w:id="351" w:name="__RefHeading___Toc674220_1395250215"/>
      <w:bookmarkStart w:id="352" w:name="_Toc127"/>
      <w:bookmarkEnd w:id="351"/>
      <w:r>
        <w:rPr>
          <w:rtl w:val="true"/>
        </w:rPr>
        <w:t>بت‌من</w:t>
      </w:r>
      <w:r>
        <w:rPr>
          <w:rtl w:val="true"/>
        </w:rPr>
        <w:t xml:space="preserve">: </w:t>
      </w:r>
      <w:r>
        <w:rPr/>
        <w:t>Batman</w:t>
      </w:r>
      <w:bookmarkEnd w:id="352"/>
    </w:p>
    <w:p>
      <w:pPr>
        <w:pStyle w:val="BookText"/>
        <w:rPr/>
      </w:pPr>
      <w:r>
        <w:rPr>
          <w:rFonts w:ascii="IRNazanin" w:hAnsi="IRNazanin" w:eastAsia="IRNazanin"/>
          <w:color w:val="111111"/>
          <w:sz w:val="28"/>
          <w:sz w:val="28"/>
          <w:szCs w:val="28"/>
          <w:rtl w:val="true"/>
          <w:lang w:bidi="fa-IR"/>
        </w:rPr>
        <w:t xml:space="preserve">بت‌من، محصول شرکت بزرگ و صهیونیستی برادران وارنر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Warner bros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اواخر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عرصۀ فیلم و سریال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سوژه، پرداخت داستانی به زندگی شخصی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وین</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است که در کودکی، شاهد قتل پدر و مادرش بوده است و در صدد انتقام‌گیری به کسب قدرت می‌پردازد؛ لذا نماد ظلم‌ستیزی و انتقام از جنایت‌کاران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بت‌من، نماد سیستم پلیسی آمریکاست که به سلاح علم و تکنولوژی نیز مجهز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آمریکا در دفاع از مظلومان، به جنگ جریان‌های مخوف و پیچیده می‌رود و همچون زورو و سوپرمن، قدرت خارق‌العادۀ شخصی، طی‌الارض، پرواز در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تکنولوژی نیز به آن افزوده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بت‌من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خفاش، سمبل خون‌آشامی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انتقام از قتل پدر و مادرش، خون‌های زیادی به زمین می‌ریزد، اما روایت داستان، القا می‌کند که خون‌ریزی، اگر از سوی منجی آمریکایی باشد، در جهت نجات بشریت است</w:t>
      </w:r>
      <w:r>
        <w:rPr>
          <w:rFonts w:eastAsia="IRNazanin" w:cs="IRNazanin"/>
          <w:color w:val="111111"/>
          <w:sz w:val="28"/>
          <w:szCs w:val="28"/>
          <w:rtl w:val="true"/>
          <w:lang w:bidi="fa-IR"/>
        </w:rPr>
        <w:t>.</w:t>
      </w:r>
      <w:bookmarkStart w:id="353" w:name="pg2650_27431"/>
    </w:p>
    <w:p>
      <w:pPr>
        <w:pStyle w:val="BookText"/>
        <w:rPr/>
      </w:pPr>
      <w:bookmarkEnd w:id="353"/>
      <w:r>
        <w:rPr>
          <w:rFonts w:ascii="IRNazanin" w:hAnsi="IRNazanin" w:eastAsia="IRNazanin"/>
          <w:color w:val="111111"/>
          <w:sz w:val="28"/>
          <w:sz w:val="28"/>
          <w:szCs w:val="28"/>
          <w:rtl w:val="true"/>
          <w:lang w:bidi="fa-IR"/>
        </w:rPr>
        <w:t xml:space="preserve">سری فیلم‌های بت‌من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برتون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مایکل کیتون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جک نیکلسون نیز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اکران خود را در سینماهای جهان آغاز کرد و در نهایت، به فروش جهانی بالغ بر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مجموعه فیلم‌های ابرقهرمانی که بر اساس شخصیت تخیلی بت‌من ساخته شده‌اند، تاکنون برترین فیلم‌های ابرقهرمانی جهان بوده‌اند؛ فیلم‌هایی که تاکنون چندین میلیارد دلار برای کمپانی‌های سازنده، به ارمغان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بت‌من 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بت‌من و رابین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بت‌من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شوالیۀ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شوالیۀ تاریکی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فیلم‌هایی هستند که در ادامۀ مجموعه فیلم‌های بت‌من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فیلم‌ها، بت‌من به عنوان ضمیر ناخودآگاه جامعۀ آمریکایی، بازآفرینی شده است که به مقابله با شر می‌رود</w:t>
      </w:r>
      <w:r>
        <w:rPr>
          <w:rFonts w:eastAsia="IRNazanin" w:cs="IRNazanin"/>
          <w:color w:val="111111"/>
          <w:sz w:val="28"/>
          <w:szCs w:val="28"/>
          <w:rtl w:val="true"/>
          <w:lang w:bidi="fa-IR"/>
        </w:rPr>
        <w:t>.</w:t>
      </w:r>
    </w:p>
    <w:p>
      <w:pPr>
        <w:pStyle w:val="Heading5"/>
        <w:numPr>
          <w:ilvl w:val="4"/>
          <w:numId w:val="1"/>
        </w:numPr>
        <w:rPr/>
      </w:pPr>
      <w:bookmarkStart w:id="354" w:name="__RefHeading___Toc674222_1395250215"/>
      <w:bookmarkStart w:id="355" w:name="_Toc128"/>
      <w:bookmarkEnd w:id="354"/>
      <w:r>
        <w:rPr>
          <w:rtl w:val="true"/>
        </w:rPr>
        <w:t>مرد عنکبوتی</w:t>
      </w:r>
      <w:r>
        <w:rPr>
          <w:rtl w:val="true"/>
        </w:rPr>
        <w:t xml:space="preserve">: </w:t>
      </w:r>
      <w:r>
        <w:rPr/>
        <w:t>Spider man</w:t>
      </w:r>
      <w:bookmarkEnd w:id="355"/>
    </w:p>
    <w:p>
      <w:pPr>
        <w:pStyle w:val="BookText"/>
        <w:rPr/>
      </w:pPr>
      <w:r>
        <w:rPr>
          <w:rFonts w:ascii="IRNazanin" w:hAnsi="IRNazanin" w:eastAsia="IRNazanin"/>
          <w:color w:val="111111"/>
          <w:sz w:val="28"/>
          <w:sz w:val="28"/>
          <w:szCs w:val="28"/>
          <w:rtl w:val="true"/>
          <w:lang w:bidi="fa-IR"/>
        </w:rPr>
        <w:t xml:space="preserve">قصه‌های مرد عنکبوتی نیز مربوط به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که در مجله‌ای به نام </w:t>
      </w:r>
      <w:r>
        <w:rPr>
          <w:rFonts w:eastAsia="Times New Roman" w:cs="Times New Roman" w:ascii="Times New Roman" w:hAnsi="Times New Roman"/>
          <w:color w:val="111111"/>
          <w:sz w:val="28"/>
          <w:szCs w:val="28"/>
          <w:lang w:val="en-US" w:bidi="en-US"/>
        </w:rPr>
        <w:t>The Amazing Spider 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 قصه‌ها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دیگری درآمد و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اکران سینمایی‌اش جهانی و درآمدزا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فیلم‌برداریِ ساختار جدید،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کالیفرنیا و نیویورک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عنکبوتی، شخصیتی پنهان، غایب از نظر، ناشناخته، نقاب‌دار، مبارز و مهم‌تر از همه عدالت‌خواه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منجی‌ای آمریکایی با قدرتی فوق‌العاده است که برای نجات و رهایی بشریت، به مبارزه با ظلم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عنکبوتی توانست به سان سایر منجی‌های آمریکایی گذشته، نسل دیگری از جهانیان را با خود همراه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قسمت اول از سری مرد عنکبوتی به بازار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قسمت دوم و در نهایت، مرد عنکبوتی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راهی بازار</w:t>
      </w:r>
      <w:bookmarkStart w:id="356" w:name="pg2650_27432"/>
    </w:p>
    <w:p>
      <w:pPr>
        <w:pStyle w:val="BookText"/>
        <w:rPr/>
      </w:pPr>
      <w:bookmarkEnd w:id="35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سه‌گانۀ عنکبوتی، قهرمان داستان که نقش منجی را برای مردم شهر دارد، به وسیلۀ نیش عنکبوتی دچار تغییر ژنتیکی می‌شود و به توانایی‌های عنکبوتی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ابتدا از این نیرو برای پیش‌برد اهداف شخصی بهره می‌گیرد، ولی به تدریج تبدیل به قهرمان شهر می‌شود و با مجرمان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لباس کاراکتر مرد عنکبوتی، همچون سوپرمن و سایر سوپراستارهای هالیوودی، ترکیبی از دو رنگ آبی و قرمز است که رنگ‌های اصلی پرچم ایالات متحدۀ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سه‌گانۀ مرد عنکبوتی به عنوان یکی از مجموعه‌های پرطرف‌دار تولید هالیوود، به مردم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تولید این مجموعه، موج استفاده از کاراکتر مرد عنکبوتی در محصولات تجاری، تبلیغاتی،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به راه افتاد و با برگزاری جشنواره‌ها و همایش‌ها برای این فیلم، مرد عنکبوتی چهره‌ای جهانی و محبوب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فیلم به کارگردانی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رایمی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 مگوایر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اما وقتی کارگردان مرد عنکبوتی جلوی دوربین‌ها قرار گرفت و اعلام کرد که با ساخت این فیلم، لایه‌های پنهان و عمیق سیاست خارجی آمریکا را در آن صحنه‌پردازی کرده است، فلسفۀ سوپراستاریسم هالیوودی در چند دهۀ اخیر، به شکل آشکارتری خودنمایی کرد</w:t>
      </w:r>
      <w:r>
        <w:rPr>
          <w:rFonts w:eastAsia="IRNazanin" w:cs="IRNazanin"/>
          <w:color w:val="111111"/>
          <w:sz w:val="28"/>
          <w:szCs w:val="28"/>
          <w:rtl w:val="true"/>
          <w:lang w:bidi="fa-IR"/>
        </w:rPr>
        <w:t>.</w:t>
      </w:r>
    </w:p>
    <w:p>
      <w:pPr>
        <w:pStyle w:val="Heading5"/>
        <w:numPr>
          <w:ilvl w:val="4"/>
          <w:numId w:val="1"/>
        </w:numPr>
        <w:rPr/>
      </w:pPr>
      <w:bookmarkStart w:id="357" w:name="__RefHeading___Toc674224_1395250215"/>
      <w:bookmarkStart w:id="358" w:name="_Toc129"/>
      <w:bookmarkEnd w:id="357"/>
      <w:r>
        <w:rPr>
          <w:rtl w:val="true"/>
        </w:rPr>
        <w:t>مرد آهنی</w:t>
      </w:r>
      <w:r>
        <w:rPr>
          <w:rtl w:val="true"/>
        </w:rPr>
        <w:t xml:space="preserve">: </w:t>
      </w:r>
      <w:r>
        <w:rPr/>
        <w:t>Iron man</w:t>
      </w:r>
      <w:bookmarkEnd w:id="35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مرد آهنی، محصول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با کارگردانی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فاورو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استودیوی مارول سینماتیک یونیورسال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داونی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 استارک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ستارۀ اصلی فیلم است؛ کسی که با دانش مهندسی خود، زرهی آهنین و روباتیک ساخته و به اَبَرقهرمان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بنیاد فیلم آمریکا، این فیلم را یکی از ده فیلم برتر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می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قسمت دوم فیلم ساخته شد و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 آهنی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بازار شد تا ضد ضربه بودن و نفوذناپذیری فرهنگ و تمدن آمریکایی را به جهانیان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آهنی، یکی از فیلم‌هایی است که سینمای غرب در راستای اهداف صهیونیستیِ نظام سلطه و در قالب قهرمان‌سازی‌های گوناگون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مسئله‌ای که در سینمایی مرد آهنی روی آن مانور داده شده، این نکته است که به طور مستقیم به دزدی تسلیحاتی، توسط گروهکی به ظاهر اسلامی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درون‌مایه‌های سیاسی در بستر نامرئی فیلم‌های اسطوره‌گرا، جزء لاینفک ژانر اَبَرقهرمانی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سوپرقهرمان‌ها، نماد یکی از قدرت‌های آمریکاست؛ نماد وطن‌پرستی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پلیس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صنعت دفاعی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این نمادها به طرز ماهرانه‌ای در لایه‌بندی فیلم‌ها قرار می‌گیرند و نشانه‌هایی ریز در بین دیالوگ‌ها وجود دارد و بیننده در پایان فیلم، این پیام‌ها را در ضمیر ناخودآگاه خود ذخیره‌سازی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نسخۀ اول مرد آهنی، گروه‌های مقاومت و جهاد اسلامی، سارقان تسلیحات کشتار جمعی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فیلم، هنگامی که تونی استارک به کمیتۀ نیروهای مسلح سنای آمریکا احضار و سلاح مرد آهنی او تهدید تلقی می‌شود، دو فیلم از ساخت سلاح در ایران و کرۀ شمالی را نشان می‌دهد و این دو کشور را به تهدیدی برای امنیت ملی آمریکا معرفی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فوری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بازدارندۀ دیگران از حملۀ اتمی به کشورمان هستم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بافت سینمای هالیوود، اسطورۀ استثنایی بودن آمریکایی‌ها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چگونه این قهرمان به نماد آرمان ملی تبدیل شده، در نقش راهبر اخلاق‌گرای قدرتمند به نام امنیت امپریالیسم عمل می‌کند، اما در حقیقت، این تصویر امپریالیسم است که از دید استعمارگر برای استعمارشونده، در دل روایت سینمایی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امپریالیسم در دل گفتمان‌های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لاپوشانی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قهرمانان آمریکایی، پرتوهای عدالت و دانایی را در جهت هژمونی آمریکا، در سطح جهان ساطع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فیلم‌ها، آمریکا، به مثابۀ جامعه‌ای در خطر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Society under threat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قهرمان فرهمند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charismatic hero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آمریکایی با ضدقهرمان عاری از صفات انسانی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Dehumanize villain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مبارزه می‌کند و به گونه‌ای نمادین، بر شر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پذیرفته‌شدۀ قهرمان غربی و ضدقهرمان غیرغربی، دیالکتیکِ از پیش تعیین‌شدۀ هالیوود را صورت‌بندی می‌کند؛ به طوری که جابه‌جایی در اصول این قاعدۀ بازی، نوعی انحراف از منطق هنجاری پذیرفته‌شده است که خیر غربی و شرّ شرقی در آن از هم متمایز می‌شوند؛ حتی هنگامی که ماجرای فیلم در کشور دیگری رخ می‌دهد، روایت داستان بر قهرمان آمریکایی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آخرین سامورایی</w:t>
      </w:r>
      <w:r>
        <w:rPr>
          <w:rStyle w:val="FootnoteAnchor"/>
          <w:rtl w:val="true"/>
        </w:rPr>
        <w:footnoteReference w:id="315"/>
      </w:r>
      <w:r>
        <w:rPr>
          <w:rFonts w:ascii="IRNazanin" w:hAnsi="IRNazanin" w:eastAsia="IRNazanin"/>
          <w:color w:val="111111"/>
          <w:sz w:val="28"/>
          <w:sz w:val="28"/>
          <w:szCs w:val="28"/>
          <w:rtl w:val="true"/>
          <w:lang w:bidi="fa-IR"/>
        </w:rPr>
        <w:t xml:space="preserve">، قهرمان فیلم با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کروز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آخرین سامورایی، علی‌رغم این‌که تقریباً تمام روایت در ژاپن رخ می‌دهد، باز هم آمریکایی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انواع فیلم‌های آخرالزمانی، مقصد نهاییِ تاریخ، غرب است و بشریت به سمت غرب به عنوان مأوای اصلی و مدینۀ فاضله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فیلم‌ها که بر پایۀ تقابل خیر و شر بنا شده است منجی، که نماد خیر است، در مقابل نیروهای اهریمنی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اغلب این فیلم‌ها انحصاراً آمریکایی است که پیام‌آور صلح و پیامبر رحمت برای جهانیان است و شرق و غرب در تقابل معنایی در این فیلم‌ها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نماد فقر، فلاکت و خشونت است و غرب، سمبل پیشرفت، حیات و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غرب‌گرایی و پیوند معنایی غرب، به‌ویژه آمریکا، در مرکزیت حوادث آخرالزمان و محل تجلی منجی، همان فراروایت و ایدئولوژی پسامعنایی این فیلم‌هاست؛ گویی سینمای هالیوود با تسخیر تصویر و روایت داستانی، می‌کوشد منجی را منحصر به آمریکا معرفی کند</w:t>
      </w:r>
      <w:r>
        <w:rPr>
          <w:rFonts w:eastAsia="IRNazanin" w:cs="IRNazanin"/>
          <w:color w:val="111111"/>
          <w:sz w:val="28"/>
          <w:szCs w:val="28"/>
          <w:rtl w:val="true"/>
          <w:lang w:bidi="fa-IR"/>
        </w:rPr>
        <w:t>.</w:t>
      </w:r>
      <w:bookmarkStart w:id="359" w:name="pg2650_27435"/>
    </w:p>
    <w:p>
      <w:pPr>
        <w:pStyle w:val="BookText"/>
        <w:rPr/>
      </w:pPr>
      <w:bookmarkEnd w:id="359"/>
      <w:r>
        <w:rPr>
          <w:rFonts w:ascii="IRNazanin" w:hAnsi="IRNazanin" w:eastAsia="IRNazanin"/>
          <w:color w:val="111111"/>
          <w:sz w:val="28"/>
          <w:sz w:val="28"/>
          <w:szCs w:val="28"/>
          <w:rtl w:val="true"/>
          <w:lang w:bidi="fa-IR"/>
        </w:rPr>
        <w:t>در خاتمه، می‌توان مؤلفه‌های عمدۀ فیلم‌های منجی‌گرایانه را در چند بند ساده دسته‌بندی کرد؛ نشان دادن فرد آمریکایی به ناجی بشریت، ترویج اندیشۀ آمریکای منجی یا منجی آمریکایی، ارائۀ تصویری اهریمنی از مسلمانان به نیروی ضدمنجی و القای غلبۀ نهاییِ تمدن غرب، از ایستارهای عمدۀ این فیلم‌ها هستند</w:t>
      </w:r>
      <w:r>
        <w:rPr>
          <w:rFonts w:eastAsia="IRNazanin" w:cs="IRNazanin"/>
          <w:color w:val="111111"/>
          <w:sz w:val="28"/>
          <w:szCs w:val="28"/>
          <w:rtl w:val="true"/>
          <w:lang w:bidi="fa-IR"/>
        </w:rPr>
        <w:t>.</w:t>
      </w:r>
    </w:p>
    <w:p>
      <w:pPr>
        <w:pStyle w:val="Heading3"/>
        <w:numPr>
          <w:ilvl w:val="2"/>
          <w:numId w:val="1"/>
        </w:numPr>
        <w:rPr/>
      </w:pPr>
      <w:bookmarkStart w:id="360" w:name="__RefHeading___Toc674226_1395250215"/>
      <w:bookmarkStart w:id="361" w:name="_Toc130"/>
      <w:bookmarkEnd w:id="360"/>
      <w:r>
        <w:rPr>
          <w:rtl w:val="true"/>
        </w:rPr>
        <w:t>نتیجه‌گیری</w:t>
      </w:r>
      <w:bookmarkEnd w:id="36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حاضر، به سینمای هالیوود، اصلی‌ترین ابزار تهاجمی غرب در قبال آموزۀ مهدویت،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به جایگاه و نقش رسانه‌ها در جهان جدید، ریشه‌های یهودی ـ صهیونیستی هالیوود و به مفهوم هالیوودیسم، که حلقۀ نامرئی حاکم بر سینمای هالیوود است،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دوم نیز سوژۀ آخرالزمان، یکی از اهداف مورد نظرِ نظام تصویری غرب در راستای تحریف مهدویت، مورد بررسی قرار گرفت و پس از ذکر انواع آخرالزمان و مقاطع شکل‌گیری فیلم‌های آخرالزمانی، به تحلیل استراتژی‌های هالیوود در قبال موعودگرایی اسلامی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 نیز به روایت سینمای قهرمان‌گرای غرب در قبال مقولۀ منجی‌گرایی و بررسی مصداق‌شناسی این منجی‌ها در سینمای هالیوود پرداخت</w:t>
      </w:r>
      <w:r>
        <w:rPr>
          <w:rFonts w:eastAsia="IRNazanin" w:cs="IRNazanin"/>
          <w:color w:val="111111"/>
          <w:sz w:val="28"/>
          <w:szCs w:val="28"/>
          <w:rtl w:val="true"/>
          <w:lang w:bidi="fa-IR"/>
        </w:rPr>
        <w:t>.</w:t>
      </w:r>
      <w:bookmarkStart w:id="362" w:name="pg2650_27436"/>
    </w:p>
    <w:p>
      <w:pPr>
        <w:pStyle w:val="Heading2"/>
        <w:numPr>
          <w:ilvl w:val="1"/>
          <w:numId w:val="1"/>
        </w:numPr>
        <w:rPr/>
      </w:pPr>
      <w:bookmarkStart w:id="363" w:name="__RefHeading___Toc674228_1395250215"/>
      <w:bookmarkStart w:id="364" w:name="_Toc131"/>
      <w:bookmarkEnd w:id="362"/>
      <w:bookmarkEnd w:id="363"/>
      <w:r>
        <w:rPr>
          <w:rtl w:val="true"/>
        </w:rPr>
        <w:t>جمع‌بندی و  نتیجه‌گیری پایانی</w:t>
      </w:r>
      <w:bookmarkEnd w:id="364"/>
    </w:p>
    <w:p>
      <w:pPr>
        <w:pStyle w:val="BookText"/>
        <w:rPr/>
      </w:pPr>
      <w:r>
        <w:rPr>
          <w:rFonts w:ascii="IRNazanin" w:hAnsi="IRNazanin" w:eastAsia="IRNazanin"/>
          <w:color w:val="111111"/>
          <w:sz w:val="28"/>
          <w:sz w:val="28"/>
          <w:szCs w:val="28"/>
          <w:rtl w:val="true"/>
          <w:lang w:bidi="fa-IR"/>
        </w:rPr>
        <w:t xml:space="preserve">پژوهش حاضر، علاوه بر ترمینولوژی و اصطلاح‌شناسی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ادوار تاریخی غرب، مبانی نگرشی و عناصر فکری و فرهنگی دو تمدن غرب و اسلام پرداخت و پس از بازشکافی روند تاریخی منازعات غرب با اسلام، این برایند حاصل گردید که تمدن غرب به طور کلی، در سه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صلیبی، اسلام‌ستیزی در پوشش خاورشناسی و تهاجم همه‌جانبۀ دوران معاصر، با جهان اسلام برخورد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و منازعات فیزیکی، پیش از این‌که به عدم مراعات عرف دیپلماتیک از جانب طرفین نزاع مرتبط باشد، محصول تضاد و تعارض بنیادین و ایدئولوژیک در قشای مرکزی و زیرینی این دو تمدن است که با پنهان شدن در لایه‌های مرکزی و معرفتی در هر دو تمدن، به صورت سطحی و ظاهری در قالب جنگ‌ها، لشکرکشی‌ها و گفت‌وگوهای سران سیاسی دو جبهه،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ویژه آموزۀ مهدویت، در سه بازۀ زمانی و سه پیش‌آمد تاریخی مورد توجه و اقبال از سوی غرب قرار گرفت؛ در جریان تشکیل و تأسیس فرقۀ بابیت و بهائیت، قیام محمد احمد سودانی در آفریقا و پیروزی انقلاب اسلامی در ایران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اندیشۀ موعودگرایی و منجی‌باوری، از فراگیرترین اندیشه‌های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اندیشۀ نجات و اعتقاد به منجی موعود را در ردیف گسترده‌ترین دل‌مشغولی‌های عمومی بشر، همچون اعتقاد به توحید، تداوم حیات پس از مرگ و ضرورت ارتباط آسمان با زمین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معاصر، اندیشۀ نجات و موعودباوری که در غرب آن را معادل مسیحاگرایی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Messianism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آینده‌گرایی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هزاره‌گرایی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Millenialism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حساب می‌آورند، شاید بیش از هر زمان دیگری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فقط در این نیست که بسیاری از ملت‌ها و مذاهب</w:t>
      </w:r>
    </w:p>
    <w:p>
      <w:pPr>
        <w:pStyle w:val="BookText"/>
        <w:rPr/>
      </w:pPr>
      <w:r>
        <w:rPr>
          <w:rFonts w:ascii="IRNazanin" w:hAnsi="IRNazanin" w:eastAsia="IRNazanin"/>
          <w:color w:val="111111"/>
          <w:sz w:val="28"/>
          <w:sz w:val="28"/>
          <w:szCs w:val="28"/>
          <w:rtl w:val="true"/>
          <w:lang w:bidi="fa-IR"/>
        </w:rPr>
        <w:t>جهان، موعودباورند، بلکه ضرورت این بحث از آن منظر است که موعودباوری به عنوان پدیدۀ دینیِ رو به رشد، در معادلات سیاسی و فرهنگی جهان معاصر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پدید آمدن جریان مسیحیان صهیونیست در اواخر قرن نوزدهم و تشکیل دولت اسرائیل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میلادی، و هم‌چنین با بروز و ظهور این جریان آخرالزمان‌گرا در لایه‌های سیاسی داخلی و خارجی ایالات متحدۀ آمریکا از سویی، و به صحنه آمدن دین اجتماعی به جای دین فردی و ظهور اسلام سیاسی در قالب گفتمان جمهوری اسلامی ایران از سوی دیگر، تعارضات ایدئولوژیک و آخرالزمانی جبهۀ غرب و جهان اسلام، رنگ سیاسی به خود گرفت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در ایران و سیاسی شدن و ایدئولوژیزه شدن آموزۀ مهدویت در قالب انقلاب اسلامی ایران، نه تنها قالب‌های تعارضی معرفتی و فرهنگی دو تمدن اسلام و غرب فعال گردید، بلکه توانست ادبیات و واژگان چالشی جدیدی را نیز بازتولید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سامان‌دهی جدال‌های نهفته و تفاوت‌های تاریخی ـ هویتی در بستر فرایندهای استراتژیک، زمینه‌های خلق استراتژی‌های هدف‌مند و بازتولید تکنیک‌سازی‌های هوش‌مندانه علیه آموزۀ مهدویت به عنوان جوهر اسلام سیاسی،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نظریه‌های رقیب و موازی، ساخت دشمن فرضی، اسلام‌هراسی، مهار و کنترل‌گرایی انقلاب اسلامی و جداسازی تشیع از اسلام، مهدی‌هراسی، عملیات روانی و نبرد رسانه‌ای، ساخت و تولید بازی‌های رایانه‌ای و انیمیشن با مضمون آخرالزمان‌گرایی، فریب و چوپان دروغ‌گو، حمایت حداکثری از صهیونیسم و تقویت ایدئولوژی آرماگدونیسم، از اقدامات و استراتژی‌های فعال غرب در زمینۀ کاهش موج مهدی‌گرایی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صاحبان قدرت و سرمایه در آمریکا و غرب، این امر اثبات شده است که نمی‌توان بدون مدیریت افکار عمومی بر جهان سلطه پیدا کرد و تا زمینۀ روانی مناسبی فراهم نباشد، استراتژی‌ها و اقدام‌ها پیش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بزرگ‌ترین مرکز تولید فیلم در جهان، به مدد مالکان صهیونیست خود آمد و با پرداختن به دو مقولۀ آخرالزمان و منجی‌گرایی، به نزاع با روایت اسلامی از این دو مفهوم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با هدف قرار دادن انتظار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در مسیر این انتظار، مبتنی بر قرائات توراتی و انجیلی، روی‌کرد جدیدی از موعودگرایی و آخرالزمان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علاوه بر معرفی مسیح علیه السلام به منجی آخرالزمان، با تصویرسازی از شیطان و ضدمسیح، سعی در تطبیق آن به مسلمانان و منجی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فیلم‌های هالیوودی، با پرورش این روی‌کرد و ترسیم مغرضانۀ مسلمانان و کشورهای اسلامی به عنوان پیروان شیطان، به گونه‌ای از دشمن‌سازی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فیلم‌ها که شیطان را شرقی و شرق را شیطانی معرفی می‌کنند، شیاطین شرقی از بلاد اسلامی برخاسته و نیمۀ غربی عالم را مورد تاخت‌وتاز قرار می‌دهند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دنیای غرب با اتکا به صنعت فیلم‌سازی هالیوود، به تهاجم گستردۀ ضدفرهنگی، علیه دنیای اسلام اقدام کرده که آموزۀ مهدویت و آخرالزمان اسلامی، یکی از محورهای اصلی این تهاجم تصویری غرب است</w:t>
      </w:r>
      <w:r>
        <w:rPr>
          <w:rFonts w:eastAsia="IRNazanin" w:cs="IRNazanin"/>
          <w:color w:val="111111"/>
          <w:sz w:val="28"/>
          <w:szCs w:val="28"/>
          <w:rtl w:val="true"/>
          <w:lang w:bidi="fa-IR"/>
        </w:rPr>
        <w:t>.</w:t>
      </w:r>
      <w:bookmarkStart w:id="365" w:name="pg2650_27439"/>
    </w:p>
    <w:p>
      <w:pPr>
        <w:pStyle w:val="Heading2"/>
        <w:numPr>
          <w:ilvl w:val="1"/>
          <w:numId w:val="1"/>
        </w:numPr>
        <w:rPr/>
      </w:pPr>
      <w:bookmarkStart w:id="366" w:name="__RefHeading___Toc674230_1395250215"/>
      <w:bookmarkStart w:id="367" w:name="_Toc132"/>
      <w:bookmarkEnd w:id="365"/>
      <w:bookmarkEnd w:id="366"/>
      <w:r>
        <w:rPr>
          <w:rtl w:val="true"/>
        </w:rPr>
        <w:t>کتابنامه</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جندقی، جواد، آخرالزمان و آینده‌گرایی سینمایی،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آربلاستر، آنتونی، لیبرالیسم غرب ظهور و سقوط،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مخبر،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آرون، ریموند، مراحل اساسی اندیشه در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پرهام،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آموزش انقلاب اسلامی،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آل‌احمد، جلال، غرب‌زدگی، فردوس،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مصطفی و عباس نجفی‌فیروزجانی، روابط اسلام و غرب و تأثیر آن بر سیاست خارجی،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معاونت پژوهش دانشگاه آزاد اسلامی، دفتر گسترش تولید علم،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بشریه، حسین، دولت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گفتار در فلسفه و جامعه‌شناسی، علوم نوین،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بشیریه، حسین، تاریخ اندیشه‌های سیاسی قرن بیستم،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بشیریه، حسین، جامعه‌شناسی سیاسی،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بلاستر، آنتونی، لیبرالیسم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مخبر،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مرکز،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ـ پژوهشی غرب‌شناسی، آمریکا دنیا را به کدام سو می‌برد؟،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بیچرانلو، عبدالله، بازنمایی ایران و اسلام در هالیوود، پژوهشگاه فرهنگ هنر و ارتباطات وزارت ارشاد،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توال، فرانسوا، ژئوپلیتیک شیعه،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کتایون باصر،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توماس، هنری، بزرگان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بدره‌ای،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تونی، دیویسن، اومانیسم،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مخبر،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ثواقب، جهانبخش، نگرشی تاریخی بر رویارویی غرب با اسلام،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گونه‌شناسی اندیشۀ منجی موعود در ادیان،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ایران و جهان اسلام، انتشارات 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حسینی‌بهشتی، علی‌رضا، جستارهایی در شناخت اندیشۀ سیاسی معاصر غرب، مؤسسۀ تحقیقات و توسعۀ علوم انسانی،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حمودی‌یسوعی، صبحی، معجم‌الایمان المسیحی، دارالمشرق، بیروت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الفتلاوی، مهدی، سقوط اسرائیل،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ذوالقدر،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خاکی‌قراملکی، محمدرضا، گفتمان تجدد،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فردا،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اردکانی، رضا، دربارۀ غرب،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دکمیجان، هرایر، اسلام در انقلاب و جنبش‌های اسلامی معاصر در جهان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ذاکری، قاسم، صهیونیسم مسیحی و خاستگاه مذهبی حمایت آمریکا از اسرائیل، کتاب آمریکا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مؤسسۀ فرهنگی مطالعات ابرار معاصر،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ریشه‌ها و نشانه‌های سکولاریسم، کانون اندیشۀ جوان،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رندال، هرمن، سیر تکامل عقل نوین،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عباسعلی، غرب و تجدید حیات اسلام،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اندیشۀ اسلامی،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رهدار، احمد، غرب‌شناسی علمای شیعه در تجربۀ تاریخی ایران معاصر،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قم</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زرنشان، شهریار، مبانی نظری غرب مدرن،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صبح،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زیبایی‌نژاد، محمدرضا و سبحانی، محمدتقی، درآمدی بر نظام شخصیتی زن در اسلام، دارالثقلین،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درآمدی بر دائرة‌المعارف علوم اجتماعی، مؤسسه کیهان،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ساندرس، فرانسیس استونر، جنگ سرد فرهنگی،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پژوهشی غرب‌شناسی، انتشارات غرب‌شناسی،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سایزر، استیون، پیش‌گویی‌ها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یهودی مسیحیان صهیونیسم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شفیعی‌سروستانی، موعود،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ضیاءالدین، چرا مردم از آمریکا متنفرند؟،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فضلی‌پور،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ادوارد، شرق‌شناسی،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دفتر نشر فرهنگ اسلامی،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سمتی، محمدمهدی، عصر سی‌ان‌ان و هالیوود،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نرجس‌خاتون براهوئی، نشر نی،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شجاعی‌مهر، رضا، مهدویت؛ هویت انقلاب اسلامی،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شفیعی‌سروستانی، محمد،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موعود،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شکوری، ابوالفضل، فقه سیاسی اسلام، نشر حر،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التوحید، تصحیح و تعلیق السید هاشم الحسینی الطهرانی، منشورات جامعه مدرسین حوزه علمیه قم،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صاحب‌خلق، نصیر، تاریخ ناگفته و پنهان آمریکا،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صفاتاج، مجید، سینمای سلطه،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اردهال،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بنچناری، میثم، فرهنگ و تمدن غرب از دیدگاه امام خمینی، مرکز اسناد انقلاب اسلامی،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حبیب‌الله، بررسی مبانی فرهنگ غرب،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محمدحسین، شیعه در اسلام، کتابخانۀ بزرگ اسلامی،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عبدالرحمن، تاریخ فلسفۀ سیاسی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جدید و سدۀ نوزدهم، مؤسسۀ چاپ و انتشارات وزارت امور خارجه،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عزتی، ابوالفضل، نفوذ اسلام در اروپا در قرون وسطا، دارالتبلیغ اسلامی، قم ـ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علوی‌طباطبایی، سید‌ابوالحسن، هالیوود و فرجام جهان،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علی‌بابایی، غلام‌رضا، فرهنگ علوم سیاسی،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عمیدزنجانی، عباس‌علی، انقلاب اسلامی و ریشه‌های آن، کتاب سیاسی،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پیشگفتار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تهرانی، طرح کلی نظام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 شش گفتار دربارۀ دین و جامعه،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و فرهنگ اسلامی،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فرج‌نژاد، محمدحسین، اسطوره‌های صهیونیستی سینما،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فولر، گراهام، 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نشر مرکز،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مجید، غرب در جغرافیای اندیشه، مؤسسۀ فرهنگی دانش و اندیشۀ معاصر، 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محمد، تحولات جهانی در اندیشه‌های امپراتوری جدید، سازمان چاپ و انتشارات وزارت فرهنگ و ارشاد اسلامی، چاپ اول، پاییز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محمد، تحولات جهانی در اندیشه‌های امپراتوری جدید،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کرسون، آندره، فلاسفۀ بزرگ،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عمادی،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علیشاه،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کریمیان، احمد، یهود و صهیونیسم،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بوستان کتاب،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کمیسیون امنیت ملی آمریکا، استراتژی آمریکا برای قرن جدید،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ایزدی، افوس،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کنعان، جورجی، میراث اسطوره‌ها،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ترجمه مؤسسۀ موعود، هلال،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گابلر، نیل، امپراتوری هالیوود،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شوشتری‌زاده، عابد،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گنون، رنه، بحران دنیای تجدد،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دهشیری،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 ویلکینز، کارین، هالیوود و امنیت،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بیچرانلو،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برنامه‌ریزی رسانه‌ها، 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صبوری،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نی،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لاتوش، سرژ، غربی‌سازی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رضایی،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لاتوش، شرژ، غربی‌سازی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رضایی، قصیده‌سرا،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لاتوشه، سرژ، غربی‌سازی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مشتاق‌صفت،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لوبون، گوستاو، تمدن اسلام و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فخر داعی‌گیلانی،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مطبوعاتی علمی،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لوئیس، برنارد، برخورد فرهنگ‌ها،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بهمن‌دخت اویسی، فرزان و مرکز بین‌المللی گفت‌وگوی تمدن‌ها،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لیپست، مارتین، دائرةالمعارف دموکراسی،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مترجمان،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لیلیانتال، آلفرد، ارتباط صهیونیستی،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سیدابوالقاسم حسینی، نشر نو، تهران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ابراهیم، رویارویی غرب معاصر با جهان اسلام،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اندیشۀ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منوچهر، آیندۀ نظام بین‌الملل و سیاست خارجی جمهوری اسلامی ایران، وزارت امور خارجه،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مریجی، شمس‌الله، سکولاریسم و عوامل اجتماعی شکل‌گیری آن در ایران،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آموزشی و پژوهشی امام خمینی،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مصباح‌یزدی، مجتبی، فلاسفۀ اخلاق، مؤسسۀ آموزشی و پژوهشی امام خمینی،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مصباح‌یزدی، محمدتقی، تهاجم فرهنگی، مؤسسۀ آموزشی و پژوهشی امام خمینی،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قیام و انقلاب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صدرا،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پژوهش، ادارۀ همایش‌ها و نشست‌های علمی، اسلام و غرب،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آموزشی و پژوهشی امام خمینی،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مک‌کین، ایان، فرهنگ علوم سیاسی آکسفورد،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سیدرضی، شرق‌شناسی و مهدویت،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سیدمحمد، نظریه‌های رسانه، همشهری،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 جوزف، قدرت در عصر اطلاعات،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میرترابی، پژوهشکدۀ مطالعات راهبردی،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نیکسون، ریچارد، فرصت را از دست ندهید،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حدادی، اطلاعات،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وود، اندروهی، درآمدی بر ایدئولوژی‌های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رفیعی‌مهرآبادی، دفتر مطالعات سیاسی و بین‌المللی،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وود، اندورهی، درآمدی بر ایدئولوژی‌های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رفیعی‌مهرآبادی،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وینسنت، اندرو، ایدئولوژی‌های سیاسی مدرن،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ثاقب‌فر، ققنوس،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 سل، گریس، تدارک جنگ بزرگ،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اسدی، رسا،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 سل، گریس،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ایالات متحده آمریکا برای اسرائیل از منافع خود می‌گذرد؟،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زعفرانی، هلال،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هانتینگتون، ساموئل پی، چالش‌های هویت در آمریکا،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محمودرضا گلشن‌پژوه و دیگران، ابرار معاصر،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هانتینگتون، ساموئل، برخورد تمدن‌ها و بازسازی نظم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حمید رفیعی، دفتر پژوهش‌های فرهنگی، تهران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368" w:name="pg2650_27447"/>
    </w:p>
    <w:p>
      <w:pPr>
        <w:pStyle w:val="BookText"/>
        <w:rPr/>
      </w:pPr>
      <w:bookmarkEnd w:id="368"/>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هانتینگتون، ساموئل، سامان سیاسی در جوامع دست‌خوش دگرگونی،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علم،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رضا، مسیحیت صهیونیست و بنیادگرای آمریکا،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جنتی، مرکز مطالعات و تحقیقات ادیان و مذاهب،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فرهنگ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مقالاتی از دایرة‌المعارف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نو،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هارون، تاریخ ناگفته و پنهان آمریکا،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صاحب‌خلق،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2"/>
        <w:numPr>
          <w:ilvl w:val="1"/>
          <w:numId w:val="1"/>
        </w:numPr>
        <w:rPr/>
      </w:pPr>
      <w:bookmarkStart w:id="369" w:name="__RefHeading___Toc674232_1395250215"/>
      <w:bookmarkStart w:id="370" w:name="_Toc133"/>
      <w:bookmarkEnd w:id="369"/>
      <w:r>
        <w:rPr>
          <w:rtl w:val="true"/>
        </w:rPr>
        <w:t>منابع انگلیسی</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Albert Hourani, Islam in European, New York: Cambridge university Press,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Allen Hertzke, How christians fit into Middle East Equation, National Public Radio, Talk of the Nation (transcript), 23 April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Anson shupe &amp; William A Stacey, Born Again Politics and moral majority, New York: Edwin Mellon-Press,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Bernard Lewis, Islam and the west, New York: Oxford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Billy Graham, The Approaching Hoofbeats, Washongton DC, NewYork Routledge,1994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Durant, Will, The Story of civilization, vol IV, New York, 1957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 Barnvi, A Historical Atlas Of the Jewish People: from the Time, Oxford University Press,1995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F.D. Kassin. Etal, muslim socieies and Psychological warfare, Journal of sociology, 18,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Francis Fuku yama, The End of History and the last man, New York: The free press,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Francis Fukuyama, Their target: The Modern World, News week, Jan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Gottschalk, the foundations of the modern world, NewYork1969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Hafez Sabry, Letter to President Bush on the war on Terrorism, Project for the American century,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 Lindsey, Battle for Jerasalem, NewYork,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 Lindsey, The late Greate Planet Earth, NewYork,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 Lindsey, Where is America in prophecy?, NewYork Times,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Hat Lindsey, Countdown to Armageddon, NewYork Times,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Horton, Michael, The cherch and Israel, Modern Reformation, London Athlone,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Huntington, Samuel P; of Harvard dies at 81: the New York times, December 27,2008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Jashua Creen, Good’s Foreign Policy, Washington Monthly, nov2001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Klapper, the effects of mass communication, New York free Press,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 Hadden, Jaffrey &amp; E. Swann, Charles, Prime Time prea chers, Massachuse tts: Reading,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Karen Armestrong, Holy war, The crusades and their Impact on todays world, London: macmilan,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Katz, S, David and H Popkin, Messianic Revolutio, London: Penguin Press,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Brayan E. How has Dispensation alist Affeceted American Policy in the Middle East?, Amridge university,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Nathanc. Belth. A promise to keep: A varrative of the American Enconter with Anti-simitism, NewYork: Times Books,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Oxford Advanced Learner’s Dictionary, Landon: Athlone,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 Rbertson, The End of the Age, London: Virago, October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 Robertson, The new world order, Washington: U.S Department of Defense,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Political Islam is a Threat to the west, in Islam: Opposing view points, usa: Greanhaven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Richards, Rob, Has God finished with Israel? Monarch: crowbough, Middle East Journd,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Robert Allison, The crescent obscured: The united states and the muslim world, 1776-1815, New York: Oxford university Press, 1995</w:t>
      </w:r>
      <w:r>
        <w:rPr>
          <w:rFonts w:eastAsia="Times New Roman" w:cs="Times New Roman" w:ascii="Times New Roman" w:hAnsi="Times New Roman"/>
          <w:color w:val="111111"/>
          <w:sz w:val="28"/>
          <w:szCs w:val="28"/>
          <w:rtl w:val="true"/>
          <w:lang w:val="en-US" w:bidi="en-US"/>
        </w:rPr>
        <w:t>.</w:t>
      </w:r>
      <w:bookmarkStart w:id="371" w:name="pg2650_27449"/>
    </w:p>
    <w:p>
      <w:pPr>
        <w:pStyle w:val="BookText"/>
        <w:rPr/>
      </w:pPr>
      <w:bookmarkEnd w:id="371"/>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Robert O. Toward a Lutheran Response to Christian Zionism, continent desk direct for Europe and the Middle East, Elca-Global Mission, March,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Encyclopedia Americana, American corporation, New York-Chicago, 1948 edition, vol 23-24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Vamik Volkan, The Need to have Enimies and Allies: from clinical Practic to International Relationship, Northvale: Aronson,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Kristol, Following God Abroad, NewYork Times, May 21, 2002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2" w:name="__RefHeading___Toc674234_1395250215"/>
      <w:bookmarkStart w:id="373" w:name="_Toc134"/>
      <w:bookmarkEnd w:id="372"/>
      <w:r>
        <w:rPr>
          <w:rtl w:val="true"/>
        </w:rPr>
        <w:t>مقالات</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احمدوند،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و ایدئولوژی صهیونیسم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پژوهش حقوق و سیاست، سال ششم، شمارۀ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خاکی قراملکی،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و جایگاه سکولاریسم در غرب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معرفت، موسسۀ آموزشی و پژوهشی امام خمینی، شمارۀ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خدابخش،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میراث نومحافظه‌کاری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سال دوم، شمارۀ پنجم،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رایت، رابین،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دموکراسی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طیّب، مجلۀ سیاست خارجی،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زرنشان،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عبور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باشگاه اندیشه، داریوش آشوری، ما و مدرنیته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شریف‌زاده، 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 و فرهنگ‌سازان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کتاب نقد، شمارۀ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عبداللهیان،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تاریخی بر تکوین مفهوم پایان تاریخ در سینمای قرن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مشرق موعود، شمارۀ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فوکویاما، فرانسیس،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جهان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ماه‌نامۀ آفتاب،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کوشاباش، شمارۀ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فوکویاما، فرانسیس،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تاریخ و واپسین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طیب، مجلۀ سیاست خارجی، سال هفتم، شمارۀ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کاویانی، آرش،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هشتم، شمارۀ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مستکین، عبدالمهدی،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نومحافظه‌کاران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ماه‌نامۀ همشهری دیپلماتیک، شمارۀ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نقیب‌السادات، سیدرضا،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تحلیل و استنباط مضامین موعودگرا از فیلم‌های سینمایی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مشرق موعود، شمارۀ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اصطلاح‌شناسی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Terminology</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سرژ لاتوش، غربی‌سازی جهان،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غرب‌زدگی،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سرژ لاتوش، غربی‌سازی جهان،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 زرنشان، عبور تاریخی،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بروجردی و عباس نجفی فیروزجانی، روابط اسلام و غرب و تأثیر آن بر سیاست خارجی،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داوری‌اردکانی، دربارۀ غرب،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سرژ لاتوش، غربی‌سازی جهان،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کاشانی، غرب در جغرافیای اندیشه،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 زرنشان، مبانی نظری غرب مدرن،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خاکی قراملکی، گفتمان تجدد،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 زرنشان، مبانی نظری غرب مدرن،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هرمن رندال، سیر تکامل عقل نوین،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شمس‌الله مریجی، سکولاریسم و عوامل اجتماعی شکل گیری آن درایران،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طاهری‌بنچناری، فرهنگ و تمدن غرب از دیدگاه امام خمینی رحمة الله،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دیویس تونی، اومانیسم،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اندروهی وود، درآمدی بر ایدئولوژی‌های سیاسی،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عالم، تاریخ فلسفۀ سیاسی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جدید و سدۀ نوزدهم،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حسینی‌بهشتی، جستارهایی در شناخت اندیشۀ سیاسی معاصر غرب،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بلاستر، لیبرالیسم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عبودیت، فرهنگ واژه‌ها،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بحران دنیای تجدد،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خاکی قراملکی،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و جایگاه سکولاریسم در غرب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معرفت،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میرچاالیاده، فرهنگ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مجموعه‌مقالاتی از دایرة‌المعارف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advanced Learner’s Dictionary, P.1062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ربانی‌گلپایگانی، ریشه‌ها و نشانه‌های سکولاریسم،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جامعه‌شناسی سیاسی،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علی‌بابایی، فرهنگ علوم سیاسی،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خاکی قراملکی، گفتمان تجرد،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پژوهش مؤسسۀ آموزشی و پژوهشی امام خمینی رحمة الله، اسلام و غرب،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اندروهی وود، درآمدی بر ایدئولوژی‌های سیاسی،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ایان مک کین، فرهنگ علوم سیاسی آکسفورد،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دولت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در فلسفه و جامعه‌شناسی سیاسی،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لیپست، دائرۀالمعارف دموکراسی،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بشریه، تاریخ اندیشه‌های سیاسی قرن بیستم،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وینسنت، ایدئولوژی‌های سیاسی مدرن،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عبودیت، فرهنگ واژه‌ها،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مصباح‌یزدی، فلسفۀ اخلاق،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خاکی‌قراملکی، گفتمان تجدد،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کرسون، فلاسفۀ بزرگ،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خاکی‌قراملکی، گفتمان تجدد،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درآمدی بر دائرۀالمعارف علوم اجتماعی،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استیفن هیل آبراسکی و برایان ترنر، فرهنگ جامعه‌شناسی،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Enlightenment</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Encyclopedia Americana, vol. 23, P.225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هنری توماس، بزرگان فلسفه،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آربلاستر، لیبرالیسم غرب ظهور و سقوط،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براین فی، فلسفۀ امروزین علوم اجتماعی،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زیبایی‌نژاد و محمدتقی سبحانی، درآمدی بر نظام شخصیتی زن در اسلام،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خاکی‌قراملکی، گفتمان تجدد،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جامعه‌شناسی،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تهاجم فرهنگی،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شکوری، فقه سیاسی اسلام،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شیعه در اسلام،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طاهری، بررسی مبانی فرهنگ غرب،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عمیدزنجانی، انقلاب اسلامی و ریشه‌های آن،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عزتی، نفوذ اسلام در اروپا در قرون وسطا،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جهانبخش ثواقب، نگرشی تاریخی بر رویارویی غرب با اسلام،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آرنولد تامس واکر، میراث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علم،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عبدالهادی حائری، ایران و جهاد اسلام،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Durant, The story of civilization, vol. IV, p.588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تمدن اسلام و غرب،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ضیاءالدین سردار، چرا مردم از آمریکا متنفرند؟،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فضلی‌پور،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Gottschalk, the foundations of the modern wor, p.322..1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جهانبخش ثواقب، نگرشی تاریخی بر رویارویی غرب با اسلام،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شش گفتار دربارۀ دین و جامعه،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شش گفتار دربارۀ دین و جامعه،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بیچرانلو، بازنمایی ایران و اسلام در هالیوود،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 رایت،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دموکراسی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طیّب، مجلۀ سیاست خارجی،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فرهنگی ـ پژوهشی غرب‌شناسی، آمریکا دنیا را به کدام سو می‌برد؟،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Viking Penguin Ino</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فریدونی و عبدالحسین شهیدی، دائرة‌المعارف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نشان خدمت‌گزاری به انگلستان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شوالیه‌گری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رائین، انشعاب در بهائیت پس از مرگ شوقی ربانی،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شوقی افندی، قرن بدیع،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حسینیان، سه سال ستیز مرجعیت شیعه،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موسوی، شرق‌شناسی و مهدویت، دفتر اول،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شجاعی‌مهر، مهدویت، هویت انقلاب اسلامی،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Catholic</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Orthodox</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Protestan</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Allison, The crescent obscured: The united states and the muslim world, P.35-59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Messianic mormenits</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Millennialist</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حمودی یسوعی، معجم الایمان المسیحی،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Advantists</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Jehovah’s withesses</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Dispansationalistm</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Pentecostalists</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Mormons</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Zionism</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مؤلفان، گونه‌شناسی اندیشۀ منجی موعود در ادیان،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Scofield (1843-1921)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Arnosi Jiblian</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مؤلفان، گونه‌شناسی اندیشۀ منجی موعود در ادیان،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Christ was Born ajew</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ذاکری، صهیونیسم مسیحی و خاستگاه مذهبی حمایت آمریکا از اسرائیل، کتاب آمریکا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zionist christianity</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Tyndale</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Judaizer</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Karen Armestrong, Holy war: The crusades and their Impact on todays worlds</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Amos</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Judith</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 Barnavi, a Historical Atlas of the Jewish people, p.140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Nathanc, Belth, APromise to Keep, P.3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هلال، مسیحیت صهیونیست و بنیادگرای آمریکا،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هلال، مسیحیت صهیونیست و بنیادگرای آمریکا،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 Has God Finished with Israel? P.177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Horton, The cherch and Israel. Modern Reformation, P.1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 یهودیان به ارض موعود و تشکیل دولت یهودی به دست یهودیان مهاجر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Evangelist</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حمد الفتلاوی، سقوط اسرائیل،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ذوالقدر،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یحیی، تاریخ ناگفته و پنهان آمریکا، ترجمه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صاحب‌خلق،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Scofield Reference Bible</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الحسن، البعد الدینی فی السیاسۀ الامریکیه، تجاه الصراع العربی ـ الصهیونی،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آل قطیط، اسطورۀ هرمجدون و الصهیونیة المسیحیه، عرض و توثیق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آل قطیط، دمشق، دارالخیر،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 Robertson, The End of the Age, October 1995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 Robertson, The new world order, 1991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Portsmouth</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کریمیان، یهود و صهیونیسم،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countdown to Armageddon, 1983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late great planet Earth, 1970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Battle far Jerusalem, 2001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Where is America in prophecy? 2001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Approaching Hoofbeats, 1983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Till Armageddon, 1981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Crouch</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Hour of power</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Van Impe</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Otice</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Diaspara</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احمدوند،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 و ایدئولوژی صهیونیسم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پژوهش حقوق و سیاست،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استیون سایزر، پیش‌گویی‌ها و آخرالزمان، معبد یهودی مسیحیان صهیونیسم،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شفیعی‌سروستانی،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آلفرد لیلیانتال، ارتباط صهیونیستی،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حسینی،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Deuteronomy 30:1-5/Genesis17 and 35 Ezekiel 11:17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 کاویانی،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سومین معبد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موعود، ش</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شفیعی‌سروستانی، پیش‌گویی‌ها و آخرالزمان،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خوش‌حالی و شادمانی بی‌حد و حصر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Milenyalism</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Dispensationalism</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تحولات جهانی در اندیشه‌های امپراتوری جدید،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تحولات جهانی در اندیشه‌های امپراتوری جدید،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Southern Baptist convention</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Anson shupe &amp; William A Stacey, Born Again Politics and moral Majority, P.16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سیدابوالحسن علوی‌طباطبایی، هالیوود و فرجام جهان،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Washington for Jesus</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strategec Defense Initiative</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Evil Empire</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گریس هال سل، 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ایالات متحدۀ آمریکا برای اسرائیل از منافع خود می‌گذرد؟،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زعفرانی،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 صاحب‌خلق، تاریخ ناگفته و پنهان آمریکا،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تحولات جهانی در اندیشه‌های امپراتوری جدید،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Mills</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تحولات جهانی در اندیشه‌های امپراتوری جدید،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عبدالمهدی مستکین،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رنسانس نومحافظه‌کاران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ماه‌نامۀ همشهری دیپلماتیک،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عبدالمهدی، مقاله زبان مذهبی بوش، روزنامه شرق، </w:t>
      </w:r>
      <w:r>
        <w:rPr>
          <w:rFonts w:eastAsia="IRNazanin" w:cs="IRNazanin"/>
          <w:b w:val="false"/>
          <w:bCs w:val="false"/>
          <w:i w:val="false"/>
          <w:iCs w:val="false"/>
          <w:color w:val="333333"/>
          <w:sz w:val="20"/>
          <w:szCs w:val="20"/>
        </w:rPr>
        <w:t>1382/9/26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Bryan E. How Has Dispensation alist Affeceted?, P.94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کیهان، </w:t>
      </w:r>
      <w:r>
        <w:rPr>
          <w:rFonts w:eastAsia="IRNazanin" w:cs="IRNazanin"/>
          <w:b w:val="false"/>
          <w:bCs w:val="false"/>
          <w:i w:val="false"/>
          <w:iCs w:val="false"/>
          <w:color w:val="333333"/>
          <w:sz w:val="20"/>
          <w:szCs w:val="20"/>
        </w:rPr>
        <w:t>24/6/1382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clinton</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Indyk</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Dual containment</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Yarmulk</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 صاحب‌خلق، تاریخ ناگفته و پنهان آمریکا،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گریس هال سل، یدالله،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Munib A. Younam</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Robert O. Toward a Lutheran Responseto, P.124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Strategy</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Philips Hantingnton</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 برخورد تمدن‌ها و بازسازی نظم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حمید رفیعی،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 برخورد تمدن‌ها و بازسازی نظم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حمید رفیعی،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Lewis, Islam and the west, P.74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نیکسون، فرصت را از دست ندهید،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حدادی،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Y.F.Fukuyama</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Letter to president Bush on the war on Terrorism, project for the New American century</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جهان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ماه‌نامۀ آفتاب،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کوشاباش،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خدابخش، قدرت و میراث نومحافظه‌کاری در آمریکا،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 و واپسین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طیب، مجلۀ سیاست خارجی، سال هفتم،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Diana Rolp, 200,: 277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Hourani, Islam in Europen Thought, P.7-8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Fukuyama, The End of History, P.230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Vamik Volkan, The need to have enemies and Allies: from clinical practice to International Relationship, P.68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متقی، رویارویی غرب معاصر با جهان اسلام،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متقی، رویارویی غرب معاصر با جهان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Islamo pholbia</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فرانسیس، فوکویاما، ماه‌نامۀ خلیج فارس و امنیت،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World (Francis Fukuyama, Their Target: (The modern</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Pipes</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Political Islam Is a threat to the west in Islam: opposing view points, P.192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متقی، رویارویی غرب معاصر با جهان اسلام،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آتلانتا کفتسیتوشن،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نوامبر</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میلادی،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توال، ژئوپولیتیک شیعه،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Http://www.irannewsagency.com/index.php?news=4462-4ok.27/2/87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plant to divide and desolate theology</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مصاحبه با دکتر مایکل برانت در روزنامۀ جمهوری اسلامی، </w:t>
      </w:r>
      <w:r>
        <w:rPr>
          <w:rFonts w:eastAsia="IRNazanin" w:cs="IRNazanin"/>
          <w:b w:val="false"/>
          <w:bCs w:val="false"/>
          <w:i w:val="false"/>
          <w:iCs w:val="false"/>
          <w:color w:val="333333"/>
          <w:sz w:val="20"/>
          <w:szCs w:val="20"/>
        </w:rPr>
        <w:t>5/3/1383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توال، ژئوپلیتیک شیعه،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توال، ژئوپلیتیک شیعه،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دکترمحمود احمدی‌نژاد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www.thetrampet.com/article/11347.19.0.0/world/wmd/ Iran-is-ready-to-build-the-bomb</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Twelfth Imam, 2011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Islamic Anti Christ, 2009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Golden Dawn, 2012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Mideast Beast</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Mahdi, 1983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Mahdi Hijached Messiah</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Mahdi A Millennium Thriller, 1999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Late great planet Earth</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Glorious Appearing: The end of days</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توال، ژئوپلیتیک شیعه،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توال، ژئوپلیتیک شیعه،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مروین زونیس و دانیل برومبرگ،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تشیع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مجموعه‌مقالات کنفرانس بین‌المللی دانشگاه تل‌آویو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مروین زونیس و دانیل برومبرگ،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تشیع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مجموعه‌مقالات کنفرانس بین‌المللی دانشگاه تل‌آویو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مروین زونیس و دانیل برومبرگ،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تشیع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مجموعه‌مقالات کنفرانس بین‌المللی دانشگاه تل‌آویو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تاریخ اندیشه‌های سیاسی قرن بیستم،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پویانمایی ماتریکس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Dualism</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F.D.Kossin.etal, muslim societies and Psychological warfare, P.131-142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Forcez</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Animation</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سازمان‌دهی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Persian Gulf inferno</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Assassin’s creed</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Assault on iran</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Jashua Creen, God’s Foreign Policy, P.5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متقی، رویارویی غرب معاصر با جهان اسلام،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Allen Hertzke, How Christians fit into middle east Equation, P.46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گریس هال سل، تدارک جنگ بزرگ،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اسدی،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Evangelical Alliance</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Kristol, “Following God Abroad”, New York Times, May21, 2002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متقی، رویارویی غرب معاصر با جهان اسلام،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متقی، رویارویی غرب معاصر با جهان اسلام،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cracy</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Klapper, The effects of mass communication</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ریموند آرون، مراحل اساسی اندیشه در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پرهام،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شریف‌زاده،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هالیوود و فرهنگ‌سازی شیطانی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کتاب نقد،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مجلۀ سوره،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T.B.N Networks</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فرج‌نژاد، اسطوره‌های صهیونیستی سینما،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جورجی کنعان، میراث اسطوره‌ها،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ترجمۀ مؤسسۀ موعود،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عبداللهیان،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تحلیلی تاریخی بر تکوین مفهوم پایان تاریخ در سینمای قرن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مشرق موعود،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جیمز کامرون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رولند امریش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تیم برتون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کارگردانی برادران ماچفسکی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Matrix Revolotions, 2003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Matrix Reloaded, 2003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نقیب‌السادات،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روش‌شناسی تحلیل و استنباط مضامین موعودگرا از فیلم‌های سینمایی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مشرق موعود،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Meteor</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Gorath</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When worlds collide</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thaw</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Ice Quake</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 planet</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space balls</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Ice age</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امین جندقی، آخرالزمان و آینده‌گرایی سینمایی،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Terminator</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matrix</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robot</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Until the End of the world</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Eagle Eye</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Dark storm</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seventh sing</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fog</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Magido: The Omega code2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lord of the rings</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wish master</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فرج‌نژاد، اسطوره‌های صهیونیستی سینما،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کارین گوین ویلکینز، هالیوود و امنیت،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بیچرانلو،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طباطبایی و بهزاد،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سمتی، عصر سی‌ان‌ان و هالیوود،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نرجس‌خاتون براهوئی،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Argo</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Immortal</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Circumstance</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Wish master</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Omar khayyam</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Prince of persia</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Transformers</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Zack Snayder</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 Down to Armageddon</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فرج‌نژاد، اسطوره‌های صهیونیستی سینما،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Omega code2: Megiddo, Brain trencherd smith</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فرج‌نژاد، اسطوره‌های صهیونیستی سینما،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Evolution</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socerers apprentice</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Sherlock Holmes</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forbidden kingdom</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محمدامین جندقی، آخرالزمان و آینده‌گرایی سینمایی،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دبلیو بوش، رئیس‌جمهور اسبق آمریکا در طی سخنرانی اعلام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طرف خدا منجی بشریت هستم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curse of capistrano</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Rocky II</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Bond</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wayne</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last samurai</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69373</Words>
  <Characters>313629</Characters>
  <CharactersWithSpaces>381389</CharactersWithSpaces>
  <Paragraphs>1679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2026-08-17T12:08:56Z</dcterms:created>
  <dc:creator>ghaemiyeh.com</dc:creator>
  <dc:description/>
  <dc:language>en-US</dc:language>
  <cp:lastModifiedBy/>
  <dcterms:modified xsi:type="dcterms:W3CDTF">2026-08-17T15:39:03Z</dcterms:modified>
  <cp:revision>1</cp:revision>
  <dc:subject/>
  <dc:title>غرب و مهدویت</dc:title>
</cp:coreProperties>
</file>

<file path=docProps/custom.xml><?xml version="1.0" encoding="utf-8"?>
<Properties xmlns="http://schemas.openxmlformats.org/officeDocument/2006/custom-properties" xmlns:vt="http://schemas.openxmlformats.org/officeDocument/2006/docPropsVTypes"/>
</file>