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سیره عملی اهل بیت علیهم السلام حضرت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6456_3804643083">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526458_380464308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26460_3804643083">
            <w:r>
              <w:rPr>
                <w:webHidden/>
                <w:rStyle w:val="IndexLink"/>
                <w:rtl w:val="true"/>
              </w:rPr>
              <w:t>نوزاد كعبه</w:t>
            </w:r>
            <w:r>
              <w:rPr>
                <w:rStyle w:val="IndexLink"/>
                <w:rtl w:val="true"/>
              </w:rPr>
              <w:t>:</w:t>
              <w:tab/>
            </w:r>
            <w:r>
              <w:rPr>
                <w:rStyle w:val="IndexLink"/>
              </w:rPr>
              <w:t>5</w:t>
            </w:r>
          </w:hyperlink>
        </w:p>
        <w:p>
          <w:pPr>
            <w:pStyle w:val="Contents2"/>
            <w:tabs>
              <w:tab w:val="clear" w:pos="8743"/>
              <w:tab w:val="right" w:pos="9026" w:leader="dot"/>
            </w:tabs>
            <w:rPr/>
          </w:pPr>
          <w:hyperlink w:anchor="__RefHeading___Toc1526462_3804643083">
            <w:r>
              <w:rPr>
                <w:webHidden/>
                <w:rStyle w:val="IndexLink"/>
                <w:rtl w:val="true"/>
              </w:rPr>
              <w:t>دوران كودكي</w:t>
            </w:r>
            <w:r>
              <w:rPr>
                <w:rStyle w:val="IndexLink"/>
                <w:rtl w:val="true"/>
              </w:rPr>
              <w:t>:</w:t>
              <w:tab/>
            </w:r>
            <w:r>
              <w:rPr>
                <w:rStyle w:val="IndexLink"/>
              </w:rPr>
              <w:t>6</w:t>
            </w:r>
          </w:hyperlink>
        </w:p>
        <w:p>
          <w:pPr>
            <w:pStyle w:val="Contents2"/>
            <w:tabs>
              <w:tab w:val="clear" w:pos="8743"/>
              <w:tab w:val="right" w:pos="9026" w:leader="dot"/>
            </w:tabs>
            <w:rPr/>
          </w:pPr>
          <w:hyperlink w:anchor="__RefHeading___Toc1526464_3804643083">
            <w:r>
              <w:rPr>
                <w:webHidden/>
                <w:rStyle w:val="IndexLink"/>
                <w:rtl w:val="true"/>
              </w:rPr>
              <w:t>دوران جواني</w:t>
            </w:r>
            <w:r>
              <w:rPr>
                <w:rStyle w:val="IndexLink"/>
                <w:rtl w:val="true"/>
              </w:rPr>
              <w:t>:</w:t>
              <w:tab/>
            </w:r>
            <w:r>
              <w:rPr>
                <w:rStyle w:val="IndexLink"/>
              </w:rPr>
              <w:t>10</w:t>
            </w:r>
          </w:hyperlink>
        </w:p>
        <w:p>
          <w:pPr>
            <w:pStyle w:val="Contents2"/>
            <w:tabs>
              <w:tab w:val="clear" w:pos="8743"/>
              <w:tab w:val="right" w:pos="9026" w:leader="dot"/>
            </w:tabs>
            <w:rPr/>
          </w:pPr>
          <w:hyperlink w:anchor="__RefHeading___Toc1526466_3804643083">
            <w:r>
              <w:rPr>
                <w:webHidden/>
                <w:rStyle w:val="IndexLink"/>
                <w:rtl w:val="true"/>
              </w:rPr>
              <w:t>جنگ بدر</w:t>
            </w:r>
            <w:r>
              <w:rPr>
                <w:rStyle w:val="IndexLink"/>
                <w:rtl w:val="true"/>
              </w:rPr>
              <w:t>:</w:t>
              <w:tab/>
            </w:r>
            <w:r>
              <w:rPr>
                <w:rStyle w:val="IndexLink"/>
              </w:rPr>
              <w:t>12</w:t>
            </w:r>
          </w:hyperlink>
        </w:p>
        <w:p>
          <w:pPr>
            <w:pStyle w:val="Contents2"/>
            <w:tabs>
              <w:tab w:val="clear" w:pos="8743"/>
              <w:tab w:val="right" w:pos="9026" w:leader="dot"/>
            </w:tabs>
            <w:rPr/>
          </w:pPr>
          <w:hyperlink w:anchor="__RefHeading___Toc1526468_3804643083">
            <w:r>
              <w:rPr>
                <w:webHidden/>
                <w:rStyle w:val="IndexLink"/>
                <w:rtl w:val="true"/>
              </w:rPr>
              <w:t>جنگ أحد</w:t>
            </w:r>
            <w:r>
              <w:rPr>
                <w:rStyle w:val="IndexLink"/>
                <w:rtl w:val="true"/>
              </w:rPr>
              <w:t>:</w:t>
              <w:tab/>
            </w:r>
            <w:r>
              <w:rPr>
                <w:rStyle w:val="IndexLink"/>
              </w:rPr>
              <w:t>13</w:t>
            </w:r>
          </w:hyperlink>
        </w:p>
        <w:p>
          <w:pPr>
            <w:pStyle w:val="Contents2"/>
            <w:tabs>
              <w:tab w:val="clear" w:pos="8743"/>
              <w:tab w:val="right" w:pos="9026" w:leader="dot"/>
            </w:tabs>
            <w:rPr/>
          </w:pPr>
          <w:hyperlink w:anchor="__RefHeading___Toc1526470_3804643083">
            <w:r>
              <w:rPr>
                <w:webHidden/>
                <w:rStyle w:val="IndexLink"/>
                <w:rtl w:val="true"/>
              </w:rPr>
              <w:t>جنگ خندق</w:t>
            </w:r>
            <w:r>
              <w:rPr>
                <w:rStyle w:val="IndexLink"/>
                <w:rtl w:val="true"/>
              </w:rPr>
              <w:t>:</w:t>
              <w:tab/>
            </w:r>
            <w:r>
              <w:rPr>
                <w:rStyle w:val="IndexLink"/>
              </w:rPr>
              <w:t>14</w:t>
            </w:r>
          </w:hyperlink>
        </w:p>
        <w:p>
          <w:pPr>
            <w:pStyle w:val="Contents2"/>
            <w:tabs>
              <w:tab w:val="clear" w:pos="8743"/>
              <w:tab w:val="right" w:pos="9026" w:leader="dot"/>
            </w:tabs>
            <w:rPr/>
          </w:pPr>
          <w:hyperlink w:anchor="__RefHeading___Toc1526472_3804643083">
            <w:r>
              <w:rPr>
                <w:webHidden/>
                <w:rStyle w:val="IndexLink"/>
                <w:rtl w:val="true"/>
              </w:rPr>
              <w:t>جنگ خيبر</w:t>
            </w:r>
            <w:r>
              <w:rPr>
                <w:rStyle w:val="IndexLink"/>
                <w:rtl w:val="true"/>
              </w:rPr>
              <w:t>:</w:t>
              <w:tab/>
            </w:r>
            <w:r>
              <w:rPr>
                <w:rStyle w:val="IndexLink"/>
              </w:rPr>
              <w:t>15</w:t>
            </w:r>
          </w:hyperlink>
        </w:p>
        <w:p>
          <w:pPr>
            <w:pStyle w:val="Contents2"/>
            <w:tabs>
              <w:tab w:val="clear" w:pos="8743"/>
              <w:tab w:val="right" w:pos="9026" w:leader="dot"/>
            </w:tabs>
            <w:rPr/>
          </w:pPr>
          <w:hyperlink w:anchor="__RefHeading___Toc1526474_3804643083">
            <w:r>
              <w:rPr>
                <w:webHidden/>
                <w:rStyle w:val="IndexLink"/>
                <w:rtl w:val="true"/>
              </w:rPr>
              <w:t>شكل و شمايل او</w:t>
            </w:r>
            <w:r>
              <w:rPr>
                <w:rStyle w:val="IndexLink"/>
                <w:rtl w:val="true"/>
              </w:rPr>
              <w:t>:</w:t>
              <w:tab/>
            </w:r>
            <w:r>
              <w:rPr>
                <w:rStyle w:val="IndexLink"/>
              </w:rPr>
              <w:t>17</w:t>
            </w:r>
          </w:hyperlink>
        </w:p>
        <w:p>
          <w:pPr>
            <w:pStyle w:val="Contents2"/>
            <w:tabs>
              <w:tab w:val="clear" w:pos="8743"/>
              <w:tab w:val="right" w:pos="9026" w:leader="dot"/>
            </w:tabs>
            <w:rPr/>
          </w:pPr>
          <w:hyperlink w:anchor="__RefHeading___Toc1526476_3804643083">
            <w:r>
              <w:rPr>
                <w:webHidden/>
                <w:rStyle w:val="IndexLink"/>
                <w:rtl w:val="true"/>
              </w:rPr>
              <w:t>سيرة عملي امام عليه السلام</w:t>
            </w:r>
            <w:r>
              <w:rPr>
                <w:rStyle w:val="IndexLink"/>
                <w:rtl w:val="true"/>
              </w:rPr>
              <w:t>:</w:t>
              <w:tab/>
            </w:r>
            <w:r>
              <w:rPr>
                <w:rStyle w:val="IndexLink"/>
              </w:rPr>
              <w:t>18</w:t>
            </w:r>
          </w:hyperlink>
        </w:p>
        <w:p>
          <w:pPr>
            <w:pStyle w:val="Contents2"/>
            <w:tabs>
              <w:tab w:val="clear" w:pos="8743"/>
              <w:tab w:val="right" w:pos="9026" w:leader="dot"/>
            </w:tabs>
            <w:rPr/>
          </w:pPr>
          <w:hyperlink w:anchor="__RefHeading___Toc1526478_3804643083">
            <w:r>
              <w:rPr>
                <w:webHidden/>
                <w:rStyle w:val="IndexLink"/>
                <w:rtl w:val="true"/>
              </w:rPr>
              <w:t>زهد و تقواي او</w:t>
            </w:r>
            <w:r>
              <w:rPr>
                <w:rStyle w:val="IndexLink"/>
                <w:rtl w:val="true"/>
              </w:rPr>
              <w:t>:</w:t>
              <w:tab/>
            </w:r>
            <w:r>
              <w:rPr>
                <w:rStyle w:val="IndexLink"/>
              </w:rPr>
              <w:t>23</w:t>
            </w:r>
          </w:hyperlink>
        </w:p>
        <w:p>
          <w:pPr>
            <w:pStyle w:val="Contents2"/>
            <w:tabs>
              <w:tab w:val="clear" w:pos="8743"/>
              <w:tab w:val="right" w:pos="9026" w:leader="dot"/>
            </w:tabs>
            <w:rPr/>
          </w:pPr>
          <w:hyperlink w:anchor="__RefHeading___Toc1526480_3804643083">
            <w:r>
              <w:rPr>
                <w:webHidden/>
                <w:rStyle w:val="IndexLink"/>
                <w:rtl w:val="true"/>
              </w:rPr>
              <w:t>عدل و داد آن حضرت</w:t>
            </w:r>
            <w:r>
              <w:rPr>
                <w:rStyle w:val="IndexLink"/>
                <w:rtl w:val="true"/>
              </w:rPr>
              <w:t>:</w:t>
              <w:tab/>
            </w:r>
            <w:r>
              <w:rPr>
                <w:rStyle w:val="IndexLink"/>
              </w:rPr>
              <w:t>26</w:t>
            </w:r>
          </w:hyperlink>
        </w:p>
        <w:p>
          <w:pPr>
            <w:pStyle w:val="Contents2"/>
            <w:tabs>
              <w:tab w:val="clear" w:pos="8743"/>
              <w:tab w:val="right" w:pos="9026" w:leader="dot"/>
            </w:tabs>
            <w:rPr/>
          </w:pPr>
          <w:hyperlink w:anchor="__RefHeading___Toc1526482_3804643083">
            <w:r>
              <w:rPr>
                <w:webHidden/>
                <w:rStyle w:val="IndexLink"/>
                <w:rtl w:val="true"/>
              </w:rPr>
              <w:t>بر كرسي قضاوت</w:t>
            </w:r>
            <w:r>
              <w:rPr>
                <w:rStyle w:val="IndexLink"/>
                <w:rtl w:val="true"/>
              </w:rPr>
              <w:t>:</w:t>
              <w:tab/>
            </w:r>
            <w:r>
              <w:rPr>
                <w:rStyle w:val="IndexLink"/>
              </w:rPr>
              <w:t>30</w:t>
            </w:r>
          </w:hyperlink>
        </w:p>
        <w:p>
          <w:pPr>
            <w:pStyle w:val="Contents2"/>
            <w:tabs>
              <w:tab w:val="clear" w:pos="8743"/>
              <w:tab w:val="right" w:pos="9026" w:leader="dot"/>
            </w:tabs>
            <w:rPr/>
          </w:pPr>
          <w:hyperlink w:anchor="__RefHeading___Toc1526484_3804643083">
            <w:r>
              <w:rPr>
                <w:webHidden/>
                <w:rStyle w:val="IndexLink"/>
                <w:rtl w:val="true"/>
              </w:rPr>
              <w:t>علم و دانش او</w:t>
            </w:r>
            <w:r>
              <w:rPr>
                <w:rStyle w:val="IndexLink"/>
                <w:rtl w:val="true"/>
              </w:rPr>
              <w:t>:</w:t>
              <w:tab/>
            </w:r>
            <w:r>
              <w:rPr>
                <w:rStyle w:val="IndexLink"/>
              </w:rPr>
              <w:t>33</w:t>
            </w:r>
          </w:hyperlink>
        </w:p>
        <w:p>
          <w:pPr>
            <w:pStyle w:val="Contents2"/>
            <w:tabs>
              <w:tab w:val="clear" w:pos="8743"/>
              <w:tab w:val="right" w:pos="9026" w:leader="dot"/>
            </w:tabs>
            <w:rPr/>
          </w:pPr>
          <w:hyperlink w:anchor="__RefHeading___Toc1526486_3804643083">
            <w:r>
              <w:rPr>
                <w:webHidden/>
                <w:rStyle w:val="IndexLink"/>
                <w:rtl w:val="true"/>
              </w:rPr>
              <w:t>مناقب و فضائل آن حضرت</w:t>
            </w:r>
            <w:r>
              <w:rPr>
                <w:rStyle w:val="IndexLink"/>
                <w:rtl w:val="true"/>
              </w:rPr>
              <w:t>:</w:t>
              <w:tab/>
            </w:r>
            <w:r>
              <w:rPr>
                <w:rStyle w:val="IndexLink"/>
              </w:rPr>
              <w:t>35</w:t>
            </w:r>
          </w:hyperlink>
        </w:p>
        <w:p>
          <w:pPr>
            <w:pStyle w:val="Contents2"/>
            <w:tabs>
              <w:tab w:val="clear" w:pos="8743"/>
              <w:tab w:val="right" w:pos="9026" w:leader="dot"/>
            </w:tabs>
            <w:rPr/>
          </w:pPr>
          <w:hyperlink w:anchor="__RefHeading___Toc1526488_3804643083">
            <w:r>
              <w:rPr>
                <w:webHidden/>
                <w:rStyle w:val="IndexLink"/>
                <w:rtl w:val="true"/>
              </w:rPr>
              <w:t>دوستي و ولايش</w:t>
            </w:r>
            <w:r>
              <w:rPr>
                <w:rStyle w:val="IndexLink"/>
                <w:rtl w:val="true"/>
              </w:rPr>
              <w:t>:</w:t>
              <w:tab/>
            </w:r>
            <w:r>
              <w:rPr>
                <w:rStyle w:val="IndexLink"/>
              </w:rPr>
              <w:t>38</w:t>
            </w:r>
          </w:hyperlink>
        </w:p>
        <w:p>
          <w:pPr>
            <w:pStyle w:val="Contents2"/>
            <w:tabs>
              <w:tab w:val="clear" w:pos="8743"/>
              <w:tab w:val="right" w:pos="9026" w:leader="dot"/>
            </w:tabs>
            <w:rPr/>
          </w:pPr>
          <w:hyperlink w:anchor="__RefHeading___Toc1526490_3804643083">
            <w:r>
              <w:rPr>
                <w:webHidden/>
                <w:rStyle w:val="IndexLink"/>
                <w:rtl w:val="true"/>
              </w:rPr>
              <w:t>شيعه او</w:t>
            </w:r>
            <w:r>
              <w:rPr>
                <w:rStyle w:val="IndexLink"/>
                <w:rtl w:val="true"/>
              </w:rPr>
              <w:t>:</w:t>
              <w:tab/>
            </w:r>
            <w:r>
              <w:rPr>
                <w:rStyle w:val="IndexLink"/>
              </w:rPr>
              <w:t>40</w:t>
            </w:r>
          </w:hyperlink>
        </w:p>
        <w:p>
          <w:pPr>
            <w:pStyle w:val="Contents2"/>
            <w:tabs>
              <w:tab w:val="clear" w:pos="8743"/>
              <w:tab w:val="right" w:pos="9026" w:leader="dot"/>
            </w:tabs>
            <w:rPr/>
          </w:pPr>
          <w:hyperlink w:anchor="__RefHeading___Toc1526492_3804643083">
            <w:r>
              <w:rPr>
                <w:webHidden/>
                <w:rStyle w:val="IndexLink"/>
                <w:rtl w:val="true"/>
              </w:rPr>
              <w:t>رهبري و حكومت داري آن حضرت</w:t>
            </w:r>
            <w:r>
              <w:rPr>
                <w:rStyle w:val="IndexLink"/>
                <w:rtl w:val="true"/>
              </w:rPr>
              <w:t>:</w:t>
              <w:tab/>
            </w:r>
            <w:r>
              <w:rPr>
                <w:rStyle w:val="IndexLink"/>
              </w:rPr>
              <w:t>43</w:t>
            </w:r>
          </w:hyperlink>
        </w:p>
        <w:p>
          <w:pPr>
            <w:pStyle w:val="Contents2"/>
            <w:tabs>
              <w:tab w:val="clear" w:pos="8743"/>
              <w:tab w:val="right" w:pos="9026" w:leader="dot"/>
            </w:tabs>
            <w:rPr/>
          </w:pPr>
          <w:hyperlink w:anchor="__RefHeading___Toc1526494_3804643083">
            <w:r>
              <w:rPr>
                <w:webHidden/>
                <w:rStyle w:val="IndexLink"/>
                <w:rtl w:val="true"/>
              </w:rPr>
              <w:t>ضرورت وجود رهبر</w:t>
            </w:r>
            <w:r>
              <w:rPr>
                <w:rStyle w:val="IndexLink"/>
                <w:rtl w:val="true"/>
              </w:rPr>
              <w:t>:</w:t>
              <w:tab/>
            </w:r>
            <w:r>
              <w:rPr>
                <w:rStyle w:val="IndexLink"/>
              </w:rPr>
              <w:t>45</w:t>
            </w:r>
          </w:hyperlink>
        </w:p>
        <w:p>
          <w:pPr>
            <w:pStyle w:val="Contents2"/>
            <w:tabs>
              <w:tab w:val="clear" w:pos="8743"/>
              <w:tab w:val="right" w:pos="9026" w:leader="dot"/>
            </w:tabs>
            <w:rPr/>
          </w:pPr>
          <w:hyperlink w:anchor="__RefHeading___Toc1526496_3804643083">
            <w:r>
              <w:rPr>
                <w:webHidden/>
                <w:rStyle w:val="IndexLink"/>
                <w:rtl w:val="true"/>
              </w:rPr>
              <w:t>هدف رهبري؛ احقاق حق و اجراي عدالت اجتماعي</w:t>
            </w:r>
            <w:r>
              <w:rPr>
                <w:rStyle w:val="IndexLink"/>
                <w:rtl w:val="true"/>
              </w:rPr>
              <w:t>:</w:t>
              <w:tab/>
            </w:r>
            <w:r>
              <w:rPr>
                <w:rStyle w:val="IndexLink"/>
              </w:rPr>
              <w:t>47</w:t>
            </w:r>
          </w:hyperlink>
        </w:p>
        <w:p>
          <w:pPr>
            <w:pStyle w:val="Contents2"/>
            <w:tabs>
              <w:tab w:val="clear" w:pos="8743"/>
              <w:tab w:val="right" w:pos="9026" w:leader="dot"/>
            </w:tabs>
            <w:rPr/>
          </w:pPr>
          <w:hyperlink w:anchor="__RefHeading___Toc1526498_3804643083">
            <w:r>
              <w:rPr>
                <w:webHidden/>
                <w:rStyle w:val="IndexLink"/>
                <w:rtl w:val="true"/>
              </w:rPr>
              <w:t>لزوم پرهيز رهبري از استبداد و سلطه بر رعيت</w:t>
            </w:r>
            <w:r>
              <w:rPr>
                <w:rStyle w:val="IndexLink"/>
                <w:rtl w:val="true"/>
              </w:rPr>
              <w:t>:</w:t>
              <w:tab/>
            </w:r>
            <w:r>
              <w:rPr>
                <w:rStyle w:val="IndexLink"/>
              </w:rPr>
              <w:t>48</w:t>
            </w:r>
          </w:hyperlink>
        </w:p>
        <w:p>
          <w:pPr>
            <w:pStyle w:val="Contents2"/>
            <w:tabs>
              <w:tab w:val="clear" w:pos="8743"/>
              <w:tab w:val="right" w:pos="9026" w:leader="dot"/>
            </w:tabs>
            <w:rPr/>
          </w:pPr>
          <w:hyperlink w:anchor="__RefHeading___Toc1526500_3804643083">
            <w:r>
              <w:rPr>
                <w:webHidden/>
                <w:rStyle w:val="IndexLink"/>
                <w:rtl w:val="true"/>
              </w:rPr>
              <w:t>تأديب خود قبل از تأديب ديگران</w:t>
            </w:r>
            <w:r>
              <w:rPr>
                <w:rStyle w:val="IndexLink"/>
                <w:rtl w:val="true"/>
              </w:rPr>
              <w:t>:</w:t>
              <w:tab/>
            </w:r>
            <w:r>
              <w:rPr>
                <w:rStyle w:val="IndexLink"/>
              </w:rPr>
              <w:t>50</w:t>
            </w:r>
          </w:hyperlink>
        </w:p>
        <w:p>
          <w:pPr>
            <w:pStyle w:val="Contents2"/>
            <w:tabs>
              <w:tab w:val="clear" w:pos="8743"/>
              <w:tab w:val="right" w:pos="9026" w:leader="dot"/>
            </w:tabs>
            <w:rPr/>
          </w:pPr>
          <w:hyperlink w:anchor="__RefHeading___Toc1526502_3804643083">
            <w:r>
              <w:rPr>
                <w:webHidden/>
                <w:rStyle w:val="IndexLink"/>
                <w:rtl w:val="true"/>
              </w:rPr>
              <w:t>مراقبت و حسابرسي رهبر از مسئولين مملكت</w:t>
            </w:r>
            <w:r>
              <w:rPr>
                <w:rStyle w:val="IndexLink"/>
                <w:rtl w:val="true"/>
              </w:rPr>
              <w:t>:</w:t>
              <w:tab/>
            </w:r>
            <w:r>
              <w:rPr>
                <w:rStyle w:val="IndexLink"/>
              </w:rPr>
              <w:t>52</w:t>
            </w:r>
          </w:hyperlink>
        </w:p>
        <w:p>
          <w:pPr>
            <w:pStyle w:val="Contents2"/>
            <w:tabs>
              <w:tab w:val="clear" w:pos="8743"/>
              <w:tab w:val="right" w:pos="9026" w:leader="dot"/>
            </w:tabs>
            <w:rPr/>
          </w:pPr>
          <w:hyperlink w:anchor="__RefHeading___Toc1526504_3804643083">
            <w:r>
              <w:rPr>
                <w:webHidden/>
                <w:rStyle w:val="IndexLink"/>
                <w:rtl w:val="true"/>
              </w:rPr>
              <w:t>سازش ناپذيري با استكبار و كفر و الحاد</w:t>
            </w:r>
            <w:r>
              <w:rPr>
                <w:rStyle w:val="IndexLink"/>
                <w:rtl w:val="true"/>
              </w:rPr>
              <w:t>:</w:t>
              <w:tab/>
            </w:r>
            <w:r>
              <w:rPr>
                <w:rStyle w:val="IndexLink"/>
              </w:rPr>
              <w:t>54</w:t>
            </w:r>
          </w:hyperlink>
        </w:p>
        <w:p>
          <w:pPr>
            <w:pStyle w:val="Contents2"/>
            <w:tabs>
              <w:tab w:val="clear" w:pos="8743"/>
              <w:tab w:val="right" w:pos="9026" w:leader="dot"/>
            </w:tabs>
            <w:rPr/>
          </w:pPr>
          <w:hyperlink w:anchor="__RefHeading___Toc1526506_3804643083">
            <w:r>
              <w:rPr>
                <w:webHidden/>
                <w:rStyle w:val="IndexLink"/>
                <w:rtl w:val="true"/>
              </w:rPr>
              <w:t>چگونگي برخورد با قوه قضائيه</w:t>
            </w:r>
            <w:r>
              <w:rPr>
                <w:rStyle w:val="IndexLink"/>
                <w:rtl w:val="true"/>
              </w:rPr>
              <w:t>:</w:t>
              <w:tab/>
            </w:r>
            <w:r>
              <w:rPr>
                <w:rStyle w:val="IndexLink"/>
              </w:rPr>
              <w:t>56</w:t>
            </w:r>
          </w:hyperlink>
        </w:p>
        <w:p>
          <w:pPr>
            <w:pStyle w:val="Contents2"/>
            <w:tabs>
              <w:tab w:val="clear" w:pos="8743"/>
              <w:tab w:val="right" w:pos="9026" w:leader="dot"/>
            </w:tabs>
            <w:rPr/>
          </w:pPr>
          <w:hyperlink w:anchor="__RefHeading___Toc1526508_3804643083">
            <w:r>
              <w:rPr>
                <w:webHidden/>
                <w:rStyle w:val="IndexLink"/>
                <w:rtl w:val="true"/>
              </w:rPr>
              <w:t xml:space="preserve">چگونگي برخورد با قواي مسلح </w:t>
            </w:r>
            <w:r>
              <w:rPr>
                <w:rStyle w:val="IndexLink"/>
                <w:rtl w:val="true"/>
              </w:rPr>
              <w:t>:</w:t>
              <w:tab/>
            </w:r>
            <w:r>
              <w:rPr>
                <w:rStyle w:val="IndexLink"/>
              </w:rPr>
              <w:t>57</w:t>
            </w:r>
          </w:hyperlink>
        </w:p>
        <w:p>
          <w:pPr>
            <w:pStyle w:val="Contents2"/>
            <w:tabs>
              <w:tab w:val="clear" w:pos="8743"/>
              <w:tab w:val="right" w:pos="9026" w:leader="dot"/>
            </w:tabs>
            <w:rPr/>
          </w:pPr>
          <w:hyperlink w:anchor="__RefHeading___Toc1526510_3804643083">
            <w:r>
              <w:rPr>
                <w:webHidden/>
                <w:rStyle w:val="IndexLink"/>
                <w:rtl w:val="true"/>
              </w:rPr>
              <w:t>لزوم داشتن تشكيلات خبري و اطلاعاتي</w:t>
            </w:r>
            <w:r>
              <w:rPr>
                <w:rStyle w:val="IndexLink"/>
                <w:rtl w:val="true"/>
              </w:rPr>
              <w:tab/>
            </w:r>
            <w:r>
              <w:rPr>
                <w:rStyle w:val="IndexLink"/>
              </w:rPr>
              <w:t>58</w:t>
            </w:r>
          </w:hyperlink>
        </w:p>
        <w:p>
          <w:pPr>
            <w:pStyle w:val="Contents2"/>
            <w:tabs>
              <w:tab w:val="clear" w:pos="8743"/>
              <w:tab w:val="right" w:pos="9026" w:leader="dot"/>
            </w:tabs>
            <w:rPr/>
          </w:pPr>
          <w:hyperlink w:anchor="__RefHeading___Toc1526512_3804643083">
            <w:r>
              <w:rPr>
                <w:webHidden/>
                <w:rStyle w:val="IndexLink"/>
                <w:rtl w:val="true"/>
              </w:rPr>
              <w:t>عنايت خاصي رهبري بايد متوجه طبقة محروم و مستضعف باشد</w:t>
            </w:r>
            <w:r>
              <w:rPr>
                <w:rStyle w:val="IndexLink"/>
                <w:rtl w:val="true"/>
              </w:rPr>
              <w:t>:</w:t>
              <w:tab/>
            </w:r>
            <w:r>
              <w:rPr>
                <w:rStyle w:val="IndexLink"/>
              </w:rPr>
              <w:t>59</w:t>
            </w:r>
          </w:hyperlink>
        </w:p>
        <w:p>
          <w:pPr>
            <w:pStyle w:val="Contents2"/>
            <w:tabs>
              <w:tab w:val="clear" w:pos="8743"/>
              <w:tab w:val="right" w:pos="9026" w:leader="dot"/>
            </w:tabs>
            <w:rPr/>
          </w:pPr>
          <w:hyperlink w:anchor="__RefHeading___Toc1526514_3804643083">
            <w:r>
              <w:rPr>
                <w:webHidden/>
                <w:rStyle w:val="IndexLink"/>
                <w:rtl w:val="true"/>
              </w:rPr>
              <w:t>لزوم داشتن زندگي ساده و بي آلايش</w:t>
            </w:r>
            <w:r>
              <w:rPr>
                <w:rStyle w:val="IndexLink"/>
                <w:rtl w:val="true"/>
              </w:rPr>
              <w:t>:</w:t>
              <w:tab/>
            </w:r>
            <w:r>
              <w:rPr>
                <w:rStyle w:val="IndexLink"/>
              </w:rPr>
              <w:t>60</w:t>
            </w:r>
          </w:hyperlink>
        </w:p>
        <w:p>
          <w:pPr>
            <w:pStyle w:val="Contents2"/>
            <w:tabs>
              <w:tab w:val="clear" w:pos="8743"/>
              <w:tab w:val="right" w:pos="9026" w:leader="dot"/>
            </w:tabs>
            <w:rPr/>
          </w:pPr>
          <w:hyperlink w:anchor="__RefHeading___Toc1526516_3804643083">
            <w:r>
              <w:rPr>
                <w:webHidden/>
                <w:rStyle w:val="IndexLink"/>
                <w:rtl w:val="true"/>
              </w:rPr>
              <w:t>خصائص يك رهبر لايق</w:t>
            </w:r>
            <w:r>
              <w:rPr>
                <w:rStyle w:val="IndexLink"/>
                <w:rtl w:val="true"/>
              </w:rPr>
              <w:t>:</w:t>
              <w:tab/>
            </w:r>
            <w:r>
              <w:rPr>
                <w:rStyle w:val="IndexLink"/>
              </w:rPr>
              <w:t>61</w:t>
            </w:r>
          </w:hyperlink>
        </w:p>
        <w:p>
          <w:pPr>
            <w:pStyle w:val="Contents2"/>
            <w:tabs>
              <w:tab w:val="clear" w:pos="8743"/>
              <w:tab w:val="right" w:pos="9026" w:leader="dot"/>
            </w:tabs>
            <w:rPr/>
          </w:pPr>
          <w:hyperlink w:anchor="__RefHeading___Toc1526518_3804643083">
            <w:r>
              <w:rPr>
                <w:webHidden/>
                <w:rStyle w:val="IndexLink"/>
                <w:rtl w:val="true"/>
              </w:rPr>
              <w:t>رهبر در حكومت اسلامي باعت نظام و وحدت ملت است</w:t>
            </w:r>
            <w:r>
              <w:rPr>
                <w:rStyle w:val="IndexLink"/>
                <w:rtl w:val="true"/>
              </w:rPr>
              <w:t>:</w:t>
              <w:tab/>
            </w:r>
            <w:r>
              <w:rPr>
                <w:rStyle w:val="IndexLink"/>
              </w:rPr>
              <w:t>62</w:t>
            </w:r>
          </w:hyperlink>
        </w:p>
        <w:p>
          <w:pPr>
            <w:pStyle w:val="Contents2"/>
            <w:tabs>
              <w:tab w:val="clear" w:pos="8743"/>
              <w:tab w:val="right" w:pos="9026" w:leader="dot"/>
            </w:tabs>
            <w:rPr/>
          </w:pPr>
          <w:hyperlink w:anchor="__RefHeading___Toc1526520_3804643083">
            <w:r>
              <w:rPr>
                <w:webHidden/>
                <w:rStyle w:val="IndexLink"/>
                <w:rtl w:val="true"/>
              </w:rPr>
              <w:t>نيايش و عبادت او</w:t>
            </w:r>
            <w:r>
              <w:rPr>
                <w:rStyle w:val="IndexLink"/>
                <w:rtl w:val="true"/>
              </w:rPr>
              <w:t>:</w:t>
              <w:tab/>
            </w:r>
            <w:r>
              <w:rPr>
                <w:rStyle w:val="IndexLink"/>
              </w:rPr>
              <w:t>62</w:t>
            </w:r>
          </w:hyperlink>
        </w:p>
        <w:p>
          <w:pPr>
            <w:pStyle w:val="Contents2"/>
            <w:tabs>
              <w:tab w:val="clear" w:pos="8743"/>
              <w:tab w:val="right" w:pos="9026" w:leader="dot"/>
            </w:tabs>
            <w:rPr/>
          </w:pPr>
          <w:hyperlink w:anchor="__RefHeading___Toc1526522_3804643083">
            <w:r>
              <w:rPr>
                <w:webHidden/>
                <w:rStyle w:val="IndexLink"/>
                <w:rtl w:val="true"/>
              </w:rPr>
              <w:t>صبر و مظلوميّت آن حضرت</w:t>
            </w:r>
            <w:r>
              <w:rPr>
                <w:rStyle w:val="IndexLink"/>
                <w:rtl w:val="true"/>
              </w:rPr>
              <w:t>:</w:t>
              <w:tab/>
            </w:r>
            <w:r>
              <w:rPr>
                <w:rStyle w:val="IndexLink"/>
              </w:rPr>
              <w:t>67</w:t>
            </w:r>
          </w:hyperlink>
        </w:p>
        <w:p>
          <w:pPr>
            <w:pStyle w:val="Contents2"/>
            <w:tabs>
              <w:tab w:val="clear" w:pos="8743"/>
              <w:tab w:val="right" w:pos="9026" w:leader="dot"/>
            </w:tabs>
            <w:rPr/>
          </w:pPr>
          <w:hyperlink w:anchor="__RefHeading___Toc1526524_3804643083">
            <w:r>
              <w:rPr>
                <w:webHidden/>
                <w:rStyle w:val="IndexLink"/>
                <w:rtl w:val="true"/>
              </w:rPr>
              <w:t>وصايا و شهادت اميرالمؤمنين عليه السلام</w:t>
            </w:r>
            <w:r>
              <w:rPr>
                <w:rStyle w:val="IndexLink"/>
                <w:rtl w:val="true"/>
              </w:rPr>
              <w:tab/>
            </w:r>
            <w:r>
              <w:rPr>
                <w:rStyle w:val="IndexLink"/>
              </w:rPr>
              <w:t>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29_23257"/>
      <w:bookmarkStart w:id="1" w:name="pg2229_23257"/>
      <w:bookmarkEnd w:id="1"/>
    </w:p>
    <w:p>
      <w:pPr>
        <w:pStyle w:val="Heading2"/>
        <w:numPr>
          <w:ilvl w:val="1"/>
          <w:numId w:val="1"/>
        </w:numPr>
        <w:rPr/>
      </w:pPr>
      <w:bookmarkStart w:id="2" w:name="pg2229_23257"/>
      <w:bookmarkStart w:id="3" w:name="__RefHeading___Toc1526456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سيد‌كاظم، </w:t>
      </w:r>
      <w:r>
        <w:rPr>
          <w:rFonts w:ascii="Amiri" w:hAnsi="Amiri" w:eastAsia="Amiri" w:cs="Amiri"/>
          <w:color w:val="111111"/>
          <w:sz w:val="28"/>
          <w:sz w:val="28"/>
          <w:szCs w:val="28"/>
          <w:lang w:bidi="ar-SA"/>
        </w:rPr>
        <w:t>۱۳۲۳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كاظم ارفع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وضعيت ويراست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ويراست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كاشاني، </w:t>
      </w:r>
      <w:r>
        <w:rPr>
          <w:rFonts w:ascii="Amiri" w:hAnsi="Amiri" w:eastAsia="Amiri" w:cs="Amiri"/>
          <w:color w:val="111111"/>
          <w:sz w:val="28"/>
          <w:sz w:val="28"/>
          <w:szCs w:val="28"/>
          <w:lang w:bidi="ar-SA"/>
        </w:rPr>
        <w:t>۱۳۷۹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عملي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014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بالاي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عملي اهل 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علي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عملي اهل بيت عليهم‌السلام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۹۵۱</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۱۶۴۰۱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6458_3804643083"/>
      <w:bookmarkStart w:id="6" w:name="_Toc2"/>
      <w:bookmarkEnd w:id="5"/>
      <w:r>
        <w:rPr>
          <w:rtl w:val="true"/>
        </w:rPr>
        <w:t>اشاره</w:t>
      </w:r>
      <w:bookmarkStart w:id="7" w:name="pg2229_23261"/>
      <w:bookmarkEnd w:id="6"/>
    </w:p>
    <w:p>
      <w:pPr>
        <w:pStyle w:val="Heading2"/>
        <w:numPr>
          <w:ilvl w:val="1"/>
          <w:numId w:val="1"/>
        </w:numPr>
        <w:rPr/>
      </w:pPr>
      <w:bookmarkStart w:id="8" w:name="__RefHeading___Toc1526460_3804643083"/>
      <w:bookmarkStart w:id="9" w:name="_Toc3"/>
      <w:bookmarkEnd w:id="7"/>
      <w:bookmarkEnd w:id="8"/>
      <w:r>
        <w:rPr>
          <w:rtl w:val="true"/>
        </w:rPr>
        <w:t>نوزاد كعبه</w:t>
      </w:r>
      <w:r>
        <w:rPr>
          <w:rtl w:val="true"/>
        </w:rPr>
        <w:t>:</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جمعه سيزده ماه رجب سال سي از عام الفيل بود كه فاطمه دختر اسد بن هاشم بن عبد مناف در حاليكه درد زايمان او را سخت رنج ميداد در برابر خانه كعبه ايستاد و سر به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تو و پيامبرانت و كتب نازل شده و گفته هاي جدّم ابراهيم خليل كه بنا كنندة خانه كعبه است ايمان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اين خانه و بنيانگذار آن به حق فرزندي كه در شكم دارم و با من سخن مي گويد و با سخنانش دلم را آرامش مي بخشد و مونس من شده و يقين دارم كه او از آيات جلال و عظمت توست، ولادتش را بر من آسان كن، ناگهان ديوار خانة كعبه شكاف برداشت و فاطمه داخل خانه شد و دوباره به قدرت حقتعالي ديوار به هم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از مسائل مورد اتفاق فرق مختلف اسلامي است، به همين جهت محدث حافظ حاكم نيشابوري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تَوأتَرَتِ الأخبارُ فأطمَةَ بِنت أسَدٍ وَلَدَت أميرالمؤمنينَ عَلىّ بن أبيطالِب كَرَّمَ اللهُ وَجهَهُ في جَوفِ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تواتر رسيده كه فاطمه دختر اسد، اميرالمؤمنين</w:t>
      </w:r>
      <w:bookmarkStart w:id="10" w:name="pg2229_23262"/>
    </w:p>
    <w:p>
      <w:pPr>
        <w:pStyle w:val="BookText"/>
        <w:rPr/>
      </w:pPr>
      <w:bookmarkEnd w:id="10"/>
      <w:r>
        <w:rPr>
          <w:rFonts w:ascii="Amiri" w:hAnsi="Amiri" w:eastAsia="Amiri" w:cs="Amiri"/>
          <w:color w:val="111111"/>
          <w:sz w:val="28"/>
          <w:sz w:val="28"/>
          <w:szCs w:val="28"/>
          <w:rtl w:val="true"/>
          <w:lang w:bidi="ar-SA"/>
        </w:rPr>
        <w:t>علي بن ابيطالب عليه السلام را در داخل كعبه بدنيا آورد</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چهار روز بعد، فاطمه عليها السلام كه در حاليكه نوزاد كعبه را در آغوش داشت و به اين همه شكوه و عزت مي باليد از همان موضعي كه داخل شده بود خارج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أَرََدْتُ أن أخرُجَ هَتَفَ بيِ هاتِفٌ، يا فاطِمَةُ سَمِيّه عَلِيّاً فَهُوُ عَلِيُّ وَاللهِ العَلىّ الأعلى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شَقَقْتُ إسمُهُ مِن إسمى و أدَّبْتُهُ بِأدَبي وَ وَقَّفتُهُ عَلي غامِضِ عِلمي وَ هُوَ الَّذي يَكسِرُ الاصنامَ في بَيتي وَ هُوَ الّذي يُؤذِّنُ فَوقَ ظَهرِ بَيتي و يُقَدّسُنب و يُمَجِّدُني، فَطُوبي لِمَن أحَبَّهُ وَ أطاعَهُ وَ وَيلٌ لِمَن أبغَضَهُ وَ عَصاهُ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همينكه خواستم از خانه بيرون آيم هاتفي از غيب مرا ندا داد كه اي فاطمه نام اين فرزند را علي بگذار به درستي كه منم عليّ اعلي نام او را از نام خود برگزيدم و او را به آداب خودم ادب نمودم، او را به علوم مخفي و مشكلم 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بتها را در خانة من مي شكند و همه را به زير خواهد انداخت، اوست كه بالاي كعبه اولين اذان را خواهد گفت و اوست كه مرا به عظمت و مجد و بزرگواري ياد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كسي كه او را دوست بدارد و دستوراتش را اطاعت كند و واي بركسي كه بغض او را در دل داشته باشد و با او مخالفت كند</w:t>
      </w:r>
      <w:r>
        <w:rPr>
          <w:rFonts w:eastAsia="IRNazanin" w:cs="IRNazanin"/>
          <w:color w:val="111111"/>
          <w:sz w:val="28"/>
          <w:szCs w:val="28"/>
          <w:rtl w:val="true"/>
          <w:lang w:bidi="fa-IR"/>
        </w:rPr>
        <w:t>.</w:t>
      </w:r>
    </w:p>
    <w:p>
      <w:pPr>
        <w:pStyle w:val="Heading2"/>
        <w:numPr>
          <w:ilvl w:val="1"/>
          <w:numId w:val="1"/>
        </w:numPr>
        <w:rPr/>
      </w:pPr>
      <w:bookmarkStart w:id="11" w:name="__RefHeading___Toc1526462_3804643083"/>
      <w:bookmarkStart w:id="12" w:name="_Toc4"/>
      <w:bookmarkEnd w:id="11"/>
      <w:r>
        <w:rPr>
          <w:rtl w:val="true"/>
        </w:rPr>
        <w:t>دوران كودكي</w:t>
      </w:r>
      <w:r>
        <w:rPr>
          <w:rtl w:val="true"/>
        </w:rPr>
        <w:t>:</w:t>
      </w:r>
      <w:bookmarkEnd w:id="1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كه رسول گرامي اسلام صلي الله عليه و آله و سلم با خديجه ازدواج كرد و تشكيل خانواده داد در فكر جبران زحمات و محبتهاي ابوطالب افتاد و به</w:t>
      </w:r>
    </w:p>
    <w:p>
      <w:pPr>
        <w:pStyle w:val="BookText"/>
        <w:rPr/>
      </w:pPr>
      <w:r>
        <w:rPr>
          <w:rFonts w:ascii="Amiri" w:hAnsi="Amiri" w:eastAsia="Amiri" w:cs="Amiri"/>
          <w:color w:val="111111"/>
          <w:sz w:val="28"/>
          <w:sz w:val="28"/>
          <w:szCs w:val="28"/>
          <w:rtl w:val="true"/>
          <w:lang w:bidi="ar-SA"/>
        </w:rPr>
        <w:t>همين علت به عموي عزيز خويش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أن تَدْفَعَ إلَيَّ بَعضَ وَلَدِكَ يُعينَنى عَلى أمرى وَ يَكفينى وَ أشكُرُ لَكَ بَلاءُكَ عِنْدي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دوست دارم كه بعضي از فرزندانت را نزد من بگذاري تا در كار رسالتم مرا يار و معين باشد و نيز جبران زحمات گذشته ام را نسبت به شما كرده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در پاسخ پيامبر صلي الله عليه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را مي خواهي انتخاب كن،رسول الله صلي الله عليه و آله و سلم، علي عليه السلام را برگزيد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اميرالمؤمنين عليه السلام به دوران كودكي خود را اينگونه نقل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صلي الله عليه و آله و سلم به هنگام كودكي مرا در كنار خويش پرورش داد و به سينه اش مي چسبانيد و مرا در آغوش مي گرفت و از بوي خوش خويش به مشام جانم مي بويانيد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مي جويد و به دهانم مي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پيامبرصلي الله عليه و آله و سلم دروغ در گفتارم و اشتباه و لغزش در رفتارم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تعالي بزرگترين فرشته اش را پس از شيرخوارگي همراه و همنشين آن حضرت كرد تا او را در شب و روز در راه بزرگواريها و نيكيهاي جهان رهنمون باشد، من نيز از پيامبر پيروي مي كردم و به دنبال او مي رفتم مانند رفتن بچة شتر پي 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صلي الله عليه و آله و سلم هر روزي از خوهاي خود پرچم و نشانه اي مي افراشت و پيروي از آن را به من امر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سال به كوه حراء مي رفت و هيچ كسي جز من او را نمي ديد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ايام كه اسلام، هنوز در هيچ خانه اي راه نيافته بود و فقط پيامبر و همسرش خديجه، مسلمان بودند من سومين مسلمان بودم، نور وحي و رسالت را مي ديدم، بوي نبوت و پيامبري را استشمام مي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w:t>
      </w:r>
    </w:p>
    <w:p>
      <w:pPr>
        <w:pStyle w:val="BookText"/>
        <w:rPr/>
      </w:pPr>
      <w:r>
        <w:rPr>
          <w:rFonts w:ascii="IRNazanin" w:hAnsi="IRNazanin" w:eastAsia="IRNazanin"/>
          <w:color w:val="111111"/>
          <w:sz w:val="28"/>
          <w:sz w:val="28"/>
          <w:szCs w:val="28"/>
          <w:rtl w:val="true"/>
          <w:lang w:bidi="fa-IR"/>
        </w:rPr>
        <w:t>كه وحي بر ان حضرت نازل شد صداي شيطان را شنيدم،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صلي الله عليه و آله و سلم اين چه صدايي است؟ فرمود اين شيطان است كه با آمدن وحي چون مردم از او پيروي نمي كنند اينگونه ناله سر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من مي شنوم مي شنوي و انچه را من مي بينم مي بيني جز اينكه پيغمبر نيستي وليكن وزيري و تو بر خير و نيكويي هستي</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فضل بن عباس مي گويد از پدرم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و سلم كدام يك از پسرانش را بيشتر دوست مي داشت؟</w:t>
      </w:r>
    </w:p>
    <w:p>
      <w:pPr>
        <w:pStyle w:val="BookText"/>
        <w:rPr/>
      </w:pPr>
      <w:r>
        <w:rPr>
          <w:rFonts w:ascii="IRNazanin" w:hAnsi="IRNazanin" w:eastAsia="IRNazanin"/>
          <w:color w:val="111111"/>
          <w:sz w:val="28"/>
          <w:sz w:val="28"/>
          <w:szCs w:val="28"/>
          <w:rtl w:val="true"/>
          <w:lang w:bidi="fa-IR"/>
        </w:rPr>
        <w:t>گفت علي بن ابيطالب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از پسران او مي پرسم،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كانَ اَحَبُّ عَلَيهِ مِن بَنيِه جَميعاً وَ أرافُ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از همه پسرانش بيشتر دوست مي داشت و بيش از همه به او مهرباني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 هيچ روزي علي عليه السلام از وقتي كه كودك بود از آن حضرت جدا شود مگر زماني كه براي خديجه در سفر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 بِابنٍ مِنهُ لِعَلِيٍّ وَ لاابناً أطوَعُ لِأبٍ مِن عَلِيٍّ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نديدم پدري به پسرش مهربانتر از رسول الله صلي الله عليه و آله و سلم به علي عليه السلامو نه پسري براي پدرش فرمانبرتر از علي براي پيامبر صلي الله عليه و آله و سلم باشد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اميرالمؤمنين عليه السلام مي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صَلََّيتُ مَعَ رَسُولِ اللهِ صلي الله عليه و آله و سلم قَبْلَ النّاسِ بِسَبعِ سِنينٍ وَ أَنَا أَوَّلُ مَن صلّي مَعَهُ</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حالي كه هفت سال بيشتر نداشتم قبل از همه مردم با پيامبر نمازخواندم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عَبَدْتُ اللهَ مَعَ رَسُولِ اللهِ صلي الله عليه و آله و سلم سَبعَ سَنين قَبل أَن يَعْبُدَهُ أَحَدٌ مِن هذهِ الأمَّةِ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قبل از آنكه احدي از اين امت مشغول عبادت شود در سن هفت سالگي همراه با رسول خدا به عبادت خدا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ظاهر در سن ده سالگي به پيامبرصلي الله عليه و آله و سلم ايمان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هنگامي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عَشيرتَكَ الآَقرَبين</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پيامبرصلي الله عليه و آله و سلم موظّف گرديد كه اول از فاميل شروع كند؛ اميرالمؤمنين عليه السلام طبق دستور پيامبر چهل تن از خويشان را مهمان كرد از جمله ابولهب، عباسي و حمزه را؛ غذايي كه براي بيش از يك نفر كافي نبود آماده شد، اما به ارادة خداوند همه سير شدند و چيزي از آن كم نشد و همينكه پيامبر صلي الله عليه و آله و سلم خواست آنان را به اسلام دعوت كند،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شما را افسون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سخن باعث شد كه مهمانان پراكنده شوند و جلسه تعطيل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ناگزير پيامبرصلي الله عليه و آله و سلم روز ديگر به همانگونه مهماني ترتيب داد بعد از صرف غذا، آغاز سخن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عَبدُالمُطلِّب إنّي اَنا النَّذيرُ اِليكُم مِنَ الله عَزّوَجَلَّ وَ البَشير فَأسلِمُوا وَ أطيعُوني تَهتَدُوا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فرزندان عبدالمطلب من نذير و بشير شما از جانب پروردگار هستم پس اسلام اختيار كنيد و مرا اطاعت نمائيد تا هدايت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هركسي با من برادري و همكاري كند او وصي و جانشين 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و سلم اين تقاضا را سه بار تكرار فرمود و هربار تنها علي عليه السلام برخاست و آمادگي خود را اعلام كرد</w:t>
      </w:r>
      <w:r>
        <w:rPr>
          <w:rFonts w:eastAsia="IRNazanin" w:cs="IRNazanin"/>
          <w:color w:val="111111"/>
          <w:sz w:val="28"/>
          <w:szCs w:val="28"/>
          <w:rtl w:val="true"/>
          <w:lang w:bidi="fa-IR"/>
        </w:rPr>
        <w:t xml:space="preserve">. </w:t>
      </w:r>
      <w:r>
        <w:rPr>
          <w:rStyle w:val="FootnoteAnchor"/>
          <w:rtl w:val="true"/>
        </w:rPr>
        <w:footnoteReference w:id="9"/>
      </w:r>
      <w:bookmarkStart w:id="13" w:name="pg2229_23266"/>
    </w:p>
    <w:p>
      <w:pPr>
        <w:pStyle w:val="Heading2"/>
        <w:numPr>
          <w:ilvl w:val="1"/>
          <w:numId w:val="1"/>
        </w:numPr>
        <w:rPr/>
      </w:pPr>
      <w:bookmarkStart w:id="14" w:name="__RefHeading___Toc1526464_3804643083"/>
      <w:bookmarkStart w:id="15" w:name="_Toc5"/>
      <w:bookmarkEnd w:id="13"/>
      <w:bookmarkEnd w:id="14"/>
      <w:r>
        <w:rPr>
          <w:rtl w:val="true"/>
        </w:rPr>
        <w:t>دوران جواني</w:t>
      </w:r>
      <w:r>
        <w:rPr>
          <w:rtl w:val="true"/>
        </w:rPr>
        <w:t>:</w:t>
      </w:r>
      <w:bookmarkEnd w:id="15"/>
    </w:p>
    <w:p>
      <w:pPr>
        <w:pStyle w:val="BookText"/>
        <w:rPr/>
      </w:pPr>
      <w:r>
        <w:rPr>
          <w:rFonts w:ascii="IRNazanin" w:hAnsi="IRNazanin" w:eastAsia="IRNazanin"/>
          <w:color w:val="111111"/>
          <w:sz w:val="28"/>
          <w:sz w:val="28"/>
          <w:szCs w:val="28"/>
          <w:rtl w:val="true"/>
          <w:lang w:bidi="fa-IR"/>
        </w:rPr>
        <w:t>سن شريف علي عليه السلام در هنگام هجرت پيامبر صلي الله عليه و آله و سلم به مدينه در حدود بيست و سه سال بود و درست در همين سنين بود كه حوادث عجيب و پرشوري براي آن بزرگوار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حادثه، ماندن و خوابيدن در جاي رسول الله صلي الله عليه و آله و سلم و حفظ جان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آدمكشان با شمشيرهاي برهنه به بستر پيامبر حمله بردند، علي عليه السلام از جا برخاست و در بستر نشست، قاتلان با حالتي آشفته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كجا رفت؟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مأمور و مسئول نگهداشتن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 السلام را رها كردند و به دنبال پيامبر صلي الله عليه و آله و سلم به جستجو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كه از جانب پيامبر صلي الله عليه و آله و سلم مأموريت داشت كه پس ازخنثي كردن فتنه و مكر مشركين در مكه بماند، امانتهاي مردم را به صاحبانشان باز گرداند و دختران و زنان پيامبر را به مدينه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پس از انجام كارها به همراهي فاطمه مادر خود، فاطمه دختر پيامبر، فاطمه دختر زبير و ديگران به سوي مدينه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عده اي از كفار مكه راه را بر او بستند آنها را سركوب كرده و پراكنده نمود و مي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خَلّوُ سَبيلَ الجاهِدِ المُجاهِدِ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آلَيتُ لا أَعبُدُ غَيرَ الواحِدِ</w:t>
      </w:r>
    </w:p>
    <w:p>
      <w:pPr>
        <w:pStyle w:val="BookText"/>
        <w:rPr/>
      </w:pPr>
      <w:r>
        <w:rPr>
          <w:rFonts w:ascii="IRNazanin" w:hAnsi="IRNazanin" w:eastAsia="IRNazanin"/>
          <w:color w:val="111111"/>
          <w:sz w:val="28"/>
          <w:sz w:val="28"/>
          <w:szCs w:val="28"/>
          <w:rtl w:val="true"/>
          <w:lang w:bidi="fa-IR"/>
        </w:rPr>
        <w:t>راه را بر تلاشگر مجاهد باز كنيد، زيرا كه سوگند ياد كرده ام غيرخداي يكتا را نپرستم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خروش علي عليه السلام و پراكنده شدن كفار،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با اين همراهان به يثرب خدمت پسرعموي خويش رسول خدا صلي الله عليه و آله و سلم مشرف شوم، هركسي جلوي راه كاروان ما گيرد خونش را مي ريزم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كاروان حركت كرد و در اينبين ام ايمن نيز به جمع فواطم ملحق شد و</w:t>
      </w:r>
    </w:p>
    <w:p>
      <w:pPr>
        <w:pStyle w:val="BookText"/>
        <w:rPr/>
      </w:pPr>
      <w:r>
        <w:rPr>
          <w:rFonts w:ascii="IRNazanin" w:hAnsi="IRNazanin" w:eastAsia="IRNazanin"/>
          <w:color w:val="111111"/>
          <w:sz w:val="28"/>
          <w:sz w:val="28"/>
          <w:szCs w:val="28"/>
          <w:rtl w:val="true"/>
          <w:lang w:bidi="fa-IR"/>
        </w:rPr>
        <w:t>همينكه به مدينه رسيدند پيامبر صلي الله عليه و آله و سلم تا بيرون شهر به استقبال علي عليه السلام آمد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أنتَ أَوَّلُ هذهِ الأمَّةِ إيماناً بِاللهِ وَ رَسوُله، يُحِبُّكَ وَ الَّذي نَفسي بِيَدِهِ إلا مُؤمِنٌ قَد إمتَحَنَ اللهُ قَلبَهُ لِلأيمان، وَلا يُبغِضُكَ إلاّ مُنافقٌ أو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كسي هستي كه از اين امت به خدا و رسول او ايمان آوردي و اول كسي هستي كه به خدا و رسول هجرت كردي و پايدارترين اين امت در عهد و پيمان خويش هستي، به آن خدايي كه جانم در دست اوست، فقط مؤمني كه خداوند قلبش را به ايمان امتحان كرده دوستت دارد و دشمن تو منافق و كافر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هجرت پيامبر صلي الله عليه و آله و سلم و مسلمين، جبهه بندي كفر و ايمان به صورت آشكارتري درآمده به همين جهت پي در پي در ده سال بعد از هجرت، بيگانگان و مشركين به مسلمانان يورش مي آوردند و آنها مجبور به دفاع و دفع هجوم آنها بودند و اكثر جنگهاي مسلمين جنگ دفاعي بود و تقريبا در تمامي آنها، جوانمردي چون شير مي غرّيد و چون صاعقه بر سر دشمن فرود مي آمد و لشگر دشمن را نابود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جوانمرد مولاي متقيان علي عليه السلام بود كه زرهش پشت نداشت يعني هرگز از ميدان نمي گريخت و پشت به دشمن نمي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چند نمونه از رزم بي امان آن بزرگوار را مورد بررسي قرار مي دهيم، باشد كه در اين رهگذر، عشق و محبت ما به آن دلاور نمونه بيش از پيش گردد</w:t>
      </w:r>
      <w:r>
        <w:rPr>
          <w:rFonts w:eastAsia="IRNazanin" w:cs="IRNazanin"/>
          <w:color w:val="111111"/>
          <w:sz w:val="28"/>
          <w:szCs w:val="28"/>
          <w:rtl w:val="true"/>
          <w:lang w:bidi="fa-IR"/>
        </w:rPr>
        <w:t>.</w:t>
      </w:r>
      <w:bookmarkStart w:id="16" w:name="pg2229_23268"/>
    </w:p>
    <w:p>
      <w:pPr>
        <w:pStyle w:val="Heading2"/>
        <w:numPr>
          <w:ilvl w:val="1"/>
          <w:numId w:val="1"/>
        </w:numPr>
        <w:rPr/>
      </w:pPr>
      <w:bookmarkStart w:id="17" w:name="__RefHeading___Toc1526466_3804643083"/>
      <w:bookmarkStart w:id="18" w:name="_Toc6"/>
      <w:bookmarkEnd w:id="16"/>
      <w:bookmarkEnd w:id="17"/>
      <w:r>
        <w:rPr>
          <w:rtl w:val="true"/>
        </w:rPr>
        <w:t>جنگ بدر</w:t>
      </w:r>
      <w:r>
        <w:rPr>
          <w:rtl w:val="true"/>
        </w:rPr>
        <w:t>:</w:t>
      </w:r>
      <w:bookmarkEnd w:id="18"/>
    </w:p>
    <w:p>
      <w:pPr>
        <w:pStyle w:val="BookText"/>
        <w:rPr/>
      </w:pPr>
      <w:r>
        <w:rPr>
          <w:rFonts w:ascii="IRNazanin" w:hAnsi="IRNazanin" w:eastAsia="IRNazanin"/>
          <w:color w:val="111111"/>
          <w:sz w:val="28"/>
          <w:sz w:val="28"/>
          <w:szCs w:val="28"/>
          <w:rtl w:val="true"/>
          <w:lang w:bidi="fa-IR"/>
        </w:rPr>
        <w:t>عتبه، شيبه، وليدبن عتبه، ابوجهل، ابوالبختري و نوفل بن خويلد و ساير رزم آوران با سربازان مجهز به سلاحهاي جنگي كه جمعاً نهصد و پنجاه نفر مي شدند از مكه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صلي الله عليه و آله و سلم با سيصد و سيزده تن نيز از مدينه حركت كردند تا به سرزمين بدر 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اسم چاهي است كه در پايان جنگ كشته هاي مشركين را در داخل آنها انداختند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استقرار سپاه دو طرف، سپاه اسلام به نظر كفر بسيار قليل و ناچيز جلوه كرد، عتبه نزديك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كفو ما نيستيد از پسرعموهاي ما به ميدان بفرستيد تا با ما جنگ كنند، پيامبر صلي الله عليه و آله و سلم ، علي عليه السلام، حمزة بن عبدالمطلب و عبيدة را اجازه رزم داد و اين سه چون شير آشفته به ميدان شتافتند، جنگ تن به تن شد، علي عليه السلام سراغ وليد رفت، حمزه با شيبه و عبيده با عتبه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شمشيري بر دوش وليد زد كه از زير بغلش بيرون آمد، او پس از قطع دستش به طرف پدرش عتبه گريخت حضرت به دنبالش شتافت و ضربتي ديگر بر رانش زد كه از پاي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متوجه رزم عموي خود حمزه شد ديد كه شمشير و سپر از دستشان افتاده و يكديگر را چسبيده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خود را به آنها 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 سر خود را به زير افكن، حمزه سر به زير آورد آنگاه محكم بر فرق شبيه زد و شمشير آبدارش او را هلاك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متوجه رزمنده ديگر اسلام عبيده شده كه از ناحية پا مجروح شده بود آن حضرت به ضارب او حمله برد و جان او را نيز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هر سه مشرك به دست علي عليه السلام به قتل رسيدند</w:t>
      </w:r>
      <w:r>
        <w:rPr>
          <w:rFonts w:eastAsia="IRNazanin" w:cs="IRNazanin"/>
          <w:color w:val="111111"/>
          <w:sz w:val="28"/>
          <w:szCs w:val="28"/>
          <w:rtl w:val="true"/>
          <w:lang w:bidi="fa-IR"/>
        </w:rPr>
        <w:t>.</w:t>
      </w:r>
      <w:r>
        <w:rPr>
          <w:rStyle w:val="FootnoteAnchor"/>
          <w:rtl w:val="true"/>
        </w:rPr>
        <w:footnoteReference w:id="11"/>
      </w:r>
      <w:bookmarkStart w:id="19" w:name="pg2229_23269"/>
    </w:p>
    <w:p>
      <w:pPr>
        <w:pStyle w:val="Heading2"/>
        <w:numPr>
          <w:ilvl w:val="1"/>
          <w:numId w:val="1"/>
        </w:numPr>
        <w:rPr/>
      </w:pPr>
      <w:bookmarkStart w:id="20" w:name="__RefHeading___Toc1526468_3804643083"/>
      <w:bookmarkStart w:id="21" w:name="_Toc7"/>
      <w:bookmarkEnd w:id="19"/>
      <w:bookmarkEnd w:id="20"/>
      <w:r>
        <w:rPr>
          <w:rtl w:val="true"/>
        </w:rPr>
        <w:t>جنگ أحد</w:t>
      </w:r>
      <w:r>
        <w:rPr>
          <w:rtl w:val="true"/>
        </w:rPr>
        <w:t>:</w:t>
      </w:r>
      <w:bookmarkEnd w:id="21"/>
    </w:p>
    <w:p>
      <w:pPr>
        <w:pStyle w:val="BookText"/>
        <w:rPr/>
      </w:pPr>
      <w:r>
        <w:rPr>
          <w:rFonts w:ascii="IRNazanin" w:hAnsi="IRNazanin" w:eastAsia="IRNazanin"/>
          <w:color w:val="111111"/>
          <w:sz w:val="28"/>
          <w:sz w:val="28"/>
          <w:szCs w:val="28"/>
          <w:rtl w:val="true"/>
          <w:lang w:bidi="fa-IR"/>
        </w:rPr>
        <w:t>قريش بعد از جنگ بدر كه ضربة سختي از مسلمانان خوردند چون مار زخم خورده با سينه هاي پر از كينه تدارك جنگ ديگري را در كنار كوه أحد بيرون شهر مدينه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خود را تا پنج هزار نفر تجهيز نمودند و در مقابل رسول اللَّه صلى الله عليه و سلم نيز تعداد زيادي از سپاه اسلام رادر اطراف كوه احد و شكاف كوه عينين گمارد تا دشمن از پشت سر حمله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 آغاز شد، مردي از دشمن به طلحة بن ابي طلحه اسب خود را تاخت و مبارز طلبيد هيچكس جرأت نكرد با او بجنگد، اميرالمؤمنين عليه السلام چون شير غرّنده با شمشير برنده به سوي او يورش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دانستم جز تو هيچكس جرأت جنگيدن با من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شمشيري به سوي حضرت فرود آورد، علي عليه السلام با سپر آن را دفع كرد، آنگاه چنان تيغي بر فرقش زد كه او را بر زمين افكند و رمق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طلحه برادرش مصعب به جنگ مولا عليه السلام آمد او را نيز از پاي درآورد و بعد هركه آمد با شمشير علي عليه السلام نابود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مسلمانان قوت يافتند و به دشمن حمله بردند ولي متأسفانه با بدست آوردن پيروزي و غلبه بر مشركين عده اي از سربازاني كه در شكاف كوه عينين بودند تحت تأثير شايعه تقسيم غنائم قرار گرفتند و سنگر را خالي كردند، در نتيجه دشمن از پشت سر حمله كرد و جمع زيادي از مسلمين به خاطر اين حركت به شهادت رسيدند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به تنهايي پيش روي رسول الله صلي الله عليه و آله و سلم مي جنگيد و از هر طرف كه دشمن قصد جان پيامبر را داشت دفع مي كرد تا آنجا كه نود زخم بر صورت و اندام نازنين آن بزرگوار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بود كه جبرئيل ندا داد كه</w:t>
      </w:r>
      <w:r>
        <w:rPr>
          <w:rFonts w:eastAsia="IRNazanin" w:cs="IRNazanin"/>
          <w:color w:val="111111"/>
          <w:sz w:val="28"/>
          <w:szCs w:val="28"/>
          <w:rtl w:val="true"/>
          <w:lang w:bidi="fa-IR"/>
        </w:rPr>
        <w:t>:</w:t>
      </w:r>
      <w:bookmarkStart w:id="22" w:name="pg2229_23270"/>
    </w:p>
    <w:p>
      <w:pPr>
        <w:pStyle w:val="BookText"/>
        <w:rPr/>
      </w:pPr>
      <w:bookmarkEnd w:id="22"/>
      <w:r>
        <w:rPr>
          <w:rFonts w:ascii="Amiri" w:hAnsi="Amiri" w:eastAsia="Amiri" w:cs="Amiri"/>
          <w:color w:val="111111"/>
          <w:sz w:val="28"/>
          <w:sz w:val="28"/>
          <w:szCs w:val="28"/>
          <w:rtl w:val="true"/>
          <w:lang w:bidi="ar-SA"/>
        </w:rPr>
        <w:t>لا سَيفُ إلاّ ذُوالفقار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فَـتى إلاً عَلِىّ</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جوانمردي و ايثار علي را مي بيني؟ رسول الله صلي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لِأنّي مِنهُ وَ هُوَ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علي ام و علي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مِنكُما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از شما هستم</w:t>
      </w:r>
      <w:r>
        <w:rPr>
          <w:rFonts w:eastAsia="IRNazanin" w:cs="IRNazanin"/>
          <w:color w:val="111111"/>
          <w:sz w:val="28"/>
          <w:szCs w:val="28"/>
          <w:rtl w:val="true"/>
          <w:lang w:bidi="fa-IR"/>
        </w:rPr>
        <w:t>.</w:t>
      </w:r>
      <w:r>
        <w:rPr>
          <w:rStyle w:val="FootnoteAnchor"/>
          <w:rtl w:val="true"/>
        </w:rPr>
        <w:footnoteReference w:id="12"/>
      </w:r>
    </w:p>
    <w:p>
      <w:pPr>
        <w:pStyle w:val="Heading2"/>
        <w:numPr>
          <w:ilvl w:val="1"/>
          <w:numId w:val="1"/>
        </w:numPr>
        <w:rPr/>
      </w:pPr>
      <w:bookmarkStart w:id="23" w:name="__RefHeading___Toc1526470_3804643083"/>
      <w:bookmarkStart w:id="24" w:name="_Toc8"/>
      <w:bookmarkEnd w:id="23"/>
      <w:r>
        <w:rPr>
          <w:rtl w:val="true"/>
        </w:rPr>
        <w:t>جنگ خندق</w:t>
      </w:r>
      <w:r>
        <w:rPr>
          <w:rtl w:val="true"/>
        </w:rPr>
        <w:t>:</w:t>
      </w:r>
      <w:bookmarkEnd w:id="24"/>
    </w:p>
    <w:p>
      <w:pPr>
        <w:pStyle w:val="BookText"/>
        <w:rPr/>
      </w:pPr>
      <w:r>
        <w:rPr>
          <w:rFonts w:ascii="IRNazanin" w:hAnsi="IRNazanin" w:eastAsia="IRNazanin"/>
          <w:color w:val="111111"/>
          <w:sz w:val="28"/>
          <w:sz w:val="28"/>
          <w:szCs w:val="28"/>
          <w:rtl w:val="true"/>
          <w:lang w:bidi="fa-IR"/>
        </w:rPr>
        <w:t>در اين جنگ، كفر چون ملت واحده شد، تمام احزاب اختلاف نظرها را كنار گذاشتند و به عنوان آنكه اسلام و مسلمين دشمن مشترك آنها محسوب مي شوند دست به دست هم دادند تا با هم به مدينه حمله ور شوند و يكباره اسلام را نابود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و سلم براي شيوة برخورد با دشمنان به مشورت با اصحاب پرداخت و از همة نظرات، پيشنهاد و نظر سلمان فارسي رحمة الله عليه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شهر را خندق بكنيم تا دشمن با محاصره ما قدرت نفوذ به مدينه و سپاه اسلام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رسول الله و همه مسلمين بسرعت خندق را كندند و دو لشگر روياروي هم ايستادند، عَمرو بنِ عَبدِوَد كه از جنگجويان نامي عرب و از سپاه دشمن بود شروع كرد به رجزخواني و مبارزطلبي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كسي كه جرأت كرد با او بجنگد و پاسخش را محكم بدهد مولا اميرالمؤمنين عليه السلام بود، قدمي به پيش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دوست ندارم ترا بكشم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خدايت پيمان داشتي كه هر مرد از قريش دو حاجت از تو بخواهد يكي از آنها را پذيرا شوي</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حاجت تو چيست؟</w:t>
      </w:r>
      <w:bookmarkStart w:id="25" w:name="pg2229_23271"/>
    </w:p>
    <w:p>
      <w:pPr>
        <w:pStyle w:val="BookText"/>
        <w:rPr/>
      </w:pPr>
      <w:bookmarkEnd w:id="2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أدعُوكَ إلَى اللهِ وَ رَسُولِهِ وَ الأسلام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آنكه من تو را به سوي خدا و رسول او و اسلام دعوت مي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نيازي ندارم، علي عليه السلام فرمود، پس آمادة كارزار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ميان من و پدرت دوستي بود، دوست ندارم تو را بكشم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لكنِّى وَ اللهِ أحبُّ أن أقتُلَكَ مادُمتَ آنياً لِلحَقّ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من به خدا قسم دوست دارم تا هنگامي كه تو از حق كناره مي جويي، تو را بكشم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از اسب پياده شد و آن را پي نمود و با شمشير ضربه اي به سوي علي عليه السلام روانه كرد، علي عليه السلام سپر پيش آورد و شمشير عمرو به سپر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اميرالمؤمنين عليه السلام با ضربه اي كاري او را از پا درآورد و او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ديگران چون چنين ديدند همگي از پيش علي عليه السلام مي گريختند</w:t>
      </w:r>
      <w:r>
        <w:rPr>
          <w:rFonts w:eastAsia="IRNazanin" w:cs="IRNazanin"/>
          <w:color w:val="111111"/>
          <w:sz w:val="28"/>
          <w:szCs w:val="28"/>
          <w:rtl w:val="true"/>
          <w:lang w:bidi="fa-IR"/>
        </w:rPr>
        <w:t>.</w:t>
      </w:r>
      <w:r>
        <w:rPr>
          <w:rStyle w:val="FootnoteAnchor"/>
          <w:rtl w:val="true"/>
        </w:rPr>
        <w:footnoteReference w:id="13"/>
      </w:r>
    </w:p>
    <w:p>
      <w:pPr>
        <w:pStyle w:val="Heading2"/>
        <w:numPr>
          <w:ilvl w:val="1"/>
          <w:numId w:val="1"/>
        </w:numPr>
        <w:rPr/>
      </w:pPr>
      <w:bookmarkStart w:id="26" w:name="__RefHeading___Toc1526472_3804643083"/>
      <w:bookmarkStart w:id="27" w:name="_Toc9"/>
      <w:bookmarkEnd w:id="26"/>
      <w:r>
        <w:rPr>
          <w:rtl w:val="true"/>
        </w:rPr>
        <w:t>جنگ خيبر</w:t>
      </w:r>
      <w:r>
        <w:rPr>
          <w:rtl w:val="true"/>
        </w:rPr>
        <w:t>:</w:t>
      </w:r>
      <w:bookmarkEnd w:id="27"/>
    </w:p>
    <w:p>
      <w:pPr>
        <w:pStyle w:val="BookText"/>
        <w:rPr/>
      </w:pPr>
      <w:r>
        <w:rPr>
          <w:rFonts w:ascii="IRNazanin" w:hAnsi="IRNazanin" w:eastAsia="IRNazanin"/>
          <w:color w:val="111111"/>
          <w:sz w:val="28"/>
          <w:sz w:val="28"/>
          <w:szCs w:val="28"/>
          <w:rtl w:val="true"/>
          <w:lang w:bidi="fa-IR"/>
        </w:rPr>
        <w:t>همينكه پيامبر صلي الله عليه و آله و سلم و سربازان مسلمان به نزديك قلعة خيبر قرارگاه يهوديان رسيدند فرمان داد كه توقف كنند پس از دعا و نيايش به درگاه پروردگار كنار درختي كه در آن حوالي بود مستقر شدند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 عليه السلام گرفتار چشم درد شده بود و از جنگ كردن ناتوان بود، پيامبر ابوبكر را فراخواند و پرچم را به او داد، ابوبكر با عده اي از</w:t>
      </w:r>
    </w:p>
    <w:p>
      <w:pPr>
        <w:pStyle w:val="BookText"/>
        <w:rPr/>
      </w:pPr>
      <w:r>
        <w:rPr>
          <w:rFonts w:ascii="IRNazanin" w:hAnsi="IRNazanin" w:eastAsia="IRNazanin"/>
          <w:color w:val="111111"/>
          <w:sz w:val="28"/>
          <w:sz w:val="28"/>
          <w:szCs w:val="28"/>
          <w:rtl w:val="true"/>
          <w:lang w:bidi="fa-IR"/>
        </w:rPr>
        <w:t>مهاجرين به جبهه رفت و بدون پيروزي بازگشت در حاليكه مسلمانها را از مبارزه مي ترسانيد و مسلمانان هم او را مي ترسانيدند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هذهِ الرّايَةُ لِمَن حَمَلَهأ جِيئونى بِعَلّيِ بن أبيطالبٍ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پرچم از آن اينان نبود، علي را برايم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أرُونيهِ، تَرَوني رَجُلاً يُحِبُّ اللهَ وَ رسُولَهُ وَ يُحِبُّهُ اللهُ وَ رَسُولهُ يَأخُذُها بحَقّها لَيسَ بِفَرّارٍ فَجاؤا بَعَلّي بنِ ابيطالبٍ عليه السلام يَقُودُونَه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بياوريد، او مردي است كه خدا و پيامبرش او را دوست دارند و او نيز خدا و پيامبرش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 السلام را آوردند،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از چه ناراحتي؟ عرض كرد از چشم درد و سردرد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و سلم او را دعا كرد و از آب دهان بر سر و چشم او كشيد، درد از سر و چشم حضرت بيرون رفت و اميرالمؤمنين عليه السلام پرچم سفيد در دست گرفت و آمادة فرمان پيامبر براي يورش به دشمنان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جبرئيل همراه توست، پيروزي جلوي قدمهاي تو مي باشد، خدا در دل آنان ترس و بيم افكنده است و بدان كه آنان در كتاب خويش يافته اند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يُدَّمَرُ عَلَيهِم 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لَقيتهُم فَقُل اَنا عَلِيٌّ فَاِنَّهُم يَخذلُونَ إنشاءَ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 كسي كه مغلوبشان مي سازد ايليا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به آنان رسيدي بگو نام من علي است، به ارادة خداوند، خوار خواهند شد</w:t>
      </w:r>
      <w:r>
        <w:rPr>
          <w:rFonts w:eastAsia="IRNazanin" w:cs="IRNazanin"/>
          <w:color w:val="111111"/>
          <w:sz w:val="28"/>
          <w:szCs w:val="28"/>
          <w:rtl w:val="true"/>
          <w:lang w:bidi="fa-IR"/>
        </w:rPr>
        <w:t>.</w:t>
      </w:r>
      <w:r>
        <w:rPr>
          <w:rStyle w:val="FootnoteAnchor"/>
          <w:rtl w:val="true"/>
        </w:rPr>
        <w:footnoteReference w:id="1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به ميدان رزم شتافت و با اولين كسي كه جنگ نمود</w:t>
      </w:r>
      <w:bookmarkStart w:id="28" w:name="pg2229_23273"/>
    </w:p>
    <w:p>
      <w:pPr>
        <w:pStyle w:val="BookText"/>
        <w:rPr/>
      </w:pPr>
      <w:bookmarkEnd w:id="28"/>
      <w:r>
        <w:rPr>
          <w:rFonts w:ascii="IRNazanin" w:hAnsi="IRNazanin" w:eastAsia="IRNazanin"/>
          <w:color w:val="111111"/>
          <w:sz w:val="28"/>
          <w:sz w:val="28"/>
          <w:szCs w:val="28"/>
          <w:rtl w:val="true"/>
          <w:lang w:bidi="fa-IR"/>
        </w:rPr>
        <w:t>شخصي به نام مرحب خيبري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بسيار نيرومند و از بزرگان يهود به شمار مي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چون ابر توفنده بر او حمله برد و رجزخواند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 الَّذي سَمَّتني أمِّي حِيدَرَه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ضَرغام آجام وَ لَيثُ قسورَه</w:t>
      </w:r>
    </w:p>
    <w:p>
      <w:pPr>
        <w:pStyle w:val="BookText"/>
        <w:rPr/>
      </w:pPr>
      <w:r>
        <w:rPr>
          <w:rFonts w:ascii="IRNazanin" w:hAnsi="IRNazanin" w:eastAsia="IRNazanin"/>
          <w:color w:val="111111"/>
          <w:sz w:val="28"/>
          <w:sz w:val="28"/>
          <w:szCs w:val="28"/>
          <w:rtl w:val="true"/>
          <w:lang w:bidi="fa-IR"/>
        </w:rPr>
        <w:t>مرحب با شنيدن رجز اميرالمؤمنين عليه اسلام ياد كلام داية كاهنه اش افتاد كه گفته بود كه بر همه كس پيروز مي شوي جز آن كسي كه نامش حيدر است و در جنگ با او كشته خواهي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كه از جبهه فرار كند كه شيطان او را وسوسه كرد كه از كجا معلوم است كه اين شخص همان حيدر كشنده تو باشد در دنيا هزاران حيدر نام وجود دارد از چه مي گريزي، دوباره بازگشت و خواست كه پيش دستي كند و زخمي بر آن حضرت زند كه مولا اميرالمؤمنين عليه السلام او را امان نداد و با تيغة شمشيرش به خاكش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همگي به درون قلعه پناه بردند و در را بستند، علي عليه السلام به پشت در آمد و آن را كه بيست تن مي بستند يك تنه گشود و از جا كند و بر خندق قلعة يهوديان گذاشت و مسلمانان به عنوان يك پل از آن گذشتند و به قلعه يورش بردند و پيروز شدند</w:t>
      </w:r>
      <w:r>
        <w:rPr>
          <w:rFonts w:eastAsia="IRNazanin" w:cs="IRNazanin"/>
          <w:color w:val="111111"/>
          <w:sz w:val="28"/>
          <w:szCs w:val="28"/>
          <w:rtl w:val="true"/>
          <w:lang w:bidi="fa-IR"/>
        </w:rPr>
        <w:t>.</w:t>
      </w:r>
      <w:r>
        <w:rPr>
          <w:rStyle w:val="FootnoteAnchor"/>
          <w:rtl w:val="true"/>
        </w:rPr>
        <w:footnoteReference w:id="15"/>
      </w:r>
    </w:p>
    <w:p>
      <w:pPr>
        <w:pStyle w:val="Heading2"/>
        <w:numPr>
          <w:ilvl w:val="1"/>
          <w:numId w:val="1"/>
        </w:numPr>
        <w:rPr/>
      </w:pPr>
      <w:bookmarkStart w:id="29" w:name="__RefHeading___Toc1526474_3804643083"/>
      <w:bookmarkStart w:id="30" w:name="_Toc10"/>
      <w:bookmarkEnd w:id="29"/>
      <w:r>
        <w:rPr>
          <w:rtl w:val="true"/>
        </w:rPr>
        <w:t>شكل و شمايل او</w:t>
      </w:r>
      <w:r>
        <w:rPr>
          <w:rtl w:val="true"/>
        </w:rPr>
        <w:t>:</w:t>
      </w:r>
      <w:bookmarkEnd w:id="3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حضرت متوسط، چشمانش كاملاً مشكي و درشت بود، ابروانش كشيده و بهم پيوسته بود، و صورتش چون قرص ماه مي درخشيد، داراي محاسني بلند بود و جلوي سر حضرت مو نداشت، گردن ايشان مانند نقرة سفيد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خود را هيچوقت خضاب نمي كرد و مشهور بود كه آن بزرگوار محاسن سفيد است، محكم راه مي رفت، بازوانش نيرومند و قوي،</w:t>
      </w:r>
      <w:bookmarkStart w:id="31" w:name="pg2229_23274"/>
    </w:p>
    <w:p>
      <w:pPr>
        <w:pStyle w:val="BookText"/>
        <w:rPr/>
      </w:pPr>
      <w:bookmarkEnd w:id="31"/>
      <w:r>
        <w:rPr>
          <w:rFonts w:ascii="IRNazanin" w:hAnsi="IRNazanin" w:eastAsia="IRNazanin"/>
          <w:color w:val="111111"/>
          <w:sz w:val="28"/>
          <w:sz w:val="28"/>
          <w:szCs w:val="28"/>
          <w:rtl w:val="true"/>
          <w:lang w:bidi="fa-IR"/>
        </w:rPr>
        <w:t>ضربت شمشيرش مرگ آسا و ضربتش را نيازي به ضربة دوم نبود، چون شمشير بر خصم غرش مي كرد و بر مظلوم و ضعيف نرم و متواضع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صلي الله عليه و آله و سلم مي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هيبت اسرافيل، رتبت ميكائيل، جلالت و عظمت جبرئيل، سلامت آدم، خوف و خشيت نوح، حزن يعقوب، حسن و جمال يوسف، مناجات موسي، صبر ايوب، زهد يحيي، ورع و پرهيزكاري عيسي، حسب و اخلاق محمد صلي الله عليه و آله و سلم همه در اميرالمؤمنين عليه اسلام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تعالي نود صفت از صفات پيامبران را در علي عليه السلام قرار داده كه در احدي از بندگانش وجود ندارد</w:t>
      </w:r>
      <w:r>
        <w:rPr>
          <w:rFonts w:eastAsia="IRNazanin" w:cs="IRNazanin"/>
          <w:color w:val="111111"/>
          <w:sz w:val="28"/>
          <w:szCs w:val="28"/>
          <w:rtl w:val="true"/>
          <w:lang w:bidi="fa-IR"/>
        </w:rPr>
        <w:t>.</w:t>
      </w:r>
      <w:r>
        <w:rPr>
          <w:rStyle w:val="FootnoteAnchor"/>
          <w:rtl w:val="true"/>
        </w:rPr>
        <w:footnoteReference w:id="16"/>
      </w:r>
    </w:p>
    <w:p>
      <w:pPr>
        <w:pStyle w:val="Heading2"/>
        <w:numPr>
          <w:ilvl w:val="1"/>
          <w:numId w:val="1"/>
        </w:numPr>
        <w:rPr/>
      </w:pPr>
      <w:bookmarkStart w:id="32" w:name="__RefHeading___Toc1526476_3804643083"/>
      <w:bookmarkStart w:id="33" w:name="_Toc11"/>
      <w:bookmarkEnd w:id="32"/>
      <w:r>
        <w:rPr>
          <w:rtl w:val="true"/>
        </w:rPr>
        <w:t>سيرة عملي امام عليه السلام</w:t>
      </w:r>
      <w:r>
        <w:rPr>
          <w:rtl w:val="true"/>
        </w:rPr>
        <w:t>:</w:t>
      </w:r>
      <w:bookmarkEnd w:id="33"/>
    </w:p>
    <w:p>
      <w:pPr>
        <w:pStyle w:val="BookText"/>
        <w:rPr/>
      </w:pPr>
      <w:r>
        <w:rPr>
          <w:rFonts w:ascii="IRNazanin" w:hAnsi="IRNazanin" w:eastAsia="IRNazanin"/>
          <w:color w:val="111111"/>
          <w:sz w:val="28"/>
          <w:sz w:val="28"/>
          <w:szCs w:val="28"/>
          <w:rtl w:val="true"/>
          <w:lang w:bidi="fa-IR"/>
        </w:rPr>
        <w:t>كنار سفرة غذا مانند بندگان مي نشست، اگر دو لباس مرغوب و غيرمرغوب تهيه مي كرد مرغوبش را به غلام خويش مي داد، با دست مبارك خويش هزار برده را تربيت كرد و در راه خدا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هيچكس را توانايي انجام كارها و عبادات حضرت نبود، شب و روز هزار ركعت نماز بجا مي آورد و البته شبيه ترين اشخاص به ايشان علي بن الحسين عليه السلام بود</w:t>
      </w:r>
      <w:r>
        <w:rPr>
          <w:rFonts w:eastAsia="IRNazanin" w:cs="IRNazanin"/>
          <w:color w:val="111111"/>
          <w:sz w:val="28"/>
          <w:szCs w:val="28"/>
          <w:rtl w:val="true"/>
          <w:lang w:bidi="fa-IR"/>
        </w:rPr>
        <w:t>.</w:t>
      </w:r>
      <w:r>
        <w:rPr>
          <w:rStyle w:val="FootnoteAnchor"/>
          <w:rtl w:val="true"/>
        </w:rPr>
        <w:footnoteReference w:id="1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هروقت ثروتي به دست حضرت ميرسيد فقرا و مستضعفين را جمع مي كرد و پولها را از دست راست به دست چپ مي ريخت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پولهاي زرد و سفيد مرا گول نزنيد و برويد و غير مرا گول بزنيد و در همان مجلسي همه را به هر صاحب حقي عطا مي فرمود و سپس دو ركعت نماز شكر بجا مي آورد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هر روز صبح كه مي شد وارد بازار مسلمين مي شد در حاليكه تازيانه اش بر دوش بود، اول بازار مي ايستاد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اهالي بازار و تجار ابتدا از خدا طلب خيركنيد و با آسان گيري بر مردم، خير و بركت را به كسب خود وارد كنيد، شغل را به زينت حلم مزيّن نماييد، حتما از دروغ و قسم پرهيز كنيد، از ظلم و بي انصافي اجتناب نماييد و به داد محرومين برسيد و به هيچوجه به ربا و معاملات ربوي نزديك نشويد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براي كارگزاران مملكتي مي نوشت كه قلمها را كوتاه بگيريد، خطها را نزديك هم قرار دهيد، حرف و سخنهاي اضافي را حذف كنيد، جداً مواظب باشيد كه در استفاده از بيت المال</w:t>
      </w:r>
    </w:p>
    <w:p>
      <w:pPr>
        <w:pStyle w:val="BookText"/>
        <w:rPr/>
      </w:pPr>
      <w:r>
        <w:rPr>
          <w:rFonts w:ascii="Amiri" w:hAnsi="Amiri" w:eastAsia="Amiri" w:cs="Amiri"/>
          <w:color w:val="111111"/>
          <w:sz w:val="28"/>
          <w:sz w:val="28"/>
          <w:szCs w:val="28"/>
          <w:rtl w:val="true"/>
          <w:lang w:bidi="ar-SA"/>
        </w:rPr>
        <w:t>مسلمين زياده روي نكنيد</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پس از هجرت رسول الله صلي الله عليه و آله و سلم به مدينه تا هنگام مرگ در شهر مكه نخوابيد و هر وقت نماز عصر را مي خواند از شهر خارج مي شد و استراحت مي كرد، سؤال مي كردند كه يا علي چرا چنين مي كني؟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زميني كه پيامبر خدا صلي الله عليه و آله و سلم از آن هاجرت كرده كراهت دارم استراحت كنم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يكي از شبها مقداري پول براي حضرت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آن را تقسيم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الان شب است صبر كنيد تا فردا تقسيم كنيم،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تُقبِّلونَ أن أعيشَ الي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يقين داريد كه من فردا زنده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هم براي خود چنين باوري را نداريم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تأخير نيندازيد شمعي آوردند، زير نور شمع اموال را تقسيم كردند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كه مردم به سفره چرب و درهم و دينار معاويه هجوم مي بردند، عده اي از راه خيرخواهي مي گفتند يا اميرالمؤمنين از اموال بيت المال به اشراف عرب و قريش بده كه اينقدر از كنار تو پراكنده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من مي خواهيد كه پيروزي را از طريق ظلم بدست آورم نه به خدا سوگند چنين كاري را نخواهم كرد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يك روز عقيل برادر آن حضرت درخواست كمك مالي كرد و گفت من تنگدستم مرا چيزي عطا كن،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داشته باشي تا ميان مسلمين تقسيم كنم، سهمية ترا خواهم داد، عقيل اصرار ورزيد، علي عليه السلام به مردي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عقيل را بگير و ببر ميان بازار، بگو قفل مغازه اي را بشكند و آنچه در ميان مغازه هست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در جواب گفت مي خواهي مرا به عنوان دزدي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مي خواهي مرا سارق قرار دهي كه از بيت المال مسلمين بردارم و به تو بدهم؟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يك روز معاويه به يكي از دوستان اميرالمؤمنين به نام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مقداري از اوصاف و اخلاق علي عليه السلام برايم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هرچه بگويم در امان هستم، گفت در امان خواهي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ضرّار گفت سوگند به خدا كه او در كسب مكارم اخلاقي بلند همت بود، به عدل حكم مي كرد، چشمه هاي علم و دانش از همة وجودش جوشان بود، از دنيا و زرق و برق آن وحشت داشت، با شب و تاريكي اش مأنوس بود، او در دل شبها خيلي گريه مي كرد و با خداي خويش مناجات مي نمود، لباس خشن مي پوشيد، نان خشك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ميان ما مثل يكي از ما بود و به محض آنكه او را مي خوانديم پاسخ مثبت مي داد و با همه قرب و نزديكي كه با او داشتيم هيبتش ما را مي گرفت و ما نمي توانستيم چشم در چشمش بيندازيم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مي خنديد، دندانهايش مثل لؤلؤ بود، اهل دين را محترم ميشمرد، مساكين و محرومين را دوست مي داشت، مردم قوي در باطل خود به او طمع نمي بردند، فقراء</w:t>
      </w:r>
    </w:p>
    <w:p>
      <w:pPr>
        <w:pStyle w:val="BookText"/>
        <w:rPr/>
      </w:pPr>
      <w:r>
        <w:rPr>
          <w:rFonts w:ascii="IRNazanin" w:hAnsi="IRNazanin" w:eastAsia="IRNazanin"/>
          <w:color w:val="111111"/>
          <w:sz w:val="28"/>
          <w:sz w:val="28"/>
          <w:szCs w:val="28"/>
          <w:rtl w:val="true"/>
          <w:lang w:bidi="fa-IR"/>
        </w:rPr>
        <w:t>هم از عدل حضرتش مأيوس نمي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بعضي مواقع در دل شبها او را در حالي در محراب عبادت مي ديدم كه مثل انسان مارگزيده به خود مي پيچيد و با ناله گريه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است كه الان دارم صداي نازنينش را مي شنوم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دنياي پست آيا به من تعرّض مي كني، مرا به سوي خود تشويق مي كني؟ هيهات، هيهات برو و غير مرا فريب بده، مرا به تو حاجتي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از كمي توشه و طولاني بودن سفر و وحشت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بود كه اشك معاويه و يارانش جاري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ابوالحسن اينچنين بوده تو در فراقش چگونه صبر ميكني؟ گفت صبر كسي كه فرزندش در دامنش ذبح شود، آنگاه ضرّار در حاليكه گريه مي كرد از جا برخاست و كاخ معاويه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خطاب به دوستان خود كرد و گفت اگر من از ميان شما بروم شما مرا اينگونه ثنا نخواهيد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حضار پاسخ داده هركس صاحب آن چيزي است كه به دست آورده</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مقداري عسل و انجير از هَمدان و حُلوان براي حضرت آوردند امر فرمود بين يتيمان تقسيم كنند و خود حضرت شخصاً بچه هاي يتيم را نوازش مي كرد و از عسل و انجير به دهانشان مي گذاشت، عرض مي كردند چرا شما اين كار را مي كنيد؟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پدر يتيمان است، اين عمل را انجام مي دهم تا احساس بي پدري نكنند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 پنج بار شتر خرما براي شخص آبرومندي فرستاد كه جز از علي عليه السلام از ديگري درخواست و سؤال نمي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خدمت حضرت بود گفت يا علي آن مرد از شما تقاضايي نكرد و از پنج بار شتر يكي او را كفايت مي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 در ميان مؤمنين هرگز زياد</w:t>
      </w:r>
    </w:p>
    <w:p>
      <w:pPr>
        <w:pStyle w:val="BookText"/>
        <w:rPr/>
      </w:pPr>
      <w:r>
        <w:rPr>
          <w:rFonts w:ascii="IRNazanin" w:hAnsi="IRNazanin" w:eastAsia="IRNazanin"/>
          <w:color w:val="111111"/>
          <w:sz w:val="28"/>
          <w:sz w:val="28"/>
          <w:szCs w:val="28"/>
          <w:rtl w:val="true"/>
          <w:lang w:bidi="fa-IR"/>
        </w:rPr>
        <w:t>نشود، من مي بخشم و تو بخل مي كني، اگر به كسي كمك كنم بعد از آنكه سؤال نمايد در اين صورت آنچه به تو داده ام قيمت همان آبرويي است كه ريخته و سبب آبروريزي او من شده ام، در صورتي كه رويش را فقط در موقع عبادت و پرستش به پيشگاه پروردگار بر زمين مي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هركسي چنين كاري با برادر مسلمان خود بنمايد با توجه به احتياج و موقعيت داشتن از براي دستگيري، به خداي خويش دروغ گفته؛ موقعي كه در حق برادر ديني خويش دعا مي كند و تقاضاي بهشت را مي نمايد، در زبان بهشت را مي خواهد ولي در عمل از مال بي ارزش مضايقه دارد و كردار او مطابقت با گفتارش ندارد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پدر و پسري به عنوان مهمان به خانة حضرت آمدند، آن بزرگوار از جاي خود حركت كرد و آنها را بالاي مجلس نشانيد و خود در مقابل آنها نشست، آنگاه دستور داد غذا بياورند، پس از صرف خوراك، قنبر طشت و آفتابه و حوله آورد خواست دست پدر را بشويد علي عليه السلام از جا بلند شد و آفتابه را از دست قنبر گرفت تا دست پدر را بشويد ولي آن مرد خود را به خاك افكنده عرض كرد يا علي تو مي خواهي آب بر دست من بريزي خداوند مرا بدان حال نبيند؟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خدا مي بيند ترا در حاليكه يكي از برادرانت كه با تو فرقي ندارند مشغول خدمت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مي دهم به حق بزرگي كه بر گردنت دارم طوري آرام و آسوده بنشين چنانكه اگر قنبر بر دستت آب مي ريخت آسوده بودي</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دست او را شست آفتابه را به فرزندش محمد بن حنفيه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پسر تنها آمده بود دست او را مي شستم و لكن خداوند دوست ندارد پدر و پسري كه در يك محل و مجلس هستند در احترام مساوي باشند اكنون پدر دست پدر را شست تو هم پسرجان دست پسر را</w:t>
      </w:r>
      <w:bookmarkStart w:id="34" w:name="pg2229_23279"/>
    </w:p>
    <w:p>
      <w:pPr>
        <w:pStyle w:val="BookText"/>
        <w:rPr/>
      </w:pPr>
      <w:bookmarkEnd w:id="34"/>
      <w:r>
        <w:rPr>
          <w:rFonts w:ascii="IRNazanin" w:hAnsi="IRNazanin" w:eastAsia="IRNazanin"/>
          <w:color w:val="111111"/>
          <w:sz w:val="28"/>
          <w:sz w:val="28"/>
          <w:szCs w:val="28"/>
          <w:rtl w:val="true"/>
          <w:lang w:bidi="fa-IR"/>
        </w:rPr>
        <w:t>بشوى</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يك روز با قنبر براي خريد پيراهن به بازار آمدند در مغازه اي ايستاده و فرمود دو پيراهن لازم دارم، آن مرد عرض كرد يا اميرالمؤمنين هر نوع پيراهن بخواهي من دارم، همينكه علي عليه السلام فهميد اين شخصي او را مي شناسد از او گذشت به لباس فروش ديگري رسيد كه پسر مغازه دار مشغول خريد و فروش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پيراهن يكي به سه درهم و دومي را به دو درهم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سه درهمي براي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من اين پيراهن براي شما سزاوارتر است زيرا به منبر تشريف مي بريد و مردم را موعظه مي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جواني و آراستگي سنين جواني داري، از طرفي من شرم دارم از پروردگارم كه خود را بر تو برتري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صلي الله عليه و آله و سلم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همانكه مي پوشيد و مي خوريد به غلامان خود بدهيد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يكي از جنگها با مرد مشركي مي جنگيد، آن مرد عرض كرد يا علي شمشيرت را به من ببخش، حضرت شمشير را به سويش انداخت، حريف در نهايت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ابيطالب در شگفتم كه در چنين موقعيتي شمشيرت را به دشمن مي بخشي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 تقاضا دراز كردي، رد كردن درخواست و سؤال از شيوة كرم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كافر از اسب پياده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اهل ديانت است پاي مبارك آنجناب را بوسيد و ايمان آورد</w:t>
      </w:r>
      <w:r>
        <w:rPr>
          <w:rFonts w:eastAsia="IRNazanin" w:cs="IRNazanin"/>
          <w:color w:val="111111"/>
          <w:sz w:val="28"/>
          <w:szCs w:val="28"/>
          <w:rtl w:val="true"/>
          <w:lang w:bidi="fa-IR"/>
        </w:rPr>
        <w:t>.</w:t>
      </w:r>
      <w:r>
        <w:rPr>
          <w:rStyle w:val="FootnoteAnchor"/>
          <w:rtl w:val="true"/>
        </w:rPr>
        <w:footnoteReference w:id="30"/>
      </w:r>
    </w:p>
    <w:p>
      <w:pPr>
        <w:pStyle w:val="Heading2"/>
        <w:numPr>
          <w:ilvl w:val="1"/>
          <w:numId w:val="1"/>
        </w:numPr>
        <w:rPr/>
      </w:pPr>
      <w:bookmarkStart w:id="35" w:name="__RefHeading___Toc1526478_3804643083"/>
      <w:bookmarkStart w:id="36" w:name="_Toc12"/>
      <w:bookmarkEnd w:id="35"/>
      <w:r>
        <w:rPr>
          <w:rtl w:val="true"/>
        </w:rPr>
        <w:t>زهد و تقواي او</w:t>
      </w:r>
      <w:r>
        <w:rPr>
          <w:rtl w:val="true"/>
        </w:rPr>
        <w:t>:</w:t>
      </w:r>
      <w:bookmarkEnd w:id="3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صلي الله عليه و آله و سلم خطاب به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زَيَّنَكَ بِزينَةٍ لَم تُزَيِّنَ العِبادَ بِشَيءٍ أحَبُّ إلىَ اللهِ مِنهأ وَ لا أبلُغُ عِندَهُ مُنها، الزُّهدُ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تبارك و تعالي ترا به چيزي زينت بخشيده كه هيچ بنده اي از بندگان خويش را به آن مزيّن نفرموده و كسي را نسزد كه به اين مقام برسد و آن عبارت است از زهد در دنيا</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امام علي عليه السلام در نامة معروف خود به عثمان بن حُنيف فرماندار بصره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پيشواي شما از دنيا به دو كهنه لباس و دو عدد نان اكتفا كرده و شما بر چنين كاري توانا نيستيد، ولي مرا با تقوي و كوشش و پاكدامني و درستكاري ياري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دنياي شما طلا نيندوخته، و از غنيمتهاي آن مال فراواني ذخيره نكرده و با كهنه جامه اي كه در بردارم جامة ديگري آماده نكرده ام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اصبغ بن نباته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 عليه السلام مي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شهرهاي شما وارد شدم با مختصر توشه و وسايل زندگي اگر هنگام خروج از شهرهاي شما بيش از آنچه با خود آورده ام ببرم خيانتكار هستم</w:t>
      </w:r>
      <w:r>
        <w:rPr>
          <w:rFonts w:eastAsia="IRNazanin" w:cs="IRNazanin"/>
          <w:color w:val="111111"/>
          <w:sz w:val="28"/>
          <w:szCs w:val="28"/>
          <w:rtl w:val="true"/>
          <w:lang w:bidi="fa-IR"/>
        </w:rPr>
        <w:t>.</w:t>
      </w:r>
      <w:r>
        <w:rPr>
          <w:rStyle w:val="FootnoteAnchor"/>
          <w:rtl w:val="true"/>
        </w:rPr>
        <w:footnoteReference w:id="3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مواقعي كه به فقرا مستمندان اطعام مي داد از بهترين نانها و گوشت سفره را رنگين مي كرد، ولي خود از نان جوين خشك استفاده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براي حضرت معجوني از آب و عسل هديه آوردند با انگشت آن را مخلوط كرد و فرمود طيّب و پاكيزه است و حرام نيست و لكن من كراهت دارم به نفس خويش چيزي را عادت بدهم كه نبايد به آن عادت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در خيمه علي عليه السلام در حاليكه داشت كفش خود را مي دوخت، عرض كردم حجاج بيت اللّه اجتماع كرده اند تا سخنان شما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اين كفش پاره نزد من محبوبتر است از رياست بر شما مگر آنكه اقامه حدود الهي را بنمايم و يا باطلي را دفع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تعالي مرا امام و پيشواي مردم قرار داده و بر من واجب فرموده به مواظبت دربارة خويش از جهت خوردن و آشاميدن و پوشيدن تا همانند مستضعفين باشم</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البته هيچكس را توانايي متابعت كامل از علي عليه السلام نيست چنانچه خود حضرت وقتي ديد عاصم بن زياد لباس خشن پوشيده و ترك دنيا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خود و زن و فرزندت رحم نمي كني، مگر خداوند به تو طيّبات را حلال نكرده است؟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مگر شما لباسي خشن به تن نكرده ايد، نان جوين نمي خوريد؟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من با تو فرق دارم خداوند بر رهبران عادل واجب كرده كه زندگي را همانند ضعيفترين مردم عصر خويش قرار دهند تا فقرا به خاطر فقرشان طغيان نكنند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سويد بن غفه مي گويد روزي خدمت اميرالمؤمنين عليه السلام شرفياب شدم آن زماني كه حضرت به خلافت ظاهري رسيده بود، ديدم بر روي حصير كوچكي نشسته است، در آن خانه جز آن حصير چيز ديگري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يا علي عليه السلام بيت المال در اختيار شماست، در اين خانه جز اين حصير چيز ديگر از لوازم زندگي يافت نمي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سويد بن غفله، عاقل در مسافرخانه و خانه اي كه بايد از آنجا نقل مكان كند تهيه وسايل</w:t>
      </w:r>
      <w:bookmarkStart w:id="37" w:name="pg2229_23282"/>
    </w:p>
    <w:p>
      <w:pPr>
        <w:pStyle w:val="BookText"/>
        <w:rPr/>
      </w:pPr>
      <w:bookmarkEnd w:id="37"/>
      <w:r>
        <w:rPr>
          <w:rFonts w:ascii="IRNazanin" w:hAnsi="IRNazanin" w:eastAsia="IRNazanin"/>
          <w:color w:val="111111"/>
          <w:sz w:val="28"/>
          <w:sz w:val="28"/>
          <w:szCs w:val="28"/>
          <w:rtl w:val="true"/>
          <w:lang w:bidi="fa-IR"/>
        </w:rPr>
        <w:t>نمي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خانة امن و راحتي داريم كه بهترين اسباب و وسايل خود را به آنجا انتقال مي دهيم، بزودي من به سوي آن خانه رهسپار خواهم شد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أسود و علقمه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علي عليه السلام وارد شديم در پيش آن حضرت طبقي از ليف خرما بود و در ميان آن دو قرص نان جوين 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نان را برداشت و بر روي زانوان خود گذاشت تا آن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شكستن با نمك ميل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نانها نخاله هاي آرد جو بود به فضة خادمه گفتيم چه مي شد كه نخالة آن را مي گرفتي؟ فضّه گفت نان گوارا را اگر علي عليه السلام بخورد گناهش بر گردن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اميرالمؤمنين عليه السلام لبخندي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دستور داده ام نخاله اش را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فرمود زيرا اينطور نفس بهتر ذليل مي شود</w:t>
      </w:r>
      <w:r>
        <w:rPr>
          <w:rFonts w:eastAsia="IRNazanin" w:cs="IRNazanin"/>
          <w:color w:val="111111"/>
          <w:sz w:val="28"/>
          <w:szCs w:val="28"/>
          <w:rtl w:val="true"/>
          <w:lang w:bidi="fa-IR"/>
        </w:rPr>
        <w:t>.</w:t>
      </w:r>
      <w:r>
        <w:rPr>
          <w:rStyle w:val="FootnoteAnchor"/>
          <w:rtl w:val="true"/>
        </w:rPr>
        <w:footnoteReference w:id="37"/>
      </w:r>
    </w:p>
    <w:p>
      <w:pPr>
        <w:pStyle w:val="Heading2"/>
        <w:numPr>
          <w:ilvl w:val="1"/>
          <w:numId w:val="1"/>
        </w:numPr>
        <w:rPr/>
      </w:pPr>
      <w:bookmarkStart w:id="38" w:name="__RefHeading___Toc1526480_3804643083"/>
      <w:bookmarkStart w:id="39" w:name="_Toc13"/>
      <w:bookmarkEnd w:id="38"/>
      <w:r>
        <w:rPr>
          <w:rtl w:val="true"/>
        </w:rPr>
        <w:t>عدل و داد آن حضرت</w:t>
      </w:r>
      <w:r>
        <w:rPr>
          <w:rtl w:val="true"/>
        </w:rPr>
        <w:t>:</w:t>
      </w:r>
      <w:bookmarkEnd w:id="39"/>
    </w:p>
    <w:p>
      <w:pPr>
        <w:pStyle w:val="BookText"/>
        <w:rPr/>
      </w:pPr>
      <w:r>
        <w:rPr>
          <w:rFonts w:ascii="Amiri" w:hAnsi="Amiri" w:eastAsia="Amiri" w:cs="Amiri"/>
          <w:color w:val="111111"/>
          <w:sz w:val="28"/>
          <w:sz w:val="28"/>
          <w:szCs w:val="28"/>
          <w:rtl w:val="true"/>
          <w:lang w:bidi="ar-SA"/>
        </w:rPr>
        <w:t>رسول خدا صلي الله عليه و آله و سلم دربارة عدل علي عليه السلام مي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 وَ كَفُّ عَلِيٍّ فِي العَدلِ سَواءُ وَ يَدى وَ يَدُ عَلي بنِ أبي طالبٍ في العَدلِ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من و علي بن ابيطالب در اجراي عدالت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باوفاترين شما در تعهدات الهي و عادلترين شما نسبت به رعيت و در تقسيم اموال و والاترين شما در نزد پروردگار علي عليه السلام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نخستين روزهاي حكومت خويش به منبر رفت و پس از حمد و ستايش خداوند تبارك و تعالي خطاب به امت اسلامي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تا مادامي كه يك درخت خرما در مدينه داشته باشم از بيت المال چيزي برندارم، خوب فكر كنيد كه آيا وقتي من براي خويش از بيت المال مسلمين سهمي برندارم، مي توانم آن را به شما بدهم؟</w:t>
      </w:r>
    </w:p>
    <w:p>
      <w:pPr>
        <w:pStyle w:val="BookText"/>
        <w:rPr/>
      </w:pPr>
      <w:r>
        <w:rPr>
          <w:rFonts w:ascii="IRNazanin" w:hAnsi="IRNazanin" w:eastAsia="IRNazanin"/>
          <w:color w:val="111111"/>
          <w:sz w:val="28"/>
          <w:sz w:val="28"/>
          <w:szCs w:val="28"/>
          <w:rtl w:val="true"/>
          <w:lang w:bidi="fa-IR"/>
        </w:rPr>
        <w:t>عقيل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سياهپوستي كه در مدينه است برابر قرار مي دهي؟</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برادر، مگر جز توكسي در اينجا نبود كه حرف بزند تو بر آن سياهپوست هيچ برتري نداري مگر به ايمان و تقوي</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در توصيف خود كه از ظلم و ستم بركنار است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خدا اگر شب را بيدار بر روي خار سر تيز بگذرانم و دست و پا و گردن مرا به زنجيرها بكشند، محبوبتر است نزد من از اينكه خدا و رسول را روز قيامت ملاقات كنم در حاليكه بر بعضي از بندگان ستم كرده، چيزي از مال دنيا غصب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كسي ظلم كنم در حاليكه با شتاب به كهنگي و پوسيدگي باز مي گردم و جواني و توانايي به پيري و ناتواني مبدل مي گردد و بودن در زير خاك به طول مي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اگر هفت آسمان و آنچه در آنهاست به من بدهند براي اينكه پوست جوي را از دهان مورچه اي برگيرم و نافرماني خداوند تبارك و تعالي كنم چنين كاري را نخواهم كرد</w:t>
      </w:r>
      <w:r>
        <w:rPr>
          <w:rFonts w:eastAsia="IRNazanin" w:cs="IRNazanin"/>
          <w:color w:val="111111"/>
          <w:sz w:val="28"/>
          <w:szCs w:val="28"/>
          <w:rtl w:val="true"/>
          <w:lang w:bidi="fa-IR"/>
        </w:rPr>
        <w:t>.</w:t>
      </w:r>
      <w:r>
        <w:rPr>
          <w:rStyle w:val="FootnoteAnchor"/>
          <w:rtl w:val="true"/>
        </w:rPr>
        <w:footnoteReference w:id="4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زمينهايي كه عثمان به خويشاوندان خود بخشيده بود همه را به مسلمانان بازگردانيده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چيزهايي را كه عثمان بخشيده بيابم به مالك آن بازگردانم اگر چه از آن زنها شوهر داده و كنيزان خريده شده باشد زيرا عدل و درستي وسعت و گشايشي است و بر كسي كه عدل و درستي او را عاجز و ناتوان كند جور و ستم به طريق اولي او را عاجزتر و ناتوانتر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يكي از خطابه هايش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آگاه باشيد كه آدم بنده و كنيز به دنيا نيامده بلكه حرّ و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تفاوتي بين سياه و سرخ نيست، در اين لحظه مروان رو كرد به طلحه و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علي عليه السلام شما دو نفر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بين همة مسلمين هر نفر سه دينار تقسيم كرد، در هنگام پخش بيت المال يكي از رجال انصار سه دينار خود را گرفت، مرد انصاري به صورت اعتراض گفت يا علي اين غلام را من ديروز آزاد كردم، مرا با او يكسان قرار مي دهي؟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خدا نظر كردم فضيلتي بين فرزندان اسماعيل بر فرزندان اسحاق نيافتم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يك شب مشغول رسيدگي و حسابرسي بيت المال بود كه طلحه و زبير بر حضرت وارد شدند، اميرالمؤمنين عليه السلام چراغي را كه در مقابلش بود خاموش كرد و چراغ ديگري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نهايت شگفتي و تعجب پرسيدند چرا چنين كردي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آنكه روغن آن از بيت المال بود و من سزاوار نديدم كه در مصاحبت خصوصي با شما از آن استفاده كنم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سوده دختر عمارة همداني بعد از شهادت اميرالمؤمنين عليه السلام براي شكايت نزد معاويه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او را شناخت كه در جنگ صفين همين زن همراه سپاه علي عليه السلام بود و مردم را عليه سپاه او تهييج مي كرد شروع كرد به سرزنش كردن او و گفت فراموش كرده اي در جنگ صفين چگونه سپاه علي را عليه ما مي شورانيدي، بعد از گفتگوي زياد گفت اينك منظور تو چيست؟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سوده در پاسخ گفت خداوند دربارة حقوقي كه لازم است آنها را رعايت كني از تو بازخواست خواهد كرد، كساني كه از طرف تو بر ما رياست مي كنند ستم روا مي دارند و با قهر و زور به ما جفا مي كنند همانند خوشة</w:t>
      </w:r>
    </w:p>
    <w:p>
      <w:pPr>
        <w:pStyle w:val="BookText"/>
        <w:rPr/>
      </w:pPr>
      <w:r>
        <w:rPr>
          <w:rFonts w:ascii="IRNazanin" w:hAnsi="IRNazanin" w:eastAsia="IRNazanin"/>
          <w:color w:val="111111"/>
          <w:sz w:val="28"/>
          <w:sz w:val="28"/>
          <w:szCs w:val="28"/>
          <w:rtl w:val="true"/>
          <w:lang w:bidi="fa-IR"/>
        </w:rPr>
        <w:t>گندم ما را درو كرده، خونابة مرگ بر ما مي چشانند مردي كه از طرف تو آمده، مردان ما را كشت، اموالمان را غارت كرد، اگر جلوي ظلم و ستم او را نگيري با تو مخالفت مي كنم،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تهديد مي كني؟ دستور مي دهم ترا بر شتري شرور سوار كنند و پيش فرماندارم برگردانند تا هرچه ميل داشت نسبت به تو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كمي سر به زير انداخت، آنگاه سر برداشته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پروردگار بر پيكر پاكش باد كه وقتي در دل خاك جاي گرفت، شرافت و بزرگواري نيز با او دفن شد، او هم پيمان حق و راستي بود، و حق را با هيچ چيز عوض نمي كرد، حق و ايمان در او يكجا جمع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كسي است؟</w:t>
      </w:r>
    </w:p>
    <w:p>
      <w:pPr>
        <w:pStyle w:val="BookText"/>
        <w:rPr/>
      </w:pPr>
      <w:r>
        <w:rPr>
          <w:rFonts w:ascii="IRNazanin" w:hAnsi="IRNazanin" w:eastAsia="IRNazanin"/>
          <w:color w:val="111111"/>
          <w:sz w:val="28"/>
          <w:sz w:val="28"/>
          <w:szCs w:val="28"/>
          <w:rtl w:val="true"/>
          <w:lang w:bidi="fa-IR"/>
        </w:rPr>
        <w:t>سوده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بن ابيطالب عليه السلام شد، به ياد دارم كه خدمت ايشان رسيدم و مي خواستم از مأمور جمع آوري زكات شكايت كنم، آنگاه رسيدم كه او به نماز بر مي خواست، اما تا مرا ديد، دست از نماز كشيده و با رويي گشاده و مهربان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حاجتي داري؟ گفتم آري و شكايت خود را عرض كردم، ديدم قطرات اشك مژگان علي عليه السلام را فرا گرفت و بر گونه اش جاري شد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 الشّاهِدُ عَلىَّ وَ عَلَيْهِمْ إِنَّي لَم آمرُهُمْ بِظُلمِ خَلقِكَ وَ لا بَترِك حَقّك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توگواهي بر من و آنها كه هيچگاه نگفتم بر مردم ستم كنند و نه حق ترا واگذارند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پوستي برداشت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طرف خداوند دليل و برهاني آمد تا در معاملات درست و كامل ترازو و پيمانه را بدهيد، از اموال مردم كم نكنيد، در زمين بعد از اصلاح آن فساد ننماييد، نامة مرا كه خواندي اموالي كه دستور جمع آوري آن را داده ام هرچه گرفته اي نگه دار تاكسي</w:t>
      </w:r>
      <w:bookmarkStart w:id="40" w:name="pg2229_23286"/>
    </w:p>
    <w:p>
      <w:pPr>
        <w:pStyle w:val="BookText"/>
        <w:rPr/>
      </w:pPr>
      <w:bookmarkEnd w:id="40"/>
      <w:r>
        <w:rPr>
          <w:rFonts w:ascii="IRNazanin" w:hAnsi="IRNazanin" w:eastAsia="IRNazanin"/>
          <w:color w:val="111111"/>
          <w:sz w:val="28"/>
          <w:sz w:val="28"/>
          <w:szCs w:val="28"/>
          <w:rtl w:val="true"/>
          <w:lang w:bidi="fa-IR"/>
        </w:rPr>
        <w:t>كه مي فرستم از تو تحويل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 آن را چسبانيد و نه محكم بست، من آن را به آن شخص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معزول گرديد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معاويه گفت خواستة اين زن هرچه هست برايش بنويسيد و او را با رضايت و بي شكايت به وطنش برگردانيد</w:t>
      </w:r>
      <w:r>
        <w:rPr>
          <w:rFonts w:eastAsia="IRNazanin" w:cs="IRNazanin"/>
          <w:color w:val="111111"/>
          <w:sz w:val="28"/>
          <w:szCs w:val="28"/>
          <w:rtl w:val="true"/>
          <w:lang w:bidi="fa-IR"/>
        </w:rPr>
        <w:t>.</w:t>
      </w:r>
      <w:r>
        <w:rPr>
          <w:rStyle w:val="FootnoteAnchor"/>
          <w:rtl w:val="true"/>
        </w:rPr>
        <w:footnoteReference w:id="43"/>
      </w:r>
    </w:p>
    <w:p>
      <w:pPr>
        <w:pStyle w:val="Heading2"/>
        <w:numPr>
          <w:ilvl w:val="1"/>
          <w:numId w:val="1"/>
        </w:numPr>
        <w:rPr/>
      </w:pPr>
      <w:bookmarkStart w:id="41" w:name="__RefHeading___Toc1526482_3804643083"/>
      <w:bookmarkStart w:id="42" w:name="_Toc14"/>
      <w:bookmarkEnd w:id="41"/>
      <w:r>
        <w:rPr>
          <w:rtl w:val="true"/>
        </w:rPr>
        <w:t>بر كرسي قضاوت</w:t>
      </w:r>
      <w:r>
        <w:rPr>
          <w:rtl w:val="true"/>
        </w:rPr>
        <w:t>:</w:t>
      </w:r>
      <w:bookmarkEnd w:id="42"/>
    </w:p>
    <w:p>
      <w:pPr>
        <w:pStyle w:val="BookText"/>
        <w:rPr/>
      </w:pPr>
      <w:r>
        <w:rPr>
          <w:rFonts w:ascii="IRNazanin" w:hAnsi="IRNazanin" w:eastAsia="IRNazanin"/>
          <w:color w:val="111111"/>
          <w:sz w:val="28"/>
          <w:sz w:val="28"/>
          <w:szCs w:val="28"/>
          <w:rtl w:val="true"/>
          <w:lang w:bidi="fa-IR"/>
        </w:rPr>
        <w:t>در آن هنگام كه پيامبر صلي الله عليه و آله و سلم اميرالمؤمنين علي عليه السلام را جهت آموزش احكام و بيان حلال و حرام براي قاضيان يمن مي فرستاد، عرض كرد يا رسول الله تا مرا براي قضاوت مي فرستي در حاليكه جوان هستم، رسول خدا صلي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 بيا، حضرت دست بر سينة اميرالمؤمنين عليه السلام زد و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قَلبَهُ وَ ثَبِّت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خداوندا قلب علي را هدايت كن و زبان او را ثابت بدار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بعد از آن در مقام قضاوت كردن بين دو نفر هرگز شك نكردم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زن ديوانه اي مرتكب عمل منافي عفت شده بود، نزد عمر اوردند، دستور دارد كه او را حد بزنند اميرالمؤمنين ديد زن ديوانه اي را براي اجراي حد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اين ديوانه از آل فلان است او را نزد عمر ببريد و بگوييد آيا نمي داني كه او عقل ندارد و در نتيجه تكليف ندارد، رسول الله صلي الله عليه و آله و سلم فرموده كه قلم تكليف از ديوانه برداشته شده، عمر حكم را لغو كرد و گفت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اللهُ عَنهُ لَقَد كِدتُ اَهلِكُ في جَلِدِها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كار علي گشايش دهد، نزديك بود به واسطة حد زدن بر اين ديوانه هلاك شوم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دو زن بر سر كودكي به نزاع پرداختند و هر كدام ادعا مي كردند كه اين طفل متعلق به اوست، نزد عمر رفتند، حكم اين موضوع بر او مشكل و مشتبه بود ناچار به اميرالمؤمنين علي عليه السلام رجوع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هر دو زن را احضار كرد و آنها را نصيحت و موعظه نمود و هر دو محكم سر حرف خود ايستاده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اره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اره براي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اين طفل را دو پاره كنم و به هركدام نصف دهم چون اين كلام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 دو زن ساكت شد ولي ديگري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يا اباالحسن اگر ناچار طفل را بايد دو پاره كني نصف خود را به آن زن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اين طفل پسر توست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جواني در كوچه هاي مدينه فرياد مي زد كه يا احكم الحاكمين بين من و مادرم به حق حكم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صداي او را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مادرت نفرين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مادر من است نه ماه مرا در شكم حمل كرده، دو سال كامل مرا شير داده و اكنون كه من نمو كرده و جواني نورس شده ام مرا مي راند و فرزندي مرا انكار مي كند عمر از مادر خواست كه صحبت كند او چهل نفر از فاميل خود را آورد كه همگي شهادت دادند كه اين زن فرزند ندارد و اين پسر دروغ مي گويد و اين خانم دختر و باكره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دست اين جوان را بگيريد و به زندان ببريد تا حدّ دروغگو را جاري سازيم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حاليكه جوان را به سوي زندان مي بردند و در بين راه</w:t>
      </w:r>
    </w:p>
    <w:p>
      <w:pPr>
        <w:pStyle w:val="BookText"/>
        <w:rPr/>
      </w:pPr>
      <w:r>
        <w:rPr>
          <w:rFonts w:ascii="IRNazanin" w:hAnsi="IRNazanin" w:eastAsia="IRNazanin"/>
          <w:color w:val="111111"/>
          <w:sz w:val="28"/>
          <w:sz w:val="28"/>
          <w:szCs w:val="28"/>
          <w:rtl w:val="true"/>
          <w:lang w:bidi="fa-IR"/>
        </w:rPr>
        <w:t>اميرالمؤمنين عليه السلام آنها را ديدار كرد، جوان تا چشمش به علي عليه السلام افتاد شروع به استغاثه كرد و جريان خود را براي حضرت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 او را به نزد عمر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در جلسه محاكمه شركت كرد، سخن پسر و مادر را شنيد، تمامي چهل نفر فاميل زن ادعاي مادر را تصديق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قضاوتي كنم كه خدا و رسول را خشنود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درهم از مال خودم بياور هم اكنون اين جوان را به عقد اين زن درمي آورم و اين مبلغ را مهريه قرار 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پولها را آورد، علي عليه السلام پولها را داد به دست جوان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در دامن زوجة خود بريز و او همسر رسمي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پولها را در دامن آن زن ريخت دست او را گرفت و گفت برخيز تا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صداي آن زن بلند شد كه الأمان الأمان اي پسر عم رسول خدا صلي الله عليه و آله و سلم مي خواهي مرا به عقد پسرم درآوري قسم به خدا اين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همسري مرد فرومايه اي درآوردند و اين پسر را از او به دنيا آوردم، وقتي به حد بلوغ رسيد فاميل مرا تحت فشار قرار دادند كه فرزندي او را انكار كنم در حاليكه اين جوان فرزند من است و محبتش را در دل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عمر مثل هميشه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w:t>
      </w:r>
      <w:r>
        <w:rPr>
          <w:rStyle w:val="FootnoteAnchor"/>
          <w:rtl w:val="true"/>
        </w:rPr>
        <w:footnoteReference w:id="4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با هم نزاع كردند، يكي به سر ديگري آسيب رسانده بود، مضروب ادعا مي كرد كه چشم و زبان و شامه اش از كار افتاده، اميرالمؤمنين عليه السلام فرمود اگر راست گويد سه دية كامله براي ضارب واجب است عرض كردند از كجا بفهميم كه راست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چشم به او بگوييد چشمهاي خود را در برابر آفتاب باز نگه دار، اگر چشم او سالم باشد نمي تواند به آفتاب نگاه كند</w:t>
      </w:r>
      <w:r>
        <w:rPr>
          <w:rFonts w:eastAsia="IRNazanin" w:cs="IRNazanin"/>
          <w:color w:val="111111"/>
          <w:sz w:val="28"/>
          <w:szCs w:val="28"/>
          <w:rtl w:val="true"/>
          <w:lang w:bidi="fa-IR"/>
        </w:rPr>
        <w:t>.</w:t>
      </w:r>
      <w:bookmarkStart w:id="43" w:name="pg2229_23289"/>
    </w:p>
    <w:p>
      <w:pPr>
        <w:pStyle w:val="BookText"/>
        <w:rPr/>
      </w:pPr>
      <w:bookmarkEnd w:id="43"/>
      <w:r>
        <w:rPr>
          <w:rFonts w:ascii="IRNazanin" w:hAnsi="IRNazanin" w:eastAsia="IRNazanin"/>
          <w:color w:val="111111"/>
          <w:sz w:val="28"/>
          <w:sz w:val="28"/>
          <w:szCs w:val="28"/>
          <w:rtl w:val="true"/>
          <w:lang w:bidi="fa-IR"/>
        </w:rPr>
        <w:t>براي آزمايش حس شامه و بويايي او پنبه اي را بسوزانيد و در مقابل بيني او قرار دهيد اگر سالم باشد بوي سوختن به مغز او مي رسد آب از چشم او جاري مي گردد و سر خود را از دود دور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زبانش و قوة تكلم و نطق بدين طريق انجام دهيد، سوزني بر زبان او بزنيد اگر خون سرخ بيرون آمد زبان سالم است و اگر خون سياه بود راست مي گويد و سخن گفتن او از بين رفته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زمان حكومت اميرالمؤمنين عليه السلام كودكي متولد شد كه داراي دو سر و دو سينه بود و قسمت پايين بدن به هم چسبيده، از علي عليه السلام پرسيدند اين بچه چگونه سهم ارث دهند، آيا ارث دو نفر را مي برد يا يك نفر؟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كنيد به خواب رود آنگاه صدا كنيد اگر هر دو سر با هم بيدار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يك نفر را مي برد و اگر يكي بيدار شد و آن ديگري هنوز در خواب بود ارث دو نفر را مي برند</w:t>
      </w:r>
      <w:r>
        <w:rPr>
          <w:rFonts w:eastAsia="IRNazanin" w:cs="IRNazanin"/>
          <w:color w:val="111111"/>
          <w:sz w:val="28"/>
          <w:szCs w:val="28"/>
          <w:rtl w:val="true"/>
          <w:lang w:bidi="fa-IR"/>
        </w:rPr>
        <w:t>.</w:t>
      </w:r>
      <w:r>
        <w:rPr>
          <w:rStyle w:val="FootnoteAnchor"/>
          <w:rtl w:val="true"/>
        </w:rPr>
        <w:footnoteReference w:id="49"/>
      </w:r>
    </w:p>
    <w:p>
      <w:pPr>
        <w:pStyle w:val="Heading2"/>
        <w:numPr>
          <w:ilvl w:val="1"/>
          <w:numId w:val="1"/>
        </w:numPr>
        <w:rPr/>
      </w:pPr>
      <w:bookmarkStart w:id="44" w:name="__RefHeading___Toc1526484_3804643083"/>
      <w:bookmarkStart w:id="45" w:name="_Toc15"/>
      <w:bookmarkEnd w:id="44"/>
      <w:r>
        <w:rPr>
          <w:rtl w:val="true"/>
        </w:rPr>
        <w:t>علم و دانش او</w:t>
      </w:r>
      <w:r>
        <w:rPr>
          <w:rtl w:val="true"/>
        </w:rPr>
        <w:t>:</w:t>
      </w:r>
      <w:bookmarkEnd w:id="45"/>
    </w:p>
    <w:p>
      <w:pPr>
        <w:pStyle w:val="BookText"/>
        <w:rPr/>
      </w:pPr>
      <w:r>
        <w:rPr>
          <w:rFonts w:ascii="IRNazanin" w:hAnsi="IRNazanin" w:eastAsia="IRNazanin"/>
          <w:color w:val="111111"/>
          <w:sz w:val="28"/>
          <w:sz w:val="28"/>
          <w:szCs w:val="28"/>
          <w:rtl w:val="true"/>
          <w:lang w:bidi="fa-IR"/>
        </w:rPr>
        <w:t>پيامبر صلى الله عليه و سلم مي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مَدينَةُ العِلمِ وَ عَلِيُّ بابُها، فَمَن أرادَالعِلمَ فَليَقتَبِسَهُ مِن عِلَيٍّ</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من شهر دانشم و علي به منزله در آن، هركس دانش طلب مي كند بايد از علي عليه السلام فراگيرد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صلي الله عليه و آله و سلم در آخرين ساعات عمر خود أميرالمؤمنين على عليه السلام را طلبيد و با او در مدتي طولاني راز گفت، وقتي از كنار پيامبر صلي الله عليه و آله و سلم جدا شد، عرض كردند يا علي چه مي گفتيد؟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هزار در از دانش بر من</w:t>
      </w:r>
    </w:p>
    <w:p>
      <w:pPr>
        <w:pStyle w:val="BookText"/>
        <w:rPr/>
      </w:pPr>
      <w:r>
        <w:rPr>
          <w:rFonts w:ascii="IRNazanin" w:hAnsi="IRNazanin" w:eastAsia="IRNazanin"/>
          <w:color w:val="111111"/>
          <w:sz w:val="28"/>
          <w:sz w:val="28"/>
          <w:szCs w:val="28"/>
          <w:rtl w:val="true"/>
          <w:lang w:bidi="fa-IR"/>
        </w:rPr>
        <w:t>گشود كه از هر در هزار در ديگر باز مي شود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براي مردم عصر خويش مي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خدا اگر مسند قضاوت بگسترند، براي يهوديان از كتاب خودشان و براي پيروان انجيل از همان كتاب و براي پيروان زبور از همان و براي اهل قرآن از قرآن داوري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از همه به قرآن و تأويل آن داناترم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ديگر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علومي كه رسول الله صلي الله عليه و آله و سلم به من آموخت سينه ام لبريز است و اگر كسي را بيابم كه بتواند آن علوم را درك كند در اختيارش خواهم گذاشت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ان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بپرسيد پيش از آنكه مرا از دست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يكايك آيه هاي قرآن بپرسيد، پاسختان خواهم گفت، از هنگام نزول آن و از اينكه دربارة چه كسي نازل شده و هم از ناسخ و منسوخ و خاص و عام و محكم و متشابه و مكّي و مدني آيه ها خبر مي توانم داد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ابن بابويه از حضرت باقر عليه السلام از پدرش از جدش صلي الله عليه و آله و سلم روايت كرده كه چون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شَيء أحصَيناهُ في 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ابوبكر و عمر از محل خود برخاستند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رسول خدا آيا مراد از امام مبين، تورات است؟</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مراد انجيل 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bookmarkStart w:id="46" w:name="pg2229_23291"/>
    </w:p>
    <w:p>
      <w:pPr>
        <w:pStyle w:val="BookText"/>
        <w:rPr/>
      </w:pPr>
      <w:bookmarkEnd w:id="46"/>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مردا قرآن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اميرالمؤمنين عليه السلام وارد شد، حضرت رسول صلي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هذا إنَّهُ الاِمامُ الَّذي اَحصَي اللهُ تَبارَكَ و تَعالي فيه عِلمُ كُلِّ شَييءٍ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 آن امام مبين، اين است آن امامي كه خداوند تبارك و تعالي در او علم هر چيز را قرار داده است</w:t>
      </w:r>
      <w:r>
        <w:rPr>
          <w:rFonts w:eastAsia="IRNazanin" w:cs="IRNazanin"/>
          <w:color w:val="111111"/>
          <w:sz w:val="28"/>
          <w:szCs w:val="28"/>
          <w:rtl w:val="true"/>
          <w:lang w:bidi="fa-IR"/>
        </w:rPr>
        <w:t>.</w:t>
      </w:r>
      <w:r>
        <w:rPr>
          <w:rStyle w:val="FootnoteAnchor"/>
          <w:rtl w:val="true"/>
        </w:rPr>
        <w:footnoteReference w:id="55"/>
      </w:r>
    </w:p>
    <w:p>
      <w:pPr>
        <w:pStyle w:val="Heading2"/>
        <w:numPr>
          <w:ilvl w:val="1"/>
          <w:numId w:val="1"/>
        </w:numPr>
        <w:rPr/>
      </w:pPr>
      <w:bookmarkStart w:id="47" w:name="__RefHeading___Toc1526486_3804643083"/>
      <w:bookmarkStart w:id="48" w:name="_Toc16"/>
      <w:bookmarkEnd w:id="47"/>
      <w:r>
        <w:rPr>
          <w:rtl w:val="true"/>
        </w:rPr>
        <w:t>مناقب و فضائل آن حضرت</w:t>
      </w:r>
      <w:r>
        <w:rPr>
          <w:rtl w:val="true"/>
        </w:rPr>
        <w:t>:</w:t>
      </w:r>
      <w:bookmarkEnd w:id="48"/>
    </w:p>
    <w:p>
      <w:pPr>
        <w:pStyle w:val="BookText"/>
        <w:rPr/>
      </w:pPr>
      <w:r>
        <w:rPr>
          <w:rFonts w:ascii="IRNazanin" w:hAnsi="IRNazanin" w:eastAsia="IRNazanin"/>
          <w:color w:val="111111"/>
          <w:sz w:val="28"/>
          <w:sz w:val="28"/>
          <w:szCs w:val="28"/>
          <w:rtl w:val="true"/>
          <w:lang w:bidi="fa-IR"/>
        </w:rPr>
        <w:t>جابربن عبدالله انصاري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رسُولُ اللهِ صلي الله عليه و آله و سلم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عَلِىٍّ خِصالأ لَوكانَتْ واحِدَةٌ مِنها في رَجُلٍ اِكتَفي بِها فَضلاً وَ شَرَفاً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رسول خدا دربارة علي بن ابيطالب عليه السلام مناقب و فضائلي شنيدم كه هريك از آنها اگر در كسي يافت مي شد، براي فضيلت و شرافت او كافي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مولاي هركس هستم علي مولاي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كهاروون مِن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 علي با من مانند نسبت هارون پيغمبر با برادرش حضرت موسي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مِنّى وَ اَنَا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از من است و من از علي هستم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كَنَفسي، طاعَتُهُ طاعَتي و مَعصيَتُهُ مَعصِيَتي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و منزلت علي نسبت به من مانند جان و نفس من است نسبت به من، پيروي از او پيروي از من، مخالفت با او مخالفت با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عَلِيٍّ حَربُ اللهِ، وَ سِلمُ عَلِيٍّ سِلمُ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جنگ با علي جنگ با خدا و مسالمت با او مسالمت با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حُجَّةُ اللهِ عَلي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حجت خدا بر بندگان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إيمانٌ وَ بُغضُهُ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مودّت و دوستي با علي ايمان، بغض با او كفر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عَلِيٍّ حِزبُ اللهِ وَ حِزبُ أعدائِهِ حِزبُ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جمعيت و طرفداران علي حزب الله هستند، جمعيّت و طرفداران دشمنان علي حزب شيطانند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مَعَهُ لا يَفتَرِقان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با حق است و حق با علي است، هيچ گاه از هم جدا نمي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قَسيم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قسمت كننده بهشت و دوزخ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عَلِيّاً فَقَدُ فارَقَني وَ مَن فارَقَني فَقَد فارَقَ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كسي كه از علي دوري جويد از من دوري جسته و كسي كه از من دوري جويد از خدا دوري جسته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عَليٍّ هُمُ الفائِزُونَ يَوم القِيامَةِ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پيروان و شيعيان علي عليه السلام آنانند كه رستگار خواهند بود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ديگر بار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نَبِيٍّ صاحِبُ سِرٍّ وَ صاحِبُ سِرِّيَ عَلِيُّ بنُ أبِيطالِبٍ</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براي هر پيامبري صاحب سرّي است و صاحب سرّ من علي بن ابيطالب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 اَنَا وَ عَلِيٌّ مِن نُورٍ واحِدٍ</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من و علي از نور واحد آفريده شده ايم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لَو لا اَن تَقُولَ فيكَ طوائِفٌ مِن أمَّتي ما قالتِ النَّصاري فِي عيسيَ بنِ مَريَمَ لَقُلتُ فيكَ مَقالاً لاتَمّرُّ بِملاءٍ مِنَ المُسلِمينَ إلاّ أخَذُو التُّرابَ مِن تَحتِ قدَمَيكَ لِلبَرَكَةِ</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به آن خدايي كه جانم در دست اوست اگر عده اي از امت من نمي گفتند آنچه را كه مسيحيان درباره حضرت عيسي بن مريم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گفتم درباره تو مطالبي را تا تو از هر زميني گذر كني خاك پايت را به عنوان تبرّك بردارند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إنَّكَ قَسيمُ الجَنَّةِ وَالنّارِ، اَنتَ تَقرَعُ باب الجنَّةِ وَ تَدخُلُها أحِبّائكَ بِغَيرِ حِسابٍ</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اي علي تو قسمت كننده بهشت و آتشي، تو در بهشت را مي كوبي و دوستانت را بدون حساب داخل آن مي كني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لايجوز اَحَدٌ الصِّراطَ اِلاّ مَن كَتَبَ لَهُ عَلِيٌّ الجَوازَ</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هيچكس نمي تواند از صراط عبور كند مگر كسي كه علي براي او اجازه عبور نوشته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بن علي عليهما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جدّم رسول الله صلّي الله عليه و آله و سلّم شنيدم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bookmarkStart w:id="49" w:name="pg2229_23294"/>
    </w:p>
    <w:p>
      <w:pPr>
        <w:pStyle w:val="BookText"/>
        <w:rPr/>
      </w:pPr>
      <w:bookmarkEnd w:id="49"/>
      <w:r>
        <w:rPr>
          <w:rFonts w:ascii="IRNazanin" w:hAnsi="IRNazanin" w:eastAsia="IRNazanin"/>
          <w:color w:val="111111"/>
          <w:sz w:val="28"/>
          <w:sz w:val="28"/>
          <w:szCs w:val="28"/>
          <w:rtl w:val="true"/>
          <w:lang w:bidi="fa-IR"/>
        </w:rPr>
        <w:t>شب معراج در عرش الهي فرشته اي را ديدم كه در دستش شمشيري از نور همانند ذوالفقار علي بن ابيطالب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آسماني هر وقت مشتاق ديدار علي عليه السلام مي شدند به آن فرشته مي 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پيشگاه پروردگار عرض كردم، پروردگارا اين برادرم علي بن ابيطالب و پسر عم من است؟</w:t>
      </w:r>
    </w:p>
    <w:p>
      <w:pPr>
        <w:pStyle w:val="BookText"/>
        <w:rPr/>
      </w:pPr>
      <w:r>
        <w:rPr>
          <w:rFonts w:ascii="IRNazanin" w:hAnsi="IRNazanin" w:eastAsia="IRNazanin"/>
          <w:color w:val="111111"/>
          <w:sz w:val="28"/>
          <w:sz w:val="28"/>
          <w:szCs w:val="28"/>
          <w:rtl w:val="true"/>
          <w:lang w:bidi="fa-IR"/>
        </w:rPr>
        <w:t>خداوند تبارك و تعالي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صلّي الله عليه و آله و سلّم اين فرشته را شبيه علي بن ابيطالب عليه السلام خلق كردم تا مرا عبادت كند و آنچه تا روز قيامت حسنه و تسبيح و تقديس من مي نمايد ثوابش متعلق به علي بن ابيطالب عليه السلام باشد</w:t>
      </w:r>
      <w:r>
        <w:rPr>
          <w:rFonts w:eastAsia="IRNazanin" w:cs="IRNazanin"/>
          <w:color w:val="111111"/>
          <w:sz w:val="28"/>
          <w:szCs w:val="28"/>
          <w:rtl w:val="true"/>
          <w:lang w:bidi="fa-IR"/>
        </w:rPr>
        <w:t>.</w:t>
      </w:r>
      <w:r>
        <w:rPr>
          <w:rStyle w:val="FootnoteAnchor"/>
          <w:rtl w:val="true"/>
        </w:rPr>
        <w:footnoteReference w:id="62"/>
      </w:r>
    </w:p>
    <w:p>
      <w:pPr>
        <w:pStyle w:val="Heading2"/>
        <w:numPr>
          <w:ilvl w:val="1"/>
          <w:numId w:val="1"/>
        </w:numPr>
        <w:rPr/>
      </w:pPr>
      <w:bookmarkStart w:id="50" w:name="__RefHeading___Toc1526488_3804643083"/>
      <w:bookmarkStart w:id="51" w:name="_Toc17"/>
      <w:bookmarkEnd w:id="50"/>
      <w:r>
        <w:rPr>
          <w:rtl w:val="true"/>
        </w:rPr>
        <w:t>دوستي و ولايش</w:t>
      </w:r>
      <w:r>
        <w:rPr>
          <w:rtl w:val="true"/>
        </w:rPr>
        <w:t>:</w:t>
      </w:r>
      <w:bookmarkEnd w:id="51"/>
    </w:p>
    <w:p>
      <w:pPr>
        <w:pStyle w:val="BookText"/>
        <w:rPr/>
      </w:pPr>
      <w:r>
        <w:rPr>
          <w:rFonts w:ascii="IRNazanin" w:hAnsi="IRNazanin" w:eastAsia="IRNazanin"/>
          <w:color w:val="111111"/>
          <w:sz w:val="28"/>
          <w:sz w:val="28"/>
          <w:szCs w:val="28"/>
          <w:rtl w:val="true"/>
          <w:lang w:bidi="fa-IR"/>
        </w:rPr>
        <w:t>پيامبر صلّي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صَحيفَةَ المُؤمنِ حُبُّ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عنوان پرونده مؤمن، محبت نسبت به علي بن ابيطالب عليه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لايُحِبُّكَ اِلاّ طاهِرُ الوِلادَةِ وَلا يُبغِضُكَ إلاّ خَبيثُ الوِلادَةِ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اي علي كسي كه ترا دوست مي دارد ولادتش پاكيزه است و كسي كه بغض ترا در دل دارد حتماً ولادتش آلوده و خبيث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 أميرالمُؤمنينَ عليه السلام رَجُلاً مِن شيعَتِهِ بَعدَ عَهدٍ طَويلٍ وَ قَد اَثَرَ السِّنّ فيهِ وَ كانَ يَتَجلَّدُ في مَشيِهِ، فَقال عليه السلام كَبُرَ سِنُّكَ يا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طاعَتِكَ يا اميرَالمُؤمنينَ، فَقالَ عليه السلام إنَّكَ لتتجلّدُ،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أعدائكَ يا أميرَالمؤمنين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فيك بَقِيَّةَ،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لَكَ يا أميرالمؤمنين</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اميرالمؤمنين عليه السلام با يكي از شيعيان خود بعد از مدتها كه او را نديده بود ملاقات كرد، آثار پيري بر چهره اش هويدا گشته بود، اما در راه رفتن چون جوانان رشيد و ورزشكار راه مي رفت،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 پير شدي؟ عرض كرد در اطاعت از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مثل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ميروي؟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دشمنان تو يا علي،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مقداري هم از عمر و نيرويت باقي 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پيشكش و فداي تو يا اميرالمؤمنين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عباس از رسول الله صلي الله عليه و آله و سلم روايت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عَلِيٍّ يَأكُلُ الذُّنُوبَ كَما تأكُلُ النارَ الحَطَبَ</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حبّ علي عليه السلام گناهان را از بين مي برد همانطور كه آتش هيزم را از بين مي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أَحَبَّكَ يا عَلىّ كانَ مَعَ النَبييّنَ في دَرَجتِهم يَومَ القِيامَةِ وَ مَن ماتَ يَبغضكَ فلا يُبالى ماتَ يَهُودِيّاً أؤ نَصرانِيّاً</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اي علي هركسي ترا دوست بدارد در روز قيامت هم رتبة پيامبران خواهد بود و هركسي با تو دشمني ورزد هيچ باكي نيست كه يهودي و يا مسيحي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از پيامبر صلي الله عليه و آله و سلّم نقل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إجتَمَعَ الناسُ عَلى حُبِّ عَلِيِّ بنِ أبيطالِب لَما خَلَقَ اللهُ النّارَ</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همة مردم از مهر و محبت نسبت به اميرالمؤمنين عليه السلام</w:t>
      </w:r>
      <w:bookmarkStart w:id="52" w:name="pg2229_23296"/>
    </w:p>
    <w:p>
      <w:pPr>
        <w:pStyle w:val="BookText"/>
        <w:rPr/>
      </w:pPr>
      <w:bookmarkEnd w:id="52"/>
      <w:r>
        <w:rPr>
          <w:rFonts w:ascii="Amiri" w:hAnsi="Amiri" w:eastAsia="Amiri" w:cs="Amiri"/>
          <w:color w:val="111111"/>
          <w:sz w:val="28"/>
          <w:sz w:val="28"/>
          <w:szCs w:val="28"/>
          <w:rtl w:val="true"/>
          <w:lang w:bidi="ar-SA"/>
        </w:rPr>
        <w:t>برخوردار بودند خداوند آتش را خلق نمي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باره پيامبر صلي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عَبد أعبشدَ الله مَثلِ ما قامَ نُوحُ في قُومِهِ و كانَ لَهُ مِثلُ أحُدث ذَهَباً فَأنفَقَ في سَبيلِ الله وَ مَدَّ في عُمرِهِ حَتّى يَحجّ أَلفَ عامٍ عَلى قَدمَيهِ ثُمَّ بَينِ الصَّفا وَ المَروَة قُتِلَ مَظلوماً ثُمَّ لَم يوالِكَ يا عَلّى لَم يَشُمّ رائِحَةَ الجَنَّةِ وَ لَم يَدخُلها</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اگر بنده اي به اندازة عمر حضرت نوح عليه السلام عبادت خدا را بنمايد و به مقدار كوه احد طلا در راه خدا انفاق كند و آنقدر عمرش طولاني شود كه هزار بار پياده به حج رود و بالاخره بين صفا و مروه مظلومانه كشته شود ولي تو را اي علي دوست نداشته باشد حتي بوي بهشت را هم استشمام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ابي ذر غفاري كه آشكارا ولاي علي عليه السلام را به مردم يادآوري مي كرد پيرامون خانه هاي مردم مدينه به سان توفان مي گشت و با صداي بلند بانگ مي زد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اَدبُوا اؤلأدَكُمْ عَلى حُبِّ عَلِيٍّ، وَ مَن اَبي فَانظُرُوا في شَأن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آيين زندگاني را براساس حبّ و دوستي علي به فرزندان خود تعليم دهيد، آنكه از اين كار خودداري ورزد دربارة مادرش مطالعه به عمل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حق داريد در طهارت مَولِدِ چنين فردي ترديد نماييد</w:t>
      </w:r>
      <w:r>
        <w:rPr>
          <w:rFonts w:eastAsia="IRNazanin" w:cs="IRNazanin"/>
          <w:color w:val="111111"/>
          <w:sz w:val="28"/>
          <w:szCs w:val="28"/>
          <w:rtl w:val="true"/>
          <w:lang w:bidi="fa-IR"/>
        </w:rPr>
        <w:t>.)</w:t>
      </w:r>
      <w:r>
        <w:rPr>
          <w:rStyle w:val="FootnoteAnchor"/>
          <w:rtl w:val="true"/>
        </w:rPr>
        <w:footnoteReference w:id="70"/>
      </w:r>
    </w:p>
    <w:p>
      <w:pPr>
        <w:pStyle w:val="Heading2"/>
        <w:numPr>
          <w:ilvl w:val="1"/>
          <w:numId w:val="1"/>
        </w:numPr>
        <w:rPr/>
      </w:pPr>
      <w:bookmarkStart w:id="53" w:name="__RefHeading___Toc1526490_3804643083"/>
      <w:bookmarkStart w:id="54" w:name="_Toc18"/>
      <w:bookmarkEnd w:id="53"/>
      <w:r>
        <w:rPr>
          <w:rtl w:val="true"/>
        </w:rPr>
        <w:t>شيعه او</w:t>
      </w:r>
      <w:r>
        <w:rPr>
          <w:rtl w:val="true"/>
        </w:rPr>
        <w:t>:</w:t>
      </w:r>
      <w:bookmarkEnd w:id="5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طبراني از اميرالمؤمنين عليه السلام نقل مي كند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دوست من رسول خدا صلي الله عليه و آله و سلم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إنَّكَ سَتَقدمُ عَلَى اللهِ وَ شيعتكَ راضيينَ مَرضِيّينَ وَ يَقدِمُ عَلَيهِ عَدُوُّكَ غَضابي مُقمَحينَ ثُمَّ جَمَعَ عَلى يَدِهِ يُريهِمُ الإقماحَ</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خدا وارد خواهي شد در حاليكه شيعة تو از خدا راضي و خدا نيز از آنها راضي است، و دشمن تو بر او در مي آيد در حاليكه ناخشنود و خشمناك است و سر آنها به علت تنگي غُل در بالا قرار گرفته و يا به دهان آنها لگام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براي اينكه اين حالت را نشان دهد دستش را در گردنش جمع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عساكر از جابر بن عبدالله نقل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الله صلي الله عليه و آله و سلم بوديم، حضرت علي عليه السلام در برابر پيامبر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صلي الله عليه و آله و سلم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شيعَتِهِ لَهُم الفائزونَ يَومَ القِيامَة</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اين مرد و شيعيانش در روز قيامت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شراحيل انصاري كاتب علي عليه السلام نقل ميكند كه از علي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قبض روح رسول خدا صلي الله عليه و آله و سلم آن حضرت در حاليكه سر به بالين من داشت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آيا نشنيده اي اين كلام خدا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آمَنوا وَ عَمِلوا الصالِحاتِ اولئِكَ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خيرالبريّه شيعيان تو هستند كه قرار من و شما در كنار حوض كوثر است زماني كه همة امتها براي حساب حاضر مي شوند شيعيان تو در حال سرور و خوشحالي دعوت مي شوند</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هم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أَوَّلَ أربَعةٍ يَدْخُلُونَ الجَنََّةَ اَنَا وَ أَنْتَ وَ الحَسَنُ وَالحُسَيْنُ وَ شيعتُنا عَن اَيمانُنا و شَمائِلُنا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تحقيقاً اولين گروه چهارنفري كه وارد بهشت مي گردند من و تو و حسن و حسين هستيم، و شيعيان ما از اطراف راست و چپ ما بر آن وارد مي شوند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رسول الله صلي الله عليه و آله و سلم مي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وَ لِذُرّيّتكَ وَ لِشيعَتُكَ وَ مُحبِّي شيعتكَ</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اي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تو و فرزندانت و شيعيان تو و كساني كه شيعيان ترا دوست دارند آمرزش و مرحمت الهي منظور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اسماعيلي حميري از مادحين اميرالمؤمنين عليه السلام در حال احتضار بود عده اي از همسايگان كه عثماني مذهب بودند كنار بسترش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مردي خوش صورت و گشاده پيشاني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نقطة سياهي در پيشانيش هويدا گشت كم كم زياد شد تا تمام صورتش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شيعياني كه حاضر بودند از اين پيشامد محزون و گرفته شدند، برعكس ناصبي ها شادمان گرديده شروع به سرزنش كردند چيزي نگذشت كه از همان محل نقطه سياه، يك روشني پديد آمد رفته رفته زياد شد و تمام صورت سيد نوراني گشت زبان او باز شده شروع به لبخند نمود و اين شعر را در همان حال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كَذََبَ الزَّاعِمُونَ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يُنجِيَ مُحِبَّهُ مِن هَنات</w:t>
      </w:r>
    </w:p>
    <w:p>
      <w:pPr>
        <w:pStyle w:val="BookText"/>
        <w:rPr/>
      </w:pPr>
      <w:r>
        <w:rPr>
          <w:rFonts w:ascii="Amiri" w:hAnsi="Amiri" w:eastAsia="Amiri" w:cs="Amiri"/>
          <w:color w:val="111111"/>
          <w:sz w:val="28"/>
          <w:sz w:val="28"/>
          <w:szCs w:val="28"/>
          <w:rtl w:val="true"/>
          <w:lang w:bidi="ar-SA"/>
        </w:rPr>
        <w:t>قَد وَ رَبِّي دَخَلتُ جَنَّةُ 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عَفي لِيَ اِلالهُ عَن سَيّآتي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فَابشِروا اليَومَ اَولياءَ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تَوَلَّوا عَلِيّاً حَتَّ المَماتِ</w:t>
      </w:r>
      <w:bookmarkStart w:id="55" w:name="pg2229_23299"/>
    </w:p>
    <w:p>
      <w:pPr>
        <w:pStyle w:val="BookText"/>
        <w:rPr/>
      </w:pPr>
      <w:bookmarkEnd w:id="55"/>
      <w:r>
        <w:rPr>
          <w:rFonts w:ascii="Amiri" w:hAnsi="Amiri" w:eastAsia="Amiri" w:cs="Amiri"/>
          <w:color w:val="111111"/>
          <w:sz w:val="28"/>
          <w:sz w:val="28"/>
          <w:szCs w:val="28"/>
          <w:rtl w:val="true"/>
          <w:lang w:bidi="ar-SA"/>
        </w:rPr>
        <w:t>ثُمَّ مِن بَعدِهِ تَوَلُوّا 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بَعْدَ واحدٍ بِالصِّفاتِ</w:t>
      </w:r>
    </w:p>
    <w:p>
      <w:pPr>
        <w:pStyle w:val="BookText"/>
        <w:rPr/>
      </w:pPr>
      <w:r>
        <w:rPr>
          <w:rFonts w:ascii="IRNazanin" w:hAnsi="IRNazanin" w:eastAsia="IRNazanin"/>
          <w:color w:val="111111"/>
          <w:sz w:val="28"/>
          <w:sz w:val="28"/>
          <w:szCs w:val="28"/>
          <w:rtl w:val="true"/>
          <w:lang w:bidi="fa-IR"/>
        </w:rPr>
        <w:t>دروغ گفتند آنهايي كه خيال مي كنند علي عليه السلام دوستانش را در گرفتاريها نجات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داخل بهشت شدم و بخشيد خداوند گناهان مرا، اينك اي دوستان علي شاد باشيد و آن آقا را تا هنگام مرگ دوست بداريد پس از او فرزندانش را يكايك با صفاتي كه براي آنها معين شده تشخيص دهيد و نسبت به آن بزرگواران نيز ولايت پيدا كنيد</w:t>
      </w:r>
      <w:r>
        <w:rPr>
          <w:rFonts w:eastAsia="IRNazanin" w:cs="IRNazanin"/>
          <w:color w:val="111111"/>
          <w:sz w:val="28"/>
          <w:szCs w:val="28"/>
          <w:rtl w:val="true"/>
          <w:lang w:bidi="fa-IR"/>
        </w:rPr>
        <w:t>.</w:t>
      </w:r>
      <w:r>
        <w:rPr>
          <w:rStyle w:val="FootnoteAnchor"/>
          <w:rtl w:val="true"/>
        </w:rPr>
        <w:footnoteReference w:id="76"/>
      </w:r>
    </w:p>
    <w:p>
      <w:pPr>
        <w:pStyle w:val="Heading2"/>
        <w:numPr>
          <w:ilvl w:val="1"/>
          <w:numId w:val="1"/>
        </w:numPr>
        <w:rPr/>
      </w:pPr>
      <w:bookmarkStart w:id="56" w:name="__RefHeading___Toc1526492_3804643083"/>
      <w:bookmarkStart w:id="57" w:name="_Toc19"/>
      <w:bookmarkEnd w:id="56"/>
      <w:r>
        <w:rPr>
          <w:rtl w:val="true"/>
        </w:rPr>
        <w:t>رهبري و حكومت داري آن حضرت</w:t>
      </w:r>
      <w:r>
        <w:rPr>
          <w:rtl w:val="true"/>
        </w:rPr>
        <w:t>:</w:t>
      </w:r>
      <w:bookmarkEnd w:id="57"/>
    </w:p>
    <w:p>
      <w:pPr>
        <w:pStyle w:val="BookText"/>
        <w:rPr/>
      </w:pPr>
      <w:r>
        <w:rPr>
          <w:rFonts w:ascii="IRNazanin" w:hAnsi="IRNazanin" w:eastAsia="IRNazanin"/>
          <w:color w:val="111111"/>
          <w:sz w:val="28"/>
          <w:sz w:val="28"/>
          <w:szCs w:val="28"/>
          <w:rtl w:val="true"/>
          <w:lang w:bidi="fa-IR"/>
        </w:rPr>
        <w:t>وقتي مردم از آتش بيداد زمامداران نالايق به ستوه آمدند از گوشه و كنار مملكت اسلامي به مركز يعني شهر مدينه هجوم آوردند و پيرمرد لجوج اُموي را به قتل رساندند و بدون هيچ فاصله اي به خانة اميرالمؤمنين علي عليه السلام شتافتند و با اصرار تمام تقاضاي زعامت و رهبري آن حضرت را براي حكومت داري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دربارة آن روزها چنين مي فرمايد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 كه پسر ابي قحافه خلافت را مانند پيراهني پوشيده و حال آنكه مي دانست من براي خلافت مانند قطب وسط آسيا هستم، علوم و معارف از سرچشمة فيض من مانند سيل سرازير مي شود، هيچ پروازكننده اي در فضاي علم و دانش به اوج رفعت من نمي رسد، پس جامة خلافت را رها و پهلو از آن تهي نمودم و در كار خود انديشه مي كردم كه آيا بدون دست حمله كرده يا آنكه بر تاريكي گمراهي خلق صبر كنم كه پيران را فرسوده و جوانان را پژمرده و پير ساخته؛ مؤمن رنج مي كشد تا بميرد، ديدم صبركردن خردمندي است پس صبر كردم در حالتي كه</w:t>
      </w:r>
    </w:p>
    <w:p>
      <w:pPr>
        <w:pStyle w:val="BookText"/>
        <w:rPr/>
      </w:pPr>
      <w:r>
        <w:rPr>
          <w:rFonts w:ascii="IRNazanin" w:hAnsi="IRNazanin" w:eastAsia="IRNazanin"/>
          <w:color w:val="111111"/>
          <w:sz w:val="28"/>
          <w:sz w:val="28"/>
          <w:szCs w:val="28"/>
          <w:rtl w:val="true"/>
          <w:lang w:bidi="fa-IR"/>
        </w:rPr>
        <w:t>چشمانم را خاشاك و غبار و گلويم را استخوان گرفته بود، ميراث خود را تاراج رفته مي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اوّلي راه خود را به انتها رسانده خلافت را بعد از خود به آغوش ابن خطاب انداخت پس جاي تعجب است كه ابوبكر در زمان حياتش فسخ بيعت مردم را درخواست مي نمود مي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أقِيلونى فَلَستُ بِخَيرِكُمْ وَ عَلى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اي مردم بيعت خود را از من فسخ كنيد و مرا از خلافت عزل نماييد كه من از شما بهتر نيستم و حال اينكه علي عليه السلام در ميان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 چند روزي از عمرش مانده وصيت كرد خلافت را براي عُمَر گذاشت در حالتي كه عمر سخني تند و زخم زبان داشت، ملاقات با او رنج آور و اشتباه او فراوان و عذرخواهي اش بيشمار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علي نمي بود عمر هلاك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راه خود را پيمود، امر خلافت را در جماعتي قرار داد كه مرا هم يكي از آنها گمان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تو ياري مي طلبم براي شورايي كه تشكيل شد و مشورتي كه نمودند، چگونه مردم مرا با ابوبكر مساوي دانسته، دربارة من شك و ترديد نمودند تا جايي كه امروز با اين اشخاص همرديف شده 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سوّم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 را به ناحق اشغال نمود و او هم رفتارش سبب سرعت در قتل او شد و پس از كشته شدن عثمان مردم بطوري دورم ريخته و از هر طرف به سوي من هجوم آوردند كه به خاطر ازدحام جمعيت حسن و حسين زير دست و پا رفتند و دو طرف جامه و لباس من پاره شد</w:t>
      </w:r>
      <w:r>
        <w:rPr>
          <w:rFonts w:eastAsia="IRNazanin" w:cs="IRNazanin"/>
          <w:color w:val="111111"/>
          <w:sz w:val="28"/>
          <w:szCs w:val="28"/>
          <w:rtl w:val="true"/>
          <w:lang w:bidi="fa-IR"/>
        </w:rPr>
        <w:t>.</w:t>
      </w:r>
      <w:r>
        <w:rPr>
          <w:rStyle w:val="FootnoteAnchor"/>
          <w:rtl w:val="true"/>
        </w:rPr>
        <w:footnoteReference w:id="77"/>
      </w:r>
      <w:bookmarkStart w:id="58" w:name="pg2229_23301"/>
    </w:p>
    <w:p>
      <w:pPr>
        <w:pStyle w:val="Heading2"/>
        <w:numPr>
          <w:ilvl w:val="1"/>
          <w:numId w:val="1"/>
        </w:numPr>
        <w:rPr/>
      </w:pPr>
      <w:bookmarkStart w:id="59" w:name="__RefHeading___Toc1526494_3804643083"/>
      <w:bookmarkStart w:id="60" w:name="_Toc20"/>
      <w:bookmarkEnd w:id="58"/>
      <w:bookmarkEnd w:id="59"/>
      <w:r>
        <w:rPr>
          <w:rtl w:val="true"/>
        </w:rPr>
        <w:t>ضرورت وجود رهبر</w:t>
      </w:r>
      <w:r>
        <w:rPr>
          <w:rtl w:val="true"/>
        </w:rPr>
        <w:t>:</w:t>
      </w:r>
      <w:bookmarkEnd w:id="60"/>
    </w:p>
    <w:p>
      <w:pPr>
        <w:pStyle w:val="BookText"/>
        <w:rPr/>
      </w:pPr>
      <w:r>
        <w:rPr>
          <w:rFonts w:ascii="IRNazanin" w:hAnsi="IRNazanin" w:eastAsia="IRNazanin"/>
          <w:color w:val="111111"/>
          <w:sz w:val="28"/>
          <w:sz w:val="28"/>
          <w:szCs w:val="28"/>
          <w:rtl w:val="true"/>
          <w:lang w:bidi="fa-IR"/>
        </w:rPr>
        <w:t>از مسائلي كه اميرالمؤمنين علي عليه السلام تأكيد زيادي داشتند كه مسلمين بايد به آن دست يابند حكومت اسلامي و يك رهبري قوي براي آن بود، و لذا با افكار شورشيان مقدس نما كه مدعي بودند با وجود حكم خدا نيازي به حكم ديگري نيست بطور جدي به مبارزه پرداخت و بلكه در مقام نابودي و خشكاندن چنين طرز تفكر جاهلانه اي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سركوب</w:t>
      </w:r>
    </w:p>
    <w:p>
      <w:pPr>
        <w:pStyle w:val="BookText"/>
        <w:rPr/>
      </w:pPr>
      <w:r>
        <w:rPr>
          <w:rFonts w:ascii="Amiri" w:hAnsi="Amiri" w:eastAsia="Amiri" w:cs="Amiri"/>
          <w:color w:val="111111"/>
          <w:sz w:val="28"/>
          <w:sz w:val="28"/>
          <w:szCs w:val="28"/>
          <w:rtl w:val="true"/>
          <w:lang w:bidi="ar-SA"/>
        </w:rPr>
        <w:t>اين قشرغافل و كوردل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أيُّهَا النّاس، فَانَا فَقَأتُ عَيْنُ الفِتنَةِ، وَ لَم يَكُن لِيَجتَرى عَلَيها احَدٌ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حمد و ثناي الهي و درود بر پيغمبر اكرم صلي الله عليه و آله و سلم، اي مردم من چشم فتنه و فساد را كور كردم و غير از من كسي بر دفع آن فتنه جرات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شعاري را از قرآن اقتباس كرده و مي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به احتمال قوي منظور قرآن از جمله اِن الحُكُم اِلالله، يَقُصُّ الحَقَّ وَ هُو خَيرُ الفاصِلين</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وضع قانون است كه اين حق خداوند تبارك و تعالي يا پيامبر صلي الله عليه و آله و سلم و يا امامان معصوم عليهم السلام مي باشد، ولي شورشيان آيه را تفسير به رأي كرده و از كلمه و جمله قرآني معني و نيّت باطلي را عنوان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انسان در به دست گرفتن حكومت حقي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اميرالمؤمنين علي عليه السلام كه مشغول نماز بود و يا بالاي منبر براي مردم سخنراني مي كرد، خطاب به آن حضرت و اصحابش فرياد مي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اِلآلله، لا لَكَ وَ لِاَصحابِكَ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كه در جواب آنها مي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حَقٍّ يُرادُ بِها الباطِلُ، نِعمَ إنَّهُ لا حُكمَ اِلا لِلّه، وَ لكِن هؤلاء</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إمرَةَ الا للهِ و إنَّهُ لا بُدَّ لِلنّاسِ مِن أميرِ بَرٍّ أو فاجِرٍ، يَعمَلُ في إمرَتِهِ المُؤمِنَ، وَ يَستَمتِعُ فيهَا الكافِرُ، وَ يُبَلِّغ اللهُ فِيهَا الآجَلَ، وَ يُجمَعُ بِهِ الفَيُء، وَ يُقاتِلُ بِهِ العَدُوّ وَ تَأمَنُ بِهِ السُّبُلُ، و يُؤخَذُ بِهِ للضَّعيفِ مِنَ القِويِّ حَتي يَستَريحَ بَرٌّ و يُستَراحُ مِن فاجِرٍ</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سخني به حق است اما آنان از آن ادارة باطل دارند، درست است قانونگذاري از آن خداست اما اينها مي خواهند بگويند غير از خدا كسي نبايد حكومت كند و امير باشد، مردم احتياج به حاكم دارند، خواه نيكوكار باشد خواه بدكار، در پرتو حكومت او مؤمن كار خويش را انجام مي دهد و كافر از زندگي دنياي خويش بهره مند مي گردد و خداوند مدت را به پايان مي رساند، به وسيلة حكومت و در پرتو حكومت است كه مالياتها جمع آوري مي گردد، با دشمن پيكار مي شود، راهها امن مي گردد، حق ضعيف و ناتوان از قوي و ستمكار گرفته مي شود تا نيكوكار آسايش يابد و از شر بدكار آسايش بدست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 قانون مجري مي خواهد اگر چه اصل قانون متعلق به پروردگار است ولي زعامت و حكومت و اجراي قانون به دست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روزگار غيبت امام معصوم به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رهبري حكومت طبق فرمايش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اسلام شناسان عادل و به تعبيري ديگر متعلق به فقيه عادل و با تقوي، آگاه به زمان، شجاع، مدير و مدبر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الحَوادِثُ الواقِعَةَ فَارجِعُوا فِيها إلى رُواةِ حَديثنا فَإِنََّهُمْ حُجَّتى عَلَيْكُمْ وَ أنَا حُجَّةُ اللهِ عَلَيهِم</w:t>
      </w:r>
      <w:r>
        <w:rPr>
          <w:rFonts w:eastAsia="IRNazanin" w:cs="IRNazanin"/>
          <w:color w:val="111111"/>
          <w:sz w:val="28"/>
          <w:szCs w:val="28"/>
          <w:rtl w:val="true"/>
          <w:lang w:bidi="fa-IR"/>
        </w:rPr>
        <w:t>»</w:t>
      </w:r>
      <w:r>
        <w:rPr>
          <w:rStyle w:val="FootnoteAnchor"/>
          <w:rtl w:val="true"/>
        </w:rPr>
        <w:footnoteReference w:id="80"/>
      </w:r>
      <w:bookmarkStart w:id="61" w:name="pg2229_23303"/>
    </w:p>
    <w:p>
      <w:pPr>
        <w:pStyle w:val="Heading2"/>
        <w:numPr>
          <w:ilvl w:val="1"/>
          <w:numId w:val="1"/>
        </w:numPr>
        <w:rPr/>
      </w:pPr>
      <w:bookmarkStart w:id="62" w:name="__RefHeading___Toc1526496_3804643083"/>
      <w:bookmarkStart w:id="63" w:name="_Toc21"/>
      <w:bookmarkEnd w:id="61"/>
      <w:bookmarkEnd w:id="62"/>
      <w:r>
        <w:rPr>
          <w:rtl w:val="true"/>
        </w:rPr>
        <w:t>هدف رهبري؛ احقاق حق و اجراي عدالت اجتماعي</w:t>
      </w:r>
      <w:r>
        <w:rPr>
          <w:rtl w:val="true"/>
        </w:rPr>
        <w:t>:</w:t>
      </w:r>
      <w:bookmarkEnd w:id="63"/>
    </w:p>
    <w:p>
      <w:pPr>
        <w:pStyle w:val="BookText"/>
        <w:rPr/>
      </w:pPr>
      <w:r>
        <w:rPr>
          <w:rFonts w:ascii="IRNazanin" w:hAnsi="IRNazanin" w:eastAsia="IRNazanin"/>
          <w:color w:val="111111"/>
          <w:sz w:val="28"/>
          <w:sz w:val="28"/>
          <w:szCs w:val="28"/>
          <w:rtl w:val="true"/>
          <w:lang w:bidi="fa-IR"/>
        </w:rPr>
        <w:t>انگيزة رهبري از قبول زعامت مسلمين نبايد حب جاه و سلطه گري بر خلق و دنياداري باشد كه در اين صورت بسيار خطرناك و ايمان سوز است، بلكه بايد به منظور احقاق حق ضعفاء و محرومين و نشاندن ظالمان و ستمگران بر جاي خويش و در يك كلام اجراي عدالت اجتماعي، اين پست حساس و پرمسئوليت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اميرالمؤمنين علي عليه السلام پس از آنكه مردم براي بيعت با حضرتش ازدحام كردند و مصرانه از آن بزرگوار خواستند كه قبول رياست حكومت اسلامي را بنمايد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 الَّذي فَلَق الحَبَّةَ وَ بَرأ النَّسَمَةَ، لَولا حُضُورُ الحاضِرِ الحاضِرِ وَ قِيامِ الحُجَّةِ بِوجُودِ النّاظِرِ، وَ ما أخَذَ اللهُ عَلَى العُلَماءِ أن لا يُقارُّوا عَلى كِظَّةِ ظالِمِ و لا سَغَبِ مظلُومٍ، لالقَيتُ حَبلِها عَلي غارِبها، و لَسَقَيتُ آخِرَهأ بِكَأسِ أوَّلِها، وَ لألفَيتُم دُنياكُمْ هذه أزهَدَ عِندي مِن عَفطَةِ عَنزٍ</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آگاه باشيد سوگند به خدايي كه ميان دانه را شكافت و انسان را خلق نمود اگر حاضر نمي شدند آن جمعيت بسيار كه حجت تمام شود و نبود عهدي كه خداي تعالي از علماء و دانايان گرفته تا راضي نشوند بر سيري ظالم از ظلم و گرسنه ماندن مظلوم از ستم او هر آينه ريسمان و مهار شتر خلافت را بر كوهان آن مي انداختم و آب مي دادم آخر خلافت را به كاسه اول آن و فهميده ايد كه اين دنياي شما نزد من خوارتر است از عطسه بز ماده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 عِندَ خُروجِهِ لِقِتال أهل البَصرَةِ، قالَ عَبْدُالله ابنُ</w:t>
      </w:r>
      <w:bookmarkStart w:id="64" w:name="pg2229_23304"/>
    </w:p>
    <w:p>
      <w:pPr>
        <w:pStyle w:val="BookText"/>
        <w:rPr/>
      </w:pPr>
      <w:bookmarkEnd w:id="64"/>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أميرِالمُؤمِنينَ عليه السلام بِذِي قارٍ، وَ هُوَ يَخصِفُ نَعلَهُ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هذَا النَّعلِ؟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لَهِيَ أحَبُّ مِن اِمرتِكُم الا اَن اُقيمَ حَقّاً اَو اَدفَعَ باطِلاًٌ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خطبه هاي آن حضرت عليه السلام هنگام رفتن به جنگ با مردم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عباسي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 قار بر اميرالمؤمنين عليه السلام وارد شدم هنگامي كه پارگي كفش خود را مي دوخت،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اين كفش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ارزشي ندارد،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اين كفش نزد من از امارت و حكومت بر شما محبوبتر است، مگر آنكه حقي را ثابت گردانم يا باطلي را براندازم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أَنَّهُ لَم يَكُني الَّذى كانَ مِنّا مَنافَسَةً في سُلطانٍ وَلا التِماسَ شَيىءٍ مِن فُضُولِ الحِطامِ، وَ لكِن لِنََزَُّدَّ المَعالِمَ مِن دينِكَ وَ نُظهِرَالإصلاحَ في بِلادِكَ، فَيَأمَنَ المَظلُومُونَ مِن عِباكَ وَ تَقامَ مُعَطََّلَةُ مِنْ حُدُودِك</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بار پروردگارا تو آگاهي آنچه از ما صادر شده نه براي ميل و رغبت در سلطنت و خلافت بوده و نه براي بدست آوردن چيزي از متاع دينا، بلكه براي اين بود كه آثار دين ترا بازگردانيم و در شهرهاي تو اصلاح و آسايش را برقرار نماييم تا بندگان ستم كشيده ات در امن و آسودگي بوده و احكام تو كه ضايع مانده و تعطيل شده جاري گردد</w:t>
      </w:r>
      <w:r>
        <w:rPr>
          <w:rFonts w:eastAsia="IRNazanin" w:cs="IRNazanin"/>
          <w:color w:val="111111"/>
          <w:sz w:val="28"/>
          <w:szCs w:val="28"/>
          <w:rtl w:val="true"/>
          <w:lang w:bidi="fa-IR"/>
        </w:rPr>
        <w:t>.</w:t>
      </w:r>
    </w:p>
    <w:p>
      <w:pPr>
        <w:pStyle w:val="Heading2"/>
        <w:numPr>
          <w:ilvl w:val="1"/>
          <w:numId w:val="1"/>
        </w:numPr>
        <w:rPr/>
      </w:pPr>
      <w:bookmarkStart w:id="65" w:name="__RefHeading___Toc1526498_3804643083"/>
      <w:bookmarkStart w:id="66" w:name="_Toc22"/>
      <w:bookmarkEnd w:id="65"/>
      <w:r>
        <w:rPr>
          <w:rtl w:val="true"/>
        </w:rPr>
        <w:t>لزوم پرهيز رهبري از استبداد و سلطه بر رعيت</w:t>
      </w:r>
      <w:r>
        <w:rPr>
          <w:rtl w:val="true"/>
        </w:rPr>
        <w:t>:</w:t>
      </w:r>
      <w:bookmarkEnd w:id="6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ممكن است كه در حكومتهاي رايج جهان اعم از آنكه</w:t>
      </w:r>
    </w:p>
    <w:p>
      <w:pPr>
        <w:pStyle w:val="BookText"/>
        <w:rPr/>
      </w:pPr>
      <w:r>
        <w:rPr>
          <w:rFonts w:ascii="IRNazanin" w:hAnsi="IRNazanin" w:eastAsia="IRNazanin"/>
          <w:color w:val="111111"/>
          <w:sz w:val="28"/>
          <w:sz w:val="28"/>
          <w:szCs w:val="28"/>
          <w:rtl w:val="true"/>
          <w:lang w:bidi="fa-IR"/>
        </w:rPr>
        <w:t>ملتهايشان مسلمان باشند يا غيرمسلمان، از رهبر يك ديكتاتور و استبدادگر ساخته و رعيت همه بردگان و بندگان حلقه به گوش آنجنابان باشند، ولي در حكومت اسلامي رهبر از رافت و مهرباني خاصي برخوردار است همانطور كه خداوند تبارك و تعالي دربارة رهبر بزرگ اسلام چنين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 لَوْ كُنتَ فَظاً غَليظَ القَلبِ لأنفَضُّوا مِن حَولِكَ فَاعفُ عَنهُم وَ استَغفر لَهُم</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ديدگاه اميرالمؤمنين عليه السلام نيز دقيقاً رهبري برازندة كسي است كه از هرنوع استبداد و ارعاب خلق برحذر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نامة شريف خويش براي اشعث بن قيس كه جهت زعامت بر مردم آذربايجان از طرف حضرت منصوب شده مي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عَمَلَكَ لَيسَ لَكَ بِطُعمَةٍ وَ لكِنَّهُ في عُنُقِكَ اَمانَةٌ وَ اَنتَ مُستَرعىً لِمَن فَوقَكَ، لَيسَ لَكَ أَن تَفتاتَ في رَعِيَّةٍ، و لا تُخاطِرَ بِوثيقَةٍ</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حكمراني تو رزق و خوراك تو نيست ولي آن امانت و سپرده اي در گردن تو است و خواسته اند كه تو نگهبان باشي براي كسي كه از تو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نمي رسد كه در كار رعيت به ميل خود رفتار نمايي و نمي رسد كه متوجه كار بزرگي شوي مگر به اعتماد و امر و فرماني كه به تو رسيده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عهدنامه ارزشمند و منشور بين المللي خود به</w:t>
      </w:r>
      <w:bookmarkStart w:id="67" w:name="pg2229_23306"/>
    </w:p>
    <w:p>
      <w:pPr>
        <w:pStyle w:val="BookText"/>
        <w:rPr/>
      </w:pPr>
      <w:bookmarkEnd w:id="67"/>
      <w:r>
        <w:rPr>
          <w:rFonts w:ascii="Amiri" w:hAnsi="Amiri" w:eastAsia="Amiri" w:cs="Amiri"/>
          <w:color w:val="111111"/>
          <w:sz w:val="28"/>
          <w:sz w:val="28"/>
          <w:szCs w:val="28"/>
          <w:rtl w:val="true"/>
          <w:lang w:bidi="ar-SA"/>
        </w:rPr>
        <w:t>مالك اشتر مي نويسد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اشعِر قَلبكَ الرَّحمَةِ لِلرّعيَّةِ و المحَبَّةِ لَهُمْ، وَ اللُّطفِ بِهِمْ، وَ لا تَكُونَنََّ عَلََيهِم سَبعاً ضارياً تَغتَنِمُ اَكلََهُمْ، فإِنَّهُمْ صِنفانِ، إمّا اَخٌ لَكَ فِي الدّينِ، وَ اِمّا نَظيرٌ لَكَ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شعار دلت را رحمت و رأفت و مهرباني و لطف نسبت به رعيت قرار ده، و مبادا در برخورد با ملت جانور درنده اي باشي و خوردنشان را غنيمت داني كه آنان دو دسته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تو برادر در دينند، يا در آفرينش مانند تو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تَقُولَنََّ إِنّى مُؤْمَّرٌ آمُرٌ فَآَطاعَ، فَإِنَّ ذلِكَ إدغالَ فِي القَلبِ، وَ مَنهَكَةٌ لِلدّينِ، وَ تَقَرَُّبُ مِنَ الغَيرِ</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مگو كه من مأمورم و أمر مي كنم پس بايد فرمان مرا بپذيرند و اين روش سبب فساد و خرابي دل و ضعف و سستي دين و تغيير و زوال نعمتها مي گردد</w:t>
      </w:r>
      <w:r>
        <w:rPr>
          <w:rFonts w:eastAsia="IRNazanin" w:cs="IRNazanin"/>
          <w:color w:val="111111"/>
          <w:sz w:val="28"/>
          <w:szCs w:val="28"/>
          <w:rtl w:val="true"/>
          <w:lang w:bidi="fa-IR"/>
        </w:rPr>
        <w:t>.</w:t>
      </w:r>
    </w:p>
    <w:p>
      <w:pPr>
        <w:pStyle w:val="Heading2"/>
        <w:numPr>
          <w:ilvl w:val="1"/>
          <w:numId w:val="1"/>
        </w:numPr>
        <w:rPr/>
      </w:pPr>
      <w:bookmarkStart w:id="68" w:name="__RefHeading___Toc1526500_3804643083"/>
      <w:bookmarkStart w:id="69" w:name="_Toc23"/>
      <w:bookmarkEnd w:id="68"/>
      <w:r>
        <w:rPr>
          <w:rtl w:val="true"/>
        </w:rPr>
        <w:t>تأديب خود قبل از تأديب ديگران</w:t>
      </w:r>
      <w:r>
        <w:rPr>
          <w:rtl w:val="true"/>
        </w:rPr>
        <w:t>:</w:t>
      </w:r>
      <w:bookmarkEnd w:id="69"/>
    </w:p>
    <w:p>
      <w:pPr>
        <w:pStyle w:val="BookText"/>
        <w:rPr/>
      </w:pPr>
      <w:r>
        <w:rPr>
          <w:rFonts w:ascii="IRNazanin" w:hAnsi="IRNazanin" w:eastAsia="IRNazanin"/>
          <w:color w:val="111111"/>
          <w:sz w:val="28"/>
          <w:sz w:val="28"/>
          <w:szCs w:val="28"/>
          <w:rtl w:val="true"/>
          <w:lang w:bidi="fa-IR"/>
        </w:rPr>
        <w:t>رهبر قبل از هرچيز بايد به اصلاح و تأديب خويش بپردازد، بر خويشتن تسلط داشته باشد و با هواي نفس خود ستيز كند و مطيع امر خداوند خويش بوده، و فكري جز نگهباني از دين خدا و احياء سنت پيامبر صلي الله عليه و آله و سلم و ائمه معصومين عليهم السلام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نَفسَهُ لِلنّاسِ اماماً فَعَلَيهِ اَن يَبدأ بَتَعليم نَفسِهِ قَبلَ تَعليم غَيرِهِ و ليَكُن تَاديبِه بِسيرَتِهِ قَبلَ تَأديبِهِ بِلِسانِهِ و مُعَلِّمُ نَفسِهِ وَ مُؤَدَّبُها اَحَقُّ بالاجلالِ مِن مُعَلِّمِ الناسِ و مُؤَدَّبِهِم</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خود را رهبر مردم مي نمايد بايد پيش از ياد دادن به</w:t>
      </w:r>
    </w:p>
    <w:p>
      <w:pPr>
        <w:pStyle w:val="BookText"/>
        <w:rPr/>
      </w:pPr>
      <w:r>
        <w:rPr>
          <w:rFonts w:ascii="IRNazanin" w:hAnsi="IRNazanin" w:eastAsia="IRNazanin"/>
          <w:color w:val="111111"/>
          <w:sz w:val="28"/>
          <w:sz w:val="28"/>
          <w:szCs w:val="28"/>
          <w:rtl w:val="true"/>
          <w:lang w:bidi="fa-IR"/>
        </w:rPr>
        <w:t>ديگري نخست به تعليم خويش بپردازد و بايد پيش از ادب كردن و آراستن ديگري به زبان، به روش خود او را ادب و آراسته سازد و آموزنده و ادب كنندة نفس خود از آموزنده و ادب كنندة مردم به تعظيم و احترام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رهبري امت اسلام بر قامت كسي برازنده است كه ابتدا خود از حجابهاي نفساني و علائق مادي عبور كرده و متخلق به اخلاق حميده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تكيه بر جاي بزرگان نتوان زد به گزاف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اسباب بزرگي همه آمده كني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عَلِمتُمْ أَنَّهُ لايَنبَغى أَن يَكُونَ الوالي عَلَى الفُروجِ وَ الدِّماءِ وَ المَغانِمِ وَ الأحكامِ وَ إِمأمَةِ المُسلِمينَ، اَلبَخيلُ فَتَكُونَ في أموالِهِم نَهتَمُهُ وَ لا الجاهِلُ فيُّضِلَّهُمْ بِجَهْلِهِ وَلا الجافي فَيَقطَعَهُمْ بِجَفائِهِ وَلا الخائِفُ لِلدُّوَلِ فَيَتََّخِذَ قَوماً دُونَ قَومٍ، وَ لا المُرتَشى فِي الحُكمِ فَيَذهَبَ بالحُقوقِ، وَ تِقِفُ بِهادَونَ المَقاطِعِ، و لا المُعَطِّلِ لِلسُنَّةِ فَيُِهلِكَ الأمَّةَ</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دانستيد كه سزاوار نيست حاكم و فرمانده بر ناموس مسلمين بخيل باشد تا براي جمع مال ايشان حرص بزند و نه جاهل تا بر اثر ناداني آنها را گمراه گرداند و نه ستمگر تا به ظلم و جور مستأصل و پريشان نمايد، و نه ترسنده از تغيير ايام تا با گروهي همراهي كرده ديگري را خوار سازد، و نه رشوه گير در حكم تا حقوق مردم را از بين برده حكم شرع را بيان ننمايد، و نه تارك سنت و طريقه پيغمبر</w:t>
      </w:r>
      <w:bookmarkStart w:id="70" w:name="pg2229_23308"/>
    </w:p>
    <w:p>
      <w:pPr>
        <w:pStyle w:val="BookText"/>
        <w:rPr/>
      </w:pPr>
      <w:bookmarkEnd w:id="70"/>
      <w:r>
        <w:rPr>
          <w:rFonts w:ascii="Amiri" w:hAnsi="Amiri" w:eastAsia="Amiri" w:cs="Amiri"/>
          <w:color w:val="111111"/>
          <w:sz w:val="28"/>
          <w:sz w:val="28"/>
          <w:szCs w:val="28"/>
          <w:rtl w:val="true"/>
          <w:lang w:bidi="ar-SA"/>
        </w:rPr>
        <w:t>اكرم تخت باشد تا امت او را هلاك و تباه سازد</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1526502_3804643083"/>
      <w:bookmarkStart w:id="72" w:name="_Toc24"/>
      <w:bookmarkEnd w:id="71"/>
      <w:r>
        <w:rPr>
          <w:rtl w:val="true"/>
        </w:rPr>
        <w:t>مراقبت و حسابرسي رهبر از مسئولين مملكت</w:t>
      </w:r>
      <w:r>
        <w:rPr>
          <w:rtl w:val="true"/>
        </w:rPr>
        <w:t>:</w:t>
      </w:r>
      <w:bookmarkEnd w:id="72"/>
    </w:p>
    <w:p>
      <w:pPr>
        <w:pStyle w:val="BookText"/>
        <w:rPr/>
      </w:pPr>
      <w:r>
        <w:rPr>
          <w:rFonts w:ascii="Amiri" w:hAnsi="Amiri" w:eastAsia="Amiri" w:cs="Amiri"/>
          <w:color w:val="111111"/>
          <w:sz w:val="28"/>
          <w:sz w:val="28"/>
          <w:szCs w:val="28"/>
          <w:rtl w:val="true"/>
          <w:lang w:bidi="ar-SA"/>
        </w:rPr>
        <w:t>وَ مِن كتابٍ له عليه السلام كَتبتَه لشريحِ ابنِ الحارثِ قاضِيه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اَنَّ شُرَيحَ ابْنَ الحارثِ قاضِيَ أميرِالمُؤمنين عليه السلام اشتَرى عَلى عَهدهِ داراً بثَمانينَ ديناراً فَبَلَغهُ ذلك فَاستدعاهُ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ابتَعتَ داراً بثَمانينَ ديناراً و كَتَبتَ لها كتاباً و أَشهَدتَ فيه شُهووداً، وَ قالَ لَهُ شُرَيحٌ قَد كانَ ذلك يا أميرَالمؤمنين، قالَ فَنَظر إليه مُغضِبٍ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أما إنَّه سيأتيكَ من لا ينظُرُ في كِتابِكَ و لا يَسألُكَ عَن بَيِّنَتِكَ حَتي يُخرِجُكَ منها شاخِصاً وَ يُسَلِّمَكَ الي قَبرِكَ خالصاً</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روايت شده كه شريح ابن حارث كه از جانب اميرالمؤمنين عليه السلام قاضي بود در زمان خلافت آن حضرت خانه اي را به هشتاد دينار خريده اين خبر كه به امام رسيد او را طلبيد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تو خانه اي به هشتاد دينار خريده و براي آن قباله نوشته و در آن چند تن را گواه گرفته اي، شريح عرض كرد يا اميرالمؤمنين چنين بوده است، راوي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نگاه شخص خشمگين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شريخ بدان بزودي نزد تو مي آيد 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قباله ات را نگاه نكند، و از گواهت نپرسد تا اينكه ترا از آن خانه با چشم باز بيرون برد و همه چيز جدا به گورت بسپارد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لهُ عليه السلام إلى مَصقَلَةَ ابنِ هُبَيرةَ الشَّيبانِيِّ وَ هُوَ عامِلُهُ عَلى أردَشيرِ خُرِّةِ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بَلَغَنى عَنكَ أمرِ إنْ كُنتَ فَعَلتَهُ فَقَد أسخَطتَ إلهك، وَ أضبَتَ</w:t>
      </w:r>
    </w:p>
    <w:p>
      <w:pPr>
        <w:pStyle w:val="BookText"/>
        <w:rPr/>
      </w:pPr>
      <w:r>
        <w:rPr>
          <w:rFonts w:ascii="Amiri" w:hAnsi="Amiri" w:eastAsia="Amiri" w:cs="Amiri"/>
          <w:color w:val="111111"/>
          <w:sz w:val="28"/>
          <w:sz w:val="28"/>
          <w:szCs w:val="28"/>
          <w:rtl w:val="true"/>
          <w:lang w:bidi="ar-SA"/>
        </w:rPr>
        <w:t>امامَك، أنَّكَ تُقسِمُ فَيءَ المُسلِمينَ الّذي حازَنُهُ رُماحُهم و خيُولُهم و أرِيقَت عليه دُمؤُهم فيمَنِ اعتامَك مِن اعرابِ قَومِك</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از نامه هاي آن حضرت است به مصقله ابن هبيرة شيباني كه از جانب آن بزرگوار بر اردشير 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شهري بوده در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خبري رسيده كه اگر آن را بجا آورده باشي خداي خود را به خشم آورده اي و امام و پيشوايت را غضبناك ساخته اي كه تو اموال مسلمانها را كه نيزه ها و اسبهايشان آن را گرد آورده، و خونهاشان بر سر آن ريخته شده در بين عربهاي خويشاوند خود كه ترا گزيده اند قسمت مي كني،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لَهُ عليه السلام إلى عُثمان بن حُنيفٍ الأنصاري وَ هُوَ عامِلهُ عَلى البصرَةِ وَ قَدْ بَلَغهُ أنَّهُ دُعِى إلى وَليمَةِ قَوْمٍ مِن أهلِها فمَضى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يا ابنُ حُنَيفٍ فَقد بَلَغَني انَّ رَجُلاً مِن فِتيَةِ أهل البَصرَةِ دَعاك إلى مَأدَبَةِ فَأَسرَعَت إليها، تُستَطابُ لَكَ الأَلوانَُ، وَ تُنْقَلُ إليكَ الجفانُ، وَ ما ظَنَنْتُ أنَّكَ تُجيبُ إلى طَعام قومٍ عايِلُهُمْ مَجفُوٌّ وَ غنيُّهُمْ مَدعُوٌّ، فانظُر إلى تَقضِمُهُ مِن هذا المُقضَمِ، فَما اشتَبَهَ عَلَيكَ علمُهُ فالفِظهُ، و ما أيقَنتَ بِطيبِ وَجهِهِ فَنل مِنهُ</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نامه هاي آن حضرت عليه السلام است به عثمان ابن حنيف انصاري كه از جانب آن بزرگوار حاكم بصره بود، هنگامي كه به حضرت خبر رسيد كه او را گروهي از اهل بصره به مهماني خوانده اند و رفته، پس از ستايش خداوند و درود بر رسول اكرم صلي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حنيف به من رسيده كه يكي از جوانان اهل بصره ترا به طعام عروسي خوانده</w:t>
      </w:r>
      <w:bookmarkStart w:id="73" w:name="pg2229_23310"/>
    </w:p>
    <w:p>
      <w:pPr>
        <w:pStyle w:val="BookText"/>
        <w:rPr/>
      </w:pPr>
      <w:bookmarkEnd w:id="73"/>
      <w:r>
        <w:rPr>
          <w:rFonts w:ascii="IRNazanin" w:hAnsi="IRNazanin" w:eastAsia="IRNazanin"/>
          <w:color w:val="111111"/>
          <w:sz w:val="28"/>
          <w:sz w:val="28"/>
          <w:szCs w:val="28"/>
          <w:rtl w:val="true"/>
          <w:lang w:bidi="fa-IR"/>
        </w:rPr>
        <w:t>است و به سوي آن طعام شتابان رفته اي، و خورشهاي رنگارنگ گوارا برايت خواسته و كاسه هاي بزرگ به سويت آورده مي شد، و گمان نداشتم تو بروي به مهماني گروهي كه فقير و نيازمندشان را برانند و توانگرشان را بخوانند، پس نظر كن به آنچه دندان بر آن مي نهي از اين خوردني، و چيزي را كه بر تو آشكار نيست بيفكن و آنچه را كه به پاكي راههاي بدست آوردن آن دانايي بخور</w:t>
      </w:r>
      <w:r>
        <w:rPr>
          <w:rFonts w:eastAsia="IRNazanin" w:cs="IRNazanin"/>
          <w:color w:val="111111"/>
          <w:sz w:val="28"/>
          <w:szCs w:val="28"/>
          <w:rtl w:val="true"/>
          <w:lang w:bidi="fa-IR"/>
        </w:rPr>
        <w:t>.</w:t>
      </w:r>
    </w:p>
    <w:p>
      <w:pPr>
        <w:pStyle w:val="Heading2"/>
        <w:numPr>
          <w:ilvl w:val="1"/>
          <w:numId w:val="1"/>
        </w:numPr>
        <w:rPr/>
      </w:pPr>
      <w:bookmarkStart w:id="74" w:name="__RefHeading___Toc1526504_3804643083"/>
      <w:bookmarkStart w:id="75" w:name="_Toc25"/>
      <w:bookmarkEnd w:id="74"/>
      <w:r>
        <w:rPr>
          <w:rtl w:val="true"/>
        </w:rPr>
        <w:t>سازش ناپذيري با استكبار و كفر و الحاد</w:t>
      </w:r>
      <w:r>
        <w:rPr>
          <w:rtl w:val="true"/>
        </w:rPr>
        <w:t>:</w:t>
      </w:r>
      <w:bookmarkEnd w:id="75"/>
    </w:p>
    <w:p>
      <w:pPr>
        <w:pStyle w:val="BookText"/>
        <w:rPr/>
      </w:pPr>
      <w:r>
        <w:rPr>
          <w:rFonts w:ascii="IRNazanin" w:hAnsi="IRNazanin" w:eastAsia="IRNazanin"/>
          <w:color w:val="111111"/>
          <w:sz w:val="28"/>
          <w:sz w:val="28"/>
          <w:szCs w:val="28"/>
          <w:rtl w:val="true"/>
          <w:lang w:bidi="fa-IR"/>
        </w:rPr>
        <w:t>معاويه و سپاهيانش پيشدستي كرده و شريعه فرات را به تصرف خود درآوردند و كار آب را بر اميرالمؤمنين و يارانش دشوار ساختند، معاويه آنچه در سر مي پروراند اين بود كه با اين عمل بر علي عليه السلام و اصحابش فشار آورده و امتياز بگيرد، اينجا بود كه رهبر سازش ناپذير با خطبه حماسي و آتشين خويش توفاني بپا كرد و سپاه را تهييج نمود و با يك يورش دشمن را عقب راندند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استَطعَمُوكُمُ القتالَ، فَاقِرُوا عَلى مَذَلَّة، وَ تأخير محَلَّةٍ او رَوُّ وا السُّيوف مِنَ الدِّماءِ تَروَؤا مِنَ الماءِ، فَالمَوتُ في حَياتِكُم مقهُورينَ، وَ الحَياةُ في موتِكُم قاهِرين، ألا وَ إنَّ مُعاويةَ قادَ لمَّةٌ مِنَ الغُواةِ، وَ عَمَّسَ عَلَيْهِمُ الخَبَرَ، حَتى جَعَلُوا نُحورَهُم أغراضَ المنِيَّةِ</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دشمن گرسنه جنگ است، و از شما نبرد مي طلبد، اكنون دو راه در پيش داريد تيغ ها را با خون سيراب كردن و سپس سيراب شدن، مرگ اين است كه زنده باشيد، اما</w:t>
      </w:r>
    </w:p>
    <w:p>
      <w:pPr>
        <w:pStyle w:val="BookText"/>
        <w:rPr/>
      </w:pPr>
      <w:r>
        <w:rPr>
          <w:rFonts w:ascii="IRNazanin" w:hAnsi="IRNazanin" w:eastAsia="IRNazanin"/>
          <w:color w:val="111111"/>
          <w:sz w:val="28"/>
          <w:sz w:val="28"/>
          <w:szCs w:val="28"/>
          <w:rtl w:val="true"/>
          <w:lang w:bidi="fa-IR"/>
        </w:rPr>
        <w:t>مقهور و مغلوب، زندگي آن است كه بميريد، اما غالب و پيروز، همانا معاويه گروهي ناچيز از گمراهان را به دنبال خود كشانده و حقيقت را بر آنها پنهان داشته است تا آنجا كه گلوي خويش را هدف تيرهاي شما كه مرگ را همراه دارد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موقعي كه طلحه و زبير نقض بيعت كرده گريختند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أشيرَ إليهِ بأن لا يتبَعَ طلحَةَ و الزُّبَيرَ و لا يُرصدَ لَهُما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تقاضا شد كه از آنجناب كه در پي طلحه و زبير نرفته مهياي جنگ با آنها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أكُونِ كَالضَّبُعَ تَنامُ عَلى طول اللََّدمِ، حَتّى يَصِلَ إلَيها طالبُهأوَ يَختلِها راصدُها، وَ لكنّى أضرِبُ بالمُقبِلِ إلى الحقِّ المُدبرَ عَنه، وَ بالسّامع المُطيع العاصى المُريبَ أَبَداً حَتى يَأتِيَ عَليَّ يومي، فَوالله مازِلتُ مدفوعاً عن حقيِ مستأثراً عليَّ مُنذُ قَبضَ اللهُ نبيَّهُ صلي الله عليه و آله و سلّم حتي يوم الناس هذا</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 من مانند كفتار خوابيده نيستم كه صياد مدتي در كمين آن نشسته براي فريبش به دست يا به چوب آهسته آهسته به زمين مي زند تا اينكه دستگيرش نمايد، بلكه به همراهي كسي كه رو به حق آورده و شنوا و فرمانبردار است شمشير مي زنم و با گنهكاري كه از حق روگردانيده و شك و ترديد در آن دارد جنگ مي كنم تا زنده هستم، پس سوگند به خدا از زمان وفات رسول اكرم صلي الله عليه و آله و سلم تا امروز هميشه من از حق خود محروم و ممنوع بر كار خويش تنها ايستاده بودم</w:t>
      </w:r>
      <w:r>
        <w:rPr>
          <w:rFonts w:eastAsia="IRNazanin" w:cs="IRNazanin"/>
          <w:color w:val="111111"/>
          <w:sz w:val="28"/>
          <w:szCs w:val="28"/>
          <w:rtl w:val="true"/>
          <w:lang w:bidi="fa-IR"/>
        </w:rPr>
        <w:t>.</w:t>
      </w:r>
      <w:bookmarkStart w:id="76" w:name="pg2229_23312"/>
    </w:p>
    <w:p>
      <w:pPr>
        <w:pStyle w:val="Heading2"/>
        <w:numPr>
          <w:ilvl w:val="1"/>
          <w:numId w:val="1"/>
        </w:numPr>
        <w:rPr/>
      </w:pPr>
      <w:bookmarkStart w:id="77" w:name="__RefHeading___Toc1526506_3804643083"/>
      <w:bookmarkStart w:id="78" w:name="_Toc26"/>
      <w:bookmarkEnd w:id="76"/>
      <w:bookmarkEnd w:id="77"/>
      <w:r>
        <w:rPr>
          <w:rtl w:val="true"/>
        </w:rPr>
        <w:t>چگونگي برخورد با قوه قضائيه</w:t>
      </w:r>
      <w:r>
        <w:rPr>
          <w:rtl w:val="true"/>
        </w:rPr>
        <w:t>:</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اختَر للحُكمِ بينَ الناسِ أفضَلَ رَعِيَّتِكَ في نَفسِكَ مِمَّن لا تَضيقُ بِه الأمُورُ، و لا تُمحَكُهُ الخُضُومُ وَ لا يَتَمادى فِي الزََّلَةِ وَ لا يَحصَرُ مِنَ الغَىءِ إذا عَرَفَهُ، وَ لا تُشرِفُ نَفسُهُ عَلى طَمَعٍ</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پس براي قضاوت و داوري بين مردم بهترين رعيتت را اختيار كن كسي كه كارها به او سخت ننمايد و نزاع كنندگان در ستيزه و لجاج رأي خود را بر او تحميل ننمايند و در لغزش پايداري نكند و از بازگشت به حق هرگاه آن را شناخت درمانده نشود و نفس او به طمع و آز مايل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في صفَةِ مَن يَتَصَدّى لِلحُكمِ بَينِ الأُمَّةِ وَ لَيسَ لِذلِكَ بِأهلٍ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بَينَ الناسِ قاضياً ضامِناً لِّتخليص مَا التَبَسَ علي غيرِهِ فإنن نَزَلَت به إحدي المبهَماتِ هَيَّأ لَها حشواً رَّثاً مِن رأيه ثُمَّ قَطَعَ بِهِ، فهُو من لَّبس الشُّبُهاتِ مثلُ نسجِ العَنكَبوتِ، لا يدري أصابَ أم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هُوَ اهلٌ لما فُوِّضَ الَيهِ</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مردم براي حكم دادن نشسته و به آنچه كه بر غير او اشتباه است خود را دانا مي داند، اگر به او يكي از مسائل مشكله عرضه شود در پاسخ آن سخناني بي معني و بيهوده از راي خود تهيه نموده و به درستي آنچه در جواب گفته يقين دارد او در خلط نمودن شبهات مانند تنيدن تار عنكبوت است، نمي داند آيا درست قضاوت كرده يا به خطا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شخصي آنچه به او تفويض شده است لياقت ندارد</w:t>
      </w:r>
      <w:r>
        <w:rPr>
          <w:rFonts w:eastAsia="IRNazanin" w:cs="IRNazanin"/>
          <w:color w:val="111111"/>
          <w:sz w:val="28"/>
          <w:szCs w:val="28"/>
          <w:rtl w:val="true"/>
          <w:lang w:bidi="fa-IR"/>
        </w:rPr>
        <w:t>.</w:t>
      </w:r>
      <w:bookmarkStart w:id="79" w:name="pg2229_23313"/>
    </w:p>
    <w:p>
      <w:pPr>
        <w:pStyle w:val="Heading2"/>
        <w:numPr>
          <w:ilvl w:val="1"/>
          <w:numId w:val="1"/>
        </w:numPr>
        <w:rPr/>
      </w:pPr>
      <w:bookmarkStart w:id="80" w:name="__RefHeading___Toc1526508_3804643083"/>
      <w:bookmarkStart w:id="81" w:name="_Toc27"/>
      <w:bookmarkEnd w:id="79"/>
      <w:bookmarkEnd w:id="80"/>
      <w:r>
        <w:rPr>
          <w:rtl w:val="true"/>
        </w:rPr>
        <w:t xml:space="preserve">چگونگي برخورد با قواي مسلح </w:t>
      </w:r>
      <w:r>
        <w:rPr>
          <w:rtl w:val="true"/>
        </w:rPr>
        <w:t>:</w:t>
      </w:r>
      <w:bookmarkEnd w:id="81"/>
    </w:p>
    <w:p>
      <w:pPr>
        <w:pStyle w:val="BookText"/>
        <w:rPr/>
      </w:pPr>
      <w:r>
        <w:rPr>
          <w:rFonts w:ascii="Amiri" w:hAnsi="Amiri" w:eastAsia="Amiri" w:cs="Amiri"/>
          <w:color w:val="111111"/>
          <w:sz w:val="28"/>
          <w:sz w:val="28"/>
          <w:szCs w:val="28"/>
          <w:rtl w:val="true"/>
          <w:lang w:bidi="ar-SA"/>
        </w:rPr>
        <w:t>قواي مسلح در حكومت اسلامي نقش مهمي را در استحكام نظام و دفع شر دشمنان دارند، بنابراين مقام معظم رهبري مي بايد اشراف كامل بر آنها داشته و بر تمامي جوانب كار آنها نظارت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 مسلح نبايد از بد سيرتان تندخو انتخاب شوند كه با خشم و خشونت با مردم برخورد كنند و در نتيجه ستمگراني باشند كه كل نظام را زير سؤال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در نامة معروف خود به مالك اشتر تمامي ويژگيهاي نيروهاي مسلح را بيان مي نمايد كه خود تابلوي خوبي براي رهبران اسلامي است، كه نظاميان خود را از اين قماش انتخاب كنند و در برخورد با آنها چه نكاتي را رعايت بنمايند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من جُنُودِكَ أنصَحَهُم في نَفسِكَ للهِ و لِرَسولهِ و لإمامِكَ، و أنقاهُم جَبياً، و أفضَلَهُم حلماً، مِمَّن يُّبطئُ عن الغَضبِ و يستريحُ الي العذرِ، و يَرأفُ بالضُّعفاءِ، و يَنبُو علي الأقوياءِ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لا يُثيرُهُ العُنفُ، و لا يَقعُدُ بِهِ الضَّعفُ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سپاهيانت برگمار كسي را كه براي خدا و رسول او و براي امام و پيشوايت پند پذيرنده تر و پاكدل تر و خردمندتر و بردبارترين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كساني كه دير به خشم آيند و زود عذر پذيرند و به زيردستان مهربان بوده و بر زورمندان سختگيري و گردن فرازي نمايد، و از آنان كه درشتي او را از جا نكند و نرمي او را ننشاند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آثَرُ رُؤوسِ جُندِكَ عِندك مَن و اساهُم في مَعونَتِهِ، و أفضَلَ عَليهم من جِدته، بَما يَسَعُهُم و يَسَعَ مَن وَراءَهُم من خُلوُفِ أهليهِم، حتي يَكُونَ هَمُّهُم، هَمّاً واحِداً في جِهادِ العَدُوِّ فَاِنَّ عَطفَكَ</w:t>
      </w:r>
      <w:bookmarkStart w:id="82" w:name="pg2229_23314"/>
    </w:p>
    <w:p>
      <w:pPr>
        <w:pStyle w:val="BookText"/>
        <w:rPr/>
      </w:pPr>
      <w:bookmarkEnd w:id="82"/>
      <w:r>
        <w:rPr>
          <w:rFonts w:ascii="Amiri" w:hAnsi="Amiri" w:eastAsia="Amiri" w:cs="Amiri"/>
          <w:color w:val="111111"/>
          <w:sz w:val="28"/>
          <w:sz w:val="28"/>
          <w:szCs w:val="28"/>
          <w:rtl w:val="true"/>
          <w:lang w:bidi="ar-SA"/>
        </w:rPr>
        <w:t>عَلَيهِم يَعطِفُ قُلوبَهُمْ عَلَيكَ، وَ إنَّ أفضَلَ قُرَةِ عَين الولاةِ إستقامَةُ العَدلِ فِي البِلادِ وَ ظُهُورُ مَوَدَّوةِ الرَّعَّيِةَ</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 بايد برگزيده تر سران سپاهت كسي باشد كه با لشكر در همراهي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دارايي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كند و از توانايي خويش به آنها احسان نمايد به اندازه اي كه ايشان و خانواده شان در آسايش باشند، تا اينكه در جنگ با دشمن يك دل و يك انديشه گردند، زيرا مهرباني و كمك تو به ايشان دلهاشان را به تو متوجه و مهربان مي نمايد و نيكوترين چيزي كه حكمران را خشنود مي دارد بر پاداشتن عدل و دادگري در شهرها و آشكار ساختن دوستي رعيت مي باشد</w:t>
      </w:r>
      <w:r>
        <w:rPr>
          <w:rFonts w:eastAsia="IRNazanin" w:cs="IRNazanin"/>
          <w:color w:val="111111"/>
          <w:sz w:val="28"/>
          <w:szCs w:val="28"/>
          <w:rtl w:val="true"/>
          <w:lang w:bidi="fa-IR"/>
        </w:rPr>
        <w:t>.</w:t>
      </w:r>
    </w:p>
    <w:p>
      <w:pPr>
        <w:pStyle w:val="Heading2"/>
        <w:numPr>
          <w:ilvl w:val="1"/>
          <w:numId w:val="1"/>
        </w:numPr>
        <w:rPr/>
      </w:pPr>
      <w:bookmarkStart w:id="83" w:name="__RefHeading___Toc1526510_3804643083"/>
      <w:bookmarkStart w:id="84" w:name="_Toc28"/>
      <w:bookmarkEnd w:id="83"/>
      <w:r>
        <w:rPr>
          <w:rtl w:val="true"/>
        </w:rPr>
        <w:t>لزوم داشتن تشكيلات خبري و اطلاعاتي</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تَفَقَّدُ أعمالَهُمْ، وَابعَثِ العُيُونَ مِن أهل الصِّدقِ وَ الوَفاءِ عَلَيهِم، فَإنَّ تعاهُدَكَ فِي السِرِّ لأمُورِهِم حَدوَةٌ لَهُمْ عَلَى استِعمالِ الأمانَةِ وَ الرِّفقِ بِالرََّعِيَّةِ، وَ تَحَفَّظ مِنَ الأعوان، فَإِنْ أحَدٌ مِنهُمْ بَسَط يَدَهُ إلى خيانَةٍ بها عليه عِندَكَ أخبارُ عيونِكَ اكتَفَيتَ بذلكَ شاهِداً فَبَسَطتَ عليهِ العُقوُبَةَ في بدَنِهِ، و أخَذتَهُ بِما أصابَ من عَمَله، ثمَّ نَصَبتَهُ بِمقامِ المَذلَّةِ، و وسَمتُهُ بالخِيانَةِ، و قَلَّدتَهُ عارَ التُّهمَةِ</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كارهايشان كاوش و رسيدگي كن، و بازرسهاي راستكار و وفادار بر آنان بگمار، زيرا خبرگيري و بازرسي در نهاني كارهاي آنها را سبب وادار نمودن ايشان است بر امانت داري و مدارا نمودن و نرمي با رعيت، و خود را از ياران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دار و اگر يكي از ايشان به خيانت و</w:t>
      </w:r>
      <w:bookmarkStart w:id="85" w:name="pg2229_23315"/>
    </w:p>
    <w:p>
      <w:pPr>
        <w:pStyle w:val="BookText"/>
        <w:rPr/>
      </w:pPr>
      <w:bookmarkEnd w:id="85"/>
      <w:r>
        <w:rPr>
          <w:rFonts w:ascii="IRNazanin" w:hAnsi="IRNazanin" w:eastAsia="IRNazanin"/>
          <w:color w:val="111111"/>
          <w:sz w:val="28"/>
          <w:sz w:val="28"/>
          <w:szCs w:val="28"/>
          <w:rtl w:val="true"/>
          <w:lang w:bidi="fa-IR"/>
        </w:rPr>
        <w:t xml:space="preserve">نادرستي دستش را بيالايد و خبرهاي بازرسانت به خيانت او گرد آيد به گواهي همان خبرها اكتفا كن، پس بايد او را كيفر بدني بدهي و او را به خاطر كردارش مؤاخذه كني و ننگ تهمت و بدنامي را به گردنش بنهي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درس عبرت ديگران شود</w:t>
      </w:r>
      <w:r>
        <w:rPr>
          <w:rFonts w:eastAsia="IRNazanin" w:cs="IRNazanin"/>
          <w:color w:val="111111"/>
          <w:sz w:val="28"/>
          <w:szCs w:val="28"/>
          <w:rtl w:val="true"/>
          <w:lang w:bidi="fa-IR"/>
        </w:rPr>
        <w:t>.)</w:t>
      </w:r>
    </w:p>
    <w:p>
      <w:pPr>
        <w:pStyle w:val="Heading2"/>
        <w:numPr>
          <w:ilvl w:val="1"/>
          <w:numId w:val="1"/>
        </w:numPr>
        <w:rPr/>
      </w:pPr>
      <w:bookmarkStart w:id="86" w:name="__RefHeading___Toc1526512_3804643083"/>
      <w:bookmarkStart w:id="87" w:name="_Toc29"/>
      <w:bookmarkEnd w:id="86"/>
      <w:r>
        <w:rPr>
          <w:rtl w:val="true"/>
        </w:rPr>
        <w:t>عنايت خاصي رهبري بايد متوجه طبقة محروم و مستضعف باشد</w:t>
      </w:r>
      <w:r>
        <w:rPr>
          <w:rtl w:val="true"/>
        </w:rPr>
        <w:t>:</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اللهَ اَللهَ في الطَّبقَةِ السُّفلي من الَّذينَ لا حيلَةَ لَهُم مِنَ المَساكينَ و المُحتاجينَ و أهلِ البُؤسي و الزَّمني، فإنَّ في هذه الطَّبَقَةِ قانعاً و معتَرّاً و احفَظ للهِ ما استَحفَظَكَ من حقِّه فيهِم، و اجعَل لَّهُم قِسماً مِن بيتِ مالكَ و قِسماً من غلاتِ صَوافي الإسلامِ في كلِّ بَلَدٍ</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پس از خدا بترس، از خدا بترس درباره دسته زيردستان درمانده و بيچاره و بي چيز و نيازمند و گرفتار در سختي و رنجوري و ناتواني، زيرا در اين طبقه هم خواهنده است كه ذلت و بيچارگي اش را اظهار مي كند و هم كسي است كه به عطا و بخشش نيازمند است ولي اظهار نمي نمايد و براي رضاي خدا آنچه را كه از حق خود دربارة ايشان به تو امر فرموده بجا آور و قسمتي از بيت المال را كه در دست داري و قسمتي از غلات و بهره هايي كه از زمينهاي غنيمت اسلام بدست آمده، در هر شهري براي ايشان مقرر دار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الطبقةَ السُّفلي من اهلِ الحاجَةِ و المَسكَنَةِ الذينَ يحِقُّ رَفدَهُم و مَعُونَتَهُم و في اللهِ لِكُلِّ سَعَةِ</w:t>
      </w:r>
      <w:r>
        <w:rPr>
          <w:rFonts w:eastAsia="Amiri" w:cs="Amiri" w:ascii="Amiri" w:hAnsi="Amiri"/>
          <w:color w:val="111111"/>
          <w:sz w:val="28"/>
          <w:szCs w:val="28"/>
          <w:rtl w:val="true"/>
          <w:lang w:bidi="ar-SA"/>
        </w:rPr>
        <w:t>»</w:t>
      </w:r>
      <w:r>
        <w:rPr>
          <w:rStyle w:val="FootnoteAnchor"/>
          <w:rtl w:val="true"/>
        </w:rPr>
        <w:footnoteReference w:id="98"/>
      </w:r>
      <w:bookmarkStart w:id="88" w:name="pg2229_23316"/>
    </w:p>
    <w:p>
      <w:pPr>
        <w:pStyle w:val="BookText"/>
        <w:rPr/>
      </w:pPr>
      <w:bookmarkEnd w:id="88"/>
      <w:r>
        <w:rPr>
          <w:rFonts w:ascii="IRNazanin" w:hAnsi="IRNazanin" w:eastAsia="IRNazanin"/>
          <w:color w:val="111111"/>
          <w:sz w:val="28"/>
          <w:sz w:val="28"/>
          <w:szCs w:val="28"/>
          <w:rtl w:val="true"/>
          <w:lang w:bidi="fa-IR"/>
        </w:rPr>
        <w:t>پس از اين گروه محرومان هستند كه نيازمندان و نزد خدا براي هريك از اين طبقات گشايشي است</w:t>
      </w:r>
      <w:r>
        <w:rPr>
          <w:rFonts w:eastAsia="IRNazanin" w:cs="IRNazanin"/>
          <w:color w:val="111111"/>
          <w:sz w:val="28"/>
          <w:szCs w:val="28"/>
          <w:rtl w:val="true"/>
          <w:lang w:bidi="fa-IR"/>
        </w:rPr>
        <w:t>.</w:t>
      </w:r>
    </w:p>
    <w:p>
      <w:pPr>
        <w:pStyle w:val="Heading2"/>
        <w:numPr>
          <w:ilvl w:val="1"/>
          <w:numId w:val="1"/>
        </w:numPr>
        <w:rPr/>
      </w:pPr>
      <w:bookmarkStart w:id="89" w:name="__RefHeading___Toc1526514_3804643083"/>
      <w:bookmarkStart w:id="90" w:name="_Toc30"/>
      <w:bookmarkEnd w:id="89"/>
      <w:r>
        <w:rPr>
          <w:rtl w:val="true"/>
        </w:rPr>
        <w:t>لزوم داشتن زندگي ساده و بي آلايش</w:t>
      </w:r>
      <w:r>
        <w:rPr>
          <w:rtl w:val="true"/>
        </w:rPr>
        <w:t>:</w:t>
      </w:r>
      <w:bookmarkEnd w:id="90"/>
    </w:p>
    <w:p>
      <w:pPr>
        <w:pStyle w:val="BookText"/>
        <w:rPr/>
      </w:pPr>
      <w:r>
        <w:rPr>
          <w:rFonts w:ascii="Amiri" w:hAnsi="Amiri" w:eastAsia="Amiri" w:cs="Amiri"/>
          <w:color w:val="111111"/>
          <w:sz w:val="28"/>
          <w:sz w:val="28"/>
          <w:szCs w:val="28"/>
          <w:rtl w:val="true"/>
          <w:lang w:bidi="ar-SA"/>
        </w:rPr>
        <w:t>وَ قالَ أميرالمؤمنين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اللةَ جَعَلَني إماماً لِخَلقِهِ فَفَرَض عَلَيَّ التَّقديرُ في نَفسي و مَطعَمي و مشرَبي و مَلبَسي، كَضُعفاءِ الناسِ كي يَقتَدي الفَقيرُ بفقري، و لا يُطغَي الغَنِيُّ غِناهُ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خداوند تبارك و تعالي مرا امام و رهبر خلق مقرر فرمود و بر من واجب نمود كه در خوراك و پوشاك و مايحتاج زندگي ام معتدل و دقيق باشم، همانند تهيدستان جامعه تا فقرا به من اقتداكنند و ثروتمندان ثروتشان سبب طغيانشان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لِكُلِّ مأمُومٍ إماماً يَقتَدي بِهِ، و يَستَضيُّ بنُورِ علمِه ألا و انَّ إمامَكُم قَدِ اكتَفي مِن دُنياهُ بِطِمرَئه، و مِن طُعمِهِ بِقُرصَيهِ، ألا و إنَّكُم لا تَقدروُنَ علي ذلكَ، و لكن أعِينُوني بِوَرَعٍ و اجتِهادٍ، و عِفَّةٍ و سَدادٍ، فوَ اللهَ ما كَنَزتُ من دُنياكُم تِبراً، و لا ادَّخَرتُ من غَنائمِها وفراً و لا أعدَدتُ لِبالي ثوبي طِمراً</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هر پيروي كننده را رهبري است كه از او پيروي كرده به نور دانش او روشني مي جويد، بدان كه پيشواي شما از دنياي به دو كهنه جامه اكتفا كرده است و شما بر چنين رفتاري توانا نيستيد، ولي مرا به پرهيزكاري و كوشش و پاكدامني و درستكاري ياري كنيد، به خدا قسم</w:t>
      </w:r>
      <w:bookmarkStart w:id="91" w:name="pg2229_23317"/>
    </w:p>
    <w:p>
      <w:pPr>
        <w:pStyle w:val="BookText"/>
        <w:rPr/>
      </w:pPr>
      <w:bookmarkEnd w:id="91"/>
      <w:r>
        <w:rPr>
          <w:rFonts w:ascii="IRNazanin" w:hAnsi="IRNazanin" w:eastAsia="IRNazanin"/>
          <w:color w:val="111111"/>
          <w:sz w:val="28"/>
          <w:sz w:val="28"/>
          <w:szCs w:val="28"/>
          <w:rtl w:val="true"/>
          <w:lang w:bidi="fa-IR"/>
        </w:rPr>
        <w:t>از دنياي شما طلا نيندوخته و از غنيمتهاي آن مال فراواني ذخيره نكرده، و با كهنه جامه اي كه در بر دارم جامه كهنة ديگري آماده ننموده ام</w:t>
      </w:r>
      <w:r>
        <w:rPr>
          <w:rFonts w:eastAsia="IRNazanin" w:cs="IRNazanin"/>
          <w:color w:val="111111"/>
          <w:sz w:val="28"/>
          <w:szCs w:val="28"/>
          <w:rtl w:val="true"/>
          <w:lang w:bidi="fa-IR"/>
        </w:rPr>
        <w:t>.</w:t>
      </w:r>
    </w:p>
    <w:p>
      <w:pPr>
        <w:pStyle w:val="Heading2"/>
        <w:numPr>
          <w:ilvl w:val="1"/>
          <w:numId w:val="1"/>
        </w:numPr>
        <w:rPr/>
      </w:pPr>
      <w:bookmarkStart w:id="92" w:name="__RefHeading___Toc1526516_3804643083"/>
      <w:bookmarkStart w:id="93" w:name="_Toc31"/>
      <w:bookmarkEnd w:id="92"/>
      <w:r>
        <w:rPr>
          <w:rtl w:val="true"/>
        </w:rPr>
        <w:t>خصائص يك رهبر لايق</w:t>
      </w:r>
      <w:r>
        <w:rPr>
          <w:rtl w:val="true"/>
        </w:rPr>
        <w:t>:</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 أفضَلَ عِبادِ اللهِ عِندَاللهِ إمامٌ عادلٌ هُدِيَ وَ هَدَي فَأَقامَ سُنَّةً، وَ أماتَ بِدعَةً مَجهوُلَةً و إنَّ السُّنَنَن لَنَيِّرةٌ لَها أعلامٌ، و إنَّ البِدَعَ لَظاهِرَةٌ لها أعلامٌ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بدان برترين بندگان نزد پروردگار رهبر عادل و درستكاري است كه هدايت شده و هدايتگر است و سنت و طريقه روشن پيامبر صلي الله عليه و آله و سلم را برپا دارد و بدعت باطل و نادرست را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سنتها آشكارو هويداست و براي آنها نشانه هايي است و بدعتها نيز آشكار است و آنها نشانه هايي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عَلَي الإمامِ إلا ما حُمِّلَ مِن 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الإبلاغُ في الموعِظَةِ، و الأجتِهادُ في النَّصيحَةِ، و الإحياءُ لِلسُّنَّةِ و إقامَةُ الحُدوُدِ علي مُستَحِقّيها و إصدارُ السُّهمانِ علي أهلِها</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تحقيق نيست بر امام مگر قيام به آنچه پروردگارش به او امر كرده، ابلاغ موعظه و كوشش نمودن در پند و اندرز دادن، زنده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نبوي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اجراي حدود بر آن كس كه سزاوار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و نصيبها را به اهلش رسانيدن</w:t>
      </w:r>
      <w:r>
        <w:rPr>
          <w:rFonts w:eastAsia="IRNazanin" w:cs="IRNazanin"/>
          <w:color w:val="111111"/>
          <w:sz w:val="28"/>
          <w:szCs w:val="28"/>
          <w:rtl w:val="true"/>
          <w:lang w:bidi="fa-IR"/>
        </w:rPr>
        <w:t>.</w:t>
      </w:r>
      <w:bookmarkStart w:id="94" w:name="pg2229_23318"/>
    </w:p>
    <w:p>
      <w:pPr>
        <w:pStyle w:val="Heading2"/>
        <w:numPr>
          <w:ilvl w:val="1"/>
          <w:numId w:val="1"/>
        </w:numPr>
        <w:rPr/>
      </w:pPr>
      <w:bookmarkStart w:id="95" w:name="__RefHeading___Toc1526518_3804643083"/>
      <w:bookmarkStart w:id="96" w:name="_Toc32"/>
      <w:bookmarkEnd w:id="94"/>
      <w:bookmarkEnd w:id="95"/>
      <w:r>
        <w:rPr>
          <w:rtl w:val="true"/>
        </w:rPr>
        <w:t>رهبر در حكومت اسلامي باعت نظام و وحدت ملت است</w:t>
      </w:r>
      <w:r>
        <w:rPr>
          <w:rtl w:val="true"/>
        </w:rPr>
        <w:t>:</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مكانُ القَيِّمِ بِالأمرِ مَكانُ النِّظامِ مِنَ الخَرَزِ، يَجمَعُهُ و يَضُمُّه فإذا انقَطَعَ النِّظامُ تَفَرَّقُ الخرزُ و ذَهَبَ ثُمَّ يَجتَمع بحَذافيرِهِ أبَداً، و العَرَب اليومَ و إن كانوا قليلاً فَهُم كَثيرونَ بالإسلامِ، عزيزونَ بالاجتماعِ، فَكُن قُطباً، و استَدِر الرَّحَي بالعَرَبِ و أصلِهِم دُونَكَ نارَ الحَربِ</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مكان زمامدار مسلمين و حكمران مملكت مانند رشته مهره است كه آن را گرد آورده بهم پيوند مي نمايد، پس اگر بگسلد مهره ها از هم جدا شده پراكنده گردد، و هرگز همة آنها گرد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امروز عرب اندك است، ليكن به سبب دين اسلام بسيار است و به جهت اجتماع و وحدت غلبه دارند، پس تو مانند ميخ وسط آسيا باش و آسيا را به وسيلة عرب بگردان و آنان را به آتش جنگ درآورده خود به كارزار مرو</w:t>
      </w:r>
      <w:r>
        <w:rPr>
          <w:rFonts w:eastAsia="IRNazanin" w:cs="IRNazanin"/>
          <w:color w:val="111111"/>
          <w:sz w:val="28"/>
          <w:szCs w:val="28"/>
          <w:rtl w:val="true"/>
          <w:lang w:bidi="fa-IR"/>
        </w:rPr>
        <w:t>.</w:t>
      </w:r>
    </w:p>
    <w:p>
      <w:pPr>
        <w:pStyle w:val="Heading2"/>
        <w:numPr>
          <w:ilvl w:val="1"/>
          <w:numId w:val="1"/>
        </w:numPr>
        <w:rPr/>
      </w:pPr>
      <w:bookmarkStart w:id="97" w:name="__RefHeading___Toc1526520_3804643083"/>
      <w:bookmarkStart w:id="98" w:name="_Toc33"/>
      <w:bookmarkEnd w:id="97"/>
      <w:r>
        <w:rPr>
          <w:rtl w:val="true"/>
        </w:rPr>
        <w:t>نيايش و عبادت او</w:t>
      </w:r>
      <w:r>
        <w:rPr>
          <w:rtl w:val="true"/>
        </w:rPr>
        <w:t>:</w:t>
      </w:r>
      <w:bookmarkEnd w:id="98"/>
    </w:p>
    <w:p>
      <w:pPr>
        <w:pStyle w:val="BookText"/>
        <w:rPr/>
      </w:pPr>
      <w:r>
        <w:rPr>
          <w:rFonts w:ascii="IRNazanin" w:hAnsi="IRNazanin" w:eastAsia="IRNazanin"/>
          <w:color w:val="111111"/>
          <w:sz w:val="28"/>
          <w:sz w:val="28"/>
          <w:szCs w:val="28"/>
          <w:rtl w:val="true"/>
          <w:lang w:bidi="fa-IR"/>
        </w:rPr>
        <w:t>امام صادق عليه السلام پس از مقداري صحبت دربارة عظمت علي بن ابيطالب عليه السلام و شرح عبادت و زندگي آن حضرت در پايان مي فرمايد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هيچيك از اولاد و خانواده اش بيشتر از علي بن الحسين به او شبيه نيستند، روزي 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پدرم رسيدم، مشاهده كردم به جايي از عبادت رسيده كه هيچكس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صورتشي از شب زنده داري زرد و چشمها از شدت گريه مانند آتشي سرخ گرديده، پيشاني از سجده بسته، پاهاي مباركش به واسطة سر پا ايستادن در نماز</w:t>
      </w:r>
    </w:p>
    <w:p>
      <w:pPr>
        <w:pStyle w:val="BookText"/>
        <w:rPr/>
      </w:pPr>
      <w:r>
        <w:rPr>
          <w:rFonts w:ascii="IRNazanin" w:hAnsi="IRNazanin" w:eastAsia="IRNazanin"/>
          <w:color w:val="111111"/>
          <w:sz w:val="28"/>
          <w:sz w:val="28"/>
          <w:szCs w:val="28"/>
          <w:rtl w:val="true"/>
          <w:lang w:bidi="fa-IR"/>
        </w:rPr>
        <w:t>ورم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ديگر نتوانستم خودداري كنم از ديدن آن حال دلم سوخت و شروع به گريه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پدرم به فكر فرورفته بود بعد از مختصر زماني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 يكي از جزوه هاي عبادت علي بن ابيطالب عليه السلام را بياور، جزوه اي را تقديم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از آن خواند با خاطري افسرده جزوه را به زمين گذاشت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يَقوى عَلى عبادةِ عَلِىّ بنِ ابيطالب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كسي قدرت دارد مانند علي عليه السلام عبادت كند؟</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حبّه عرني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من و نوف در مقابل خانه خوابيده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مقداري از شب گذشته بود ناگاه اميرالمؤمنين عليه السلام را ديديم دست بر روي ديوار گذاشته شبيه اشخاص واله و حيران اين آيه را مي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في خَلقِ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 همينطور اين آيات را مي خواند مانند كسي كه هوش از سرش پريده باشد روي به من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بيداري يا خواب عرض كردم بيدارم مولاي من، شما اينطور مي كنيد ما چه كنيم؟</w:t>
      </w:r>
    </w:p>
    <w:p>
      <w:pPr>
        <w:pStyle w:val="BookText"/>
        <w:rPr/>
      </w:pPr>
      <w:r>
        <w:rPr>
          <w:rFonts w:ascii="IRNazanin" w:hAnsi="IRNazanin" w:eastAsia="IRNazanin"/>
          <w:color w:val="111111"/>
          <w:sz w:val="28"/>
          <w:sz w:val="28"/>
          <w:szCs w:val="28"/>
          <w:rtl w:val="true"/>
          <w:lang w:bidi="fa-IR"/>
        </w:rPr>
        <w:t>در اين هنگام متوجه شدم قطرات اشك از ديده فرو باريد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حَبَّهِ انَّ للهِ مَوقفاً و لَنا بَينَ يَديهِ موقفاً لا يَخفي عليهِ شييءٌ مِن اعمالِنا يا حَبَّه اِنَّ اللهَ اَقرَبُ اليَّ و اليكَ مِن حَبلِ الوَريدِ، يا حَبَّه لا يَحجُبُني و لا ايّاك عَنِ اللهِ شييءٌ</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حبه، خداوند روزي را براي حساب قرار داده و ما بايد در آن روز به پيشگاه مقدسش بايستيم، كوچكترين عمل ما از نظر او مخفي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خداوند به من و تو از رگ گردن نزديكتر است هيچ چيز نمي تواند ما را از نظر خدا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پيوسته شاهد و ناظر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نوف نموده پرسيد خوابي يا بيدار عرض كرد خواب نيستم يا</w:t>
      </w:r>
    </w:p>
    <w:p>
      <w:pPr>
        <w:pStyle w:val="BookText"/>
        <w:rPr/>
      </w:pPr>
      <w:r>
        <w:rPr>
          <w:rFonts w:ascii="IRNazanin" w:hAnsi="IRNazanin" w:eastAsia="IRNazanin"/>
          <w:color w:val="111111"/>
          <w:sz w:val="28"/>
          <w:sz w:val="28"/>
          <w:szCs w:val="28"/>
          <w:rtl w:val="true"/>
          <w:lang w:bidi="fa-IR"/>
        </w:rPr>
        <w:t>اميرالمؤمنين حال امشب شما مرا به گرية زيادي وا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يانوفُ ان طالَ بُكائكَ في هذِهِ اللَّيلَةِ مَخافَةَ اللهِ تَعالي قَرَّت عَيناك غداً مِن خَشيَةِ اللهِ الا أطفَات بِحاراً مِنَ النّيرانِ انَّه لَيسَ مِن رَجُلٍ أعظمُ مَنزِلَةً عِنداللهِ تعالي مِن رجلٍ بَكي مِن خَشيَةِ اللهِ و أحَبُّ في اللهِ و أبغَضُ فِي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نوف، اگر از ترس خداوند امشب زياد گريه كردي فردا در پيشگاه او شادماني، نوف بدان هر دانه اشكي كه از چشم به واسطة ترس از خدا ريخته شود درياهايي از آتش را خاموش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نزد خدا محبوبتر و باارزشتر نيست از شخصي كه به واسطة ترسي از او اشك بريزد و در راه خدا دوست بدارد، محبت ديگري را بر او مقدم نخواهد داشت، هركسي كاري كه مورد خشم پروردگار است انجام دهد از آن خيري نخواهد ديد در اين هنگام كه داراي چنين خصوصيتي شديد حقايق ايمان را تكميل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مقداري آن دو را پند داده و از خدا ترساند و به راه خود ادامه داد و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 كاشي مي دانستم در غفلتهايم از من روي گردانيده اي يا به من توجه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 كاش مي دانستم در خوابهاي طولاني ام و كمي سپاسگزاري كه نسبت به نعمتهاي تو دارم حالام چگونه است در نزد تو؟ حبه گفت به خدا قسم پيوسته در همين راز و نياز و سوز و گداز بود تا صبح طلوع كرد</w:t>
      </w:r>
      <w:r>
        <w:rPr>
          <w:rFonts w:eastAsia="IRNazanin" w:cs="IRNazanin"/>
          <w:color w:val="111111"/>
          <w:sz w:val="28"/>
          <w:szCs w:val="28"/>
          <w:rtl w:val="true"/>
          <w:lang w:bidi="fa-IR"/>
        </w:rPr>
        <w:t>.</w:t>
      </w:r>
      <w:r>
        <w:rPr>
          <w:rStyle w:val="FootnoteAnchor"/>
          <w:rtl w:val="true"/>
        </w:rPr>
        <w:footnoteReference w:id="10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عروة بن زبير مي گويد با عده اي از مسلمين در مسجد رسول خدا صلي الله عليه و آله و سلم نشسته بوديم، صحبت از اعمال شركت كنندگان در جنگ بدر به ميان</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أبودرداء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خواهيد كسي را به شما معرفي كنم كه از همة مردم ثروتي كمتر و ورع و تقواي بيشتري دارد و در عبادت و بندگي پروردگار سخت كوشاست؟ گفتند آن شخص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اميرالمؤمنين علي بن ابيطالب عليه السلام است، يك شب وارد نخلستاني شدم ناگهان صداي حزين و جانكاهي را شنيدم كه با خداي خويش مناجات مي كرد و مي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كَم من مُوقِبَةٍ حَلُمت عن مُقابَلَتِها بِنِقمَتك، و كم من جَريرَةٍ تَكَرَمتَ عن كَشفِها، بِكرمِك، الهي ان طالَ في عُصيانِكَ عُمري و عَظُمَ في الُّصحُفِ ذَنبي فما أنا مُؤمِّلٌ غيرَ غُفرانِكَ و لا انا راجٍ غيرَ رضوانِكَ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چقدر از لغزشهاي مرا تحمل فرمودي و در مقام انتقام و مقابله برنيامدي و چقدر از جرائم و خطاهايم با كرم و لطف خود صرف نظر كردي، خدايا اگر چه عمر من در معصيت و نافرماني تو طولاني شده و پرونده ام لبريز از گناه است، من غير بخشش و عفو تو را اميد ندارم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آنچنان مناجات او مرا به خود مشغول كرد كه سخت تحت تأثير آن قرار گرفتم و در جستجو جهت شناساي صاحب صدا برآمدم كه ناگاه ديدم صاحب صدا اميرالمؤمنين علي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نگذاشتم او مرا ببيند پشت درختها پنهان شدم و عبادت او را مشاهده كردم، مشغول ركوع و سجود بود و دعا مي خواند و اشك مي ريخت، آنقدر ناله و انابه كرد كه از صدا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گفتم حتما خسته شده مي خواهد استراحت كند وقتي نزديك رفتم ديدم مثل يك چوبة خشك به كناري افتاده و از خوف و خشيت خداوند تبارك و تعالي جان داده، هرچه او را حركت دادم حركتي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إنّا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علي بن</w:t>
      </w:r>
    </w:p>
    <w:p>
      <w:pPr>
        <w:pStyle w:val="BookText"/>
        <w:rPr/>
      </w:pPr>
      <w:r>
        <w:rPr>
          <w:rFonts w:ascii="IRNazanin" w:hAnsi="IRNazanin" w:eastAsia="IRNazanin"/>
          <w:color w:val="111111"/>
          <w:sz w:val="28"/>
          <w:sz w:val="28"/>
          <w:szCs w:val="28"/>
          <w:rtl w:val="true"/>
          <w:lang w:bidi="fa-IR"/>
        </w:rPr>
        <w:t>ابيطالب عليه السلام از دنيا رفت، بسرعت خود را به خانة آن حضرت رساندم، وضع علي را براي حضرت فاطمه عليها السلام شرح دادم، فاطمه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أبودرداء اين كار هر شب علي عليه السلام است، او از خوف و خشيت الهي غش كرده و بي تاب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مقداري آب تهيه كردم به نخلستان رفتم به صورت مولا ريختم، چشمان مبارك را باز كرد و به من نگاهي نمود در حاليكه اشك مي ريختم،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أبودردا، چراگريه مي كني؟ عرض كردم به خاطر اين حالي كه امشب از شما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أبادرداء چه حالي خواهي داشت هنگامي كه علي را در صحنة قيامت در كنار ميزان و محل حسابرسي اعمال ببيني همانجا كه مجرمين گرفتار عذاب خواهند شد و ملائكه غلاظ و شداد و زبانه هاي آتش دوزخ مرا به وحشت انداخته و در پيشگاه پروردگار ايستاده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أبودرداء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رأيتُ ذلِكَ لِأحَدٍ مِن أصحابِ رَسولِ الله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هيچ يك از اصحاب رسول الله صلي الله عليه و آله و سلم را همانند علي عليه السلام نديدم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اميرُالمؤمِنين عليه السلام إذا حَضَر وَقتُ الصَّلوة تَلَوَّنَ و تَزَلزَلَ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وقتُ أمانَةٌ عَرضَها اللهُ تعالي عَلي السَّمواتِ و الأرضِ و الجِبالِ فأبينِ أن يَحمِلنَها و حَمَلَها الانسانُ في ضَعفِهِ فلا أدري اُحسِنُ إذا ما حَمَلتُ ام لا</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وقت نماز مي شد اميرالمؤمنين علي عليه السلام برخود مي لرزيد و رنگش تغيير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كردند چرا اين حالت را پيدا مي كنيد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فرارسيده تا امانتي را بر دوش كشيم كه خداوند بر آسمانها و زمين و كوهها عرضه داشت و همه از تحمل آن امتناع</w:t>
      </w:r>
      <w:bookmarkStart w:id="99" w:name="pg2229_23323"/>
    </w:p>
    <w:p>
      <w:pPr>
        <w:pStyle w:val="BookText"/>
        <w:rPr/>
      </w:pPr>
      <w:bookmarkEnd w:id="99"/>
      <w:r>
        <w:rPr>
          <w:rFonts w:ascii="IRNazanin" w:hAnsi="IRNazanin" w:eastAsia="IRNazanin"/>
          <w:color w:val="111111"/>
          <w:sz w:val="28"/>
          <w:sz w:val="28"/>
          <w:szCs w:val="28"/>
          <w:rtl w:val="true"/>
          <w:lang w:bidi="fa-IR"/>
        </w:rPr>
        <w:t>كردند و ترسيدند ولي انسان در نهايت ضعف آن را پذيرفت و من نمي دانم كه آن امانت را درست حمل مي كنم يا 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مي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في آخَرِ عُمره يُصلي في كلِّ يَومٍ و ليلَةٍ الفُ رَكعَةٍ</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اميرالمؤمنين علي عليه السلام در پايان عمر خويش شبانه روز هزار ركعت نماز بجا مي آورد</w:t>
      </w:r>
      <w:r>
        <w:rPr>
          <w:rFonts w:eastAsia="IRNazanin" w:cs="IRNazanin"/>
          <w:color w:val="111111"/>
          <w:sz w:val="28"/>
          <w:szCs w:val="28"/>
          <w:rtl w:val="true"/>
          <w:lang w:bidi="fa-IR"/>
        </w:rPr>
        <w:t>.</w:t>
      </w:r>
    </w:p>
    <w:p>
      <w:pPr>
        <w:pStyle w:val="Heading2"/>
        <w:numPr>
          <w:ilvl w:val="1"/>
          <w:numId w:val="1"/>
        </w:numPr>
        <w:rPr/>
      </w:pPr>
      <w:bookmarkStart w:id="100" w:name="__RefHeading___Toc1526522_3804643083"/>
      <w:bookmarkStart w:id="101" w:name="_Toc34"/>
      <w:bookmarkEnd w:id="100"/>
      <w:r>
        <w:rPr>
          <w:rtl w:val="true"/>
        </w:rPr>
        <w:t>صبر و مظلوميّت آن حضرت</w:t>
      </w:r>
      <w:r>
        <w:rPr>
          <w:rtl w:val="true"/>
        </w:rPr>
        <w:t>:</w:t>
      </w:r>
      <w:bookmarkEnd w:id="101"/>
    </w:p>
    <w:p>
      <w:pPr>
        <w:pStyle w:val="BookText"/>
        <w:rPr/>
      </w:pPr>
      <w:r>
        <w:rPr>
          <w:rFonts w:ascii="IRNazanin" w:hAnsi="IRNazanin" w:eastAsia="IRNazanin"/>
          <w:color w:val="111111"/>
          <w:sz w:val="28"/>
          <w:sz w:val="28"/>
          <w:szCs w:val="28"/>
          <w:rtl w:val="true"/>
          <w:lang w:bidi="fa-IR"/>
        </w:rPr>
        <w:t>رسول الله صلي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جان خداوند تبارك و تعالي به من وحي فرستاده تا فضائل و مناقب ترا بازگو نمايم و من اين كار را كردم و آنچه به آن امر شده بودم ابلاغ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جان بدان كه بعد از من آنهايي كه كينة ترا در دل مخفي كرده اند ظاهر خواهند ساخت كه لعنت خدا و هر لعن كننده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الله صلي الله عليه و آله و سلم شروع كرد به گريه كردن، عرض كردند چرا اشك مي ريزيد؟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جِبرئيل عليه السلام أنَّهم يظلِمونَهُ حَقَّهُ و يُقاتِلونَهُ و يَقتُلونَ وَلَدَهُ و يَظلِمونَهُم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جبرئيل عليه السلام به من خبر داده كه اين مردم به او ظلم مي كنند و حقش را غصب مي نمايند، او و فرزندانش را مي كشند و بعد از او به فرزندانش نيز ظلم مي كنند</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ديگر باره در هنگام مرگ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أَنتَ المَظلُومُ بَعدى، وَ أنَا خصمٌ لِمَن أَنتَ خَصمُهُ يَومَ القيامَةِ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مظلوم بعد از من هستي و من تا روز قيامت هركه را تو با او دشمن هستي دشمنم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هادي عليه السلام در كنار مرقد شريف مولا اميرالمؤمنين عليه السلام عرض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وَلِيَّ اللهِ، أَشهَدُ أنَّكَ أوّلُ مَظلومٍ وَ أَوَلُ مَن غُصِبَ حَقَّهُ، صَبرتُ و احتَسَبْتُ حَتّى أتاكَ اليَقينَ</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سلام و درود بر تو اي ولي خدا، شهادت مي دهم كه تو اول مظلوم و اوّل كسي هستي كه حقت غصب شد و تا هنگاميكه مرگ به همة سختيها و مصيبتها صبر 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بن قيس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پيامبر صلي الله عليه و آله و سلم از بعضي راههاي مدينه مي گذشتم، به باغي رسيديم عرض كردم يا رسول الله، چه باغ زيبايي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زيباتر از اينها براي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 ديگري رسيديم،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چه باغ زيبايي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و زيباتر از اينها براي تو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هفت باغ گذشتيم و همواره من مي گفتم چه زيبا است، او هم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 از اينها براي تو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راهمان خلوت شد، پيامبر صلي الله عليه و آله و سلم مرا در آغوش گرفت در حال گريه ناله اي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فداي شهيد تنها،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چرا گريه مي كني؟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كينه هايي كه در دل اقوامي است كه بعد از من آن را ظاهر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هاي جنگ بدر و پي آوردهاي جنگ احد،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دينم سلامت خواهد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دينت در سلامت خواهد بود</w:t>
      </w:r>
      <w:r>
        <w:rPr>
          <w:rFonts w:eastAsia="IRNazanin" w:cs="IRNazanin"/>
          <w:color w:val="111111"/>
          <w:sz w:val="28"/>
          <w:szCs w:val="28"/>
          <w:rtl w:val="true"/>
          <w:lang w:bidi="fa-IR"/>
        </w:rPr>
        <w:t>.</w:t>
      </w:r>
      <w:r>
        <w:rPr>
          <w:rStyle w:val="FootnoteAnchor"/>
          <w:rtl w:val="true"/>
        </w:rPr>
        <w:footnoteReference w:id="11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داستان ننگين سقيفة بني ساعده و غصب خلافت، اميرالمؤمنين علي عليه السلام خانه نشيني را برگزيد و مشغول جمع آوري و ترتيب قرآن شد و از خانه خارج نشد تا آن را جمع آوري نمود، قرآني كه در اوراق، پراكنده و پاره پاره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آن را، اعم از آنچه نازل شده بود و</w:t>
      </w:r>
      <w:bookmarkStart w:id="102" w:name="pg2229_23325"/>
    </w:p>
    <w:p>
      <w:pPr>
        <w:pStyle w:val="BookText"/>
        <w:rPr/>
      </w:pPr>
      <w:bookmarkEnd w:id="102"/>
      <w:r>
        <w:rPr>
          <w:rFonts w:ascii="IRNazanin" w:hAnsi="IRNazanin" w:eastAsia="IRNazanin"/>
          <w:color w:val="111111"/>
          <w:sz w:val="28"/>
          <w:sz w:val="28"/>
          <w:szCs w:val="28"/>
          <w:rtl w:val="true"/>
          <w:lang w:bidi="fa-IR"/>
        </w:rPr>
        <w:t>آنچه قابل تأويل بود و ناسخ و منسوخ را جمع آوري كرد و آنها را با دست خويش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 كه مردم با ابوبكر در مسجد پيامبر صلي الله عليه و آله و سلم نشسته بودند از منزل خارج شد و در جمع مردم به آواز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من بعد از رحلت رسول خدا صلي الله عليه و آله و سلم مشغول به تأليف قرآن بودم و شما مي دانيد كه پيامبر صلي الله عليه و آله و سلم فرمود كه من مي روم و دو چيز گرانبها و ارزشمند در ميان شما مي گذارم و آن كتاب خدا و عترت و اهل بيت منند اين هر دو از هم جدا نمي شوند تا روزي كه در لب حوض كوثر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قرآن تأليف شده و عترت و اهل بيت او در برابر شمايند، عمر گفت برگرد و قرآن را نيز همراه خويش بردار و روانه شو و آن را از خويش جدا مكن ما احتياجي به تو و قرآنت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به خانه مراجعت نمود در محل عبادت خويش بنشست و قرآن را در دامن خود نهاد و شروع كرد به تلاوت و اشك از چشمهاي نازنينش جاري بود، در اين هنگام عقيل بن ابيطالب برادر حضرت وارد شد و گفت برادر چراگريه مي كني چه اتفاقي افتاده، خدا چشمانت را گريان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گريم به خاطر آنكه اين مردم گمراه شدند، اگر از حال من سؤال كني مي گويم در حوادث روزگار صبر مي كنم، خيلي برايم گران است كه خود را شكسته حال و دشمنانم را شاد يابم و دوستان من در اذيت و آزار واقع گردند</w:t>
      </w:r>
      <w:r>
        <w:rPr>
          <w:rFonts w:eastAsia="IRNazanin" w:cs="IRNazanin"/>
          <w:color w:val="111111"/>
          <w:sz w:val="28"/>
          <w:szCs w:val="28"/>
          <w:rtl w:val="true"/>
          <w:lang w:bidi="fa-IR"/>
        </w:rPr>
        <w:t>.</w:t>
      </w:r>
      <w:r>
        <w:rPr>
          <w:rStyle w:val="FootnoteAnchor"/>
          <w:rtl w:val="true"/>
        </w:rPr>
        <w:footnoteReference w:id="112"/>
      </w:r>
    </w:p>
    <w:p>
      <w:pPr>
        <w:pStyle w:val="Heading2"/>
        <w:numPr>
          <w:ilvl w:val="1"/>
          <w:numId w:val="1"/>
        </w:numPr>
        <w:rPr/>
      </w:pPr>
      <w:bookmarkStart w:id="103" w:name="__RefHeading___Toc1526524_3804643083"/>
      <w:bookmarkStart w:id="104" w:name="_Toc35"/>
      <w:bookmarkEnd w:id="103"/>
      <w:r>
        <w:rPr>
          <w:rtl w:val="true"/>
        </w:rPr>
        <w:t>وصايا و شهادت اميرالمؤمنين عليه السلام</w:t>
      </w:r>
      <w:bookmarkEnd w:id="10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 بن قيس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وصيت اميرالمؤمنين عليه السلام به فرزندش امام حسن عليه السلام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و محمد حنيفه و تمام فرزندان و</w:t>
      </w:r>
    </w:p>
    <w:p>
      <w:pPr>
        <w:pStyle w:val="BookText"/>
        <w:rPr/>
      </w:pPr>
      <w:r>
        <w:rPr>
          <w:rFonts w:ascii="IRNazanin" w:hAnsi="IRNazanin" w:eastAsia="IRNazanin"/>
          <w:color w:val="111111"/>
          <w:sz w:val="28"/>
          <w:sz w:val="28"/>
          <w:szCs w:val="28"/>
          <w:rtl w:val="true"/>
          <w:lang w:bidi="fa-IR"/>
        </w:rPr>
        <w:t>رؤساء اهل بيتش و شيعيانش نيز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كتاب و اسلحه اش را به امام حسن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پيامبر صلي الله عليه و آله و سلّم به من دستور داده، تا ترا جانشين خود كنم و كتابها و اسلحه اش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من دستور داده است، كه چون مرگ تو نيز فرا رسيد، آن را به برادرت حسين بدهي، سپس رو به فرزندش حسين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تو نيز دستور داده كه آن را به فرزندت علي بن الحسين تحويل دهي، و بعد رو به علي بن الحسين كرد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تو دستور داده كه آن را به فرزندت محمد بن علي بدهي، از قول پيامبر و از قول من به او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فرزندش امام حسن عليه السلام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صاحب اختيار امور و ولي خونم هستي، اگر بخشيدي حق داري و اگر كشتي يك ضربه به جاي همان يك ضربه بزن و خطا و تجاوز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اين وصيت علي بن ابيطالب است، وصيتش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مي دهد كه خدايي جز الله وجود ندارد، يگانه است و شريك ندارد، و محمد بنده و پيامبر اوست، او را به هدايت و دين حقيقي فرستاده، آن دين را بر همه دينها برتري داده، اگر چه مشركان را خوش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عبادات، زندگي و مرگم براي خداوند، پروردگار جهان است كه شريك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دستور داده شده ام و من از تسليم شدگانم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وصيت مي كنم ترا اي حسن و اي همة فرزندان و اهل بيتم و اي همه كساني از مؤمنين كه نوشتة من به دست او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تقوي و پرهيزكاري، و اينكه مسلمان از دنيا برويد، همگي چنگ به ريسمان خدا زنيد، و متفرق نشويد، آن نعمت خدا را بياد آوريد كه دشمن يكديگر بوديد و خداوند بين قلبهاي شما دوستي و الفت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صلي الله عليه و آله و سلم شنيدم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بين دو نفر بهتر از بسياري از نماز و روزه است و دشمني دين را از بين مي برد و فساد بين دو نفر است و قوتي و نيرويي جز به كمك خداوند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خويشانتان توجه داشته باشيد، با آنان رفت و آمد كنيد تا خداوند حساب را بر شما سبك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را خدا را در نظر داشته باشيد دربارة يتيمان، مبادا دهانشان خالي بماند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مبادا با بودن شما از بين بروند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پيامبر شنيدم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يتيمي را سرپرستي كند تا بي نياز گردد خداوند بهشت را بر او واجب مي كند، همچنانكه آتش را براي خورندة مال يتيم واجب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نظر داشته باشيد در مورد قرآن، مبادا ديگران در عمل به آن بر شما پيشي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خدارا در نظر داشته باشيد در مورد همسايه هايتان، خدا و پيامبرش درباة آنان سفارش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خدا را در نظر داشته باشيد در مورد خانة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تا وقتي شما زنده هستيد از شما خالي بماند، چون اگر خانه خدا ترك شود به شما مهلت داده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قصد آن را بكند، كمترين چيزي كه همراه آن باز مي گردد اين است كه گناهان گذشته اش بخشوده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را خدا را در نظر داشته باشيد دربارة نماز، نماز بهترين اعمال است، نماز عمود دين شما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خدا را در نظر داشته باشيد درباره ماه رمضان كه روزه آن سپر از آتش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 در نظر داشته باشيد دربارة فقرا و مساكين، آنان را در زندگي خودتان شريك قرار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نظر داشته باشيد در مورد جهاد در راه خداوند به اموال و جانتان، مجاهد واقعي در راه خدا دو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امام هدايت شده و ديگري مطيع او كه به هدايت او اقتدا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نظر داشته باشيد در مورد نسل پيامبرتان، مبادا در ميان شماها مورد ظلم قرار گيرند در حالي كه شما قدرت بر دفع آن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خدا را مواظبت داشته باشيد دربارة آن دسته از اصحاب پيامبر تان كه بدعتي نگذاردند و بدعت گذاري را جاي ندادند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جلوي فعاليتش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پيامبرتان در مورد آنان وصيت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 گذاران از آنها و از غيرشان و كسي كه بدعت گذاري را جاي دهد لعنت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سخن نيكو بگوييد همانطور كه خداوند به شما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امر به معروف و نهي از منكر را ترك كنيد كه خداوند امورتان را به دست اشرارتان مي دهد آنجاست كه دعا مي كنيد ولي مورد اجابت قرار نمي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بر شما باد كه با همديگر رفت و آمد و تبادل افكار و نيكي كنيد، بپرهيزيد از اينكه از همديگر قطع كرده و رو گردان باشيد و پراكندگي و جدايي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نيكي و تقوي به ياري يكديگر 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گناه و تجاوزكاري يكديگر را ياري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كه عذاب خداوند دردناك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اهل بيت را محفوظ بدارد و ياد پيامبر را در ميانتان زنده نگاه دارد شما را به خدا مي سپارم و بر شما سلام مي فرستم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عليه السلام شروع به گفتن لا اله الا الله كرد تا در شب اول از دهه آخر ماه رمضان، شب بيست و يكم، شب جمعه، چهل سال بعد از هجرت به مقام قرب حق نائل و شهيد شد</w:t>
      </w:r>
      <w:r>
        <w:rPr>
          <w:rFonts w:eastAsia="IRNazanin" w:cs="IRNazanin"/>
          <w:color w:val="111111"/>
          <w:sz w:val="28"/>
          <w:szCs w:val="28"/>
          <w:rtl w:val="true"/>
          <w:lang w:bidi="fa-IR"/>
        </w:rPr>
        <w:t>.</w:t>
      </w:r>
      <w:r>
        <w:rPr>
          <w:rStyle w:val="FootnoteAnchor"/>
          <w:rtl w:val="true"/>
        </w:rPr>
        <w:footnoteReference w:id="113"/>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علي بن ابيطالب عليه السلام ص </w:t>
      </w:r>
      <w:r>
        <w:rPr>
          <w:rFonts w:ascii="IRNazanin" w:hAnsi="IRNazanin" w:eastAsia="IRNazanin"/>
          <w:b w:val="false"/>
          <w:b w:val="false"/>
          <w:bCs w:val="false"/>
          <w:i w:val="false"/>
          <w:i w:val="false"/>
          <w:iCs w:val="false"/>
          <w:color w:val="333333"/>
          <w:sz w:val="20"/>
          <w:sz w:val="20"/>
          <w:szCs w:val="20"/>
        </w:rPr>
        <w:t>۳۹۳</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نهج البلاغه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۲۵۲</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ascii="IRNazanin" w:hAnsi="IRNazanin" w:eastAsia="IRNazanin"/>
          <w:b w:val="false"/>
          <w:b w:val="false"/>
          <w:bCs w:val="false"/>
          <w:i w:val="false"/>
          <w:i w:val="false"/>
          <w:iCs w:val="false"/>
          <w:color w:val="333333"/>
          <w:sz w:val="20"/>
          <w:sz w:val="20"/>
          <w:szCs w:val="20"/>
        </w:rPr>
        <w:t>۵۷</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علي بن ابيطالب عليه السلام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۴۱۱</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صدوق ص </w:t>
      </w:r>
      <w:r>
        <w:rPr>
          <w:rFonts w:ascii="IRNazanin" w:hAnsi="IRNazanin" w:eastAsia="IRNazanin"/>
          <w:b w:val="false"/>
          <w:b w:val="false"/>
          <w:bCs w:val="false"/>
          <w:i w:val="false"/>
          <w:i w:val="false"/>
          <w:iCs w:val="false"/>
          <w:color w:val="333333"/>
          <w:sz w:val="20"/>
          <w:sz w:val="20"/>
          <w:szCs w:val="20"/>
        </w:rPr>
        <w:t>۱۶۹</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صدوق ص </w:t>
      </w:r>
      <w:r>
        <w:rPr>
          <w:rFonts w:ascii="IRNazanin" w:hAnsi="IRNazanin" w:eastAsia="IRNazanin"/>
          <w:b w:val="false"/>
          <w:b w:val="false"/>
          <w:bCs w:val="false"/>
          <w:i w:val="false"/>
          <w:i w:val="false"/>
          <w:iCs w:val="false"/>
          <w:color w:val="333333"/>
          <w:sz w:val="20"/>
          <w:sz w:val="20"/>
          <w:szCs w:val="20"/>
        </w:rPr>
        <w:t>۱۶۹</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ascii="IRNazanin" w:hAnsi="IRNazanin" w:eastAsia="IRNazanin"/>
          <w:b w:val="false"/>
          <w:b w:val="false"/>
          <w:bCs w:val="false"/>
          <w:i w:val="false"/>
          <w:i w:val="false"/>
          <w:iCs w:val="false"/>
          <w:color w:val="333333"/>
          <w:sz w:val="20"/>
          <w:sz w:val="20"/>
          <w:szCs w:val="20"/>
        </w:rPr>
        <w:t>۱۵۵</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شيخ طوسي ص </w:t>
      </w:r>
      <w:r>
        <w:rPr>
          <w:rFonts w:ascii="IRNazanin" w:hAnsi="IRNazanin" w:eastAsia="IRNazanin"/>
          <w:b w:val="false"/>
          <w:b w:val="false"/>
          <w:bCs w:val="false"/>
          <w:i w:val="false"/>
          <w:i w:val="false"/>
          <w:iCs w:val="false"/>
          <w:color w:val="333333"/>
          <w:sz w:val="20"/>
          <w:sz w:val="20"/>
          <w:szCs w:val="20"/>
        </w:rPr>
        <w:t>۲۵۷</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ديلمي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نعمانيه ص </w:t>
      </w:r>
      <w:r>
        <w:rPr>
          <w:rFonts w:ascii="IRNazanin" w:hAnsi="IRNazanin" w:eastAsia="IRNazanin"/>
          <w:b w:val="false"/>
          <w:b w:val="false"/>
          <w:bCs w:val="false"/>
          <w:i w:val="false"/>
          <w:i w:val="false"/>
          <w:iCs w:val="false"/>
          <w:color w:val="333333"/>
          <w:sz w:val="20"/>
          <w:sz w:val="20"/>
          <w:szCs w:val="20"/>
        </w:rPr>
        <w:t>۳۴۳</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قديم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برقي ص </w:t>
      </w:r>
      <w:r>
        <w:rPr>
          <w:rFonts w:ascii="IRNazanin" w:hAnsi="IRNazanin" w:eastAsia="IRNazanin"/>
          <w:b w:val="false"/>
          <w:b w:val="false"/>
          <w:bCs w:val="false"/>
          <w:i w:val="false"/>
          <w:i w:val="false"/>
          <w:iCs w:val="false"/>
          <w:color w:val="333333"/>
          <w:sz w:val="20"/>
          <w:sz w:val="20"/>
          <w:szCs w:val="20"/>
        </w:rPr>
        <w:t>۲۹۱</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نامة </w:t>
      </w:r>
      <w:r>
        <w:rPr>
          <w:rFonts w:ascii="IRNazanin" w:hAnsi="IRNazanin" w:eastAsia="IRNazanin"/>
          <w:b w:val="false"/>
          <w:b w:val="false"/>
          <w:bCs w:val="false"/>
          <w:i w:val="false"/>
          <w:i w:val="false"/>
          <w:iCs w:val="false"/>
          <w:color w:val="333333"/>
          <w:sz w:val="20"/>
          <w:sz w:val="20"/>
          <w:szCs w:val="20"/>
        </w:rPr>
        <w:t>۴۵</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نعمانيه ص </w:t>
      </w:r>
      <w:r>
        <w:rPr>
          <w:rFonts w:ascii="IRNazanin" w:hAnsi="IRNazanin" w:eastAsia="IRNazanin"/>
          <w:b w:val="false"/>
          <w:b w:val="false"/>
          <w:bCs w:val="false"/>
          <w:i w:val="false"/>
          <w:i w:val="false"/>
          <w:iCs w:val="false"/>
          <w:color w:val="333333"/>
          <w:sz w:val="20"/>
          <w:sz w:val="20"/>
          <w:szCs w:val="20"/>
        </w:rPr>
        <w:t>۱۸</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نعمانيه ص </w:t>
      </w:r>
      <w:r>
        <w:rPr>
          <w:rFonts w:ascii="IRNazanin" w:hAnsi="IRNazanin" w:eastAsia="IRNazanin"/>
          <w:b w:val="false"/>
          <w:b w:val="false"/>
          <w:bCs w:val="false"/>
          <w:i w:val="false"/>
          <w:i w:val="false"/>
          <w:iCs w:val="false"/>
          <w:color w:val="333333"/>
          <w:sz w:val="20"/>
          <w:sz w:val="20"/>
          <w:szCs w:val="20"/>
        </w:rPr>
        <w:t>۱۸</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علي بن ابيطالب عليه السلام ص </w:t>
      </w:r>
      <w:r>
        <w:rPr>
          <w:rFonts w:ascii="IRNazanin" w:hAnsi="IRNazanin" w:eastAsia="IRNazanin"/>
          <w:b w:val="false"/>
          <w:b w:val="false"/>
          <w:bCs w:val="false"/>
          <w:i w:val="false"/>
          <w:i w:val="false"/>
          <w:iCs w:val="false"/>
          <w:color w:val="333333"/>
          <w:sz w:val="20"/>
          <w:sz w:val="20"/>
          <w:szCs w:val="20"/>
        </w:rPr>
        <w:t>۴۹۴</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215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علي بن ابيطالب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۶۷۱</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ascii="IRNazanin" w:hAnsi="IRNazanin" w:eastAsia="IRNazanin"/>
          <w:b w:val="false"/>
          <w:b w:val="false"/>
          <w:bCs w:val="false"/>
          <w:i w:val="false"/>
          <w:i w:val="false"/>
          <w:iCs w:val="false"/>
          <w:color w:val="333333"/>
          <w:sz w:val="20"/>
          <w:sz w:val="20"/>
          <w:szCs w:val="20"/>
        </w:rPr>
        <w:t>۹۳</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ascii="IRNazanin" w:hAnsi="IRNazanin" w:eastAsia="IRNazanin"/>
          <w:b w:val="false"/>
          <w:b w:val="false"/>
          <w:bCs w:val="false"/>
          <w:i w:val="false"/>
          <w:i w:val="false"/>
          <w:iCs w:val="false"/>
          <w:color w:val="333333"/>
          <w:sz w:val="20"/>
          <w:sz w:val="20"/>
          <w:szCs w:val="20"/>
        </w:rPr>
        <w:t>۹۵</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قضاوتهاي اميرالمؤمنين عليه السلام ص </w:t>
      </w:r>
      <w:r>
        <w:rPr>
          <w:rFonts w:ascii="IRNazanin" w:hAnsi="IRNazanin" w:eastAsia="IRNazanin"/>
          <w:b w:val="false"/>
          <w:b w:val="false"/>
          <w:bCs w:val="false"/>
          <w:i w:val="false"/>
          <w:i w:val="false"/>
          <w:iCs w:val="false"/>
          <w:color w:val="333333"/>
          <w:sz w:val="20"/>
          <w:sz w:val="20"/>
          <w:szCs w:val="20"/>
        </w:rPr>
        <w:t>۳۷</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قضاوتهاي اميرالمؤمنين عليه السلام ص </w:t>
      </w:r>
      <w:r>
        <w:rPr>
          <w:rFonts w:ascii="IRNazanin" w:hAnsi="IRNazanin" w:eastAsia="IRNazanin"/>
          <w:b w:val="false"/>
          <w:b w:val="false"/>
          <w:bCs w:val="false"/>
          <w:i w:val="false"/>
          <w:i w:val="false"/>
          <w:iCs w:val="false"/>
          <w:color w:val="333333"/>
          <w:sz w:val="20"/>
          <w:sz w:val="20"/>
          <w:szCs w:val="20"/>
        </w:rPr>
        <w:t>۴۸</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ascii="IRNazanin" w:hAnsi="IRNazanin" w:eastAsia="IRNazanin"/>
          <w:b w:val="false"/>
          <w:b w:val="false"/>
          <w:bCs w:val="false"/>
          <w:i w:val="false"/>
          <w:i w:val="false"/>
          <w:iCs w:val="false"/>
          <w:color w:val="333333"/>
          <w:sz w:val="20"/>
          <w:sz w:val="20"/>
          <w:szCs w:val="20"/>
        </w:rPr>
        <w:t>۹۵</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ascii="IRNazanin" w:hAnsi="IRNazanin" w:eastAsia="IRNazanin"/>
          <w:b w:val="false"/>
          <w:b w:val="false"/>
          <w:bCs w:val="false"/>
          <w:i w:val="false"/>
          <w:i w:val="false"/>
          <w:iCs w:val="false"/>
          <w:color w:val="333333"/>
          <w:sz w:val="20"/>
          <w:sz w:val="20"/>
          <w:szCs w:val="20"/>
        </w:rPr>
        <w:t>۳۶</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ascii="IRNazanin" w:hAnsi="IRNazanin" w:eastAsia="IRNazanin"/>
          <w:b w:val="false"/>
          <w:b w:val="false"/>
          <w:bCs w:val="false"/>
          <w:i w:val="false"/>
          <w:i w:val="false"/>
          <w:iCs w:val="false"/>
          <w:color w:val="333333"/>
          <w:sz w:val="20"/>
          <w:sz w:val="20"/>
          <w:szCs w:val="20"/>
        </w:rPr>
        <w:t>۱۵</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ص </w:t>
      </w:r>
      <w:r>
        <w:rPr>
          <w:rFonts w:ascii="IRNazanin" w:hAnsi="IRNazanin" w:eastAsia="IRNazanin"/>
          <w:b w:val="false"/>
          <w:b w:val="false"/>
          <w:bCs w:val="false"/>
          <w:i w:val="false"/>
          <w:i w:val="false"/>
          <w:iCs w:val="false"/>
          <w:color w:val="333333"/>
          <w:sz w:val="20"/>
          <w:sz w:val="20"/>
          <w:szCs w:val="20"/>
        </w:rPr>
        <w:t>۵۱۶</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85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85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85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خوارزمي ص </w:t>
      </w:r>
      <w:r>
        <w:rPr>
          <w:rFonts w:eastAsia="IRNazanin" w:cs="IRNazanin"/>
          <w:b w:val="false"/>
          <w:bCs w:val="false"/>
          <w:i w:val="false"/>
          <w:iCs w:val="false"/>
          <w:color w:val="333333"/>
          <w:sz w:val="20"/>
          <w:szCs w:val="20"/>
        </w:rPr>
        <w:t>222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خوارزمي ص </w:t>
      </w:r>
      <w:r>
        <w:rPr>
          <w:rFonts w:eastAsia="IRNazanin" w:cs="IRNazanin"/>
          <w:b w:val="false"/>
          <w:bCs w:val="false"/>
          <w:i w:val="false"/>
          <w:iCs w:val="false"/>
          <w:color w:val="333333"/>
          <w:sz w:val="20"/>
          <w:szCs w:val="20"/>
        </w:rPr>
        <w:t>222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85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ascii="IRNazanin" w:hAnsi="IRNazanin" w:eastAsia="IRNazanin"/>
          <w:b w:val="false"/>
          <w:b w:val="false"/>
          <w:bCs w:val="false"/>
          <w:i w:val="false"/>
          <w:i w:val="false"/>
          <w:iCs w:val="false"/>
          <w:color w:val="333333"/>
          <w:sz w:val="20"/>
          <w:sz w:val="20"/>
          <w:szCs w:val="20"/>
        </w:rPr>
        <w:t>۱۰۷</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ascii="IRNazanin" w:hAnsi="IRNazanin" w:eastAsia="IRNazanin"/>
          <w:b w:val="false"/>
          <w:b w:val="false"/>
          <w:bCs w:val="false"/>
          <w:i w:val="false"/>
          <w:i w:val="false"/>
          <w:iCs w:val="false"/>
          <w:color w:val="333333"/>
          <w:sz w:val="20"/>
          <w:sz w:val="20"/>
          <w:szCs w:val="20"/>
        </w:rPr>
        <w:t>۷۵</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ascii="IRNazanin" w:hAnsi="IRNazanin" w:eastAsia="IRNazanin"/>
          <w:b w:val="false"/>
          <w:b w:val="false"/>
          <w:bCs w:val="false"/>
          <w:i w:val="false"/>
          <w:i w:val="false"/>
          <w:iCs w:val="false"/>
          <w:color w:val="333333"/>
          <w:sz w:val="20"/>
          <w:sz w:val="20"/>
          <w:szCs w:val="20"/>
        </w:rPr>
        <w:t>۷۵</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شيعه ص </w:t>
      </w:r>
      <w:r>
        <w:rPr>
          <w:rFonts w:ascii="IRNazanin" w:hAnsi="IRNazanin" w:eastAsia="IRNazanin"/>
          <w:b w:val="false"/>
          <w:b w:val="false"/>
          <w:bCs w:val="false"/>
          <w:i w:val="false"/>
          <w:i w:val="false"/>
          <w:iCs w:val="false"/>
          <w:color w:val="333333"/>
          <w:sz w:val="20"/>
          <w:sz w:val="20"/>
          <w:szCs w:val="20"/>
        </w:rPr>
        <w:t>۴۸</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شيعه ص </w:t>
      </w:r>
      <w:r>
        <w:rPr>
          <w:rFonts w:ascii="IRNazanin" w:hAnsi="IRNazanin" w:eastAsia="IRNazanin"/>
          <w:b w:val="false"/>
          <w:b w:val="false"/>
          <w:bCs w:val="false"/>
          <w:i w:val="false"/>
          <w:i w:val="false"/>
          <w:iCs w:val="false"/>
          <w:color w:val="333333"/>
          <w:sz w:val="20"/>
          <w:sz w:val="20"/>
          <w:szCs w:val="20"/>
        </w:rPr>
        <w:t>۳۵</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سيوطي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شيعه ص </w:t>
      </w:r>
      <w:r>
        <w:rPr>
          <w:rFonts w:ascii="IRNazanin" w:hAnsi="IRNazanin" w:eastAsia="IRNazanin"/>
          <w:b w:val="false"/>
          <w:b w:val="false"/>
          <w:bCs w:val="false"/>
          <w:i w:val="false"/>
          <w:i w:val="false"/>
          <w:iCs w:val="false"/>
          <w:color w:val="333333"/>
          <w:sz w:val="20"/>
          <w:sz w:val="20"/>
          <w:szCs w:val="20"/>
        </w:rPr>
        <w:t>۳۷</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شيعه ص </w:t>
      </w:r>
      <w:r>
        <w:rPr>
          <w:rFonts w:ascii="IRNazanin" w:hAnsi="IRNazanin" w:eastAsia="IRNazanin"/>
          <w:b w:val="false"/>
          <w:b w:val="false"/>
          <w:bCs w:val="false"/>
          <w:i w:val="false"/>
          <w:i w:val="false"/>
          <w:iCs w:val="false"/>
          <w:color w:val="333333"/>
          <w:sz w:val="20"/>
          <w:sz w:val="20"/>
          <w:szCs w:val="20"/>
        </w:rPr>
        <w:t>۳۷</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ascii="IRNazanin" w:hAnsi="IRNazanin" w:eastAsia="IRNazanin"/>
          <w:b w:val="false"/>
          <w:b w:val="false"/>
          <w:bCs w:val="false"/>
          <w:i w:val="false"/>
          <w:i w:val="false"/>
          <w:iCs w:val="false"/>
          <w:color w:val="333333"/>
          <w:sz w:val="20"/>
          <w:sz w:val="20"/>
          <w:szCs w:val="20"/>
        </w:rPr>
        <w:t>۳</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ascii="IRNazanin" w:hAnsi="IRNazanin" w:eastAsia="IRNazanin"/>
          <w:b w:val="false"/>
          <w:b w:val="false"/>
          <w:bCs w:val="false"/>
          <w:i w:val="false"/>
          <w:i w:val="false"/>
          <w:iCs w:val="false"/>
          <w:color w:val="333333"/>
          <w:sz w:val="20"/>
          <w:sz w:val="20"/>
          <w:szCs w:val="20"/>
        </w:rPr>
        <w:t>۵۷</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نهج البلاغه</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صدوق ص </w:t>
      </w:r>
      <w:r>
        <w:rPr>
          <w:rFonts w:ascii="IRNazanin" w:hAnsi="IRNazanin" w:eastAsia="IRNazanin"/>
          <w:b w:val="false"/>
          <w:b w:val="false"/>
          <w:bCs w:val="false"/>
          <w:i w:val="false"/>
          <w:i w:val="false"/>
          <w:iCs w:val="false"/>
          <w:color w:val="333333"/>
          <w:sz w:val="20"/>
          <w:sz w:val="20"/>
          <w:szCs w:val="20"/>
        </w:rPr>
        <w:t>۴۸۴</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نهج البلاغه</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نهج البلاغه</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۱۵۹</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نهج البلاغه</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نهج البلاغه</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و قصار </w:t>
      </w:r>
      <w:r>
        <w:rPr>
          <w:rFonts w:ascii="IRNazanin" w:hAnsi="IRNazanin" w:eastAsia="IRNazanin"/>
          <w:b w:val="false"/>
          <w:b w:val="false"/>
          <w:bCs w:val="false"/>
          <w:i w:val="false"/>
          <w:i w:val="false"/>
          <w:iCs w:val="false"/>
          <w:color w:val="333333"/>
          <w:sz w:val="20"/>
          <w:sz w:val="20"/>
          <w:szCs w:val="20"/>
        </w:rPr>
        <w:t>۷۰</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نهج البلاغه</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نهج البلاغه</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نهج البلاغه</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نهج البلاغه</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نهج البلاغه</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نهج البلاغه</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نهج البلاغه</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نهج البلاغه</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نهج البلاغه</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نهج البلاغه</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نهج البلاغه</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نهج البلاغه</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نهج البلاغه</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نهج البلاغه</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نهج البلاغه</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امالي صدوقي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صلّي الله عليه و آله و سلّم ص </w:t>
      </w:r>
      <w:r>
        <w:rPr>
          <w:rFonts w:ascii="IRNazanin" w:hAnsi="IRNazanin" w:eastAsia="IRNazanin"/>
          <w:b w:val="false"/>
          <w:b w:val="false"/>
          <w:bCs w:val="false"/>
          <w:i w:val="false"/>
          <w:i w:val="false"/>
          <w:iCs w:val="false"/>
          <w:color w:val="333333"/>
          <w:sz w:val="20"/>
          <w:sz w:val="20"/>
          <w:szCs w:val="20"/>
        </w:rPr>
        <w:t>۲۱</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الاحزان ص </w:t>
      </w:r>
      <w:r>
        <w:rPr>
          <w:rFonts w:ascii="IRNazanin" w:hAnsi="IRNazanin" w:eastAsia="IRNazanin"/>
          <w:b w:val="false"/>
          <w:b w:val="false"/>
          <w:bCs w:val="false"/>
          <w:i w:val="false"/>
          <w:i w:val="false"/>
          <w:iCs w:val="false"/>
          <w:color w:val="333333"/>
          <w:sz w:val="20"/>
          <w:sz w:val="20"/>
          <w:szCs w:val="20"/>
        </w:rPr>
        <w:t>۱۵۹</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 صلي الله عليه و آله و سلم</w:t>
      </w:r>
      <w:r>
        <w:rPr>
          <w:rFonts w:ascii="IRNazanin" w:hAnsi="IRNazanin" w:eastAsia="IRNazanin"/>
          <w:b w:val="false"/>
          <w:b w:val="false"/>
          <w:bCs w:val="false"/>
          <w:i w:val="false"/>
          <w:i w:val="false"/>
          <w:iCs w:val="false"/>
          <w:color w:val="333333"/>
          <w:sz w:val="20"/>
          <w:sz w:val="20"/>
          <w:szCs w:val="20"/>
        </w:rPr>
        <w:t>۲۵۴</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image" Target="media/image2.jpeg"/><Relationship Id="rId76" Type="http://schemas.openxmlformats.org/officeDocument/2006/relationships/image" Target="media/image2.jpeg"/><Relationship Id="rId77" Type="http://schemas.openxmlformats.org/officeDocument/2006/relationships/footer" Target="footer70.xml"/><Relationship Id="rId78" Type="http://schemas.openxmlformats.org/officeDocument/2006/relationships/footnotes" Target="footnotes.xml"/><Relationship Id="rId79" Type="http://schemas.openxmlformats.org/officeDocument/2006/relationships/numbering" Target="numbering.xml"/><Relationship Id="rId80" Type="http://schemas.openxmlformats.org/officeDocument/2006/relationships/fontTable" Target="fontTable.xml"/><Relationship Id="rId81" Type="http://schemas.openxmlformats.org/officeDocument/2006/relationships/settings" Target="settings.xml"/><Relationship Id="rId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Pages>
  <Words>18513</Words>
  <Characters>66793</Characters>
  <CharactersWithSpaces>84745</CharactersWithSpaces>
  <Paragraphs>711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2026-08-17T03:38:50Z</dcterms:created>
  <dc:creator>ghaemiyeh.com</dc:creator>
  <dc:description/>
  <dc:language>en-US</dc:language>
  <cp:lastModifiedBy/>
  <dcterms:modified xsi:type="dcterms:W3CDTF">2026-08-17T07:08:53Z</dcterms:modified>
  <cp:revision>1</cp:revision>
  <dc:subject/>
  <dc:title>سیره عملی اهل بیت علیهم السلام حضرت علی علیه السلام</dc:title>
</cp:coreProperties>
</file>

<file path=docProps/custom.xml><?xml version="1.0" encoding="utf-8"?>
<Properties xmlns="http://schemas.openxmlformats.org/officeDocument/2006/custom-properties" xmlns:vt="http://schemas.openxmlformats.org/officeDocument/2006/docPropsVTypes"/>
</file>