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شناخت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2831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162833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62835_3804643083">
            <w:r>
              <w:rPr>
                <w:webHidden/>
                <w:rStyle w:val="IndexLink"/>
                <w:rtl w:val="true"/>
              </w:rPr>
              <w:t>پيش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162837_3804643083">
            <w:r>
              <w:rPr>
                <w:webHidden/>
                <w:rStyle w:val="IndexLink"/>
                <w:rtl w:val="true"/>
              </w:rPr>
              <w:t xml:space="preserve">بخش يكم </w:t>
            </w:r>
            <w:r>
              <w:rPr>
                <w:rStyle w:val="IndexLink"/>
                <w:rtl w:val="true"/>
              </w:rPr>
              <w:t xml:space="preserve">: </w:t>
            </w:r>
            <w:r>
              <w:rPr>
                <w:rStyle w:val="IndexLink"/>
                <w:rtl w:val="true"/>
              </w:rPr>
              <w:t>درآمدى بر عقيده شناسى</w:t>
            </w:r>
            <w:r>
              <w:rPr>
                <w:rStyle w:val="IndexLink"/>
                <w:rtl w:val="true"/>
              </w:rPr>
              <w:tab/>
            </w:r>
            <w:r>
              <w:rPr>
                <w:rStyle w:val="IndexLink"/>
              </w:rPr>
              <w:t>18</w:t>
            </w:r>
          </w:hyperlink>
        </w:p>
        <w:p>
          <w:pPr>
            <w:pStyle w:val="Contents3"/>
            <w:tabs>
              <w:tab w:val="clear" w:pos="8459"/>
              <w:tab w:val="right" w:pos="9026" w:leader="dot"/>
            </w:tabs>
            <w:rPr/>
          </w:pPr>
          <w:hyperlink w:anchor="__RefHeading___Toc1162839_380464308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62841_3804643083">
            <w:r>
              <w:rPr>
                <w:webHidden/>
                <w:rStyle w:val="IndexLink"/>
                <w:rtl w:val="true"/>
              </w:rPr>
              <w:t xml:space="preserve">فصل يكم </w:t>
            </w:r>
            <w:r>
              <w:rPr>
                <w:rStyle w:val="IndexLink"/>
                <w:rtl w:val="true"/>
              </w:rPr>
              <w:t xml:space="preserve">: </w:t>
            </w:r>
            <w:r>
              <w:rPr>
                <w:rStyle w:val="IndexLink"/>
                <w:rtl w:val="true"/>
              </w:rPr>
              <w:t>جايگاه عقيده</w:t>
            </w:r>
            <w:r>
              <w:rPr>
                <w:rStyle w:val="IndexLink"/>
                <w:rtl w:val="true"/>
              </w:rPr>
              <w:tab/>
            </w:r>
            <w:r>
              <w:rPr>
                <w:rStyle w:val="IndexLink"/>
              </w:rPr>
              <w:t>20</w:t>
            </w:r>
          </w:hyperlink>
        </w:p>
        <w:p>
          <w:pPr>
            <w:pStyle w:val="Contents4"/>
            <w:tabs>
              <w:tab w:val="clear" w:pos="8176"/>
              <w:tab w:val="right" w:pos="9026" w:leader="dot"/>
            </w:tabs>
            <w:rPr/>
          </w:pPr>
          <w:hyperlink w:anchor="__RefHeading___Toc1162843_3804643083">
            <w:r>
              <w:rPr>
                <w:webHidden/>
                <w:rStyle w:val="IndexLink"/>
                <w:rtl w:val="true"/>
              </w:rPr>
              <w:t xml:space="preserve">واژه شناسى </w:t>
            </w:r>
            <w:r>
              <w:rPr>
                <w:rStyle w:val="IndexLink"/>
                <w:rtl w:val="true"/>
              </w:rPr>
              <w:t>«</w:t>
            </w:r>
            <w:r>
              <w:rPr>
                <w:rStyle w:val="IndexLink"/>
                <w:rtl w:val="true"/>
              </w:rPr>
              <w:t>عقيده</w:t>
            </w:r>
            <w:r>
              <w:rPr>
                <w:rStyle w:val="IndexLink"/>
                <w:rtl w:val="true"/>
              </w:rPr>
              <w:t>»</w:t>
              <w:tab/>
            </w:r>
            <w:r>
              <w:rPr>
                <w:rStyle w:val="IndexLink"/>
              </w:rPr>
              <w:t>20</w:t>
            </w:r>
          </w:hyperlink>
        </w:p>
        <w:p>
          <w:pPr>
            <w:pStyle w:val="Contents4"/>
            <w:tabs>
              <w:tab w:val="clear" w:pos="8176"/>
              <w:tab w:val="right" w:pos="9026" w:leader="dot"/>
            </w:tabs>
            <w:rPr/>
          </w:pPr>
          <w:hyperlink w:anchor="__RefHeading___Toc1162845_3804643083">
            <w:r>
              <w:rPr>
                <w:webHidden/>
                <w:rStyle w:val="IndexLink"/>
                <w:rtl w:val="true"/>
              </w:rPr>
              <w:t xml:space="preserve">نقش </w:t>
            </w:r>
            <w:r>
              <w:rPr>
                <w:rStyle w:val="IndexLink"/>
                <w:rtl w:val="true"/>
              </w:rPr>
              <w:t>«</w:t>
            </w:r>
            <w:r>
              <w:rPr>
                <w:rStyle w:val="IndexLink"/>
                <w:rtl w:val="true"/>
              </w:rPr>
              <w:t>عقيده</w:t>
            </w:r>
            <w:r>
              <w:rPr>
                <w:rStyle w:val="IndexLink"/>
                <w:rtl w:val="true"/>
              </w:rPr>
              <w:t xml:space="preserve">» </w:t>
            </w:r>
            <w:r>
              <w:rPr>
                <w:rStyle w:val="IndexLink"/>
                <w:rtl w:val="true"/>
              </w:rPr>
              <w:t>در زندگى</w:t>
            </w:r>
            <w:r>
              <w:rPr>
                <w:rStyle w:val="IndexLink"/>
                <w:rtl w:val="true"/>
              </w:rPr>
              <w:tab/>
            </w:r>
            <w:r>
              <w:rPr>
                <w:rStyle w:val="IndexLink"/>
              </w:rPr>
              <w:t>20</w:t>
            </w:r>
          </w:hyperlink>
        </w:p>
        <w:p>
          <w:pPr>
            <w:pStyle w:val="Contents4"/>
            <w:tabs>
              <w:tab w:val="clear" w:pos="8176"/>
              <w:tab w:val="right" w:pos="9026" w:leader="dot"/>
            </w:tabs>
            <w:rPr/>
          </w:pPr>
          <w:hyperlink w:anchor="__RefHeading___Toc1162847_3804643083">
            <w:r>
              <w:rPr>
                <w:webHidden/>
                <w:rStyle w:val="IndexLink"/>
                <w:rtl w:val="true"/>
              </w:rPr>
              <w:t>داستانى آموزنده</w:t>
            </w:r>
            <w:r>
              <w:rPr>
                <w:rStyle w:val="IndexLink"/>
                <w:rtl w:val="true"/>
              </w:rPr>
              <w:tab/>
            </w:r>
            <w:r>
              <w:rPr>
                <w:rStyle w:val="IndexLink"/>
              </w:rPr>
              <w:t>22</w:t>
            </w:r>
          </w:hyperlink>
        </w:p>
        <w:p>
          <w:pPr>
            <w:pStyle w:val="Contents4"/>
            <w:tabs>
              <w:tab w:val="clear" w:pos="8176"/>
              <w:tab w:val="right" w:pos="9026" w:leader="dot"/>
            </w:tabs>
            <w:rPr/>
          </w:pPr>
          <w:hyperlink w:anchor="__RefHeading___Toc1162849_3804643083">
            <w:r>
              <w:rPr>
                <w:webHidden/>
                <w:rStyle w:val="IndexLink"/>
                <w:rtl w:val="true"/>
              </w:rPr>
              <w:t>خلاصه</w:t>
            </w:r>
            <w:r>
              <w:rPr>
                <w:rStyle w:val="IndexLink"/>
                <w:rtl w:val="true"/>
              </w:rPr>
              <w:tab/>
            </w:r>
            <w:r>
              <w:rPr>
                <w:rStyle w:val="IndexLink"/>
              </w:rPr>
              <w:t>25</w:t>
            </w:r>
          </w:hyperlink>
        </w:p>
        <w:p>
          <w:pPr>
            <w:pStyle w:val="Contents3"/>
            <w:tabs>
              <w:tab w:val="clear" w:pos="8459"/>
              <w:tab w:val="right" w:pos="9026" w:leader="dot"/>
            </w:tabs>
            <w:rPr/>
          </w:pPr>
          <w:hyperlink w:anchor="__RefHeading___Toc1162851_3804643083">
            <w:r>
              <w:rPr>
                <w:webHidden/>
                <w:rStyle w:val="IndexLink"/>
                <w:rtl w:val="true"/>
              </w:rPr>
              <w:t xml:space="preserve">فصل دوم </w:t>
            </w:r>
            <w:r>
              <w:rPr>
                <w:rStyle w:val="IndexLink"/>
                <w:rtl w:val="true"/>
              </w:rPr>
              <w:t xml:space="preserve">: </w:t>
            </w:r>
            <w:r>
              <w:rPr>
                <w:rStyle w:val="IndexLink"/>
                <w:rtl w:val="true"/>
              </w:rPr>
              <w:t>تقليد در عقيده</w:t>
            </w:r>
            <w:r>
              <w:rPr>
                <w:rStyle w:val="IndexLink"/>
                <w:rtl w:val="true"/>
              </w:rPr>
              <w:tab/>
            </w:r>
            <w:r>
              <w:rPr>
                <w:rStyle w:val="IndexLink"/>
              </w:rPr>
              <w:t>26</w:t>
            </w:r>
          </w:hyperlink>
        </w:p>
        <w:p>
          <w:pPr>
            <w:pStyle w:val="Contents4"/>
            <w:tabs>
              <w:tab w:val="clear" w:pos="8176"/>
              <w:tab w:val="right" w:pos="9026" w:leader="dot"/>
            </w:tabs>
            <w:rPr/>
          </w:pPr>
          <w:hyperlink w:anchor="__RefHeading___Toc1162853_3804643083">
            <w:r>
              <w:rPr>
                <w:webHidden/>
                <w:rStyle w:val="IndexLink"/>
                <w:rtl w:val="true"/>
              </w:rPr>
              <w:t>تقليد چيست؟</w:t>
            </w:r>
            <w:r>
              <w:rPr>
                <w:rStyle w:val="IndexLink"/>
                <w:rtl w:val="true"/>
              </w:rPr>
              <w:tab/>
            </w:r>
            <w:r>
              <w:rPr>
                <w:rStyle w:val="IndexLink"/>
              </w:rPr>
              <w:t>26</w:t>
            </w:r>
          </w:hyperlink>
        </w:p>
        <w:p>
          <w:pPr>
            <w:pStyle w:val="Contents4"/>
            <w:tabs>
              <w:tab w:val="clear" w:pos="8176"/>
              <w:tab w:val="right" w:pos="9026" w:leader="dot"/>
            </w:tabs>
            <w:rPr/>
          </w:pPr>
          <w:hyperlink w:anchor="__RefHeading___Toc1162855_3804643083">
            <w:r>
              <w:rPr>
                <w:webHidden/>
                <w:rStyle w:val="IndexLink"/>
                <w:rtl w:val="true"/>
              </w:rPr>
              <w:t>حكم عقل درباره تقليد در اعتقادات</w:t>
            </w:r>
            <w:r>
              <w:rPr>
                <w:rStyle w:val="IndexLink"/>
                <w:rtl w:val="true"/>
              </w:rPr>
              <w:tab/>
            </w:r>
            <w:r>
              <w:rPr>
                <w:rStyle w:val="IndexLink"/>
              </w:rPr>
              <w:t>27</w:t>
            </w:r>
          </w:hyperlink>
        </w:p>
        <w:p>
          <w:pPr>
            <w:pStyle w:val="Contents4"/>
            <w:tabs>
              <w:tab w:val="clear" w:pos="8176"/>
              <w:tab w:val="right" w:pos="9026" w:leader="dot"/>
            </w:tabs>
            <w:rPr/>
          </w:pPr>
          <w:hyperlink w:anchor="__RefHeading___Toc1162857_3804643083">
            <w:r>
              <w:rPr>
                <w:webHidden/>
                <w:rStyle w:val="IndexLink"/>
                <w:rtl w:val="true"/>
              </w:rPr>
              <w:t>مقلّد ، داناى خيالى</w:t>
            </w:r>
            <w:r>
              <w:rPr>
                <w:rStyle w:val="IndexLink"/>
                <w:rtl w:val="true"/>
              </w:rPr>
              <w:tab/>
            </w:r>
            <w:r>
              <w:rPr>
                <w:rStyle w:val="IndexLink"/>
              </w:rPr>
              <w:t>27</w:t>
            </w:r>
          </w:hyperlink>
        </w:p>
        <w:p>
          <w:pPr>
            <w:pStyle w:val="Contents4"/>
            <w:tabs>
              <w:tab w:val="clear" w:pos="8176"/>
              <w:tab w:val="right" w:pos="9026" w:leader="dot"/>
            </w:tabs>
            <w:rPr/>
          </w:pPr>
          <w:hyperlink w:anchor="__RefHeading___Toc1162859_3804643083">
            <w:r>
              <w:rPr>
                <w:webHidden/>
                <w:rStyle w:val="IndexLink"/>
                <w:rtl w:val="true"/>
              </w:rPr>
              <w:t>تقليد در عقايد از منظر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1162861_3804643083">
            <w:r>
              <w:rPr>
                <w:webHidden/>
                <w:rStyle w:val="IndexLink"/>
                <w:rtl w:val="true"/>
              </w:rPr>
              <w:t>تقليد در عقايد از منظر قرآن</w:t>
            </w:r>
            <w:r>
              <w:rPr>
                <w:rStyle w:val="IndexLink"/>
                <w:rtl w:val="true"/>
              </w:rPr>
              <w:tab/>
            </w:r>
            <w:r>
              <w:rPr>
                <w:rStyle w:val="IndexLink"/>
              </w:rPr>
              <w:t>30</w:t>
            </w:r>
          </w:hyperlink>
        </w:p>
        <w:p>
          <w:pPr>
            <w:pStyle w:val="Contents4"/>
            <w:tabs>
              <w:tab w:val="clear" w:pos="8176"/>
              <w:tab w:val="right" w:pos="9026" w:leader="dot"/>
            </w:tabs>
            <w:rPr/>
          </w:pPr>
          <w:hyperlink w:anchor="__RefHeading___Toc1162863_3804643083">
            <w:r>
              <w:rPr>
                <w:webHidden/>
                <w:rStyle w:val="IndexLink"/>
                <w:rtl w:val="true"/>
              </w:rPr>
              <w:t>تقليد در عقايد از منظر احاديث</w:t>
            </w:r>
            <w:r>
              <w:rPr>
                <w:rStyle w:val="IndexLink"/>
                <w:rtl w:val="true"/>
              </w:rPr>
              <w:tab/>
            </w:r>
            <w:r>
              <w:rPr>
                <w:rStyle w:val="IndexLink"/>
              </w:rPr>
              <w:t>33</w:t>
            </w:r>
          </w:hyperlink>
        </w:p>
        <w:p>
          <w:pPr>
            <w:pStyle w:val="Contents4"/>
            <w:tabs>
              <w:tab w:val="clear" w:pos="8176"/>
              <w:tab w:val="right" w:pos="9026" w:leader="dot"/>
            </w:tabs>
            <w:rPr/>
          </w:pPr>
          <w:hyperlink w:anchor="__RefHeading___Toc1162865_3804643083">
            <w:r>
              <w:rPr>
                <w:webHidden/>
                <w:rStyle w:val="IndexLink"/>
                <w:rtl w:val="true"/>
              </w:rPr>
              <w:t>پيرو چشم و گوشْ بسته نباش</w:t>
            </w:r>
            <w:r>
              <w:rPr>
                <w:rStyle w:val="IndexLink"/>
                <w:rtl w:val="true"/>
              </w:rPr>
              <w:tab/>
            </w:r>
            <w:r>
              <w:rPr>
                <w:rStyle w:val="IndexLink"/>
              </w:rPr>
              <w:t>33</w:t>
            </w:r>
          </w:hyperlink>
        </w:p>
        <w:p>
          <w:pPr>
            <w:pStyle w:val="Contents4"/>
            <w:tabs>
              <w:tab w:val="clear" w:pos="8176"/>
              <w:tab w:val="right" w:pos="9026" w:leader="dot"/>
            </w:tabs>
            <w:rPr/>
          </w:pPr>
          <w:hyperlink w:anchor="__RefHeading___Toc1162867_3804643083">
            <w:r>
              <w:rPr>
                <w:webHidden/>
                <w:rStyle w:val="IndexLink"/>
                <w:rtl w:val="true"/>
              </w:rPr>
              <w:t>پيروى از شخصيت ها در عقايد</w:t>
            </w:r>
            <w:r>
              <w:rPr>
                <w:rStyle w:val="IndexLink"/>
                <w:rtl w:val="true"/>
              </w:rPr>
              <w:tab/>
            </w:r>
            <w:r>
              <w:rPr>
                <w:rStyle w:val="IndexLink"/>
              </w:rPr>
              <w:t>38</w:t>
            </w:r>
          </w:hyperlink>
        </w:p>
        <w:p>
          <w:pPr>
            <w:pStyle w:val="Contents4"/>
            <w:tabs>
              <w:tab w:val="clear" w:pos="8176"/>
              <w:tab w:val="right" w:pos="9026" w:leader="dot"/>
            </w:tabs>
            <w:rPr/>
          </w:pPr>
          <w:hyperlink w:anchor="__RefHeading___Toc1162869_3804643083">
            <w:r>
              <w:rPr>
                <w:webHidden/>
                <w:rStyle w:val="IndexLink"/>
                <w:rtl w:val="true"/>
              </w:rPr>
              <w:t xml:space="preserve">پديده </w:t>
            </w:r>
            <w:r>
              <w:rPr>
                <w:rStyle w:val="IndexLink"/>
                <w:rtl w:val="true"/>
              </w:rPr>
              <w:t>«</w:t>
            </w:r>
            <w:r>
              <w:rPr>
                <w:rStyle w:val="IndexLink"/>
                <w:rtl w:val="true"/>
              </w:rPr>
              <w:t>تقليد كور</w:t>
            </w:r>
            <w:r>
              <w:rPr>
                <w:rStyle w:val="IndexLink"/>
                <w:rtl w:val="true"/>
              </w:rPr>
              <w:t xml:space="preserve">» </w:t>
            </w:r>
            <w:r>
              <w:rPr>
                <w:rStyle w:val="IndexLink"/>
                <w:rtl w:val="true"/>
              </w:rPr>
              <w:t>در صدر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1162871_3804643083">
            <w:r>
              <w:rPr>
                <w:webHidden/>
                <w:rStyle w:val="IndexLink"/>
                <w:rtl w:val="true"/>
              </w:rPr>
              <w:t>تقليد در فروع دين</w:t>
            </w:r>
            <w:r>
              <w:rPr>
                <w:rStyle w:val="IndexLink"/>
                <w:rtl w:val="true"/>
              </w:rPr>
              <w:tab/>
            </w:r>
            <w:r>
              <w:rPr>
                <w:rStyle w:val="IndexLink"/>
              </w:rPr>
              <w:t>46</w:t>
            </w:r>
          </w:hyperlink>
        </w:p>
        <w:p>
          <w:pPr>
            <w:pStyle w:val="Contents4"/>
            <w:tabs>
              <w:tab w:val="clear" w:pos="8176"/>
              <w:tab w:val="right" w:pos="9026" w:leader="dot"/>
            </w:tabs>
            <w:rPr/>
          </w:pPr>
          <w:hyperlink w:anchor="__RefHeading___Toc1162873_3804643083">
            <w:r>
              <w:rPr>
                <w:webHidden/>
                <w:rStyle w:val="IndexLink"/>
                <w:rtl w:val="true"/>
              </w:rPr>
              <w:t>تقليد در فروع دين ، دستورى عقلانى</w:t>
            </w:r>
            <w:r>
              <w:rPr>
                <w:rStyle w:val="IndexLink"/>
                <w:rtl w:val="true"/>
              </w:rPr>
              <w:tab/>
            </w:r>
            <w:r>
              <w:rPr>
                <w:rStyle w:val="IndexLink"/>
              </w:rPr>
              <w:t>47</w:t>
            </w:r>
          </w:hyperlink>
        </w:p>
        <w:p>
          <w:pPr>
            <w:pStyle w:val="Contents4"/>
            <w:tabs>
              <w:tab w:val="clear" w:pos="8176"/>
              <w:tab w:val="right" w:pos="9026" w:leader="dot"/>
            </w:tabs>
            <w:rPr/>
          </w:pPr>
          <w:hyperlink w:anchor="__RefHeading___Toc1162875_3804643083">
            <w:r>
              <w:rPr>
                <w:webHidden/>
                <w:rStyle w:val="IndexLink"/>
                <w:rtl w:val="true"/>
              </w:rPr>
              <w:t>خلاصه</w:t>
            </w:r>
            <w:r>
              <w:rPr>
                <w:rStyle w:val="IndexLink"/>
                <w:rtl w:val="true"/>
              </w:rPr>
              <w:tab/>
            </w:r>
            <w:r>
              <w:rPr>
                <w:rStyle w:val="IndexLink"/>
              </w:rPr>
              <w:t>48</w:t>
            </w:r>
          </w:hyperlink>
        </w:p>
        <w:p>
          <w:pPr>
            <w:pStyle w:val="Contents3"/>
            <w:tabs>
              <w:tab w:val="clear" w:pos="8459"/>
              <w:tab w:val="right" w:pos="9026" w:leader="dot"/>
            </w:tabs>
            <w:rPr/>
          </w:pPr>
          <w:hyperlink w:anchor="__RefHeading___Toc1162877_3804643083">
            <w:r>
              <w:rPr>
                <w:webHidden/>
                <w:rStyle w:val="IndexLink"/>
                <w:rtl w:val="true"/>
              </w:rPr>
              <w:t xml:space="preserve">فصل سوم </w:t>
            </w:r>
            <w:r>
              <w:rPr>
                <w:rStyle w:val="IndexLink"/>
                <w:rtl w:val="true"/>
              </w:rPr>
              <w:t xml:space="preserve">: </w:t>
            </w:r>
            <w:r>
              <w:rPr>
                <w:rStyle w:val="IndexLink"/>
                <w:rtl w:val="true"/>
              </w:rPr>
              <w:t>تحقيق در عقيده</w:t>
            </w:r>
            <w:r>
              <w:rPr>
                <w:rStyle w:val="IndexLink"/>
                <w:rtl w:val="true"/>
              </w:rPr>
              <w:tab/>
            </w:r>
            <w:r>
              <w:rPr>
                <w:rStyle w:val="IndexLink"/>
              </w:rPr>
              <w:t>50</w:t>
            </w:r>
          </w:hyperlink>
        </w:p>
        <w:p>
          <w:pPr>
            <w:pStyle w:val="Contents4"/>
            <w:tabs>
              <w:tab w:val="clear" w:pos="8176"/>
              <w:tab w:val="right" w:pos="9026" w:leader="dot"/>
            </w:tabs>
            <w:rPr/>
          </w:pPr>
          <w:hyperlink w:anchor="__RefHeading___Toc1162879_3804643083">
            <w:r>
              <w:rPr>
                <w:webHidden/>
                <w:rStyle w:val="IndexLink"/>
                <w:rtl w:val="true"/>
              </w:rPr>
              <w:t xml:space="preserve">يك </w:t>
            </w:r>
            <w:r>
              <w:rPr>
                <w:rStyle w:val="IndexLink"/>
                <w:rtl w:val="true"/>
              </w:rPr>
              <w:t xml:space="preserve">. </w:t>
            </w:r>
            <w:r>
              <w:rPr>
                <w:rStyle w:val="IndexLink"/>
                <w:rtl w:val="true"/>
              </w:rPr>
              <w:t>پژوهش در عقايد از ديدگاه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1162881_3804643083">
            <w:r>
              <w:rPr>
                <w:webHidden/>
                <w:rStyle w:val="IndexLink"/>
                <w:rtl w:val="true"/>
              </w:rPr>
              <w:t xml:space="preserve">دو </w:t>
            </w:r>
            <w:r>
              <w:rPr>
                <w:rStyle w:val="IndexLink"/>
                <w:rtl w:val="true"/>
              </w:rPr>
              <w:t xml:space="preserve">. </w:t>
            </w:r>
            <w:r>
              <w:rPr>
                <w:rStyle w:val="IndexLink"/>
                <w:rtl w:val="true"/>
              </w:rPr>
              <w:t>رابطه علم و ايمان</w:t>
            </w:r>
            <w:r>
              <w:rPr>
                <w:rStyle w:val="IndexLink"/>
                <w:rtl w:val="true"/>
              </w:rPr>
              <w:tab/>
            </w:r>
            <w:r>
              <w:rPr>
                <w:rStyle w:val="IndexLink"/>
              </w:rPr>
              <w:t>54</w:t>
            </w:r>
          </w:hyperlink>
        </w:p>
        <w:p>
          <w:pPr>
            <w:pStyle w:val="Contents4"/>
            <w:tabs>
              <w:tab w:val="clear" w:pos="8176"/>
              <w:tab w:val="right" w:pos="9026" w:leader="dot"/>
            </w:tabs>
            <w:rPr/>
          </w:pPr>
          <w:hyperlink w:anchor="__RefHeading___Toc1162883_3804643083">
            <w:r>
              <w:rPr>
                <w:webHidden/>
                <w:rStyle w:val="IndexLink"/>
                <w:rtl w:val="true"/>
              </w:rPr>
              <w:t xml:space="preserve">سه </w:t>
            </w:r>
            <w:r>
              <w:rPr>
                <w:rStyle w:val="IndexLink"/>
                <w:rtl w:val="true"/>
              </w:rPr>
              <w:t xml:space="preserve">. </w:t>
            </w:r>
            <w:r>
              <w:rPr>
                <w:rStyle w:val="IndexLink"/>
                <w:rtl w:val="true"/>
              </w:rPr>
              <w:t>رابطه جهل و كفر</w:t>
            </w:r>
            <w:r>
              <w:rPr>
                <w:rStyle w:val="IndexLink"/>
                <w:rtl w:val="true"/>
              </w:rPr>
              <w:tab/>
            </w:r>
            <w:r>
              <w:rPr>
                <w:rStyle w:val="IndexLink"/>
              </w:rPr>
              <w:t>57</w:t>
            </w:r>
          </w:hyperlink>
        </w:p>
        <w:p>
          <w:pPr>
            <w:pStyle w:val="Contents5"/>
            <w:tabs>
              <w:tab w:val="clear" w:pos="7892"/>
              <w:tab w:val="right" w:pos="9026" w:leader="dot"/>
            </w:tabs>
            <w:rPr/>
          </w:pPr>
          <w:hyperlink w:anchor="__RefHeading___Toc1162885_3804643083">
            <w:r>
              <w:rPr>
                <w:webHidden/>
                <w:rStyle w:val="IndexLink"/>
                <w:rtl w:val="true"/>
              </w:rPr>
              <w:t>الف ـ معناى كفر و كافر</w:t>
            </w:r>
            <w:r>
              <w:rPr>
                <w:rStyle w:val="IndexLink"/>
                <w:rtl w:val="true"/>
              </w:rPr>
              <w:tab/>
            </w:r>
            <w:r>
              <w:rPr>
                <w:rStyle w:val="IndexLink"/>
              </w:rPr>
              <w:t>57</w:t>
            </w:r>
          </w:hyperlink>
        </w:p>
        <w:p>
          <w:pPr>
            <w:pStyle w:val="Contents5"/>
            <w:tabs>
              <w:tab w:val="clear" w:pos="7892"/>
              <w:tab w:val="right" w:pos="9026" w:leader="dot"/>
            </w:tabs>
            <w:rPr/>
          </w:pPr>
          <w:hyperlink w:anchor="__RefHeading___Toc1162887_3804643083">
            <w:r>
              <w:rPr>
                <w:webHidden/>
                <w:rStyle w:val="IndexLink"/>
                <w:rtl w:val="true"/>
              </w:rPr>
              <w:t>ب ـ مواضع انسان در برخورد با حقايق</w:t>
            </w:r>
            <w:r>
              <w:rPr>
                <w:rStyle w:val="IndexLink"/>
                <w:rtl w:val="true"/>
              </w:rPr>
              <w:tab/>
            </w:r>
            <w:r>
              <w:rPr>
                <w:rStyle w:val="IndexLink"/>
              </w:rPr>
              <w:t>58</w:t>
            </w:r>
          </w:hyperlink>
        </w:p>
        <w:p>
          <w:pPr>
            <w:pStyle w:val="Contents4"/>
            <w:tabs>
              <w:tab w:val="clear" w:pos="8176"/>
              <w:tab w:val="right" w:pos="9026" w:leader="dot"/>
            </w:tabs>
            <w:rPr/>
          </w:pPr>
          <w:hyperlink w:anchor="__RefHeading___Toc1162889_3804643083">
            <w:r>
              <w:rPr>
                <w:webHidden/>
                <w:rStyle w:val="IndexLink"/>
                <w:rtl w:val="true"/>
              </w:rPr>
              <w:t>كافرى كه نادان نيست</w:t>
            </w:r>
            <w:r>
              <w:rPr>
                <w:rStyle w:val="IndexLink"/>
                <w:rtl w:val="true"/>
              </w:rPr>
              <w:tab/>
            </w:r>
            <w:r>
              <w:rPr>
                <w:rStyle w:val="IndexLink"/>
              </w:rPr>
              <w:t>58</w:t>
            </w:r>
          </w:hyperlink>
        </w:p>
        <w:p>
          <w:pPr>
            <w:pStyle w:val="Contents4"/>
            <w:tabs>
              <w:tab w:val="clear" w:pos="8176"/>
              <w:tab w:val="right" w:pos="9026" w:leader="dot"/>
            </w:tabs>
            <w:rPr/>
          </w:pPr>
          <w:hyperlink w:anchor="__RefHeading___Toc1162891_3804643083">
            <w:r>
              <w:rPr>
                <w:webHidden/>
                <w:rStyle w:val="IndexLink"/>
                <w:rtl w:val="true"/>
              </w:rPr>
              <w:t>نادانى كه كافر نيست</w:t>
            </w:r>
            <w:r>
              <w:rPr>
                <w:rStyle w:val="IndexLink"/>
                <w:rtl w:val="true"/>
              </w:rPr>
              <w:tab/>
            </w:r>
            <w:r>
              <w:rPr>
                <w:rStyle w:val="IndexLink"/>
              </w:rPr>
              <w:t>60</w:t>
            </w:r>
          </w:hyperlink>
        </w:p>
        <w:p>
          <w:pPr>
            <w:pStyle w:val="Contents4"/>
            <w:tabs>
              <w:tab w:val="clear" w:pos="8176"/>
              <w:tab w:val="right" w:pos="9026" w:leader="dot"/>
            </w:tabs>
            <w:rPr/>
          </w:pPr>
          <w:hyperlink w:anchor="__RefHeading___Toc1162893_3804643083">
            <w:r>
              <w:rPr>
                <w:webHidden/>
                <w:rStyle w:val="IndexLink"/>
                <w:rtl w:val="true"/>
              </w:rPr>
              <w:t>نادانِ كافر</w:t>
            </w:r>
            <w:r>
              <w:rPr>
                <w:rStyle w:val="IndexLink"/>
                <w:rtl w:val="true"/>
              </w:rPr>
              <w:tab/>
            </w:r>
            <w:r>
              <w:rPr>
                <w:rStyle w:val="IndexLink"/>
              </w:rPr>
              <w:t>62</w:t>
            </w:r>
          </w:hyperlink>
        </w:p>
        <w:p>
          <w:pPr>
            <w:pStyle w:val="Contents4"/>
            <w:tabs>
              <w:tab w:val="clear" w:pos="8176"/>
              <w:tab w:val="right" w:pos="9026" w:leader="dot"/>
            </w:tabs>
            <w:rPr/>
          </w:pPr>
          <w:hyperlink w:anchor="__RefHeading___Toc1162895_3804643083">
            <w:r>
              <w:rPr>
                <w:webHidden/>
                <w:rStyle w:val="IndexLink"/>
                <w:rtl w:val="true"/>
              </w:rPr>
              <w:t>فاصله ميان ايمان و كفر</w:t>
            </w:r>
            <w:r>
              <w:rPr>
                <w:rStyle w:val="IndexLink"/>
                <w:rtl w:val="true"/>
              </w:rPr>
              <w:tab/>
            </w:r>
            <w:r>
              <w:rPr>
                <w:rStyle w:val="IndexLink"/>
              </w:rPr>
              <w:t>63</w:t>
            </w:r>
          </w:hyperlink>
        </w:p>
        <w:p>
          <w:pPr>
            <w:pStyle w:val="Contents4"/>
            <w:tabs>
              <w:tab w:val="clear" w:pos="8176"/>
              <w:tab w:val="right" w:pos="9026" w:leader="dot"/>
            </w:tabs>
            <w:rPr/>
          </w:pPr>
          <w:hyperlink w:anchor="__RefHeading___Toc1162897_3804643083">
            <w:r>
              <w:rPr>
                <w:webHidden/>
                <w:rStyle w:val="IndexLink"/>
                <w:rtl w:val="true"/>
              </w:rPr>
              <w:t>خلاصه</w:t>
            </w:r>
            <w:r>
              <w:rPr>
                <w:rStyle w:val="IndexLink"/>
                <w:rtl w:val="true"/>
              </w:rPr>
              <w:tab/>
            </w:r>
            <w:r>
              <w:rPr>
                <w:rStyle w:val="IndexLink"/>
              </w:rPr>
              <w:t>65</w:t>
            </w:r>
          </w:hyperlink>
        </w:p>
        <w:p>
          <w:pPr>
            <w:pStyle w:val="Contents3"/>
            <w:tabs>
              <w:tab w:val="clear" w:pos="8459"/>
              <w:tab w:val="right" w:pos="9026" w:leader="dot"/>
            </w:tabs>
            <w:rPr/>
          </w:pPr>
          <w:hyperlink w:anchor="__RefHeading___Toc1162899_3804643083">
            <w:r>
              <w:rPr>
                <w:webHidden/>
                <w:rStyle w:val="IndexLink"/>
                <w:rtl w:val="true"/>
              </w:rPr>
              <w:t xml:space="preserve">فصل چهارم </w:t>
            </w:r>
            <w:r>
              <w:rPr>
                <w:rStyle w:val="IndexLink"/>
                <w:rtl w:val="true"/>
              </w:rPr>
              <w:t xml:space="preserve">: </w:t>
            </w:r>
            <w:r>
              <w:rPr>
                <w:rStyle w:val="IndexLink"/>
                <w:rtl w:val="true"/>
              </w:rPr>
              <w:t>پالايش عقيده</w:t>
            </w:r>
            <w:r>
              <w:rPr>
                <w:rStyle w:val="IndexLink"/>
                <w:rtl w:val="true"/>
              </w:rPr>
              <w:tab/>
            </w:r>
            <w:r>
              <w:rPr>
                <w:rStyle w:val="IndexLink"/>
              </w:rPr>
              <w:t>66</w:t>
            </w:r>
          </w:hyperlink>
        </w:p>
        <w:p>
          <w:pPr>
            <w:pStyle w:val="Contents4"/>
            <w:tabs>
              <w:tab w:val="clear" w:pos="8176"/>
              <w:tab w:val="right" w:pos="9026" w:leader="dot"/>
            </w:tabs>
            <w:rPr/>
          </w:pPr>
          <w:hyperlink w:anchor="__RefHeading___Toc1162901_3804643083">
            <w:r>
              <w:rPr>
                <w:webHidden/>
                <w:rStyle w:val="IndexLink"/>
                <w:rtl w:val="true"/>
              </w:rPr>
              <w:t>خوددانابينى ، بيمارى روانى رايج</w:t>
            </w:r>
            <w:r>
              <w:rPr>
                <w:rStyle w:val="IndexLink"/>
                <w:rtl w:val="true"/>
              </w:rPr>
              <w:tab/>
            </w:r>
            <w:r>
              <w:rPr>
                <w:rStyle w:val="IndexLink"/>
              </w:rPr>
              <w:t>66</w:t>
            </w:r>
          </w:hyperlink>
        </w:p>
        <w:p>
          <w:pPr>
            <w:pStyle w:val="Contents4"/>
            <w:tabs>
              <w:tab w:val="clear" w:pos="8176"/>
              <w:tab w:val="right" w:pos="9026" w:leader="dot"/>
            </w:tabs>
            <w:rPr/>
          </w:pPr>
          <w:hyperlink w:anchor="__RefHeading___Toc1162903_3804643083">
            <w:r>
              <w:rPr>
                <w:webHidden/>
                <w:rStyle w:val="IndexLink"/>
                <w:rtl w:val="true"/>
              </w:rPr>
              <w:t>احتمال اشتباه در باورهاى دينى</w:t>
            </w:r>
            <w:r>
              <w:rPr>
                <w:rStyle w:val="IndexLink"/>
                <w:rtl w:val="true"/>
              </w:rPr>
              <w:tab/>
            </w:r>
            <w:r>
              <w:rPr>
                <w:rStyle w:val="IndexLink"/>
              </w:rPr>
              <w:t>68</w:t>
            </w:r>
          </w:hyperlink>
        </w:p>
        <w:p>
          <w:pPr>
            <w:pStyle w:val="Contents4"/>
            <w:tabs>
              <w:tab w:val="clear" w:pos="8176"/>
              <w:tab w:val="right" w:pos="9026" w:leader="dot"/>
            </w:tabs>
            <w:rPr/>
          </w:pPr>
          <w:hyperlink w:anchor="__RefHeading___Toc1162905_3804643083">
            <w:r>
              <w:rPr>
                <w:webHidden/>
                <w:rStyle w:val="IndexLink"/>
                <w:rtl w:val="true"/>
              </w:rPr>
              <w:t>احتمال اشتباه در باورهاى سياسى</w:t>
            </w:r>
            <w:r>
              <w:rPr>
                <w:rStyle w:val="IndexLink"/>
                <w:rtl w:val="true"/>
              </w:rPr>
              <w:tab/>
            </w:r>
            <w:r>
              <w:rPr>
                <w:rStyle w:val="IndexLink"/>
              </w:rPr>
              <w:t>69</w:t>
            </w:r>
          </w:hyperlink>
        </w:p>
        <w:p>
          <w:pPr>
            <w:pStyle w:val="Contents4"/>
            <w:tabs>
              <w:tab w:val="clear" w:pos="8176"/>
              <w:tab w:val="right" w:pos="9026" w:leader="dot"/>
            </w:tabs>
            <w:rPr/>
          </w:pPr>
          <w:hyperlink w:anchor="__RefHeading___Toc1162907_3804643083">
            <w:r>
              <w:rPr>
                <w:webHidden/>
                <w:rStyle w:val="IndexLink"/>
                <w:rtl w:val="true"/>
              </w:rPr>
              <w:t>احتمال اشتباه در مديريت</w:t>
            </w:r>
            <w:r>
              <w:rPr>
                <w:rStyle w:val="IndexLink"/>
                <w:rtl w:val="true"/>
              </w:rPr>
              <w:tab/>
            </w:r>
            <w:r>
              <w:rPr>
                <w:rStyle w:val="IndexLink"/>
              </w:rPr>
              <w:t>70</w:t>
            </w:r>
          </w:hyperlink>
        </w:p>
        <w:p>
          <w:pPr>
            <w:pStyle w:val="Contents4"/>
            <w:tabs>
              <w:tab w:val="clear" w:pos="8176"/>
              <w:tab w:val="right" w:pos="9026" w:leader="dot"/>
            </w:tabs>
            <w:rPr/>
          </w:pPr>
          <w:hyperlink w:anchor="__RefHeading___Toc1162909_3804643083">
            <w:r>
              <w:rPr>
                <w:webHidden/>
                <w:rStyle w:val="IndexLink"/>
                <w:rtl w:val="true"/>
              </w:rPr>
              <w:t>زيان هاى بيمارى خوددانابينى</w:t>
            </w:r>
            <w:r>
              <w:rPr>
                <w:rStyle w:val="IndexLink"/>
                <w:rtl w:val="true"/>
              </w:rPr>
              <w:tab/>
            </w:r>
            <w:r>
              <w:rPr>
                <w:rStyle w:val="IndexLink"/>
              </w:rPr>
              <w:t>70</w:t>
            </w:r>
          </w:hyperlink>
        </w:p>
        <w:p>
          <w:pPr>
            <w:pStyle w:val="Contents4"/>
            <w:tabs>
              <w:tab w:val="clear" w:pos="8176"/>
              <w:tab w:val="right" w:pos="9026" w:leader="dot"/>
            </w:tabs>
            <w:rPr/>
          </w:pPr>
          <w:hyperlink w:anchor="__RefHeading___Toc1162911_3804643083">
            <w:r>
              <w:rPr>
                <w:webHidden/>
                <w:rStyle w:val="IndexLink"/>
                <w:rtl w:val="true"/>
              </w:rPr>
              <w:t>درمان بيمارى خوددانابينى</w:t>
            </w:r>
            <w:r>
              <w:rPr>
                <w:rStyle w:val="IndexLink"/>
                <w:rtl w:val="true"/>
              </w:rPr>
              <w:tab/>
            </w:r>
            <w:r>
              <w:rPr>
                <w:rStyle w:val="IndexLink"/>
              </w:rPr>
              <w:t>71</w:t>
            </w:r>
          </w:hyperlink>
        </w:p>
        <w:p>
          <w:pPr>
            <w:pStyle w:val="Contents4"/>
            <w:tabs>
              <w:tab w:val="clear" w:pos="8176"/>
              <w:tab w:val="right" w:pos="9026" w:leader="dot"/>
            </w:tabs>
            <w:rPr/>
          </w:pPr>
          <w:hyperlink w:anchor="__RefHeading___Toc1162913_3804643083">
            <w:r>
              <w:rPr>
                <w:webHidden/>
                <w:rStyle w:val="IndexLink"/>
                <w:rtl w:val="true"/>
              </w:rPr>
              <w:t>موانع پالايش عقيده</w:t>
            </w:r>
            <w:r>
              <w:rPr>
                <w:rStyle w:val="IndexLink"/>
                <w:rtl w:val="true"/>
              </w:rPr>
              <w:tab/>
            </w:r>
            <w:r>
              <w:rPr>
                <w:rStyle w:val="IndexLink"/>
              </w:rPr>
              <w:t>71</w:t>
            </w:r>
          </w:hyperlink>
        </w:p>
        <w:p>
          <w:pPr>
            <w:pStyle w:val="Contents4"/>
            <w:tabs>
              <w:tab w:val="clear" w:pos="8176"/>
              <w:tab w:val="right" w:pos="9026" w:leader="dot"/>
            </w:tabs>
            <w:rPr/>
          </w:pPr>
          <w:hyperlink w:anchor="__RefHeading___Toc1162915_3804643083">
            <w:r>
              <w:rPr>
                <w:webHidden/>
                <w:rStyle w:val="IndexLink"/>
                <w:rtl w:val="true"/>
              </w:rPr>
              <w:t>موانع پالايش عقيده در قرآن</w:t>
            </w:r>
            <w:r>
              <w:rPr>
                <w:rStyle w:val="IndexLink"/>
                <w:rtl w:val="true"/>
              </w:rPr>
              <w:tab/>
            </w:r>
            <w:r>
              <w:rPr>
                <w:rStyle w:val="IndexLink"/>
              </w:rPr>
              <w:t>76</w:t>
            </w:r>
          </w:hyperlink>
        </w:p>
        <w:p>
          <w:pPr>
            <w:pStyle w:val="Contents5"/>
            <w:tabs>
              <w:tab w:val="clear" w:pos="7892"/>
              <w:tab w:val="right" w:pos="9026" w:leader="dot"/>
            </w:tabs>
            <w:rPr/>
          </w:pPr>
          <w:hyperlink w:anchor="__RefHeading___Toc1162917_3804643083">
            <w:r>
              <w:rPr>
                <w:webHidden/>
                <w:rStyle w:val="IndexLink"/>
              </w:rPr>
              <w:t>۱</w:t>
            </w:r>
            <w:r>
              <w:rPr>
                <w:rStyle w:val="IndexLink"/>
                <w:rtl w:val="true"/>
              </w:rPr>
              <w:t xml:space="preserve"> </w:t>
            </w:r>
            <w:r>
              <w:rPr>
                <w:rStyle w:val="IndexLink"/>
                <w:rtl w:val="true"/>
              </w:rPr>
              <w:t xml:space="preserve">. </w:t>
            </w:r>
            <w:r>
              <w:rPr>
                <w:rStyle w:val="IndexLink"/>
                <w:rtl w:val="true"/>
              </w:rPr>
              <w:t>گمان</w:t>
            </w:r>
            <w:r>
              <w:rPr>
                <w:rStyle w:val="IndexLink"/>
                <w:rtl w:val="true"/>
              </w:rPr>
              <w:tab/>
            </w:r>
            <w:r>
              <w:rPr>
                <w:rStyle w:val="IndexLink"/>
              </w:rPr>
              <w:t>76</w:t>
            </w:r>
          </w:hyperlink>
        </w:p>
        <w:p>
          <w:pPr>
            <w:pStyle w:val="Contents5"/>
            <w:tabs>
              <w:tab w:val="clear" w:pos="7892"/>
              <w:tab w:val="right" w:pos="9026" w:leader="dot"/>
            </w:tabs>
            <w:rPr/>
          </w:pPr>
          <w:hyperlink w:anchor="__RefHeading___Toc1162919_3804643083">
            <w:r>
              <w:rPr>
                <w:webHidden/>
                <w:rStyle w:val="IndexLink"/>
              </w:rPr>
              <w:t>۲</w:t>
            </w:r>
            <w:r>
              <w:rPr>
                <w:rStyle w:val="IndexLink"/>
                <w:rtl w:val="true"/>
              </w:rPr>
              <w:t xml:space="preserve"> </w:t>
            </w:r>
            <w:r>
              <w:rPr>
                <w:rStyle w:val="IndexLink"/>
                <w:rtl w:val="true"/>
              </w:rPr>
              <w:t xml:space="preserve">. </w:t>
            </w:r>
            <w:r>
              <w:rPr>
                <w:rStyle w:val="IndexLink"/>
                <w:rtl w:val="true"/>
              </w:rPr>
              <w:t>تمايلات نفسانى</w:t>
            </w:r>
            <w:r>
              <w:rPr>
                <w:rStyle w:val="IndexLink"/>
                <w:rtl w:val="true"/>
              </w:rPr>
              <w:tab/>
            </w:r>
            <w:r>
              <w:rPr>
                <w:rStyle w:val="IndexLink"/>
              </w:rPr>
              <w:t>79</w:t>
            </w:r>
          </w:hyperlink>
        </w:p>
        <w:p>
          <w:pPr>
            <w:pStyle w:val="Contents5"/>
            <w:tabs>
              <w:tab w:val="clear" w:pos="7892"/>
              <w:tab w:val="right" w:pos="9026" w:leader="dot"/>
            </w:tabs>
            <w:rPr/>
          </w:pPr>
          <w:hyperlink w:anchor="__RefHeading___Toc1162921_3804643083">
            <w:r>
              <w:rPr>
                <w:webHidden/>
                <w:rStyle w:val="IndexLink"/>
              </w:rPr>
              <w:t>۳</w:t>
            </w:r>
            <w:r>
              <w:rPr>
                <w:rStyle w:val="IndexLink"/>
                <w:rtl w:val="true"/>
              </w:rPr>
              <w:t xml:space="preserve"> </w:t>
            </w:r>
            <w:r>
              <w:rPr>
                <w:rStyle w:val="IndexLink"/>
                <w:rtl w:val="true"/>
              </w:rPr>
              <w:t xml:space="preserve">. </w:t>
            </w:r>
            <w:r>
              <w:rPr>
                <w:rStyle w:val="IndexLink"/>
                <w:rtl w:val="true"/>
              </w:rPr>
              <w:t>تعصّب</w:t>
            </w:r>
            <w:r>
              <w:rPr>
                <w:rStyle w:val="IndexLink"/>
                <w:rtl w:val="true"/>
              </w:rPr>
              <w:tab/>
            </w:r>
            <w:r>
              <w:rPr>
                <w:rStyle w:val="IndexLink"/>
              </w:rPr>
              <w:t>80</w:t>
            </w:r>
          </w:hyperlink>
        </w:p>
        <w:p>
          <w:pPr>
            <w:pStyle w:val="Contents5"/>
            <w:tabs>
              <w:tab w:val="clear" w:pos="7892"/>
              <w:tab w:val="right" w:pos="9026" w:leader="dot"/>
            </w:tabs>
            <w:rPr/>
          </w:pPr>
          <w:hyperlink w:anchor="__RefHeading___Toc1162923_3804643083">
            <w:r>
              <w:rPr>
                <w:webHidden/>
                <w:rStyle w:val="IndexLink"/>
                <w:rtl w:val="true"/>
              </w:rPr>
              <w:t>پيشواى متعصّبان</w:t>
            </w:r>
            <w:r>
              <w:rPr>
                <w:rStyle w:val="IndexLink"/>
                <w:rtl w:val="true"/>
              </w:rPr>
              <w:tab/>
            </w:r>
            <w:r>
              <w:rPr>
                <w:rStyle w:val="IndexLink"/>
              </w:rPr>
              <w:t>81</w:t>
            </w:r>
          </w:hyperlink>
        </w:p>
        <w:p>
          <w:pPr>
            <w:pStyle w:val="Contents5"/>
            <w:tabs>
              <w:tab w:val="clear" w:pos="7892"/>
              <w:tab w:val="right" w:pos="9026" w:leader="dot"/>
            </w:tabs>
            <w:rPr/>
          </w:pPr>
          <w:hyperlink w:anchor="__RefHeading___Toc1162925_3804643083">
            <w:r>
              <w:rPr>
                <w:webHidden/>
                <w:rStyle w:val="IndexLink"/>
                <w:rtl w:val="true"/>
              </w:rPr>
              <w:t>دستاورد تعصّب</w:t>
            </w:r>
            <w:r>
              <w:rPr>
                <w:rStyle w:val="IndexLink"/>
                <w:rtl w:val="true"/>
              </w:rPr>
              <w:tab/>
            </w:r>
            <w:r>
              <w:rPr>
                <w:rStyle w:val="IndexLink"/>
              </w:rPr>
              <w:t>81</w:t>
            </w:r>
          </w:hyperlink>
        </w:p>
        <w:p>
          <w:pPr>
            <w:pStyle w:val="Contents5"/>
            <w:tabs>
              <w:tab w:val="clear" w:pos="7892"/>
              <w:tab w:val="right" w:pos="9026" w:leader="dot"/>
            </w:tabs>
            <w:rPr/>
          </w:pPr>
          <w:hyperlink w:anchor="__RefHeading___Toc1162927_3804643083">
            <w:r>
              <w:rPr>
                <w:webHidden/>
                <w:rStyle w:val="IndexLink"/>
              </w:rPr>
              <w:t>۴</w:t>
            </w:r>
            <w:r>
              <w:rPr>
                <w:rStyle w:val="IndexLink"/>
                <w:rtl w:val="true"/>
              </w:rPr>
              <w:t xml:space="preserve"> </w:t>
            </w:r>
            <w:r>
              <w:rPr>
                <w:rStyle w:val="IndexLink"/>
                <w:rtl w:val="true"/>
              </w:rPr>
              <w:t xml:space="preserve">. </w:t>
            </w:r>
            <w:r>
              <w:rPr>
                <w:rStyle w:val="IndexLink"/>
                <w:rtl w:val="true"/>
              </w:rPr>
              <w:t>تقليد</w:t>
            </w:r>
            <w:r>
              <w:rPr>
                <w:rStyle w:val="IndexLink"/>
                <w:rtl w:val="true"/>
              </w:rPr>
              <w:tab/>
            </w:r>
            <w:r>
              <w:rPr>
                <w:rStyle w:val="IndexLink"/>
              </w:rPr>
              <w:t>83</w:t>
            </w:r>
          </w:hyperlink>
        </w:p>
        <w:p>
          <w:pPr>
            <w:pStyle w:val="Contents5"/>
            <w:tabs>
              <w:tab w:val="clear" w:pos="7892"/>
              <w:tab w:val="right" w:pos="9026" w:leader="dot"/>
            </w:tabs>
            <w:rPr/>
          </w:pPr>
          <w:hyperlink w:anchor="__RefHeading___Toc1162929_3804643083">
            <w:r>
              <w:rPr>
                <w:webHidden/>
                <w:rStyle w:val="IndexLink"/>
              </w:rPr>
              <w:t>۵</w:t>
            </w:r>
            <w:r>
              <w:rPr>
                <w:rStyle w:val="IndexLink"/>
                <w:rtl w:val="true"/>
              </w:rPr>
              <w:t xml:space="preserve"> </w:t>
            </w:r>
            <w:r>
              <w:rPr>
                <w:rStyle w:val="IndexLink"/>
                <w:rtl w:val="true"/>
              </w:rPr>
              <w:t xml:space="preserve">. </w:t>
            </w:r>
            <w:r>
              <w:rPr>
                <w:rStyle w:val="IndexLink"/>
                <w:rtl w:val="true"/>
              </w:rPr>
              <w:t>استبداد</w:t>
            </w:r>
            <w:r>
              <w:rPr>
                <w:rStyle w:val="IndexLink"/>
                <w:rtl w:val="true"/>
              </w:rPr>
              <w:tab/>
            </w:r>
            <w:r>
              <w:rPr>
                <w:rStyle w:val="IndexLink"/>
              </w:rPr>
              <w:t>84</w:t>
            </w:r>
          </w:hyperlink>
        </w:p>
        <w:p>
          <w:pPr>
            <w:pStyle w:val="Contents5"/>
            <w:tabs>
              <w:tab w:val="clear" w:pos="7892"/>
              <w:tab w:val="right" w:pos="9026" w:leader="dot"/>
            </w:tabs>
            <w:rPr/>
          </w:pPr>
          <w:hyperlink w:anchor="__RefHeading___Toc1162931_3804643083">
            <w:r>
              <w:rPr>
                <w:webHidden/>
                <w:rStyle w:val="IndexLink"/>
              </w:rPr>
              <w:t>۶</w:t>
            </w:r>
            <w:r>
              <w:rPr>
                <w:rStyle w:val="IndexLink"/>
                <w:rtl w:val="true"/>
              </w:rPr>
              <w:t xml:space="preserve"> </w:t>
            </w:r>
            <w:r>
              <w:rPr>
                <w:rStyle w:val="IndexLink"/>
                <w:rtl w:val="true"/>
              </w:rPr>
              <w:t xml:space="preserve">. </w:t>
            </w:r>
            <w:r>
              <w:rPr>
                <w:rStyle w:val="IndexLink"/>
                <w:rtl w:val="true"/>
              </w:rPr>
              <w:t>لجاجت</w:t>
            </w:r>
            <w:r>
              <w:rPr>
                <w:rStyle w:val="IndexLink"/>
                <w:rtl w:val="true"/>
              </w:rPr>
              <w:tab/>
            </w:r>
            <w:r>
              <w:rPr>
                <w:rStyle w:val="IndexLink"/>
              </w:rPr>
              <w:t>85</w:t>
            </w:r>
          </w:hyperlink>
        </w:p>
        <w:p>
          <w:pPr>
            <w:pStyle w:val="Contents4"/>
            <w:tabs>
              <w:tab w:val="clear" w:pos="8176"/>
              <w:tab w:val="right" w:pos="9026" w:leader="dot"/>
            </w:tabs>
            <w:rPr/>
          </w:pPr>
          <w:hyperlink w:anchor="__RefHeading___Toc1162933_3804643083">
            <w:r>
              <w:rPr>
                <w:webHidden/>
                <w:rStyle w:val="IndexLink"/>
                <w:rtl w:val="true"/>
              </w:rPr>
              <w:t>شرايط پالايش عقيده</w:t>
            </w:r>
            <w:r>
              <w:rPr>
                <w:rStyle w:val="IndexLink"/>
                <w:rtl w:val="true"/>
              </w:rPr>
              <w:tab/>
            </w:r>
            <w:r>
              <w:rPr>
                <w:rStyle w:val="IndexLink"/>
              </w:rPr>
              <w:t>87</w:t>
            </w:r>
          </w:hyperlink>
        </w:p>
        <w:p>
          <w:pPr>
            <w:pStyle w:val="Contents5"/>
            <w:tabs>
              <w:tab w:val="clear" w:pos="7892"/>
              <w:tab w:val="right" w:pos="9026" w:leader="dot"/>
            </w:tabs>
            <w:rPr/>
          </w:pPr>
          <w:hyperlink w:anchor="__RefHeading___Toc1162935_3804643083">
            <w:r>
              <w:rPr>
                <w:webHidden/>
                <w:rStyle w:val="IndexLink"/>
              </w:rPr>
              <w:t>۱</w:t>
            </w:r>
            <w:r>
              <w:rPr>
                <w:rStyle w:val="IndexLink"/>
                <w:rtl w:val="true"/>
              </w:rPr>
              <w:t xml:space="preserve"> </w:t>
            </w:r>
            <w:r>
              <w:rPr>
                <w:rStyle w:val="IndexLink"/>
                <w:rtl w:val="true"/>
              </w:rPr>
              <w:t xml:space="preserve">. </w:t>
            </w:r>
            <w:r>
              <w:rPr>
                <w:rStyle w:val="IndexLink"/>
                <w:rtl w:val="true"/>
              </w:rPr>
              <w:t>تأنـّى</w:t>
            </w:r>
            <w:r>
              <w:rPr>
                <w:rStyle w:val="IndexLink"/>
                <w:rtl w:val="true"/>
              </w:rPr>
              <w:tab/>
            </w:r>
            <w:r>
              <w:rPr>
                <w:rStyle w:val="IndexLink"/>
              </w:rPr>
              <w:t>87</w:t>
            </w:r>
          </w:hyperlink>
        </w:p>
        <w:p>
          <w:pPr>
            <w:pStyle w:val="Contents5"/>
            <w:tabs>
              <w:tab w:val="clear" w:pos="7892"/>
              <w:tab w:val="right" w:pos="9026" w:leader="dot"/>
            </w:tabs>
            <w:rPr/>
          </w:pPr>
          <w:hyperlink w:anchor="__RefHeading___Toc1162937_3804643083">
            <w:r>
              <w:rPr>
                <w:webHidden/>
                <w:rStyle w:val="IndexLink"/>
              </w:rPr>
              <w:t>۲</w:t>
            </w:r>
            <w:r>
              <w:rPr>
                <w:rStyle w:val="IndexLink"/>
                <w:rtl w:val="true"/>
              </w:rPr>
              <w:t xml:space="preserve"> </w:t>
            </w:r>
            <w:r>
              <w:rPr>
                <w:rStyle w:val="IndexLink"/>
                <w:rtl w:val="true"/>
              </w:rPr>
              <w:t xml:space="preserve">. </w:t>
            </w:r>
            <w:r>
              <w:rPr>
                <w:rStyle w:val="IndexLink"/>
                <w:rtl w:val="true"/>
              </w:rPr>
              <w:t>تجربه</w:t>
            </w:r>
            <w:r>
              <w:rPr>
                <w:rStyle w:val="IndexLink"/>
                <w:rtl w:val="true"/>
              </w:rPr>
              <w:tab/>
            </w:r>
            <w:r>
              <w:rPr>
                <w:rStyle w:val="IndexLink"/>
              </w:rPr>
              <w:t>88</w:t>
            </w:r>
          </w:hyperlink>
        </w:p>
        <w:p>
          <w:pPr>
            <w:pStyle w:val="Contents5"/>
            <w:tabs>
              <w:tab w:val="clear" w:pos="7892"/>
              <w:tab w:val="right" w:pos="9026" w:leader="dot"/>
            </w:tabs>
            <w:rPr/>
          </w:pPr>
          <w:hyperlink w:anchor="__RefHeading___Toc1162939_3804643083">
            <w:r>
              <w:rPr>
                <w:webHidden/>
                <w:rStyle w:val="IndexLink"/>
              </w:rPr>
              <w:t>۳</w:t>
            </w:r>
            <w:r>
              <w:rPr>
                <w:rStyle w:val="IndexLink"/>
                <w:rtl w:val="true"/>
              </w:rPr>
              <w:t xml:space="preserve"> </w:t>
            </w:r>
            <w:r>
              <w:rPr>
                <w:rStyle w:val="IndexLink"/>
                <w:rtl w:val="true"/>
              </w:rPr>
              <w:t xml:space="preserve">. </w:t>
            </w:r>
            <w:r>
              <w:rPr>
                <w:rStyle w:val="IndexLink"/>
                <w:rtl w:val="true"/>
              </w:rPr>
              <w:t>تمركز انديشه</w:t>
            </w:r>
            <w:r>
              <w:rPr>
                <w:rStyle w:val="IndexLink"/>
                <w:rtl w:val="true"/>
              </w:rPr>
              <w:tab/>
            </w:r>
            <w:r>
              <w:rPr>
                <w:rStyle w:val="IndexLink"/>
              </w:rPr>
              <w:t>90</w:t>
            </w:r>
          </w:hyperlink>
        </w:p>
        <w:p>
          <w:pPr>
            <w:pStyle w:val="Contents5"/>
            <w:tabs>
              <w:tab w:val="clear" w:pos="7892"/>
              <w:tab w:val="right" w:pos="9026" w:leader="dot"/>
            </w:tabs>
            <w:rPr/>
          </w:pPr>
          <w:hyperlink w:anchor="__RefHeading___Toc1162941_3804643083">
            <w:r>
              <w:rPr>
                <w:webHidden/>
                <w:rStyle w:val="IndexLink"/>
                <w:rtl w:val="true"/>
              </w:rPr>
              <w:t>عوامل تمركز انديشه</w:t>
            </w:r>
            <w:r>
              <w:rPr>
                <w:rStyle w:val="IndexLink"/>
                <w:rtl w:val="true"/>
              </w:rPr>
              <w:tab/>
            </w:r>
            <w:r>
              <w:rPr>
                <w:rStyle w:val="IndexLink"/>
              </w:rPr>
              <w:t>90</w:t>
            </w:r>
          </w:hyperlink>
        </w:p>
        <w:p>
          <w:pPr>
            <w:pStyle w:val="Contents5"/>
            <w:tabs>
              <w:tab w:val="clear" w:pos="7892"/>
              <w:tab w:val="right" w:pos="9026" w:leader="dot"/>
            </w:tabs>
            <w:rPr/>
          </w:pPr>
          <w:hyperlink w:anchor="__RefHeading___Toc1162943_3804643083">
            <w:r>
              <w:rPr>
                <w:webHidden/>
                <w:rStyle w:val="IndexLink"/>
              </w:rPr>
              <w:t>۴</w:t>
            </w:r>
            <w:r>
              <w:rPr>
                <w:rStyle w:val="IndexLink"/>
                <w:rtl w:val="true"/>
              </w:rPr>
              <w:t xml:space="preserve"> </w:t>
            </w:r>
            <w:r>
              <w:rPr>
                <w:rStyle w:val="IndexLink"/>
                <w:rtl w:val="true"/>
              </w:rPr>
              <w:t xml:space="preserve">. </w:t>
            </w:r>
            <w:r>
              <w:rPr>
                <w:rStyle w:val="IndexLink"/>
                <w:rtl w:val="true"/>
              </w:rPr>
              <w:t>پويايى انديشه</w:t>
            </w:r>
            <w:r>
              <w:rPr>
                <w:rStyle w:val="IndexLink"/>
                <w:rtl w:val="true"/>
              </w:rPr>
              <w:tab/>
            </w:r>
            <w:r>
              <w:rPr>
                <w:rStyle w:val="IndexLink"/>
              </w:rPr>
              <w:t>91</w:t>
            </w:r>
          </w:hyperlink>
        </w:p>
        <w:p>
          <w:pPr>
            <w:pStyle w:val="Contents5"/>
            <w:tabs>
              <w:tab w:val="clear" w:pos="7892"/>
              <w:tab w:val="right" w:pos="9026" w:leader="dot"/>
            </w:tabs>
            <w:rPr/>
          </w:pPr>
          <w:hyperlink w:anchor="__RefHeading___Toc1162945_3804643083">
            <w:r>
              <w:rPr>
                <w:webHidden/>
                <w:rStyle w:val="IndexLink"/>
              </w:rPr>
              <w:t>۵</w:t>
            </w:r>
            <w:r>
              <w:rPr>
                <w:rStyle w:val="IndexLink"/>
                <w:rtl w:val="true"/>
              </w:rPr>
              <w:t xml:space="preserve"> </w:t>
            </w:r>
            <w:r>
              <w:rPr>
                <w:rStyle w:val="IndexLink"/>
                <w:rtl w:val="true"/>
              </w:rPr>
              <w:t xml:space="preserve">. </w:t>
            </w:r>
            <w:r>
              <w:rPr>
                <w:rStyle w:val="IndexLink"/>
                <w:rtl w:val="true"/>
              </w:rPr>
              <w:t>تبادل نظر</w:t>
            </w:r>
            <w:r>
              <w:rPr>
                <w:rStyle w:val="IndexLink"/>
                <w:rtl w:val="true"/>
              </w:rPr>
              <w:tab/>
            </w:r>
            <w:r>
              <w:rPr>
                <w:rStyle w:val="IndexLink"/>
              </w:rPr>
              <w:t>92</w:t>
            </w:r>
          </w:hyperlink>
        </w:p>
        <w:p>
          <w:pPr>
            <w:pStyle w:val="Contents5"/>
            <w:tabs>
              <w:tab w:val="clear" w:pos="7892"/>
              <w:tab w:val="right" w:pos="9026" w:leader="dot"/>
            </w:tabs>
            <w:rPr/>
          </w:pPr>
          <w:hyperlink w:anchor="__RefHeading___Toc1162947_3804643083">
            <w:r>
              <w:rPr>
                <w:webHidden/>
                <w:rStyle w:val="IndexLink"/>
              </w:rPr>
              <w:t>۶</w:t>
            </w:r>
            <w:r>
              <w:rPr>
                <w:rStyle w:val="IndexLink"/>
                <w:rtl w:val="true"/>
              </w:rPr>
              <w:t xml:space="preserve"> </w:t>
            </w:r>
            <w:r>
              <w:rPr>
                <w:rStyle w:val="IndexLink"/>
                <w:rtl w:val="true"/>
              </w:rPr>
              <w:t xml:space="preserve">. </w:t>
            </w:r>
            <w:r>
              <w:rPr>
                <w:rStyle w:val="IndexLink"/>
                <w:rtl w:val="true"/>
              </w:rPr>
              <w:t>امدادهاى غيبى</w:t>
            </w:r>
            <w:r>
              <w:rPr>
                <w:rStyle w:val="IndexLink"/>
                <w:rtl w:val="true"/>
              </w:rPr>
              <w:tab/>
            </w:r>
            <w:r>
              <w:rPr>
                <w:rStyle w:val="IndexLink"/>
              </w:rPr>
              <w:t>93</w:t>
            </w:r>
          </w:hyperlink>
        </w:p>
        <w:p>
          <w:pPr>
            <w:pStyle w:val="Contents4"/>
            <w:tabs>
              <w:tab w:val="clear" w:pos="8176"/>
              <w:tab w:val="right" w:pos="9026" w:leader="dot"/>
            </w:tabs>
            <w:rPr/>
          </w:pPr>
          <w:hyperlink w:anchor="__RefHeading___Toc1162949_3804643083">
            <w:r>
              <w:rPr>
                <w:webHidden/>
                <w:rStyle w:val="IndexLink"/>
                <w:rtl w:val="true"/>
              </w:rPr>
              <w:t>خلاصه</w:t>
            </w:r>
            <w:r>
              <w:rPr>
                <w:rStyle w:val="IndexLink"/>
                <w:rtl w:val="true"/>
              </w:rPr>
              <w:tab/>
            </w:r>
            <w:r>
              <w:rPr>
                <w:rStyle w:val="IndexLink"/>
              </w:rPr>
              <w:t>96</w:t>
            </w:r>
          </w:hyperlink>
        </w:p>
        <w:p>
          <w:pPr>
            <w:pStyle w:val="Contents3"/>
            <w:tabs>
              <w:tab w:val="clear" w:pos="8459"/>
              <w:tab w:val="right" w:pos="9026" w:leader="dot"/>
            </w:tabs>
            <w:rPr/>
          </w:pPr>
          <w:hyperlink w:anchor="__RefHeading___Toc1162951_3804643083">
            <w:r>
              <w:rPr>
                <w:webHidden/>
                <w:rStyle w:val="IndexLink"/>
                <w:rtl w:val="true"/>
              </w:rPr>
              <w:t xml:space="preserve">فصل پنجم </w:t>
            </w:r>
            <w:r>
              <w:rPr>
                <w:rStyle w:val="IndexLink"/>
                <w:rtl w:val="true"/>
              </w:rPr>
              <w:t xml:space="preserve">: </w:t>
            </w:r>
            <w:r>
              <w:rPr>
                <w:rStyle w:val="IndexLink"/>
                <w:rtl w:val="true"/>
              </w:rPr>
              <w:t>علايم صحت عقيده</w:t>
            </w:r>
            <w:r>
              <w:rPr>
                <w:rStyle w:val="IndexLink"/>
                <w:rtl w:val="true"/>
              </w:rPr>
              <w:tab/>
            </w:r>
            <w:r>
              <w:rPr>
                <w:rStyle w:val="IndexLink"/>
              </w:rPr>
              <w:t>98</w:t>
            </w:r>
          </w:hyperlink>
        </w:p>
        <w:p>
          <w:pPr>
            <w:pStyle w:val="Contents4"/>
            <w:tabs>
              <w:tab w:val="clear" w:pos="8176"/>
              <w:tab w:val="right" w:pos="9026" w:leader="dot"/>
            </w:tabs>
            <w:rPr/>
          </w:pPr>
          <w:hyperlink w:anchor="__RefHeading___Toc1162953_3804643083">
            <w:r>
              <w:rPr>
                <w:webHidden/>
                <w:rStyle w:val="IndexLink"/>
                <w:rtl w:val="true"/>
              </w:rPr>
              <w:t>نشانه هاى عقايد علمى</w:t>
            </w:r>
            <w:r>
              <w:rPr>
                <w:rStyle w:val="IndexLink"/>
                <w:rtl w:val="true"/>
              </w:rPr>
              <w:tab/>
            </w:r>
            <w:r>
              <w:rPr>
                <w:rStyle w:val="IndexLink"/>
              </w:rPr>
              <w:t>98</w:t>
            </w:r>
          </w:hyperlink>
        </w:p>
        <w:p>
          <w:pPr>
            <w:pStyle w:val="Contents5"/>
            <w:tabs>
              <w:tab w:val="clear" w:pos="7892"/>
              <w:tab w:val="right" w:pos="9026" w:leader="dot"/>
            </w:tabs>
            <w:rPr/>
          </w:pPr>
          <w:hyperlink w:anchor="__RefHeading___Toc1162955_380464308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162957_3804643083">
            <w:r>
              <w:rPr>
                <w:webHidden/>
                <w:rStyle w:val="IndexLink"/>
              </w:rPr>
              <w:t>۱</w:t>
            </w:r>
            <w:r>
              <w:rPr>
                <w:rStyle w:val="IndexLink"/>
                <w:rtl w:val="true"/>
              </w:rPr>
              <w:t xml:space="preserve"> </w:t>
            </w:r>
            <w:r>
              <w:rPr>
                <w:rStyle w:val="IndexLink"/>
                <w:rtl w:val="true"/>
              </w:rPr>
              <w:t xml:space="preserve">. </w:t>
            </w:r>
            <w:r>
              <w:rPr>
                <w:rStyle w:val="IndexLink"/>
                <w:rtl w:val="true"/>
              </w:rPr>
              <w:t>توجّه به مجهولات</w:t>
            </w:r>
            <w:r>
              <w:rPr>
                <w:rStyle w:val="IndexLink"/>
                <w:rtl w:val="true"/>
              </w:rPr>
              <w:tab/>
            </w:r>
            <w:r>
              <w:rPr>
                <w:rStyle w:val="IndexLink"/>
              </w:rPr>
              <w:t>99</w:t>
            </w:r>
          </w:hyperlink>
        </w:p>
        <w:p>
          <w:pPr>
            <w:pStyle w:val="Contents5"/>
            <w:tabs>
              <w:tab w:val="clear" w:pos="7892"/>
              <w:tab w:val="right" w:pos="9026" w:leader="dot"/>
            </w:tabs>
            <w:rPr/>
          </w:pPr>
          <w:hyperlink w:anchor="__RefHeading___Toc1162959_3804643083">
            <w:r>
              <w:rPr>
                <w:webHidden/>
                <w:rStyle w:val="IndexLink"/>
              </w:rPr>
              <w:t>۲</w:t>
            </w:r>
            <w:r>
              <w:rPr>
                <w:rStyle w:val="IndexLink"/>
                <w:rtl w:val="true"/>
              </w:rPr>
              <w:t xml:space="preserve"> </w:t>
            </w:r>
            <w:r>
              <w:rPr>
                <w:rStyle w:val="IndexLink"/>
                <w:rtl w:val="true"/>
              </w:rPr>
              <w:t xml:space="preserve">. </w:t>
            </w:r>
            <w:r>
              <w:rPr>
                <w:rStyle w:val="IndexLink"/>
                <w:rtl w:val="true"/>
              </w:rPr>
              <w:t>عطش فزاينده براى دانش اندوزى</w:t>
            </w:r>
            <w:r>
              <w:rPr>
                <w:rStyle w:val="IndexLink"/>
                <w:rtl w:val="true"/>
              </w:rPr>
              <w:tab/>
            </w:r>
            <w:r>
              <w:rPr>
                <w:rStyle w:val="IndexLink"/>
              </w:rPr>
              <w:t>104</w:t>
            </w:r>
          </w:hyperlink>
        </w:p>
        <w:p>
          <w:pPr>
            <w:pStyle w:val="Contents5"/>
            <w:tabs>
              <w:tab w:val="clear" w:pos="7892"/>
              <w:tab w:val="right" w:pos="9026" w:leader="dot"/>
            </w:tabs>
            <w:rPr/>
          </w:pPr>
          <w:hyperlink w:anchor="__RefHeading___Toc1162961_3804643083">
            <w:r>
              <w:rPr>
                <w:webHidden/>
                <w:rStyle w:val="IndexLink"/>
              </w:rPr>
              <w:t>۳</w:t>
            </w:r>
            <w:r>
              <w:rPr>
                <w:rStyle w:val="IndexLink"/>
                <w:rtl w:val="true"/>
              </w:rPr>
              <w:t xml:space="preserve"> </w:t>
            </w:r>
            <w:r>
              <w:rPr>
                <w:rStyle w:val="IndexLink"/>
                <w:rtl w:val="true"/>
              </w:rPr>
              <w:t xml:space="preserve">. </w:t>
            </w:r>
            <w:r>
              <w:rPr>
                <w:rStyle w:val="IndexLink"/>
                <w:rtl w:val="true"/>
              </w:rPr>
              <w:t>فروتنى در برابر اهل دانش</w:t>
            </w:r>
            <w:r>
              <w:rPr>
                <w:rStyle w:val="IndexLink"/>
                <w:rtl w:val="true"/>
              </w:rPr>
              <w:tab/>
            </w:r>
            <w:r>
              <w:rPr>
                <w:rStyle w:val="IndexLink"/>
              </w:rPr>
              <w:t>105</w:t>
            </w:r>
          </w:hyperlink>
        </w:p>
        <w:p>
          <w:pPr>
            <w:pStyle w:val="Contents5"/>
            <w:tabs>
              <w:tab w:val="clear" w:pos="7892"/>
              <w:tab w:val="right" w:pos="9026" w:leader="dot"/>
            </w:tabs>
            <w:rPr/>
          </w:pPr>
          <w:hyperlink w:anchor="__RefHeading___Toc1162963_3804643083">
            <w:r>
              <w:rPr>
                <w:webHidden/>
                <w:rStyle w:val="IndexLink"/>
              </w:rPr>
              <w:t>۴</w:t>
            </w:r>
            <w:r>
              <w:rPr>
                <w:rStyle w:val="IndexLink"/>
                <w:rtl w:val="true"/>
              </w:rPr>
              <w:t xml:space="preserve"> </w:t>
            </w:r>
            <w:r>
              <w:rPr>
                <w:rStyle w:val="IndexLink"/>
                <w:rtl w:val="true"/>
              </w:rPr>
              <w:t xml:space="preserve">. </w:t>
            </w:r>
            <w:r>
              <w:rPr>
                <w:rStyle w:val="IndexLink"/>
                <w:rtl w:val="true"/>
              </w:rPr>
              <w:t>متّهم كردن رأى خود</w:t>
            </w:r>
            <w:r>
              <w:rPr>
                <w:rStyle w:val="IndexLink"/>
                <w:rtl w:val="true"/>
              </w:rPr>
              <w:tab/>
            </w:r>
            <w:r>
              <w:rPr>
                <w:rStyle w:val="IndexLink"/>
              </w:rPr>
              <w:t>105</w:t>
            </w:r>
          </w:hyperlink>
        </w:p>
        <w:p>
          <w:pPr>
            <w:pStyle w:val="Contents5"/>
            <w:tabs>
              <w:tab w:val="clear" w:pos="7892"/>
              <w:tab w:val="right" w:pos="9026" w:leader="dot"/>
            </w:tabs>
            <w:rPr/>
          </w:pPr>
          <w:hyperlink w:anchor="__RefHeading___Toc1162965_3804643083">
            <w:r>
              <w:rPr>
                <w:webHidden/>
                <w:rStyle w:val="IndexLink"/>
              </w:rPr>
              <w:t>۵</w:t>
            </w:r>
            <w:r>
              <w:rPr>
                <w:rStyle w:val="IndexLink"/>
                <w:rtl w:val="true"/>
              </w:rPr>
              <w:t xml:space="preserve"> </w:t>
            </w:r>
            <w:r>
              <w:rPr>
                <w:rStyle w:val="IndexLink"/>
                <w:rtl w:val="true"/>
              </w:rPr>
              <w:t xml:space="preserve">. </w:t>
            </w:r>
            <w:r>
              <w:rPr>
                <w:rStyle w:val="IndexLink"/>
                <w:rtl w:val="true"/>
              </w:rPr>
              <w:t>خاموشى گزيدن</w:t>
            </w:r>
            <w:r>
              <w:rPr>
                <w:rStyle w:val="IndexLink"/>
                <w:rtl w:val="true"/>
              </w:rPr>
              <w:tab/>
            </w:r>
            <w:r>
              <w:rPr>
                <w:rStyle w:val="IndexLink"/>
              </w:rPr>
              <w:t>106</w:t>
            </w:r>
          </w:hyperlink>
        </w:p>
        <w:p>
          <w:pPr>
            <w:pStyle w:val="Contents5"/>
            <w:tabs>
              <w:tab w:val="clear" w:pos="7892"/>
              <w:tab w:val="right" w:pos="9026" w:leader="dot"/>
            </w:tabs>
            <w:rPr/>
          </w:pPr>
          <w:hyperlink w:anchor="__RefHeading___Toc1162967_3804643083">
            <w:r>
              <w:rPr>
                <w:webHidden/>
                <w:rStyle w:val="IndexLink"/>
              </w:rPr>
              <w:t>۶</w:t>
            </w:r>
            <w:r>
              <w:rPr>
                <w:rStyle w:val="IndexLink"/>
                <w:rtl w:val="true"/>
              </w:rPr>
              <w:t xml:space="preserve"> </w:t>
            </w:r>
            <w:r>
              <w:rPr>
                <w:rStyle w:val="IndexLink"/>
                <w:rtl w:val="true"/>
              </w:rPr>
              <w:t xml:space="preserve">. </w:t>
            </w:r>
            <w:r>
              <w:rPr>
                <w:rStyle w:val="IndexLink"/>
                <w:rtl w:val="true"/>
              </w:rPr>
              <w:t>خوددارى از خطا</w:t>
            </w:r>
            <w:r>
              <w:rPr>
                <w:rStyle w:val="IndexLink"/>
                <w:rtl w:val="true"/>
              </w:rPr>
              <w:tab/>
            </w:r>
            <w:r>
              <w:rPr>
                <w:rStyle w:val="IndexLink"/>
              </w:rPr>
              <w:t>107</w:t>
            </w:r>
          </w:hyperlink>
        </w:p>
        <w:p>
          <w:pPr>
            <w:pStyle w:val="Contents5"/>
            <w:tabs>
              <w:tab w:val="clear" w:pos="7892"/>
              <w:tab w:val="right" w:pos="9026" w:leader="dot"/>
            </w:tabs>
            <w:rPr/>
          </w:pPr>
          <w:hyperlink w:anchor="__RefHeading___Toc1162969_3804643083">
            <w:r>
              <w:rPr>
                <w:webHidden/>
                <w:rStyle w:val="IndexLink"/>
              </w:rPr>
              <w:t>۷</w:t>
            </w:r>
            <w:r>
              <w:rPr>
                <w:rStyle w:val="IndexLink"/>
                <w:rtl w:val="true"/>
              </w:rPr>
              <w:t xml:space="preserve"> </w:t>
            </w:r>
            <w:r>
              <w:rPr>
                <w:rStyle w:val="IndexLink"/>
                <w:rtl w:val="true"/>
              </w:rPr>
              <w:t xml:space="preserve">. </w:t>
            </w:r>
            <w:r>
              <w:rPr>
                <w:rStyle w:val="IndexLink"/>
                <w:rtl w:val="true"/>
              </w:rPr>
              <w:t>انكار نكردن مجهولات</w:t>
            </w:r>
            <w:r>
              <w:rPr>
                <w:rStyle w:val="IndexLink"/>
                <w:rtl w:val="true"/>
              </w:rPr>
              <w:tab/>
            </w:r>
            <w:r>
              <w:rPr>
                <w:rStyle w:val="IndexLink"/>
              </w:rPr>
              <w:t>108</w:t>
            </w:r>
          </w:hyperlink>
        </w:p>
        <w:p>
          <w:pPr>
            <w:pStyle w:val="Contents4"/>
            <w:tabs>
              <w:tab w:val="clear" w:pos="8176"/>
              <w:tab w:val="right" w:pos="9026" w:leader="dot"/>
            </w:tabs>
            <w:rPr/>
          </w:pPr>
          <w:hyperlink w:anchor="__RefHeading___Toc1162971_3804643083">
            <w:r>
              <w:rPr>
                <w:webHidden/>
                <w:rStyle w:val="IndexLink"/>
                <w:rtl w:val="true"/>
              </w:rPr>
              <w:t>نشانه هاى عقايد غير علمى</w:t>
            </w:r>
            <w:r>
              <w:rPr>
                <w:rStyle w:val="IndexLink"/>
                <w:rtl w:val="true"/>
              </w:rPr>
              <w:tab/>
            </w:r>
            <w:r>
              <w:rPr>
                <w:rStyle w:val="IndexLink"/>
              </w:rPr>
              <w:t>109</w:t>
            </w:r>
          </w:hyperlink>
        </w:p>
        <w:p>
          <w:pPr>
            <w:pStyle w:val="Contents5"/>
            <w:tabs>
              <w:tab w:val="clear" w:pos="7892"/>
              <w:tab w:val="right" w:pos="9026" w:leader="dot"/>
            </w:tabs>
            <w:rPr/>
          </w:pPr>
          <w:hyperlink w:anchor="__RefHeading___Toc1162973_380464308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162975_3804643083">
            <w:r>
              <w:rPr>
                <w:webHidden/>
                <w:rStyle w:val="IndexLink"/>
              </w:rPr>
              <w:t>۱</w:t>
            </w:r>
            <w:r>
              <w:rPr>
                <w:rStyle w:val="IndexLink"/>
                <w:rtl w:val="true"/>
              </w:rPr>
              <w:t xml:space="preserve"> </w:t>
            </w:r>
            <w:r>
              <w:rPr>
                <w:rStyle w:val="IndexLink"/>
                <w:rtl w:val="true"/>
              </w:rPr>
              <w:t xml:space="preserve">. </w:t>
            </w:r>
            <w:r>
              <w:rPr>
                <w:rStyle w:val="IndexLink"/>
                <w:rtl w:val="true"/>
              </w:rPr>
              <w:t>بى اعتنايى به جهل خود</w:t>
            </w:r>
            <w:r>
              <w:rPr>
                <w:rStyle w:val="IndexLink"/>
                <w:rtl w:val="true"/>
              </w:rPr>
              <w:tab/>
            </w:r>
            <w:r>
              <w:rPr>
                <w:rStyle w:val="IndexLink"/>
              </w:rPr>
              <w:t>110</w:t>
            </w:r>
          </w:hyperlink>
        </w:p>
        <w:p>
          <w:pPr>
            <w:pStyle w:val="Contents5"/>
            <w:tabs>
              <w:tab w:val="clear" w:pos="7892"/>
              <w:tab w:val="right" w:pos="9026" w:leader="dot"/>
            </w:tabs>
            <w:rPr/>
          </w:pPr>
          <w:hyperlink w:anchor="__RefHeading___Toc1162977_3804643083">
            <w:r>
              <w:rPr>
                <w:webHidden/>
                <w:rStyle w:val="IndexLink"/>
                <w:rtl w:val="true"/>
              </w:rPr>
              <w:t>بنياد اختلافات عقيدتى</w:t>
            </w:r>
            <w:r>
              <w:rPr>
                <w:rStyle w:val="IndexLink"/>
                <w:rtl w:val="true"/>
              </w:rPr>
              <w:tab/>
            </w:r>
            <w:r>
              <w:rPr>
                <w:rStyle w:val="IndexLink"/>
              </w:rPr>
              <w:t>113</w:t>
            </w:r>
          </w:hyperlink>
        </w:p>
        <w:p>
          <w:pPr>
            <w:pStyle w:val="Contents5"/>
            <w:tabs>
              <w:tab w:val="clear" w:pos="7892"/>
              <w:tab w:val="right" w:pos="9026" w:leader="dot"/>
            </w:tabs>
            <w:rPr/>
          </w:pPr>
          <w:hyperlink w:anchor="__RefHeading___Toc1162979_3804643083">
            <w:r>
              <w:rPr>
                <w:webHidden/>
                <w:rStyle w:val="IndexLink"/>
              </w:rPr>
              <w:t>۲</w:t>
            </w:r>
            <w:r>
              <w:rPr>
                <w:rStyle w:val="IndexLink"/>
                <w:rtl w:val="true"/>
              </w:rPr>
              <w:t xml:space="preserve"> </w:t>
            </w:r>
            <w:r>
              <w:rPr>
                <w:rStyle w:val="IndexLink"/>
                <w:rtl w:val="true"/>
              </w:rPr>
              <w:t xml:space="preserve">. </w:t>
            </w:r>
            <w:r>
              <w:rPr>
                <w:rStyle w:val="IndexLink"/>
                <w:rtl w:val="true"/>
              </w:rPr>
              <w:t>ناديده گرفتن آراى ديگران</w:t>
            </w:r>
            <w:r>
              <w:rPr>
                <w:rStyle w:val="IndexLink"/>
                <w:rtl w:val="true"/>
              </w:rPr>
              <w:tab/>
            </w:r>
            <w:r>
              <w:rPr>
                <w:rStyle w:val="IndexLink"/>
              </w:rPr>
              <w:t>115</w:t>
            </w:r>
          </w:hyperlink>
        </w:p>
        <w:p>
          <w:pPr>
            <w:pStyle w:val="Contents5"/>
            <w:tabs>
              <w:tab w:val="clear" w:pos="7892"/>
              <w:tab w:val="right" w:pos="9026" w:leader="dot"/>
            </w:tabs>
            <w:rPr/>
          </w:pPr>
          <w:hyperlink w:anchor="__RefHeading___Toc1162981_3804643083">
            <w:r>
              <w:rPr>
                <w:webHidden/>
                <w:rStyle w:val="IndexLink"/>
              </w:rPr>
              <w:t>۳</w:t>
            </w:r>
            <w:r>
              <w:rPr>
                <w:rStyle w:val="IndexLink"/>
                <w:rtl w:val="true"/>
              </w:rPr>
              <w:t xml:space="preserve"> </w:t>
            </w:r>
            <w:r>
              <w:rPr>
                <w:rStyle w:val="IndexLink"/>
                <w:rtl w:val="true"/>
              </w:rPr>
              <w:t xml:space="preserve">. </w:t>
            </w:r>
            <w:r>
              <w:rPr>
                <w:rStyle w:val="IndexLink"/>
                <w:rtl w:val="true"/>
              </w:rPr>
              <w:t>دورى از عالمان</w:t>
            </w:r>
            <w:r>
              <w:rPr>
                <w:rStyle w:val="IndexLink"/>
                <w:rtl w:val="true"/>
              </w:rPr>
              <w:tab/>
            </w:r>
            <w:r>
              <w:rPr>
                <w:rStyle w:val="IndexLink"/>
              </w:rPr>
              <w:t>116</w:t>
            </w:r>
          </w:hyperlink>
        </w:p>
        <w:p>
          <w:pPr>
            <w:pStyle w:val="Contents5"/>
            <w:tabs>
              <w:tab w:val="clear" w:pos="7892"/>
              <w:tab w:val="right" w:pos="9026" w:leader="dot"/>
            </w:tabs>
            <w:rPr/>
          </w:pPr>
          <w:hyperlink w:anchor="__RefHeading___Toc1162983_3804643083">
            <w:r>
              <w:rPr>
                <w:webHidden/>
                <w:rStyle w:val="IndexLink"/>
              </w:rPr>
              <w:t>۴</w:t>
            </w:r>
            <w:r>
              <w:rPr>
                <w:rStyle w:val="IndexLink"/>
                <w:rtl w:val="true"/>
              </w:rPr>
              <w:t xml:space="preserve"> </w:t>
            </w:r>
            <w:r>
              <w:rPr>
                <w:rStyle w:val="IndexLink"/>
                <w:rtl w:val="true"/>
              </w:rPr>
              <w:t xml:space="preserve">. </w:t>
            </w:r>
            <w:r>
              <w:rPr>
                <w:rStyle w:val="IndexLink"/>
                <w:rtl w:val="true"/>
              </w:rPr>
              <w:t>تخطئه مخالفان</w:t>
            </w:r>
            <w:r>
              <w:rPr>
                <w:rStyle w:val="IndexLink"/>
                <w:rtl w:val="true"/>
              </w:rPr>
              <w:tab/>
            </w:r>
            <w:r>
              <w:rPr>
                <w:rStyle w:val="IndexLink"/>
              </w:rPr>
              <w:t>116</w:t>
            </w:r>
          </w:hyperlink>
        </w:p>
        <w:p>
          <w:pPr>
            <w:pStyle w:val="Contents5"/>
            <w:tabs>
              <w:tab w:val="clear" w:pos="7892"/>
              <w:tab w:val="right" w:pos="9026" w:leader="dot"/>
            </w:tabs>
            <w:rPr/>
          </w:pPr>
          <w:hyperlink w:anchor="__RefHeading___Toc1162985_3804643083">
            <w:r>
              <w:rPr>
                <w:webHidden/>
                <w:rStyle w:val="IndexLink"/>
              </w:rPr>
              <w:t>۵</w:t>
            </w:r>
            <w:r>
              <w:rPr>
                <w:rStyle w:val="IndexLink"/>
                <w:rtl w:val="true"/>
              </w:rPr>
              <w:t xml:space="preserve"> </w:t>
            </w:r>
            <w:r>
              <w:rPr>
                <w:rStyle w:val="IndexLink"/>
                <w:rtl w:val="true"/>
              </w:rPr>
              <w:t xml:space="preserve">. </w:t>
            </w:r>
            <w:r>
              <w:rPr>
                <w:rStyle w:val="IndexLink"/>
                <w:rtl w:val="true"/>
              </w:rPr>
              <w:t>انكار مجهولات</w:t>
            </w:r>
            <w:r>
              <w:rPr>
                <w:rStyle w:val="IndexLink"/>
                <w:rtl w:val="true"/>
              </w:rPr>
              <w:tab/>
            </w:r>
            <w:r>
              <w:rPr>
                <w:rStyle w:val="IndexLink"/>
              </w:rPr>
              <w:t>117</w:t>
            </w:r>
          </w:hyperlink>
        </w:p>
        <w:p>
          <w:pPr>
            <w:pStyle w:val="Contents5"/>
            <w:tabs>
              <w:tab w:val="clear" w:pos="7892"/>
              <w:tab w:val="right" w:pos="9026" w:leader="dot"/>
            </w:tabs>
            <w:rPr/>
          </w:pPr>
          <w:hyperlink w:anchor="__RefHeading___Toc1162987_3804643083">
            <w:r>
              <w:rPr>
                <w:webHidden/>
                <w:rStyle w:val="IndexLink"/>
              </w:rPr>
              <w:t>۶</w:t>
            </w:r>
            <w:r>
              <w:rPr>
                <w:rStyle w:val="IndexLink"/>
                <w:rtl w:val="true"/>
              </w:rPr>
              <w:t xml:space="preserve"> </w:t>
            </w:r>
            <w:r>
              <w:rPr>
                <w:rStyle w:val="IndexLink"/>
                <w:rtl w:val="true"/>
              </w:rPr>
              <w:t xml:space="preserve">. </w:t>
            </w:r>
            <w:r>
              <w:rPr>
                <w:rStyle w:val="IndexLink"/>
                <w:rtl w:val="true"/>
              </w:rPr>
              <w:t>سرگردانى در نادانى</w:t>
            </w:r>
            <w:r>
              <w:rPr>
                <w:rStyle w:val="IndexLink"/>
                <w:rtl w:val="true"/>
              </w:rPr>
              <w:tab/>
            </w:r>
            <w:r>
              <w:rPr>
                <w:rStyle w:val="IndexLink"/>
              </w:rPr>
              <w:t>119</w:t>
            </w:r>
          </w:hyperlink>
        </w:p>
        <w:p>
          <w:pPr>
            <w:pStyle w:val="Contents5"/>
            <w:tabs>
              <w:tab w:val="clear" w:pos="7892"/>
              <w:tab w:val="right" w:pos="9026" w:leader="dot"/>
            </w:tabs>
            <w:rPr/>
          </w:pPr>
          <w:hyperlink w:anchor="__RefHeading___Toc1162989_3804643083">
            <w:r>
              <w:rPr>
                <w:webHidden/>
                <w:rStyle w:val="IndexLink"/>
              </w:rPr>
              <w:t>۷</w:t>
            </w:r>
            <w:r>
              <w:rPr>
                <w:rStyle w:val="IndexLink"/>
                <w:rtl w:val="true"/>
              </w:rPr>
              <w:t xml:space="preserve"> </w:t>
            </w:r>
            <w:r>
              <w:rPr>
                <w:rStyle w:val="IndexLink"/>
                <w:rtl w:val="true"/>
              </w:rPr>
              <w:t xml:space="preserve">. </w:t>
            </w:r>
            <w:r>
              <w:rPr>
                <w:rStyle w:val="IndexLink"/>
                <w:rtl w:val="true"/>
              </w:rPr>
              <w:t>سر باز زدن از دانش اندوزى</w:t>
            </w:r>
            <w:r>
              <w:rPr>
                <w:rStyle w:val="IndexLink"/>
                <w:rtl w:val="true"/>
              </w:rPr>
              <w:tab/>
            </w:r>
            <w:r>
              <w:rPr>
                <w:rStyle w:val="IndexLink"/>
              </w:rPr>
              <w:t>119</w:t>
            </w:r>
          </w:hyperlink>
        </w:p>
        <w:p>
          <w:pPr>
            <w:pStyle w:val="Contents4"/>
            <w:tabs>
              <w:tab w:val="clear" w:pos="8176"/>
              <w:tab w:val="right" w:pos="9026" w:leader="dot"/>
            </w:tabs>
            <w:rPr/>
          </w:pPr>
          <w:hyperlink w:anchor="__RefHeading___Toc1162991_3804643083">
            <w:r>
              <w:rPr>
                <w:webHidden/>
                <w:rStyle w:val="IndexLink"/>
                <w:rtl w:val="true"/>
              </w:rPr>
              <w:t>خلاصه</w:t>
            </w:r>
            <w:r>
              <w:rPr>
                <w:rStyle w:val="IndexLink"/>
                <w:rtl w:val="true"/>
              </w:rPr>
              <w:tab/>
            </w:r>
            <w:r>
              <w:rPr>
                <w:rStyle w:val="IndexLink"/>
              </w:rPr>
              <w:t>121</w:t>
            </w:r>
          </w:hyperlink>
        </w:p>
        <w:p>
          <w:pPr>
            <w:pStyle w:val="Contents3"/>
            <w:tabs>
              <w:tab w:val="clear" w:pos="8459"/>
              <w:tab w:val="right" w:pos="9026" w:leader="dot"/>
            </w:tabs>
            <w:rPr/>
          </w:pPr>
          <w:hyperlink w:anchor="__RefHeading___Toc1162993_3804643083">
            <w:r>
              <w:rPr>
                <w:webHidden/>
                <w:rStyle w:val="IndexLink"/>
                <w:rtl w:val="true"/>
              </w:rPr>
              <w:t xml:space="preserve">فصل ششم </w:t>
            </w:r>
            <w:r>
              <w:rPr>
                <w:rStyle w:val="IndexLink"/>
                <w:rtl w:val="true"/>
              </w:rPr>
              <w:t xml:space="preserve">: </w:t>
            </w:r>
            <w:r>
              <w:rPr>
                <w:rStyle w:val="IndexLink"/>
                <w:rtl w:val="true"/>
              </w:rPr>
              <w:t>آزادى عقيده</w:t>
            </w:r>
            <w:r>
              <w:rPr>
                <w:rStyle w:val="IndexLink"/>
                <w:rtl w:val="true"/>
              </w:rPr>
              <w:tab/>
            </w:r>
            <w:r>
              <w:rPr>
                <w:rStyle w:val="IndexLink"/>
              </w:rPr>
              <w:t>124</w:t>
            </w:r>
          </w:hyperlink>
        </w:p>
        <w:p>
          <w:pPr>
            <w:pStyle w:val="Contents4"/>
            <w:tabs>
              <w:tab w:val="clear" w:pos="8176"/>
              <w:tab w:val="right" w:pos="9026" w:leader="dot"/>
            </w:tabs>
            <w:rPr/>
          </w:pPr>
          <w:hyperlink w:anchor="__RefHeading___Toc1162995_380464308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62997_3804643083">
            <w:r>
              <w:rPr>
                <w:webHidden/>
                <w:rStyle w:val="IndexLink"/>
                <w:rtl w:val="true"/>
              </w:rPr>
              <w:t>معناى عقيده</w:t>
            </w:r>
            <w:r>
              <w:rPr>
                <w:rStyle w:val="IndexLink"/>
                <w:rtl w:val="true"/>
              </w:rPr>
              <w:tab/>
            </w:r>
            <w:r>
              <w:rPr>
                <w:rStyle w:val="IndexLink"/>
              </w:rPr>
              <w:t>125</w:t>
            </w:r>
          </w:hyperlink>
        </w:p>
        <w:p>
          <w:pPr>
            <w:pStyle w:val="Contents4"/>
            <w:tabs>
              <w:tab w:val="clear" w:pos="8176"/>
              <w:tab w:val="right" w:pos="9026" w:leader="dot"/>
            </w:tabs>
            <w:rPr/>
          </w:pPr>
          <w:hyperlink w:anchor="__RefHeading___Toc1162999_3804643083">
            <w:r>
              <w:rPr>
                <w:webHidden/>
                <w:rStyle w:val="IndexLink"/>
                <w:rtl w:val="true"/>
              </w:rPr>
              <w:t>منشأ عقيده</w:t>
            </w:r>
            <w:r>
              <w:rPr>
                <w:rStyle w:val="IndexLink"/>
                <w:rtl w:val="true"/>
              </w:rPr>
              <w:tab/>
            </w:r>
            <w:r>
              <w:rPr>
                <w:rStyle w:val="IndexLink"/>
              </w:rPr>
              <w:t>126</w:t>
            </w:r>
          </w:hyperlink>
        </w:p>
        <w:p>
          <w:pPr>
            <w:pStyle w:val="Contents5"/>
            <w:tabs>
              <w:tab w:val="clear" w:pos="7892"/>
              <w:tab w:val="right" w:pos="9026" w:leader="dot"/>
            </w:tabs>
            <w:rPr/>
          </w:pPr>
          <w:hyperlink w:anchor="__RefHeading___Toc1163001_3804643083">
            <w:r>
              <w:rPr>
                <w:webHidden/>
                <w:rStyle w:val="IndexLink"/>
              </w:rPr>
              <w:t>۱</w:t>
            </w:r>
            <w:r>
              <w:rPr>
                <w:rStyle w:val="IndexLink"/>
                <w:rtl w:val="true"/>
              </w:rPr>
              <w:t xml:space="preserve"> </w:t>
            </w:r>
            <w:r>
              <w:rPr>
                <w:rStyle w:val="IndexLink"/>
                <w:rtl w:val="true"/>
              </w:rPr>
              <w:t xml:space="preserve">. </w:t>
            </w:r>
            <w:r>
              <w:rPr>
                <w:rStyle w:val="IndexLink"/>
                <w:rtl w:val="true"/>
              </w:rPr>
              <w:t>تحقيق</w:t>
            </w:r>
            <w:r>
              <w:rPr>
                <w:rStyle w:val="IndexLink"/>
                <w:rtl w:val="true"/>
              </w:rPr>
              <w:tab/>
            </w:r>
            <w:r>
              <w:rPr>
                <w:rStyle w:val="IndexLink"/>
              </w:rPr>
              <w:t>126</w:t>
            </w:r>
          </w:hyperlink>
        </w:p>
        <w:p>
          <w:pPr>
            <w:pStyle w:val="Contents5"/>
            <w:tabs>
              <w:tab w:val="clear" w:pos="7892"/>
              <w:tab w:val="right" w:pos="9026" w:leader="dot"/>
            </w:tabs>
            <w:rPr/>
          </w:pPr>
          <w:hyperlink w:anchor="__RefHeading___Toc1163003_3804643083">
            <w:r>
              <w:rPr>
                <w:webHidden/>
                <w:rStyle w:val="IndexLink"/>
              </w:rPr>
              <w:t>۲</w:t>
            </w:r>
            <w:r>
              <w:rPr>
                <w:rStyle w:val="IndexLink"/>
                <w:rtl w:val="true"/>
              </w:rPr>
              <w:t xml:space="preserve"> </w:t>
            </w:r>
            <w:r>
              <w:rPr>
                <w:rStyle w:val="IndexLink"/>
                <w:rtl w:val="true"/>
              </w:rPr>
              <w:t xml:space="preserve">. </w:t>
            </w:r>
            <w:r>
              <w:rPr>
                <w:rStyle w:val="IndexLink"/>
                <w:rtl w:val="true"/>
              </w:rPr>
              <w:t>تقليد</w:t>
            </w:r>
            <w:r>
              <w:rPr>
                <w:rStyle w:val="IndexLink"/>
                <w:rtl w:val="true"/>
              </w:rPr>
              <w:tab/>
            </w:r>
            <w:r>
              <w:rPr>
                <w:rStyle w:val="IndexLink"/>
              </w:rPr>
              <w:t>126</w:t>
            </w:r>
          </w:hyperlink>
        </w:p>
        <w:p>
          <w:pPr>
            <w:pStyle w:val="Contents4"/>
            <w:tabs>
              <w:tab w:val="clear" w:pos="8176"/>
              <w:tab w:val="right" w:pos="9026" w:leader="dot"/>
            </w:tabs>
            <w:rPr/>
          </w:pPr>
          <w:hyperlink w:anchor="__RefHeading___Toc1163005_3804643083">
            <w:r>
              <w:rPr>
                <w:webHidden/>
                <w:rStyle w:val="IndexLink"/>
                <w:rtl w:val="true"/>
              </w:rPr>
              <w:t>آزادى عقيده</w:t>
            </w:r>
            <w:r>
              <w:rPr>
                <w:rStyle w:val="IndexLink"/>
                <w:rtl w:val="true"/>
              </w:rPr>
              <w:tab/>
            </w:r>
            <w:r>
              <w:rPr>
                <w:rStyle w:val="IndexLink"/>
              </w:rPr>
              <w:t>127</w:t>
            </w:r>
          </w:hyperlink>
        </w:p>
        <w:p>
          <w:pPr>
            <w:pStyle w:val="Contents4"/>
            <w:tabs>
              <w:tab w:val="clear" w:pos="8176"/>
              <w:tab w:val="right" w:pos="9026" w:leader="dot"/>
            </w:tabs>
            <w:rPr/>
          </w:pPr>
          <w:hyperlink w:anchor="__RefHeading___Toc1163007_3804643083">
            <w:r>
              <w:rPr>
                <w:webHidden/>
                <w:rStyle w:val="IndexLink"/>
                <w:rtl w:val="true"/>
              </w:rPr>
              <w:t>آزادى عقيده از ديدگاه عقل</w:t>
            </w:r>
            <w:r>
              <w:rPr>
                <w:rStyle w:val="IndexLink"/>
                <w:rtl w:val="true"/>
              </w:rPr>
              <w:tab/>
            </w:r>
            <w:r>
              <w:rPr>
                <w:rStyle w:val="IndexLink"/>
              </w:rPr>
              <w:t>128</w:t>
            </w:r>
          </w:hyperlink>
        </w:p>
        <w:p>
          <w:pPr>
            <w:pStyle w:val="Contents5"/>
            <w:tabs>
              <w:tab w:val="clear" w:pos="7892"/>
              <w:tab w:val="right" w:pos="9026" w:leader="dot"/>
            </w:tabs>
            <w:rPr/>
          </w:pPr>
          <w:hyperlink w:anchor="__RefHeading___Toc1163009_3804643083">
            <w:r>
              <w:rPr>
                <w:webHidden/>
                <w:rStyle w:val="IndexLink"/>
                <w:rtl w:val="true"/>
              </w:rPr>
              <w:t>الف ـ آزادى انتخاب عقيده</w:t>
            </w:r>
            <w:r>
              <w:rPr>
                <w:rStyle w:val="IndexLink"/>
                <w:rtl w:val="true"/>
              </w:rPr>
              <w:tab/>
            </w:r>
            <w:r>
              <w:rPr>
                <w:rStyle w:val="IndexLink"/>
              </w:rPr>
              <w:t>128</w:t>
            </w:r>
          </w:hyperlink>
        </w:p>
        <w:p>
          <w:pPr>
            <w:pStyle w:val="Contents5"/>
            <w:tabs>
              <w:tab w:val="clear" w:pos="7892"/>
              <w:tab w:val="right" w:pos="9026" w:leader="dot"/>
            </w:tabs>
            <w:rPr/>
          </w:pPr>
          <w:hyperlink w:anchor="__RefHeading___Toc1163011_3804643083">
            <w:r>
              <w:rPr>
                <w:webHidden/>
                <w:rStyle w:val="IndexLink"/>
                <w:rtl w:val="true"/>
              </w:rPr>
              <w:t>ب ـ آزادى اظهار عقيده</w:t>
            </w:r>
            <w:r>
              <w:rPr>
                <w:rStyle w:val="IndexLink"/>
                <w:rtl w:val="true"/>
              </w:rPr>
              <w:tab/>
            </w:r>
            <w:r>
              <w:rPr>
                <w:rStyle w:val="IndexLink"/>
              </w:rPr>
              <w:t>130</w:t>
            </w:r>
          </w:hyperlink>
        </w:p>
        <w:p>
          <w:pPr>
            <w:pStyle w:val="Contents5"/>
            <w:tabs>
              <w:tab w:val="clear" w:pos="7892"/>
              <w:tab w:val="right" w:pos="9026" w:leader="dot"/>
            </w:tabs>
            <w:rPr/>
          </w:pPr>
          <w:hyperlink w:anchor="__RefHeading___Toc1163013_3804643083">
            <w:r>
              <w:rPr>
                <w:webHidden/>
                <w:rStyle w:val="IndexLink"/>
                <w:rtl w:val="true"/>
              </w:rPr>
              <w:t>ج ـ آزادى تبليغ عقيده</w:t>
            </w:r>
            <w:r>
              <w:rPr>
                <w:rStyle w:val="IndexLink"/>
                <w:rtl w:val="true"/>
              </w:rPr>
              <w:tab/>
            </w:r>
            <w:r>
              <w:rPr>
                <w:rStyle w:val="IndexLink"/>
              </w:rPr>
              <w:t>132</w:t>
            </w:r>
          </w:hyperlink>
        </w:p>
        <w:p>
          <w:pPr>
            <w:pStyle w:val="Contents4"/>
            <w:tabs>
              <w:tab w:val="clear" w:pos="8176"/>
              <w:tab w:val="right" w:pos="9026" w:leader="dot"/>
            </w:tabs>
            <w:rPr/>
          </w:pPr>
          <w:hyperlink w:anchor="__RefHeading___Toc1163015_3804643083">
            <w:r>
              <w:rPr>
                <w:webHidden/>
                <w:rStyle w:val="IndexLink"/>
                <w:rtl w:val="true"/>
              </w:rPr>
              <w:t>عقيده به بردگى</w:t>
            </w:r>
            <w:r>
              <w:rPr>
                <w:rStyle w:val="IndexLink"/>
                <w:rtl w:val="true"/>
              </w:rPr>
              <w:tab/>
            </w:r>
            <w:r>
              <w:rPr>
                <w:rStyle w:val="IndexLink"/>
              </w:rPr>
              <w:t>132</w:t>
            </w:r>
          </w:hyperlink>
        </w:p>
        <w:p>
          <w:pPr>
            <w:pStyle w:val="Contents4"/>
            <w:tabs>
              <w:tab w:val="clear" w:pos="8176"/>
              <w:tab w:val="right" w:pos="9026" w:leader="dot"/>
            </w:tabs>
            <w:rPr/>
          </w:pPr>
          <w:hyperlink w:anchor="__RefHeading___Toc1163017_3804643083">
            <w:r>
              <w:rPr>
                <w:webHidden/>
                <w:rStyle w:val="IndexLink"/>
                <w:rtl w:val="true"/>
              </w:rPr>
              <w:t>عقيده به زنده به گور كردن دختران</w:t>
            </w:r>
            <w:r>
              <w:rPr>
                <w:rStyle w:val="IndexLink"/>
                <w:rtl w:val="true"/>
              </w:rPr>
              <w:tab/>
            </w:r>
            <w:r>
              <w:rPr>
                <w:rStyle w:val="IndexLink"/>
              </w:rPr>
              <w:t>133</w:t>
            </w:r>
          </w:hyperlink>
        </w:p>
        <w:p>
          <w:pPr>
            <w:pStyle w:val="Contents4"/>
            <w:tabs>
              <w:tab w:val="clear" w:pos="8176"/>
              <w:tab w:val="right" w:pos="9026" w:leader="dot"/>
            </w:tabs>
            <w:rPr/>
          </w:pPr>
          <w:hyperlink w:anchor="__RefHeading___Toc1163019_3804643083">
            <w:r>
              <w:rPr>
                <w:webHidden/>
                <w:rStyle w:val="IndexLink"/>
                <w:rtl w:val="true"/>
              </w:rPr>
              <w:t>عقيده به تغذيه از خون</w:t>
            </w:r>
            <w:r>
              <w:rPr>
                <w:rStyle w:val="IndexLink"/>
                <w:rtl w:val="true"/>
              </w:rPr>
              <w:tab/>
            </w:r>
            <w:r>
              <w:rPr>
                <w:rStyle w:val="IndexLink"/>
              </w:rPr>
              <w:t>133</w:t>
            </w:r>
          </w:hyperlink>
        </w:p>
        <w:p>
          <w:pPr>
            <w:pStyle w:val="Contents4"/>
            <w:tabs>
              <w:tab w:val="clear" w:pos="8176"/>
              <w:tab w:val="right" w:pos="9026" w:leader="dot"/>
            </w:tabs>
            <w:rPr/>
          </w:pPr>
          <w:hyperlink w:anchor="__RefHeading___Toc1163021_3804643083">
            <w:r>
              <w:rPr>
                <w:webHidden/>
                <w:rStyle w:val="IndexLink"/>
                <w:rtl w:val="true"/>
              </w:rPr>
              <w:t>اسلام و آزادى عقيده</w:t>
            </w:r>
            <w:r>
              <w:rPr>
                <w:rStyle w:val="IndexLink"/>
                <w:rtl w:val="true"/>
              </w:rPr>
              <w:tab/>
            </w:r>
            <w:r>
              <w:rPr>
                <w:rStyle w:val="IndexLink"/>
              </w:rPr>
              <w:t>134</w:t>
            </w:r>
          </w:hyperlink>
        </w:p>
        <w:p>
          <w:pPr>
            <w:pStyle w:val="Contents4"/>
            <w:tabs>
              <w:tab w:val="clear" w:pos="8176"/>
              <w:tab w:val="right" w:pos="9026" w:leader="dot"/>
            </w:tabs>
            <w:rPr/>
          </w:pPr>
          <w:hyperlink w:anchor="__RefHeading___Toc1163023_3804643083">
            <w:r>
              <w:rPr>
                <w:webHidden/>
                <w:rStyle w:val="IndexLink"/>
                <w:rtl w:val="true"/>
              </w:rPr>
              <w:t>آزادى انتخاب عقيده در نگاه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1163025_3804643083">
            <w:r>
              <w:rPr>
                <w:webHidden/>
                <w:rStyle w:val="IndexLink"/>
                <w:rtl w:val="true"/>
              </w:rPr>
              <w:t>آزادى اظهار عقيده در نگاه اسلام</w:t>
            </w:r>
            <w:r>
              <w:rPr>
                <w:rStyle w:val="IndexLink"/>
                <w:rtl w:val="true"/>
              </w:rPr>
              <w:tab/>
            </w:r>
            <w:r>
              <w:rPr>
                <w:rStyle w:val="IndexLink"/>
              </w:rPr>
              <w:t>135</w:t>
            </w:r>
          </w:hyperlink>
        </w:p>
        <w:p>
          <w:pPr>
            <w:pStyle w:val="Contents4"/>
            <w:tabs>
              <w:tab w:val="clear" w:pos="8176"/>
              <w:tab w:val="right" w:pos="9026" w:leader="dot"/>
            </w:tabs>
            <w:rPr/>
          </w:pPr>
          <w:hyperlink w:anchor="__RefHeading___Toc1163027_3804643083">
            <w:r>
              <w:rPr>
                <w:webHidden/>
                <w:rStyle w:val="IndexLink"/>
                <w:rtl w:val="true"/>
              </w:rPr>
              <w:t>ايمان چيست؟</w:t>
            </w:r>
            <w:r>
              <w:rPr>
                <w:rStyle w:val="IndexLink"/>
                <w:rtl w:val="true"/>
              </w:rPr>
              <w:tab/>
            </w:r>
            <w:r>
              <w:rPr>
                <w:rStyle w:val="IndexLink"/>
              </w:rPr>
              <w:t>136</w:t>
            </w:r>
          </w:hyperlink>
        </w:p>
        <w:p>
          <w:pPr>
            <w:pStyle w:val="Contents4"/>
            <w:tabs>
              <w:tab w:val="clear" w:pos="8176"/>
              <w:tab w:val="right" w:pos="9026" w:leader="dot"/>
            </w:tabs>
            <w:rPr/>
          </w:pPr>
          <w:hyperlink w:anchor="__RefHeading___Toc1163029_3804643083">
            <w:r>
              <w:rPr>
                <w:webHidden/>
                <w:rStyle w:val="IndexLink"/>
                <w:rtl w:val="true"/>
              </w:rPr>
              <w:t>مبارزه با عقايد موهوم در اسلام</w:t>
            </w:r>
            <w:r>
              <w:rPr>
                <w:rStyle w:val="IndexLink"/>
                <w:rtl w:val="true"/>
              </w:rPr>
              <w:tab/>
            </w:r>
            <w:r>
              <w:rPr>
                <w:rStyle w:val="IndexLink"/>
              </w:rPr>
              <w:t>143</w:t>
            </w:r>
          </w:hyperlink>
        </w:p>
        <w:p>
          <w:pPr>
            <w:pStyle w:val="Contents4"/>
            <w:tabs>
              <w:tab w:val="clear" w:pos="8176"/>
              <w:tab w:val="right" w:pos="9026" w:leader="dot"/>
            </w:tabs>
            <w:rPr/>
          </w:pPr>
          <w:hyperlink w:anchor="__RefHeading___Toc1163031_3804643083">
            <w:r>
              <w:rPr>
                <w:webHidden/>
                <w:rStyle w:val="IndexLink"/>
                <w:rtl w:val="true"/>
              </w:rPr>
              <w:t>روش اسلام در مبارزه با عقايد موهوم</w:t>
            </w:r>
            <w:r>
              <w:rPr>
                <w:rStyle w:val="IndexLink"/>
                <w:rtl w:val="true"/>
              </w:rPr>
              <w:tab/>
            </w:r>
            <w:r>
              <w:rPr>
                <w:rStyle w:val="IndexLink"/>
              </w:rPr>
              <w:t>144</w:t>
            </w:r>
          </w:hyperlink>
        </w:p>
        <w:p>
          <w:pPr>
            <w:pStyle w:val="Contents4"/>
            <w:tabs>
              <w:tab w:val="clear" w:pos="8176"/>
              <w:tab w:val="right" w:pos="9026" w:leader="dot"/>
            </w:tabs>
            <w:rPr/>
          </w:pPr>
          <w:hyperlink w:anchor="__RefHeading___Toc1163033_3804643083">
            <w:r>
              <w:rPr>
                <w:webHidden/>
                <w:rStyle w:val="IndexLink"/>
                <w:rtl w:val="true"/>
              </w:rPr>
              <w:t>مبارزه تبليغى با عقايد موهوم</w:t>
            </w:r>
            <w:r>
              <w:rPr>
                <w:rStyle w:val="IndexLink"/>
                <w:rtl w:val="true"/>
              </w:rPr>
              <w:tab/>
            </w:r>
            <w:r>
              <w:rPr>
                <w:rStyle w:val="IndexLink"/>
              </w:rPr>
              <w:t>145</w:t>
            </w:r>
          </w:hyperlink>
        </w:p>
        <w:p>
          <w:pPr>
            <w:pStyle w:val="Contents5"/>
            <w:tabs>
              <w:tab w:val="clear" w:pos="7892"/>
              <w:tab w:val="right" w:pos="9026" w:leader="dot"/>
            </w:tabs>
            <w:rPr/>
          </w:pPr>
          <w:hyperlink w:anchor="__RefHeading___Toc1163035_3804643083">
            <w:r>
              <w:rPr>
                <w:webHidden/>
                <w:rStyle w:val="IndexLink"/>
              </w:rPr>
              <w:t>۱</w:t>
            </w:r>
            <w:r>
              <w:rPr>
                <w:rStyle w:val="IndexLink"/>
                <w:rtl w:val="true"/>
              </w:rPr>
              <w:t xml:space="preserve"> </w:t>
            </w:r>
            <w:r>
              <w:rPr>
                <w:rStyle w:val="IndexLink"/>
                <w:rtl w:val="true"/>
              </w:rPr>
              <w:t xml:space="preserve">. </w:t>
            </w:r>
            <w:r>
              <w:rPr>
                <w:rStyle w:val="IndexLink"/>
                <w:rtl w:val="true"/>
              </w:rPr>
              <w:t>حكمت</w:t>
            </w:r>
            <w:r>
              <w:rPr>
                <w:rStyle w:val="IndexLink"/>
                <w:rtl w:val="true"/>
              </w:rPr>
              <w:tab/>
            </w:r>
            <w:r>
              <w:rPr>
                <w:rStyle w:val="IndexLink"/>
              </w:rPr>
              <w:t>145</w:t>
            </w:r>
          </w:hyperlink>
        </w:p>
        <w:p>
          <w:pPr>
            <w:pStyle w:val="Contents5"/>
            <w:tabs>
              <w:tab w:val="clear" w:pos="7892"/>
              <w:tab w:val="right" w:pos="9026" w:leader="dot"/>
            </w:tabs>
            <w:rPr/>
          </w:pPr>
          <w:hyperlink w:anchor="__RefHeading___Toc1163037_3804643083">
            <w:r>
              <w:rPr>
                <w:webHidden/>
                <w:rStyle w:val="IndexLink"/>
              </w:rPr>
              <w:t>۲</w:t>
            </w:r>
            <w:r>
              <w:rPr>
                <w:rStyle w:val="IndexLink"/>
                <w:rtl w:val="true"/>
              </w:rPr>
              <w:t xml:space="preserve"> </w:t>
            </w:r>
            <w:r>
              <w:rPr>
                <w:rStyle w:val="IndexLink"/>
                <w:rtl w:val="true"/>
              </w:rPr>
              <w:t xml:space="preserve">. </w:t>
            </w:r>
            <w:r>
              <w:rPr>
                <w:rStyle w:val="IndexLink"/>
                <w:rtl w:val="true"/>
              </w:rPr>
              <w:t>موعظه</w:t>
            </w:r>
            <w:r>
              <w:rPr>
                <w:rStyle w:val="IndexLink"/>
                <w:rtl w:val="true"/>
              </w:rPr>
              <w:tab/>
            </w:r>
            <w:r>
              <w:rPr>
                <w:rStyle w:val="IndexLink"/>
              </w:rPr>
              <w:t>146</w:t>
            </w:r>
          </w:hyperlink>
        </w:p>
        <w:p>
          <w:pPr>
            <w:pStyle w:val="Contents5"/>
            <w:tabs>
              <w:tab w:val="clear" w:pos="7892"/>
              <w:tab w:val="right" w:pos="9026" w:leader="dot"/>
            </w:tabs>
            <w:rPr/>
          </w:pPr>
          <w:hyperlink w:anchor="__RefHeading___Toc1163039_3804643083">
            <w:r>
              <w:rPr>
                <w:webHidden/>
                <w:rStyle w:val="IndexLink"/>
              </w:rPr>
              <w:t>۳</w:t>
            </w:r>
            <w:r>
              <w:rPr>
                <w:rStyle w:val="IndexLink"/>
                <w:rtl w:val="true"/>
              </w:rPr>
              <w:t xml:space="preserve"> </w:t>
            </w:r>
            <w:r>
              <w:rPr>
                <w:rStyle w:val="IndexLink"/>
                <w:rtl w:val="true"/>
              </w:rPr>
              <w:t xml:space="preserve">. </w:t>
            </w:r>
            <w:r>
              <w:rPr>
                <w:rStyle w:val="IndexLink"/>
                <w:rtl w:val="true"/>
              </w:rPr>
              <w:t>مناظره</w:t>
            </w:r>
            <w:r>
              <w:rPr>
                <w:rStyle w:val="IndexLink"/>
                <w:rtl w:val="true"/>
              </w:rPr>
              <w:tab/>
            </w:r>
            <w:r>
              <w:rPr>
                <w:rStyle w:val="IndexLink"/>
              </w:rPr>
              <w:t>147</w:t>
            </w:r>
          </w:hyperlink>
        </w:p>
        <w:p>
          <w:pPr>
            <w:pStyle w:val="Contents4"/>
            <w:tabs>
              <w:tab w:val="clear" w:pos="8176"/>
              <w:tab w:val="right" w:pos="9026" w:leader="dot"/>
            </w:tabs>
            <w:rPr/>
          </w:pPr>
          <w:hyperlink w:anchor="__RefHeading___Toc1163041_3804643083">
            <w:r>
              <w:rPr>
                <w:webHidden/>
                <w:rStyle w:val="IndexLink"/>
                <w:rtl w:val="true"/>
              </w:rPr>
              <w:t>پيكار براى آزادى انديشه</w:t>
            </w:r>
            <w:r>
              <w:rPr>
                <w:rStyle w:val="IndexLink"/>
                <w:rtl w:val="true"/>
              </w:rPr>
              <w:tab/>
            </w:r>
            <w:r>
              <w:rPr>
                <w:rStyle w:val="IndexLink"/>
              </w:rPr>
              <w:t>148</w:t>
            </w:r>
          </w:hyperlink>
        </w:p>
        <w:p>
          <w:pPr>
            <w:pStyle w:val="Contents4"/>
            <w:tabs>
              <w:tab w:val="clear" w:pos="8176"/>
              <w:tab w:val="right" w:pos="9026" w:leader="dot"/>
            </w:tabs>
            <w:rPr/>
          </w:pPr>
          <w:hyperlink w:anchor="__RefHeading___Toc1163043_3804643083">
            <w:r>
              <w:rPr>
                <w:webHidden/>
                <w:rStyle w:val="IndexLink"/>
                <w:rtl w:val="true"/>
              </w:rPr>
              <w:t>آزادى تبليغ عقيده در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1163045_3804643083">
            <w:r>
              <w:rPr>
                <w:webHidden/>
                <w:rStyle w:val="IndexLink"/>
                <w:rtl w:val="true"/>
              </w:rPr>
              <w:t>آزادى عقيده در جهان امروز</w:t>
            </w:r>
            <w:r>
              <w:rPr>
                <w:rStyle w:val="IndexLink"/>
                <w:rtl w:val="true"/>
              </w:rPr>
              <w:tab/>
            </w:r>
            <w:r>
              <w:rPr>
                <w:rStyle w:val="IndexLink"/>
              </w:rPr>
              <w:t>156</w:t>
            </w:r>
          </w:hyperlink>
        </w:p>
        <w:p>
          <w:pPr>
            <w:pStyle w:val="Contents4"/>
            <w:tabs>
              <w:tab w:val="clear" w:pos="8176"/>
              <w:tab w:val="right" w:pos="9026" w:leader="dot"/>
            </w:tabs>
            <w:rPr/>
          </w:pPr>
          <w:hyperlink w:anchor="__RefHeading___Toc1163047_3804643083">
            <w:r>
              <w:rPr>
                <w:webHidden/>
                <w:rStyle w:val="IndexLink"/>
                <w:rtl w:val="true"/>
              </w:rPr>
              <w:t>خلاصه</w:t>
            </w:r>
            <w:r>
              <w:rPr>
                <w:rStyle w:val="IndexLink"/>
                <w:rtl w:val="true"/>
              </w:rPr>
              <w:tab/>
            </w:r>
            <w:r>
              <w:rPr>
                <w:rStyle w:val="IndexLink"/>
              </w:rPr>
              <w:t>160</w:t>
            </w:r>
          </w:hyperlink>
        </w:p>
        <w:p>
          <w:pPr>
            <w:pStyle w:val="Contents3"/>
            <w:tabs>
              <w:tab w:val="clear" w:pos="8459"/>
              <w:tab w:val="right" w:pos="9026" w:leader="dot"/>
            </w:tabs>
            <w:rPr/>
          </w:pPr>
          <w:hyperlink w:anchor="__RefHeading___Toc1163049_3804643083">
            <w:r>
              <w:rPr>
                <w:webHidden/>
                <w:rStyle w:val="IndexLink"/>
                <w:rtl w:val="true"/>
              </w:rPr>
              <w:t xml:space="preserve">فصل هفتم </w:t>
            </w:r>
            <w:r>
              <w:rPr>
                <w:rStyle w:val="IndexLink"/>
                <w:rtl w:val="true"/>
              </w:rPr>
              <w:t xml:space="preserve">: </w:t>
            </w:r>
            <w:r>
              <w:rPr>
                <w:rStyle w:val="IndexLink"/>
                <w:rtl w:val="true"/>
              </w:rPr>
              <w:t>آموزش عقيده</w:t>
            </w:r>
            <w:r>
              <w:rPr>
                <w:rStyle w:val="IndexLink"/>
                <w:rtl w:val="true"/>
              </w:rPr>
              <w:tab/>
            </w:r>
            <w:r>
              <w:rPr>
                <w:rStyle w:val="IndexLink"/>
              </w:rPr>
              <w:t>162</w:t>
            </w:r>
          </w:hyperlink>
        </w:p>
        <w:p>
          <w:pPr>
            <w:pStyle w:val="Contents4"/>
            <w:tabs>
              <w:tab w:val="clear" w:pos="8176"/>
              <w:tab w:val="right" w:pos="9026" w:leader="dot"/>
            </w:tabs>
            <w:rPr/>
          </w:pPr>
          <w:hyperlink w:anchor="__RefHeading___Toc1163051_3804643083">
            <w:r>
              <w:rPr>
                <w:webHidden/>
                <w:rStyle w:val="IndexLink"/>
                <w:rtl w:val="true"/>
              </w:rPr>
              <w:t>ضرورت آموزش عقايد صحيح</w:t>
            </w:r>
            <w:r>
              <w:rPr>
                <w:rStyle w:val="IndexLink"/>
                <w:rtl w:val="true"/>
              </w:rPr>
              <w:tab/>
            </w:r>
            <w:r>
              <w:rPr>
                <w:rStyle w:val="IndexLink"/>
              </w:rPr>
              <w:t>162</w:t>
            </w:r>
          </w:hyperlink>
        </w:p>
        <w:p>
          <w:pPr>
            <w:pStyle w:val="Contents4"/>
            <w:tabs>
              <w:tab w:val="clear" w:pos="8176"/>
              <w:tab w:val="right" w:pos="9026" w:leader="dot"/>
            </w:tabs>
            <w:rPr/>
          </w:pPr>
          <w:hyperlink w:anchor="__RefHeading___Toc1163053_3804643083">
            <w:r>
              <w:rPr>
                <w:webHidden/>
                <w:rStyle w:val="IndexLink"/>
                <w:rtl w:val="true"/>
              </w:rPr>
              <w:t>آموزش اجبارى</w:t>
            </w:r>
            <w:r>
              <w:rPr>
                <w:rStyle w:val="IndexLink"/>
                <w:rtl w:val="true"/>
              </w:rPr>
              <w:tab/>
            </w:r>
            <w:r>
              <w:rPr>
                <w:rStyle w:val="IndexLink"/>
              </w:rPr>
              <w:t>163</w:t>
            </w:r>
          </w:hyperlink>
        </w:p>
        <w:p>
          <w:pPr>
            <w:pStyle w:val="Contents4"/>
            <w:tabs>
              <w:tab w:val="clear" w:pos="8176"/>
              <w:tab w:val="right" w:pos="9026" w:leader="dot"/>
            </w:tabs>
            <w:rPr/>
          </w:pPr>
          <w:hyperlink w:anchor="__RefHeading___Toc1163055_3804643083">
            <w:r>
              <w:rPr>
                <w:webHidden/>
                <w:rStyle w:val="IndexLink"/>
                <w:rtl w:val="true"/>
              </w:rPr>
              <w:t>روش هاى آموزش عقيده</w:t>
            </w:r>
            <w:r>
              <w:rPr>
                <w:rStyle w:val="IndexLink"/>
                <w:rtl w:val="true"/>
              </w:rPr>
              <w:tab/>
            </w:r>
            <w:r>
              <w:rPr>
                <w:rStyle w:val="IndexLink"/>
              </w:rPr>
              <w:t>164</w:t>
            </w:r>
          </w:hyperlink>
        </w:p>
        <w:p>
          <w:pPr>
            <w:pStyle w:val="Contents4"/>
            <w:tabs>
              <w:tab w:val="clear" w:pos="8176"/>
              <w:tab w:val="right" w:pos="9026" w:leader="dot"/>
            </w:tabs>
            <w:rPr/>
          </w:pPr>
          <w:hyperlink w:anchor="__RefHeading___Toc1163057_3804643083">
            <w:r>
              <w:rPr>
                <w:webHidden/>
                <w:rStyle w:val="IndexLink"/>
                <w:rtl w:val="true"/>
              </w:rPr>
              <w:t>ويژگى هاى روش انبيا</w:t>
            </w:r>
            <w:r>
              <w:rPr>
                <w:rStyle w:val="IndexLink"/>
                <w:rtl w:val="true"/>
              </w:rPr>
              <w:tab/>
            </w:r>
            <w:r>
              <w:rPr>
                <w:rStyle w:val="IndexLink"/>
              </w:rPr>
              <w:t>165</w:t>
            </w:r>
          </w:hyperlink>
        </w:p>
        <w:p>
          <w:pPr>
            <w:pStyle w:val="Contents5"/>
            <w:tabs>
              <w:tab w:val="clear" w:pos="7892"/>
              <w:tab w:val="right" w:pos="9026" w:leader="dot"/>
            </w:tabs>
            <w:rPr/>
          </w:pPr>
          <w:hyperlink w:anchor="__RefHeading___Toc1163059_3804643083">
            <w:r>
              <w:rPr>
                <w:webHidden/>
                <w:rStyle w:val="IndexLink"/>
              </w:rPr>
              <w:t>۱</w:t>
            </w:r>
            <w:r>
              <w:rPr>
                <w:rStyle w:val="IndexLink"/>
                <w:rtl w:val="true"/>
              </w:rPr>
              <w:t xml:space="preserve"> </w:t>
            </w:r>
            <w:r>
              <w:rPr>
                <w:rStyle w:val="IndexLink"/>
                <w:rtl w:val="true"/>
              </w:rPr>
              <w:t xml:space="preserve">. </w:t>
            </w:r>
            <w:r>
              <w:rPr>
                <w:rStyle w:val="IndexLink"/>
                <w:rtl w:val="true"/>
              </w:rPr>
              <w:t>عموميت</w:t>
            </w:r>
            <w:r>
              <w:rPr>
                <w:rStyle w:val="IndexLink"/>
                <w:rtl w:val="true"/>
              </w:rPr>
              <w:tab/>
            </w:r>
            <w:r>
              <w:rPr>
                <w:rStyle w:val="IndexLink"/>
              </w:rPr>
              <w:t>165</w:t>
            </w:r>
          </w:hyperlink>
        </w:p>
        <w:p>
          <w:pPr>
            <w:pStyle w:val="Contents5"/>
            <w:tabs>
              <w:tab w:val="clear" w:pos="7892"/>
              <w:tab w:val="right" w:pos="9026" w:leader="dot"/>
            </w:tabs>
            <w:rPr/>
          </w:pPr>
          <w:hyperlink w:anchor="__RefHeading___Toc1163061_3804643083">
            <w:r>
              <w:rPr>
                <w:webHidden/>
                <w:rStyle w:val="IndexLink"/>
              </w:rPr>
              <w:t>۲</w:t>
            </w:r>
            <w:r>
              <w:rPr>
                <w:rStyle w:val="IndexLink"/>
                <w:rtl w:val="true"/>
              </w:rPr>
              <w:t xml:space="preserve"> </w:t>
            </w:r>
            <w:r>
              <w:rPr>
                <w:rStyle w:val="IndexLink"/>
                <w:rtl w:val="true"/>
              </w:rPr>
              <w:t xml:space="preserve">. </w:t>
            </w:r>
            <w:r>
              <w:rPr>
                <w:rStyle w:val="IndexLink"/>
                <w:rtl w:val="true"/>
              </w:rPr>
              <w:t>جامعيت</w:t>
            </w:r>
            <w:r>
              <w:rPr>
                <w:rStyle w:val="IndexLink"/>
                <w:rtl w:val="true"/>
              </w:rPr>
              <w:tab/>
            </w:r>
            <w:r>
              <w:rPr>
                <w:rStyle w:val="IndexLink"/>
              </w:rPr>
              <w:t>166</w:t>
            </w:r>
          </w:hyperlink>
        </w:p>
        <w:p>
          <w:pPr>
            <w:pStyle w:val="Contents4"/>
            <w:tabs>
              <w:tab w:val="clear" w:pos="8176"/>
              <w:tab w:val="right" w:pos="9026" w:leader="dot"/>
            </w:tabs>
            <w:rPr/>
          </w:pPr>
          <w:hyperlink w:anchor="__RefHeading___Toc1163063_3804643083">
            <w:r>
              <w:rPr>
                <w:webHidden/>
                <w:rStyle w:val="IndexLink"/>
                <w:rtl w:val="true"/>
              </w:rPr>
              <w:t>خلاصه</w:t>
            </w:r>
            <w:r>
              <w:rPr>
                <w:rStyle w:val="IndexLink"/>
                <w:rtl w:val="true"/>
              </w:rPr>
              <w:tab/>
            </w:r>
            <w:r>
              <w:rPr>
                <w:rStyle w:val="IndexLink"/>
              </w:rPr>
              <w:t>167</w:t>
            </w:r>
          </w:hyperlink>
        </w:p>
        <w:p>
          <w:pPr>
            <w:pStyle w:val="Contents2"/>
            <w:tabs>
              <w:tab w:val="clear" w:pos="8743"/>
              <w:tab w:val="right" w:pos="9026" w:leader="dot"/>
            </w:tabs>
            <w:rPr/>
          </w:pPr>
          <w:hyperlink w:anchor="__RefHeading___Toc1163065_3804643083">
            <w:r>
              <w:rPr>
                <w:webHidden/>
                <w:rStyle w:val="IndexLink"/>
                <w:rtl w:val="true"/>
              </w:rPr>
              <w:t xml:space="preserve">بخش دوم </w:t>
            </w:r>
            <w:r>
              <w:rPr>
                <w:rStyle w:val="IndexLink"/>
                <w:rtl w:val="true"/>
              </w:rPr>
              <w:t xml:space="preserve">: </w:t>
            </w:r>
            <w:r>
              <w:rPr>
                <w:rStyle w:val="IndexLink"/>
                <w:rtl w:val="true"/>
              </w:rPr>
              <w:t>ابزارهاى شناخت</w:t>
            </w:r>
            <w:r>
              <w:rPr>
                <w:rStyle w:val="IndexLink"/>
                <w:rtl w:val="true"/>
              </w:rPr>
              <w:tab/>
            </w:r>
            <w:r>
              <w:rPr>
                <w:rStyle w:val="IndexLink"/>
              </w:rPr>
              <w:t>168</w:t>
            </w:r>
          </w:hyperlink>
        </w:p>
        <w:p>
          <w:pPr>
            <w:pStyle w:val="Contents3"/>
            <w:tabs>
              <w:tab w:val="clear" w:pos="8459"/>
              <w:tab w:val="right" w:pos="9026" w:leader="dot"/>
            </w:tabs>
            <w:rPr/>
          </w:pPr>
          <w:hyperlink w:anchor="__RefHeading___Toc1163067_380464308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163069_3804643083">
            <w:r>
              <w:rPr>
                <w:webHidden/>
                <w:rStyle w:val="IndexLink"/>
                <w:rtl w:val="true"/>
              </w:rPr>
              <w:t xml:space="preserve">فصل يكم </w:t>
            </w:r>
            <w:r>
              <w:rPr>
                <w:rStyle w:val="IndexLink"/>
                <w:rtl w:val="true"/>
              </w:rPr>
              <w:t xml:space="preserve">: </w:t>
            </w:r>
            <w:r>
              <w:rPr>
                <w:rStyle w:val="IndexLink"/>
                <w:rtl w:val="true"/>
              </w:rPr>
              <w:t>ابزارهاى معرفت در انسان</w:t>
            </w:r>
            <w:r>
              <w:rPr>
                <w:rStyle w:val="IndexLink"/>
                <w:rtl w:val="true"/>
              </w:rPr>
              <w:tab/>
            </w:r>
            <w:r>
              <w:rPr>
                <w:rStyle w:val="IndexLink"/>
              </w:rPr>
              <w:t>170</w:t>
            </w:r>
          </w:hyperlink>
        </w:p>
        <w:p>
          <w:pPr>
            <w:pStyle w:val="Contents4"/>
            <w:tabs>
              <w:tab w:val="clear" w:pos="8176"/>
              <w:tab w:val="right" w:pos="9026" w:leader="dot"/>
            </w:tabs>
            <w:rPr/>
          </w:pPr>
          <w:hyperlink w:anchor="__RefHeading___Toc1163071_380464308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163073_3804643083">
            <w:r>
              <w:rPr>
                <w:webHidden/>
                <w:rStyle w:val="IndexLink"/>
                <w:rtl w:val="true"/>
              </w:rPr>
              <w:t>روزنه هاى حس</w:t>
            </w:r>
            <w:r>
              <w:rPr>
                <w:rStyle w:val="IndexLink"/>
                <w:rtl w:val="true"/>
              </w:rPr>
              <w:tab/>
            </w:r>
            <w:r>
              <w:rPr>
                <w:rStyle w:val="IndexLink"/>
              </w:rPr>
              <w:t>172</w:t>
            </w:r>
          </w:hyperlink>
        </w:p>
        <w:p>
          <w:pPr>
            <w:pStyle w:val="Contents4"/>
            <w:tabs>
              <w:tab w:val="clear" w:pos="8176"/>
              <w:tab w:val="right" w:pos="9026" w:leader="dot"/>
            </w:tabs>
            <w:rPr/>
          </w:pPr>
          <w:hyperlink w:anchor="__RefHeading___Toc1163075_3804643083">
            <w:r>
              <w:rPr>
                <w:webHidden/>
                <w:rStyle w:val="IndexLink"/>
                <w:rtl w:val="true"/>
              </w:rPr>
              <w:t>منبع عقل</w:t>
            </w:r>
            <w:r>
              <w:rPr>
                <w:rStyle w:val="IndexLink"/>
                <w:rtl w:val="true"/>
              </w:rPr>
              <w:tab/>
            </w:r>
            <w:r>
              <w:rPr>
                <w:rStyle w:val="IndexLink"/>
              </w:rPr>
              <w:t>173</w:t>
            </w:r>
          </w:hyperlink>
        </w:p>
        <w:p>
          <w:pPr>
            <w:pStyle w:val="Contents4"/>
            <w:tabs>
              <w:tab w:val="clear" w:pos="8176"/>
              <w:tab w:val="right" w:pos="9026" w:leader="dot"/>
            </w:tabs>
            <w:rPr/>
          </w:pPr>
          <w:hyperlink w:anchor="__RefHeading___Toc1163077_3804643083">
            <w:r>
              <w:rPr>
                <w:webHidden/>
                <w:rStyle w:val="IndexLink"/>
                <w:rtl w:val="true"/>
              </w:rPr>
              <w:t>عقل چيست؟</w:t>
            </w:r>
            <w:r>
              <w:rPr>
                <w:rStyle w:val="IndexLink"/>
                <w:rtl w:val="true"/>
              </w:rPr>
              <w:tab/>
            </w:r>
            <w:r>
              <w:rPr>
                <w:rStyle w:val="IndexLink"/>
              </w:rPr>
              <w:t>173</w:t>
            </w:r>
          </w:hyperlink>
        </w:p>
        <w:p>
          <w:pPr>
            <w:pStyle w:val="Contents4"/>
            <w:tabs>
              <w:tab w:val="clear" w:pos="8176"/>
              <w:tab w:val="right" w:pos="9026" w:leader="dot"/>
            </w:tabs>
            <w:rPr/>
          </w:pPr>
          <w:hyperlink w:anchor="__RefHeading___Toc1163079_3804643083">
            <w:r>
              <w:rPr>
                <w:webHidden/>
                <w:rStyle w:val="IndexLink"/>
                <w:rtl w:val="true"/>
              </w:rPr>
              <w:t>تعريف عقل</w:t>
            </w:r>
            <w:r>
              <w:rPr>
                <w:rStyle w:val="IndexLink"/>
                <w:rtl w:val="true"/>
              </w:rPr>
              <w:tab/>
            </w:r>
            <w:r>
              <w:rPr>
                <w:rStyle w:val="IndexLink"/>
              </w:rPr>
              <w:t>174</w:t>
            </w:r>
          </w:hyperlink>
        </w:p>
        <w:p>
          <w:pPr>
            <w:pStyle w:val="Contents4"/>
            <w:tabs>
              <w:tab w:val="clear" w:pos="8176"/>
              <w:tab w:val="right" w:pos="9026" w:leader="dot"/>
            </w:tabs>
            <w:rPr/>
          </w:pPr>
          <w:hyperlink w:anchor="__RefHeading___Toc1163081_3804643083">
            <w:r>
              <w:rPr>
                <w:webHidden/>
                <w:rStyle w:val="IndexLink"/>
                <w:rtl w:val="true"/>
              </w:rPr>
              <w:t>مركز انديشه</w:t>
            </w:r>
            <w:r>
              <w:rPr>
                <w:rStyle w:val="IndexLink"/>
                <w:rtl w:val="true"/>
              </w:rPr>
              <w:tab/>
            </w:r>
            <w:r>
              <w:rPr>
                <w:rStyle w:val="IndexLink"/>
              </w:rPr>
              <w:t>174</w:t>
            </w:r>
          </w:hyperlink>
        </w:p>
        <w:p>
          <w:pPr>
            <w:pStyle w:val="Contents4"/>
            <w:tabs>
              <w:tab w:val="clear" w:pos="8176"/>
              <w:tab w:val="right" w:pos="9026" w:leader="dot"/>
            </w:tabs>
            <w:rPr/>
          </w:pPr>
          <w:hyperlink w:anchor="__RefHeading___Toc1163083_3804643083">
            <w:r>
              <w:rPr>
                <w:webHidden/>
                <w:rStyle w:val="IndexLink"/>
                <w:rtl w:val="true"/>
              </w:rPr>
              <w:t>انديشه چيست؟</w:t>
            </w:r>
            <w:r>
              <w:rPr>
                <w:rStyle w:val="IndexLink"/>
                <w:rtl w:val="true"/>
              </w:rPr>
              <w:tab/>
            </w:r>
            <w:r>
              <w:rPr>
                <w:rStyle w:val="IndexLink"/>
              </w:rPr>
              <w:t>174</w:t>
            </w:r>
          </w:hyperlink>
        </w:p>
        <w:p>
          <w:pPr>
            <w:pStyle w:val="Contents4"/>
            <w:tabs>
              <w:tab w:val="clear" w:pos="8176"/>
              <w:tab w:val="right" w:pos="9026" w:leader="dot"/>
            </w:tabs>
            <w:rPr/>
          </w:pPr>
          <w:hyperlink w:anchor="__RefHeading___Toc1163085_3804643083">
            <w:r>
              <w:rPr>
                <w:webHidden/>
                <w:rStyle w:val="IndexLink"/>
                <w:rtl w:val="true"/>
              </w:rPr>
              <w:t>وظايف عقل</w:t>
            </w:r>
            <w:r>
              <w:rPr>
                <w:rStyle w:val="IndexLink"/>
                <w:rtl w:val="true"/>
              </w:rPr>
              <w:tab/>
            </w:r>
            <w:r>
              <w:rPr>
                <w:rStyle w:val="IndexLink"/>
              </w:rPr>
              <w:t>175</w:t>
            </w:r>
          </w:hyperlink>
        </w:p>
        <w:p>
          <w:pPr>
            <w:pStyle w:val="Contents4"/>
            <w:tabs>
              <w:tab w:val="clear" w:pos="8176"/>
              <w:tab w:val="right" w:pos="9026" w:leader="dot"/>
            </w:tabs>
            <w:rPr/>
          </w:pPr>
          <w:hyperlink w:anchor="__RefHeading___Toc1163087_3804643083">
            <w:r>
              <w:rPr>
                <w:webHidden/>
                <w:rStyle w:val="IndexLink"/>
                <w:rtl w:val="true"/>
              </w:rPr>
              <w:t>تركيب مفاهيم حسّى</w:t>
            </w:r>
            <w:r>
              <w:rPr>
                <w:rStyle w:val="IndexLink"/>
                <w:rtl w:val="true"/>
              </w:rPr>
              <w:tab/>
            </w:r>
            <w:r>
              <w:rPr>
                <w:rStyle w:val="IndexLink"/>
              </w:rPr>
              <w:t>175</w:t>
            </w:r>
          </w:hyperlink>
        </w:p>
        <w:p>
          <w:pPr>
            <w:pStyle w:val="Contents4"/>
            <w:tabs>
              <w:tab w:val="clear" w:pos="8176"/>
              <w:tab w:val="right" w:pos="9026" w:leader="dot"/>
            </w:tabs>
            <w:rPr/>
          </w:pPr>
          <w:hyperlink w:anchor="__RefHeading___Toc1163089_3804643083">
            <w:r>
              <w:rPr>
                <w:webHidden/>
                <w:rStyle w:val="IndexLink"/>
                <w:rtl w:val="true"/>
              </w:rPr>
              <w:t>تجزيه مفاهيم حسّى</w:t>
            </w:r>
            <w:r>
              <w:rPr>
                <w:rStyle w:val="IndexLink"/>
                <w:rtl w:val="true"/>
              </w:rPr>
              <w:tab/>
            </w:r>
            <w:r>
              <w:rPr>
                <w:rStyle w:val="IndexLink"/>
              </w:rPr>
              <w:t>176</w:t>
            </w:r>
          </w:hyperlink>
        </w:p>
        <w:p>
          <w:pPr>
            <w:pStyle w:val="Contents4"/>
            <w:tabs>
              <w:tab w:val="clear" w:pos="8176"/>
              <w:tab w:val="right" w:pos="9026" w:leader="dot"/>
            </w:tabs>
            <w:rPr/>
          </w:pPr>
          <w:hyperlink w:anchor="__RefHeading___Toc1163091_3804643083">
            <w:r>
              <w:rPr>
                <w:webHidden/>
                <w:rStyle w:val="IndexLink"/>
                <w:rtl w:val="true"/>
              </w:rPr>
              <w:t>تجريد مفاهيم حسّى</w:t>
            </w:r>
            <w:r>
              <w:rPr>
                <w:rStyle w:val="IndexLink"/>
                <w:rtl w:val="true"/>
              </w:rPr>
              <w:tab/>
            </w:r>
            <w:r>
              <w:rPr>
                <w:rStyle w:val="IndexLink"/>
              </w:rPr>
              <w:t>177</w:t>
            </w:r>
          </w:hyperlink>
        </w:p>
        <w:p>
          <w:pPr>
            <w:pStyle w:val="Contents4"/>
            <w:tabs>
              <w:tab w:val="clear" w:pos="8176"/>
              <w:tab w:val="right" w:pos="9026" w:leader="dot"/>
            </w:tabs>
            <w:rPr/>
          </w:pPr>
          <w:hyperlink w:anchor="__RefHeading___Toc1163093_3804643083">
            <w:r>
              <w:rPr>
                <w:webHidden/>
                <w:rStyle w:val="IndexLink"/>
                <w:rtl w:val="true"/>
              </w:rPr>
              <w:t>منبع قلب</w:t>
            </w:r>
            <w:r>
              <w:rPr>
                <w:rStyle w:val="IndexLink"/>
                <w:rtl w:val="true"/>
              </w:rPr>
              <w:tab/>
            </w:r>
            <w:r>
              <w:rPr>
                <w:rStyle w:val="IndexLink"/>
              </w:rPr>
              <w:t>180</w:t>
            </w:r>
          </w:hyperlink>
        </w:p>
        <w:p>
          <w:pPr>
            <w:pStyle w:val="Contents4"/>
            <w:tabs>
              <w:tab w:val="clear" w:pos="8176"/>
              <w:tab w:val="right" w:pos="9026" w:leader="dot"/>
            </w:tabs>
            <w:rPr/>
          </w:pPr>
          <w:hyperlink w:anchor="__RefHeading___Toc1163095_3804643083">
            <w:r>
              <w:rPr>
                <w:webHidden/>
                <w:rStyle w:val="IndexLink"/>
                <w:rtl w:val="true"/>
              </w:rPr>
              <w:t>تعريف قلب</w:t>
            </w:r>
            <w:r>
              <w:rPr>
                <w:rStyle w:val="IndexLink"/>
                <w:rtl w:val="true"/>
              </w:rPr>
              <w:tab/>
            </w:r>
            <w:r>
              <w:rPr>
                <w:rStyle w:val="IndexLink"/>
              </w:rPr>
              <w:t>180</w:t>
            </w:r>
          </w:hyperlink>
        </w:p>
        <w:p>
          <w:pPr>
            <w:pStyle w:val="Contents4"/>
            <w:tabs>
              <w:tab w:val="clear" w:pos="8176"/>
              <w:tab w:val="right" w:pos="9026" w:leader="dot"/>
            </w:tabs>
            <w:rPr/>
          </w:pPr>
          <w:hyperlink w:anchor="__RefHeading___Toc1163097_3804643083">
            <w:r>
              <w:rPr>
                <w:webHidden/>
                <w:rStyle w:val="IndexLink"/>
                <w:rtl w:val="true"/>
              </w:rPr>
              <w:t>معناى قلب در مبحث شناخت</w:t>
            </w:r>
            <w:r>
              <w:rPr>
                <w:rStyle w:val="IndexLink"/>
                <w:rtl w:val="true"/>
              </w:rPr>
              <w:tab/>
            </w:r>
            <w:r>
              <w:rPr>
                <w:rStyle w:val="IndexLink"/>
              </w:rPr>
              <w:t>182</w:t>
            </w:r>
          </w:hyperlink>
        </w:p>
        <w:p>
          <w:pPr>
            <w:pStyle w:val="Contents4"/>
            <w:tabs>
              <w:tab w:val="clear" w:pos="8176"/>
              <w:tab w:val="right" w:pos="9026" w:leader="dot"/>
            </w:tabs>
            <w:rPr/>
          </w:pPr>
          <w:hyperlink w:anchor="__RefHeading___Toc1163099_3804643083">
            <w:r>
              <w:rPr>
                <w:webHidden/>
                <w:rStyle w:val="IndexLink"/>
                <w:rtl w:val="true"/>
              </w:rPr>
              <w:t>فرق شناخت هاى عقلى و قلبى</w:t>
            </w:r>
            <w:r>
              <w:rPr>
                <w:rStyle w:val="IndexLink"/>
                <w:rtl w:val="true"/>
              </w:rPr>
              <w:tab/>
            </w:r>
            <w:r>
              <w:rPr>
                <w:rStyle w:val="IndexLink"/>
              </w:rPr>
              <w:t>183</w:t>
            </w:r>
          </w:hyperlink>
        </w:p>
        <w:p>
          <w:pPr>
            <w:pStyle w:val="Contents5"/>
            <w:tabs>
              <w:tab w:val="clear" w:pos="7892"/>
              <w:tab w:val="right" w:pos="9026" w:leader="dot"/>
            </w:tabs>
            <w:rPr/>
          </w:pPr>
          <w:hyperlink w:anchor="__RefHeading___Toc1163101_3804643083">
            <w:r>
              <w:rPr>
                <w:webHidden/>
                <w:rStyle w:val="IndexLink"/>
                <w:rtl w:val="true"/>
              </w:rPr>
              <w:t>الف ـ تفاوت در مركز رابطه</w:t>
            </w:r>
            <w:r>
              <w:rPr>
                <w:rStyle w:val="IndexLink"/>
                <w:rtl w:val="true"/>
              </w:rPr>
              <w:tab/>
            </w:r>
            <w:r>
              <w:rPr>
                <w:rStyle w:val="IndexLink"/>
              </w:rPr>
              <w:t>183</w:t>
            </w:r>
          </w:hyperlink>
        </w:p>
        <w:p>
          <w:pPr>
            <w:pStyle w:val="Contents5"/>
            <w:tabs>
              <w:tab w:val="clear" w:pos="7892"/>
              <w:tab w:val="right" w:pos="9026" w:leader="dot"/>
            </w:tabs>
            <w:rPr/>
          </w:pPr>
          <w:hyperlink w:anchor="__RefHeading___Toc1163103_3804643083">
            <w:r>
              <w:rPr>
                <w:webHidden/>
                <w:rStyle w:val="IndexLink"/>
                <w:rtl w:val="true"/>
              </w:rPr>
              <w:t>ب ـ تفاوت در نحوه شناخت</w:t>
            </w:r>
            <w:r>
              <w:rPr>
                <w:rStyle w:val="IndexLink"/>
                <w:rtl w:val="true"/>
              </w:rPr>
              <w:tab/>
            </w:r>
            <w:r>
              <w:rPr>
                <w:rStyle w:val="IndexLink"/>
              </w:rPr>
              <w:t>185</w:t>
            </w:r>
          </w:hyperlink>
        </w:p>
        <w:p>
          <w:pPr>
            <w:pStyle w:val="Contents4"/>
            <w:tabs>
              <w:tab w:val="clear" w:pos="8176"/>
              <w:tab w:val="right" w:pos="9026" w:leader="dot"/>
            </w:tabs>
            <w:rPr/>
          </w:pPr>
          <w:hyperlink w:anchor="__RefHeading___Toc1163105_3804643083">
            <w:r>
              <w:rPr>
                <w:webHidden/>
                <w:rStyle w:val="IndexLink"/>
                <w:rtl w:val="true"/>
              </w:rPr>
              <w:t>خلاصه</w:t>
            </w:r>
            <w:r>
              <w:rPr>
                <w:rStyle w:val="IndexLink"/>
                <w:rtl w:val="true"/>
              </w:rPr>
              <w:tab/>
            </w:r>
            <w:r>
              <w:rPr>
                <w:rStyle w:val="IndexLink"/>
              </w:rPr>
              <w:t>187</w:t>
            </w:r>
          </w:hyperlink>
        </w:p>
        <w:p>
          <w:pPr>
            <w:pStyle w:val="Contents3"/>
            <w:tabs>
              <w:tab w:val="clear" w:pos="8459"/>
              <w:tab w:val="right" w:pos="9026" w:leader="dot"/>
            </w:tabs>
            <w:rPr/>
          </w:pPr>
          <w:hyperlink w:anchor="__RefHeading___Toc1163107_3804643083">
            <w:r>
              <w:rPr>
                <w:webHidden/>
                <w:rStyle w:val="IndexLink"/>
                <w:rtl w:val="true"/>
              </w:rPr>
              <w:t xml:space="preserve">فصل دوم </w:t>
            </w:r>
            <w:r>
              <w:rPr>
                <w:rStyle w:val="IndexLink"/>
                <w:rtl w:val="true"/>
              </w:rPr>
              <w:t xml:space="preserve">: </w:t>
            </w:r>
            <w:r>
              <w:rPr>
                <w:rStyle w:val="IndexLink"/>
                <w:rtl w:val="true"/>
              </w:rPr>
              <w:t>ابزارهاى معرفت از نگاه قرآن</w:t>
            </w:r>
            <w:r>
              <w:rPr>
                <w:rStyle w:val="IndexLink"/>
                <w:rtl w:val="true"/>
              </w:rPr>
              <w:tab/>
            </w:r>
            <w:r>
              <w:rPr>
                <w:rStyle w:val="IndexLink"/>
              </w:rPr>
              <w:t>188</w:t>
            </w:r>
          </w:hyperlink>
        </w:p>
        <w:p>
          <w:pPr>
            <w:pStyle w:val="Contents4"/>
            <w:tabs>
              <w:tab w:val="clear" w:pos="8176"/>
              <w:tab w:val="right" w:pos="9026" w:leader="dot"/>
            </w:tabs>
            <w:rPr/>
          </w:pPr>
          <w:hyperlink w:anchor="__RefHeading___Toc1163109_3804643083">
            <w:r>
              <w:rPr>
                <w:webHidden/>
                <w:rStyle w:val="IndexLink"/>
                <w:rtl w:val="true"/>
              </w:rPr>
              <w:t>شناخت هاى حسّى و عقلى در قرآن</w:t>
            </w:r>
            <w:r>
              <w:rPr>
                <w:rStyle w:val="IndexLink"/>
                <w:rtl w:val="true"/>
              </w:rPr>
              <w:tab/>
            </w:r>
            <w:r>
              <w:rPr>
                <w:rStyle w:val="IndexLink"/>
              </w:rPr>
              <w:t>188</w:t>
            </w:r>
          </w:hyperlink>
        </w:p>
        <w:p>
          <w:pPr>
            <w:pStyle w:val="Contents4"/>
            <w:tabs>
              <w:tab w:val="clear" w:pos="8176"/>
              <w:tab w:val="right" w:pos="9026" w:leader="dot"/>
            </w:tabs>
            <w:rPr/>
          </w:pPr>
          <w:hyperlink w:anchor="__RefHeading___Toc1163111_3804643083">
            <w:r>
              <w:rPr>
                <w:webHidden/>
                <w:rStyle w:val="IndexLink"/>
                <w:rtl w:val="true"/>
              </w:rPr>
              <w:t>شناخت هاى قلبى در قرآن</w:t>
            </w:r>
            <w:r>
              <w:rPr>
                <w:rStyle w:val="IndexLink"/>
                <w:rtl w:val="true"/>
              </w:rPr>
              <w:tab/>
            </w:r>
            <w:r>
              <w:rPr>
                <w:rStyle w:val="IndexLink"/>
              </w:rPr>
              <w:t>191</w:t>
            </w:r>
          </w:hyperlink>
        </w:p>
        <w:p>
          <w:pPr>
            <w:pStyle w:val="Contents4"/>
            <w:tabs>
              <w:tab w:val="clear" w:pos="8176"/>
              <w:tab w:val="right" w:pos="9026" w:leader="dot"/>
            </w:tabs>
            <w:rPr/>
          </w:pPr>
          <w:hyperlink w:anchor="__RefHeading___Toc1163113_3804643083">
            <w:r>
              <w:rPr>
                <w:webHidden/>
                <w:rStyle w:val="IndexLink"/>
                <w:rtl w:val="true"/>
              </w:rPr>
              <w:t>معناى قلب در قرآن</w:t>
            </w:r>
            <w:r>
              <w:rPr>
                <w:rStyle w:val="IndexLink"/>
                <w:rtl w:val="true"/>
              </w:rPr>
              <w:tab/>
            </w:r>
            <w:r>
              <w:rPr>
                <w:rStyle w:val="IndexLink"/>
              </w:rPr>
              <w:t>191</w:t>
            </w:r>
          </w:hyperlink>
        </w:p>
        <w:p>
          <w:pPr>
            <w:pStyle w:val="Contents4"/>
            <w:tabs>
              <w:tab w:val="clear" w:pos="8176"/>
              <w:tab w:val="right" w:pos="9026" w:leader="dot"/>
            </w:tabs>
            <w:rPr/>
          </w:pPr>
          <w:hyperlink w:anchor="__RefHeading___Toc1163115_3804643083">
            <w:r>
              <w:rPr>
                <w:webHidden/>
                <w:rStyle w:val="IndexLink"/>
                <w:rtl w:val="true"/>
              </w:rPr>
              <w:t>منبع اصلى همه شناخت ها</w:t>
            </w:r>
            <w:r>
              <w:rPr>
                <w:rStyle w:val="IndexLink"/>
                <w:rtl w:val="true"/>
              </w:rPr>
              <w:tab/>
            </w:r>
            <w:r>
              <w:rPr>
                <w:rStyle w:val="IndexLink"/>
              </w:rPr>
              <w:t>194</w:t>
            </w:r>
          </w:hyperlink>
        </w:p>
        <w:p>
          <w:pPr>
            <w:pStyle w:val="Contents4"/>
            <w:tabs>
              <w:tab w:val="clear" w:pos="8176"/>
              <w:tab w:val="right" w:pos="9026" w:leader="dot"/>
            </w:tabs>
            <w:rPr/>
          </w:pPr>
          <w:hyperlink w:anchor="__RefHeading___Toc1163117_3804643083">
            <w:r>
              <w:rPr>
                <w:webHidden/>
                <w:rStyle w:val="IndexLink"/>
                <w:rtl w:val="true"/>
              </w:rPr>
              <w:t>شناخت هاى قلبى از ديدگاه احاديث اسلامى</w:t>
            </w:r>
            <w:r>
              <w:rPr>
                <w:rStyle w:val="IndexLink"/>
                <w:rtl w:val="true"/>
              </w:rPr>
              <w:tab/>
            </w:r>
            <w:r>
              <w:rPr>
                <w:rStyle w:val="IndexLink"/>
              </w:rPr>
              <w:t>196</w:t>
            </w:r>
          </w:hyperlink>
        </w:p>
        <w:p>
          <w:pPr>
            <w:pStyle w:val="Contents4"/>
            <w:tabs>
              <w:tab w:val="clear" w:pos="8176"/>
              <w:tab w:val="right" w:pos="9026" w:leader="dot"/>
            </w:tabs>
            <w:rPr/>
          </w:pPr>
          <w:hyperlink w:anchor="__RefHeading___Toc1163119_3804643083">
            <w:r>
              <w:rPr>
                <w:webHidden/>
                <w:rStyle w:val="IndexLink"/>
                <w:rtl w:val="true"/>
              </w:rPr>
              <w:t>ديده هاى دل</w:t>
            </w:r>
            <w:r>
              <w:rPr>
                <w:rStyle w:val="IndexLink"/>
                <w:rtl w:val="true"/>
              </w:rPr>
              <w:tab/>
            </w:r>
            <w:r>
              <w:rPr>
                <w:rStyle w:val="IndexLink"/>
              </w:rPr>
              <w:t>197</w:t>
            </w:r>
          </w:hyperlink>
        </w:p>
        <w:p>
          <w:pPr>
            <w:pStyle w:val="Contents4"/>
            <w:tabs>
              <w:tab w:val="clear" w:pos="8176"/>
              <w:tab w:val="right" w:pos="9026" w:leader="dot"/>
            </w:tabs>
            <w:rPr/>
          </w:pPr>
          <w:hyperlink w:anchor="__RefHeading___Toc1163121_3804643083">
            <w:r>
              <w:rPr>
                <w:webHidden/>
                <w:rStyle w:val="IndexLink"/>
                <w:rtl w:val="true"/>
              </w:rPr>
              <w:t>نمونه اى از ديدارهاى قلبى</w:t>
            </w:r>
            <w:r>
              <w:rPr>
                <w:rStyle w:val="IndexLink"/>
                <w:rtl w:val="true"/>
              </w:rPr>
              <w:tab/>
            </w:r>
            <w:r>
              <w:rPr>
                <w:rStyle w:val="IndexLink"/>
              </w:rPr>
              <w:t>197</w:t>
            </w:r>
          </w:hyperlink>
        </w:p>
        <w:p>
          <w:pPr>
            <w:pStyle w:val="Contents4"/>
            <w:tabs>
              <w:tab w:val="clear" w:pos="8176"/>
              <w:tab w:val="right" w:pos="9026" w:leader="dot"/>
            </w:tabs>
            <w:rPr/>
          </w:pPr>
          <w:hyperlink w:anchor="__RefHeading___Toc1163123_3804643083">
            <w:r>
              <w:rPr>
                <w:webHidden/>
                <w:rStyle w:val="IndexLink"/>
                <w:rtl w:val="true"/>
              </w:rPr>
              <w:t>گوش هاى قلب</w:t>
            </w:r>
            <w:r>
              <w:rPr>
                <w:rStyle w:val="IndexLink"/>
                <w:rtl w:val="true"/>
              </w:rPr>
              <w:tab/>
            </w:r>
            <w:r>
              <w:rPr>
                <w:rStyle w:val="IndexLink"/>
              </w:rPr>
              <w:t>198</w:t>
            </w:r>
          </w:hyperlink>
        </w:p>
        <w:p>
          <w:pPr>
            <w:pStyle w:val="Contents4"/>
            <w:tabs>
              <w:tab w:val="clear" w:pos="8176"/>
              <w:tab w:val="right" w:pos="9026" w:leader="dot"/>
            </w:tabs>
            <w:rPr/>
          </w:pPr>
          <w:hyperlink w:anchor="__RefHeading___Toc1163125_3804643083">
            <w:r>
              <w:rPr>
                <w:webHidden/>
                <w:rStyle w:val="IndexLink"/>
                <w:rtl w:val="true"/>
              </w:rPr>
              <w:t>ايمان به غيب با ديده غيبى</w:t>
            </w:r>
            <w:r>
              <w:rPr>
                <w:rStyle w:val="IndexLink"/>
                <w:rtl w:val="true"/>
              </w:rPr>
              <w:tab/>
            </w:r>
            <w:r>
              <w:rPr>
                <w:rStyle w:val="IndexLink"/>
              </w:rPr>
              <w:t>199</w:t>
            </w:r>
          </w:hyperlink>
        </w:p>
        <w:p>
          <w:pPr>
            <w:pStyle w:val="Contents4"/>
            <w:tabs>
              <w:tab w:val="clear" w:pos="8176"/>
              <w:tab w:val="right" w:pos="9026" w:leader="dot"/>
            </w:tabs>
            <w:rPr/>
          </w:pPr>
          <w:hyperlink w:anchor="__RefHeading___Toc1163127_3804643083">
            <w:r>
              <w:rPr>
                <w:webHidden/>
                <w:rStyle w:val="IndexLink"/>
                <w:rtl w:val="true"/>
              </w:rPr>
              <w:t>خلاصه</w:t>
            </w:r>
            <w:r>
              <w:rPr>
                <w:rStyle w:val="IndexLink"/>
                <w:rtl w:val="true"/>
              </w:rPr>
              <w:tab/>
            </w:r>
            <w:r>
              <w:rPr>
                <w:rStyle w:val="IndexLink"/>
              </w:rPr>
              <w:t>201</w:t>
            </w:r>
          </w:hyperlink>
        </w:p>
        <w:p>
          <w:pPr>
            <w:pStyle w:val="Contents3"/>
            <w:tabs>
              <w:tab w:val="clear" w:pos="8459"/>
              <w:tab w:val="right" w:pos="9026" w:leader="dot"/>
            </w:tabs>
            <w:rPr/>
          </w:pPr>
          <w:hyperlink w:anchor="__RefHeading___Toc1163129_3804643083">
            <w:r>
              <w:rPr>
                <w:webHidden/>
                <w:rStyle w:val="IndexLink"/>
                <w:rtl w:val="true"/>
              </w:rPr>
              <w:t xml:space="preserve">فصل سوم </w:t>
            </w:r>
            <w:r>
              <w:rPr>
                <w:rStyle w:val="IndexLink"/>
                <w:rtl w:val="true"/>
              </w:rPr>
              <w:t xml:space="preserve">: </w:t>
            </w:r>
            <w:r>
              <w:rPr>
                <w:rStyle w:val="IndexLink"/>
                <w:rtl w:val="true"/>
              </w:rPr>
              <w:t>قلمرو ابزار شناخت</w:t>
            </w:r>
            <w:r>
              <w:rPr>
                <w:rStyle w:val="IndexLink"/>
                <w:rtl w:val="true"/>
              </w:rPr>
              <w:tab/>
            </w:r>
            <w:r>
              <w:rPr>
                <w:rStyle w:val="IndexLink"/>
              </w:rPr>
              <w:t>202</w:t>
            </w:r>
          </w:hyperlink>
        </w:p>
        <w:p>
          <w:pPr>
            <w:pStyle w:val="Contents4"/>
            <w:tabs>
              <w:tab w:val="clear" w:pos="8176"/>
              <w:tab w:val="right" w:pos="9026" w:leader="dot"/>
            </w:tabs>
            <w:rPr/>
          </w:pPr>
          <w:hyperlink w:anchor="__RefHeading___Toc1163131_3804643083">
            <w:r>
              <w:rPr>
                <w:webHidden/>
                <w:rStyle w:val="IndexLink"/>
                <w:rtl w:val="true"/>
              </w:rPr>
              <w:t>دليل محدود بودن قلمرو ابزار شناخت</w:t>
            </w:r>
            <w:r>
              <w:rPr>
                <w:rStyle w:val="IndexLink"/>
                <w:rtl w:val="true"/>
              </w:rPr>
              <w:tab/>
            </w:r>
            <w:r>
              <w:rPr>
                <w:rStyle w:val="IndexLink"/>
              </w:rPr>
              <w:t>202</w:t>
            </w:r>
          </w:hyperlink>
        </w:p>
        <w:p>
          <w:pPr>
            <w:pStyle w:val="Contents4"/>
            <w:tabs>
              <w:tab w:val="clear" w:pos="8176"/>
              <w:tab w:val="right" w:pos="9026" w:leader="dot"/>
            </w:tabs>
            <w:rPr/>
          </w:pPr>
          <w:hyperlink w:anchor="__RefHeading___Toc1163133_3804643083">
            <w:r>
              <w:rPr>
                <w:webHidden/>
                <w:rStyle w:val="IndexLink"/>
                <w:rtl w:val="true"/>
              </w:rPr>
              <w:t>قلمرو منابع شناخت از نظر قرآن</w:t>
            </w:r>
            <w:r>
              <w:rPr>
                <w:rStyle w:val="IndexLink"/>
                <w:rtl w:val="true"/>
              </w:rPr>
              <w:tab/>
            </w:r>
            <w:r>
              <w:rPr>
                <w:rStyle w:val="IndexLink"/>
              </w:rPr>
              <w:t>205</w:t>
            </w:r>
          </w:hyperlink>
        </w:p>
        <w:p>
          <w:pPr>
            <w:pStyle w:val="Contents4"/>
            <w:tabs>
              <w:tab w:val="clear" w:pos="8176"/>
              <w:tab w:val="right" w:pos="9026" w:leader="dot"/>
            </w:tabs>
            <w:rPr/>
          </w:pPr>
          <w:hyperlink w:anchor="__RefHeading___Toc1163135_3804643083">
            <w:r>
              <w:rPr>
                <w:webHidden/>
                <w:rStyle w:val="IndexLink"/>
                <w:rtl w:val="true"/>
              </w:rPr>
              <w:t>قلمرو حس در قرآن</w:t>
            </w:r>
            <w:r>
              <w:rPr>
                <w:rStyle w:val="IndexLink"/>
                <w:rtl w:val="true"/>
              </w:rPr>
              <w:tab/>
            </w:r>
            <w:r>
              <w:rPr>
                <w:rStyle w:val="IndexLink"/>
              </w:rPr>
              <w:t>205</w:t>
            </w:r>
          </w:hyperlink>
        </w:p>
        <w:p>
          <w:pPr>
            <w:pStyle w:val="Contents4"/>
            <w:tabs>
              <w:tab w:val="clear" w:pos="8176"/>
              <w:tab w:val="right" w:pos="9026" w:leader="dot"/>
            </w:tabs>
            <w:rPr/>
          </w:pPr>
          <w:hyperlink w:anchor="__RefHeading___Toc1163137_3804643083">
            <w:r>
              <w:rPr>
                <w:webHidden/>
                <w:rStyle w:val="IndexLink"/>
                <w:rtl w:val="true"/>
              </w:rPr>
              <w:t>شناخت حسّى سطحى است</w:t>
            </w:r>
            <w:r>
              <w:rPr>
                <w:rStyle w:val="IndexLink"/>
                <w:rtl w:val="true"/>
              </w:rPr>
              <w:tab/>
            </w:r>
            <w:r>
              <w:rPr>
                <w:rStyle w:val="IndexLink"/>
              </w:rPr>
              <w:t>208</w:t>
            </w:r>
          </w:hyperlink>
        </w:p>
        <w:p>
          <w:pPr>
            <w:pStyle w:val="Contents4"/>
            <w:tabs>
              <w:tab w:val="clear" w:pos="8176"/>
              <w:tab w:val="right" w:pos="9026" w:leader="dot"/>
            </w:tabs>
            <w:rPr/>
          </w:pPr>
          <w:hyperlink w:anchor="__RefHeading___Toc1163139_3804643083">
            <w:r>
              <w:rPr>
                <w:webHidden/>
                <w:rStyle w:val="IndexLink"/>
                <w:rtl w:val="true"/>
              </w:rPr>
              <w:t>قلمرو عقل در قرآن</w:t>
            </w:r>
            <w:r>
              <w:rPr>
                <w:rStyle w:val="IndexLink"/>
                <w:rtl w:val="true"/>
              </w:rPr>
              <w:tab/>
            </w:r>
            <w:r>
              <w:rPr>
                <w:rStyle w:val="IndexLink"/>
              </w:rPr>
              <w:t>208</w:t>
            </w:r>
          </w:hyperlink>
        </w:p>
        <w:p>
          <w:pPr>
            <w:pStyle w:val="Contents4"/>
            <w:tabs>
              <w:tab w:val="clear" w:pos="8176"/>
              <w:tab w:val="right" w:pos="9026" w:leader="dot"/>
            </w:tabs>
            <w:rPr/>
          </w:pPr>
          <w:hyperlink w:anchor="__RefHeading___Toc1163141_3804643083">
            <w:r>
              <w:rPr>
                <w:webHidden/>
                <w:rStyle w:val="IndexLink"/>
                <w:rtl w:val="true"/>
              </w:rPr>
              <w:t>قلمرو قلب در قرآن</w:t>
            </w:r>
            <w:r>
              <w:rPr>
                <w:rStyle w:val="IndexLink"/>
                <w:rtl w:val="true"/>
              </w:rPr>
              <w:tab/>
            </w:r>
            <w:r>
              <w:rPr>
                <w:rStyle w:val="IndexLink"/>
              </w:rPr>
              <w:t>209</w:t>
            </w:r>
          </w:hyperlink>
        </w:p>
        <w:p>
          <w:pPr>
            <w:pStyle w:val="Contents4"/>
            <w:tabs>
              <w:tab w:val="clear" w:pos="8176"/>
              <w:tab w:val="right" w:pos="9026" w:leader="dot"/>
            </w:tabs>
            <w:rPr/>
          </w:pPr>
          <w:hyperlink w:anchor="__RefHeading___Toc1163143_3804643083">
            <w:r>
              <w:rPr>
                <w:webHidden/>
                <w:rStyle w:val="IndexLink"/>
                <w:rtl w:val="true"/>
              </w:rPr>
              <w:t>خلاصه</w:t>
            </w:r>
            <w:r>
              <w:rPr>
                <w:rStyle w:val="IndexLink"/>
                <w:rtl w:val="true"/>
              </w:rPr>
              <w:tab/>
            </w:r>
            <w:r>
              <w:rPr>
                <w:rStyle w:val="IndexLink"/>
              </w:rPr>
              <w:t>212</w:t>
            </w:r>
          </w:hyperlink>
        </w:p>
        <w:p>
          <w:pPr>
            <w:pStyle w:val="Contents3"/>
            <w:tabs>
              <w:tab w:val="clear" w:pos="8459"/>
              <w:tab w:val="right" w:pos="9026" w:leader="dot"/>
            </w:tabs>
            <w:rPr/>
          </w:pPr>
          <w:hyperlink w:anchor="__RefHeading___Toc1163145_3804643083">
            <w:r>
              <w:rPr>
                <w:webHidden/>
                <w:rStyle w:val="IndexLink"/>
                <w:rtl w:val="true"/>
              </w:rPr>
              <w:t xml:space="preserve">فصل چهارم </w:t>
            </w:r>
            <w:r>
              <w:rPr>
                <w:rStyle w:val="IndexLink"/>
                <w:rtl w:val="true"/>
              </w:rPr>
              <w:t xml:space="preserve">: </w:t>
            </w:r>
            <w:r>
              <w:rPr>
                <w:rStyle w:val="IndexLink"/>
                <w:rtl w:val="true"/>
              </w:rPr>
              <w:t>شناخت هاى فطرى</w:t>
            </w:r>
            <w:r>
              <w:rPr>
                <w:rStyle w:val="IndexLink"/>
                <w:rtl w:val="true"/>
              </w:rPr>
              <w:tab/>
            </w:r>
            <w:r>
              <w:rPr>
                <w:rStyle w:val="IndexLink"/>
              </w:rPr>
              <w:t>214</w:t>
            </w:r>
          </w:hyperlink>
        </w:p>
        <w:p>
          <w:pPr>
            <w:pStyle w:val="Contents4"/>
            <w:tabs>
              <w:tab w:val="clear" w:pos="8176"/>
              <w:tab w:val="right" w:pos="9026" w:leader="dot"/>
            </w:tabs>
            <w:rPr/>
          </w:pPr>
          <w:hyperlink w:anchor="__RefHeading___Toc1163147_3804643083">
            <w:r>
              <w:rPr>
                <w:webHidden/>
                <w:rStyle w:val="IndexLink"/>
                <w:rtl w:val="true"/>
              </w:rPr>
              <w:t>الف ـ معنى فطرت و شناخت هاى فطرى</w:t>
            </w:r>
            <w:r>
              <w:rPr>
                <w:rStyle w:val="IndexLink"/>
                <w:rtl w:val="true"/>
              </w:rPr>
              <w:tab/>
            </w:r>
            <w:r>
              <w:rPr>
                <w:rStyle w:val="IndexLink"/>
              </w:rPr>
              <w:t>214</w:t>
            </w:r>
          </w:hyperlink>
        </w:p>
        <w:p>
          <w:pPr>
            <w:pStyle w:val="Contents5"/>
            <w:tabs>
              <w:tab w:val="clear" w:pos="7892"/>
              <w:tab w:val="right" w:pos="9026" w:leader="dot"/>
            </w:tabs>
            <w:rPr/>
          </w:pPr>
          <w:hyperlink w:anchor="__RefHeading___Toc1163149_380464308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163151_3804643083">
            <w:r>
              <w:rPr>
                <w:webHidden/>
                <w:rStyle w:val="IndexLink"/>
                <w:rtl w:val="true"/>
              </w:rPr>
              <w:t>صفات فطرى</w:t>
            </w:r>
            <w:r>
              <w:rPr>
                <w:rStyle w:val="IndexLink"/>
                <w:rtl w:val="true"/>
              </w:rPr>
              <w:tab/>
            </w:r>
            <w:r>
              <w:rPr>
                <w:rStyle w:val="IndexLink"/>
              </w:rPr>
              <w:t>215</w:t>
            </w:r>
          </w:hyperlink>
        </w:p>
        <w:p>
          <w:pPr>
            <w:pStyle w:val="Contents5"/>
            <w:tabs>
              <w:tab w:val="clear" w:pos="7892"/>
              <w:tab w:val="right" w:pos="9026" w:leader="dot"/>
            </w:tabs>
            <w:rPr/>
          </w:pPr>
          <w:hyperlink w:anchor="__RefHeading___Toc1163153_3804643083">
            <w:r>
              <w:rPr>
                <w:webHidden/>
                <w:rStyle w:val="IndexLink"/>
                <w:rtl w:val="true"/>
              </w:rPr>
              <w:t>صفات اكتسابى</w:t>
            </w:r>
            <w:r>
              <w:rPr>
                <w:rStyle w:val="IndexLink"/>
                <w:rtl w:val="true"/>
              </w:rPr>
              <w:tab/>
            </w:r>
            <w:r>
              <w:rPr>
                <w:rStyle w:val="IndexLink"/>
              </w:rPr>
              <w:t>215</w:t>
            </w:r>
          </w:hyperlink>
        </w:p>
        <w:p>
          <w:pPr>
            <w:pStyle w:val="Contents5"/>
            <w:tabs>
              <w:tab w:val="clear" w:pos="7892"/>
              <w:tab w:val="right" w:pos="9026" w:leader="dot"/>
            </w:tabs>
            <w:rPr/>
          </w:pPr>
          <w:hyperlink w:anchor="__RefHeading___Toc1163155_3804643083">
            <w:r>
              <w:rPr>
                <w:webHidden/>
                <w:rStyle w:val="IndexLink"/>
                <w:rtl w:val="true"/>
              </w:rPr>
              <w:t>شناخت هاى فطرى</w:t>
            </w:r>
            <w:r>
              <w:rPr>
                <w:rStyle w:val="IndexLink"/>
                <w:rtl w:val="true"/>
              </w:rPr>
              <w:tab/>
            </w:r>
            <w:r>
              <w:rPr>
                <w:rStyle w:val="IndexLink"/>
              </w:rPr>
              <w:t>216</w:t>
            </w:r>
          </w:hyperlink>
        </w:p>
        <w:p>
          <w:pPr>
            <w:pStyle w:val="Contents4"/>
            <w:tabs>
              <w:tab w:val="clear" w:pos="8176"/>
              <w:tab w:val="right" w:pos="9026" w:leader="dot"/>
            </w:tabs>
            <w:rPr/>
          </w:pPr>
          <w:hyperlink w:anchor="__RefHeading___Toc1163157_3804643083">
            <w:r>
              <w:rPr>
                <w:webHidden/>
                <w:rStyle w:val="IndexLink"/>
                <w:rtl w:val="true"/>
              </w:rPr>
              <w:t>ب ـ امكان شناخت هاى فطرى</w:t>
            </w:r>
            <w:r>
              <w:rPr>
                <w:rStyle w:val="IndexLink"/>
                <w:rtl w:val="true"/>
              </w:rPr>
              <w:tab/>
            </w:r>
            <w:r>
              <w:rPr>
                <w:rStyle w:val="IndexLink"/>
              </w:rPr>
              <w:t>216</w:t>
            </w:r>
          </w:hyperlink>
        </w:p>
        <w:p>
          <w:pPr>
            <w:pStyle w:val="Contents4"/>
            <w:tabs>
              <w:tab w:val="clear" w:pos="8176"/>
              <w:tab w:val="right" w:pos="9026" w:leader="dot"/>
            </w:tabs>
            <w:rPr/>
          </w:pPr>
          <w:hyperlink w:anchor="__RefHeading___Toc1163159_3804643083">
            <w:r>
              <w:rPr>
                <w:webHidden/>
                <w:rStyle w:val="IndexLink"/>
                <w:rtl w:val="true"/>
              </w:rPr>
              <w:t>ج ـ انواع شناخت هاى فطرى</w:t>
            </w:r>
            <w:r>
              <w:rPr>
                <w:rStyle w:val="IndexLink"/>
                <w:rtl w:val="true"/>
              </w:rPr>
              <w:tab/>
            </w:r>
            <w:r>
              <w:rPr>
                <w:rStyle w:val="IndexLink"/>
              </w:rPr>
              <w:t>217</w:t>
            </w:r>
          </w:hyperlink>
        </w:p>
        <w:p>
          <w:pPr>
            <w:pStyle w:val="Contents5"/>
            <w:tabs>
              <w:tab w:val="clear" w:pos="7892"/>
              <w:tab w:val="right" w:pos="9026" w:leader="dot"/>
            </w:tabs>
            <w:rPr/>
          </w:pPr>
          <w:hyperlink w:anchor="__RefHeading___Toc1163161_3804643083">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163163_3804643083">
            <w:r>
              <w:rPr>
                <w:webHidden/>
                <w:rStyle w:val="IndexLink"/>
              </w:rPr>
              <w:t>۱</w:t>
            </w:r>
            <w:r>
              <w:rPr>
                <w:rStyle w:val="IndexLink"/>
                <w:rtl w:val="true"/>
              </w:rPr>
              <w:t xml:space="preserve"> </w:t>
            </w:r>
            <w:r>
              <w:rPr>
                <w:rStyle w:val="IndexLink"/>
                <w:rtl w:val="true"/>
              </w:rPr>
              <w:t xml:space="preserve">. </w:t>
            </w:r>
            <w:r>
              <w:rPr>
                <w:rStyle w:val="IndexLink"/>
                <w:rtl w:val="true"/>
              </w:rPr>
              <w:t>شناخت هاى فطرى حسّى</w:t>
            </w:r>
            <w:r>
              <w:rPr>
                <w:rStyle w:val="IndexLink"/>
                <w:rtl w:val="true"/>
              </w:rPr>
              <w:tab/>
            </w:r>
            <w:r>
              <w:rPr>
                <w:rStyle w:val="IndexLink"/>
              </w:rPr>
              <w:t>218</w:t>
            </w:r>
          </w:hyperlink>
        </w:p>
        <w:p>
          <w:pPr>
            <w:pStyle w:val="Contents5"/>
            <w:tabs>
              <w:tab w:val="clear" w:pos="7892"/>
              <w:tab w:val="right" w:pos="9026" w:leader="dot"/>
            </w:tabs>
            <w:rPr/>
          </w:pPr>
          <w:hyperlink w:anchor="__RefHeading___Toc1163165_3804643083">
            <w:r>
              <w:rPr>
                <w:webHidden/>
                <w:rStyle w:val="IndexLink"/>
              </w:rPr>
              <w:t>۲</w:t>
            </w:r>
            <w:r>
              <w:rPr>
                <w:rStyle w:val="IndexLink"/>
                <w:rtl w:val="true"/>
              </w:rPr>
              <w:t xml:space="preserve"> </w:t>
            </w:r>
            <w:r>
              <w:rPr>
                <w:rStyle w:val="IndexLink"/>
                <w:rtl w:val="true"/>
              </w:rPr>
              <w:t xml:space="preserve">. </w:t>
            </w:r>
            <w:r>
              <w:rPr>
                <w:rStyle w:val="IndexLink"/>
                <w:rtl w:val="true"/>
              </w:rPr>
              <w:t>شناخت هاى فطرى عقلى</w:t>
            </w:r>
            <w:r>
              <w:rPr>
                <w:rStyle w:val="IndexLink"/>
                <w:rtl w:val="true"/>
              </w:rPr>
              <w:tab/>
            </w:r>
            <w:r>
              <w:rPr>
                <w:rStyle w:val="IndexLink"/>
              </w:rPr>
              <w:t>218</w:t>
            </w:r>
          </w:hyperlink>
        </w:p>
        <w:p>
          <w:pPr>
            <w:pStyle w:val="Contents4"/>
            <w:tabs>
              <w:tab w:val="clear" w:pos="8176"/>
              <w:tab w:val="right" w:pos="9026" w:leader="dot"/>
            </w:tabs>
            <w:rPr/>
          </w:pPr>
          <w:hyperlink w:anchor="__RefHeading___Toc1163167_3804643083">
            <w:r>
              <w:rPr>
                <w:webHidden/>
                <w:rStyle w:val="IndexLink"/>
                <w:rtl w:val="true"/>
              </w:rPr>
              <w:t>انواع شناخت هاى عقلى</w:t>
            </w:r>
            <w:r>
              <w:rPr>
                <w:rStyle w:val="IndexLink"/>
                <w:rtl w:val="true"/>
              </w:rPr>
              <w:tab/>
            </w:r>
            <w:r>
              <w:rPr>
                <w:rStyle w:val="IndexLink"/>
              </w:rPr>
              <w:t>218</w:t>
            </w:r>
          </w:hyperlink>
        </w:p>
        <w:p>
          <w:pPr>
            <w:pStyle w:val="Contents5"/>
            <w:tabs>
              <w:tab w:val="clear" w:pos="7892"/>
              <w:tab w:val="right" w:pos="9026" w:leader="dot"/>
            </w:tabs>
            <w:rPr/>
          </w:pPr>
          <w:hyperlink w:anchor="__RefHeading___Toc1163169_380464308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1163171_3804643083">
            <w:r>
              <w:rPr>
                <w:webHidden/>
                <w:rStyle w:val="IndexLink"/>
                <w:rtl w:val="true"/>
              </w:rPr>
              <w:t xml:space="preserve">مثال اول </w:t>
            </w:r>
            <w:r>
              <w:rPr>
                <w:rStyle w:val="IndexLink"/>
                <w:rtl w:val="true"/>
              </w:rPr>
              <w:t xml:space="preserve">: </w:t>
            </w:r>
            <w:r>
              <w:rPr>
                <w:rStyle w:val="IndexLink"/>
                <w:rtl w:val="true"/>
              </w:rPr>
              <w:t>بطلان تناقض</w:t>
            </w:r>
            <w:r>
              <w:rPr>
                <w:rStyle w:val="IndexLink"/>
                <w:rtl w:val="true"/>
              </w:rPr>
              <w:tab/>
            </w:r>
            <w:r>
              <w:rPr>
                <w:rStyle w:val="IndexLink"/>
              </w:rPr>
              <w:t>219</w:t>
            </w:r>
          </w:hyperlink>
        </w:p>
        <w:p>
          <w:pPr>
            <w:pStyle w:val="Contents5"/>
            <w:tabs>
              <w:tab w:val="clear" w:pos="7892"/>
              <w:tab w:val="right" w:pos="9026" w:leader="dot"/>
            </w:tabs>
            <w:rPr/>
          </w:pPr>
          <w:hyperlink w:anchor="__RefHeading___Toc1163173_3804643083">
            <w:r>
              <w:rPr>
                <w:webHidden/>
                <w:rStyle w:val="IndexLink"/>
                <w:rtl w:val="true"/>
              </w:rPr>
              <w:t xml:space="preserve">مثال دوم </w:t>
            </w:r>
            <w:r>
              <w:rPr>
                <w:rStyle w:val="IndexLink"/>
                <w:rtl w:val="true"/>
              </w:rPr>
              <w:t xml:space="preserve">: </w:t>
            </w:r>
            <w:r>
              <w:rPr>
                <w:rStyle w:val="IndexLink"/>
                <w:rtl w:val="true"/>
              </w:rPr>
              <w:t>قانون عليت</w:t>
            </w:r>
            <w:r>
              <w:rPr>
                <w:rStyle w:val="IndexLink"/>
                <w:rtl w:val="true"/>
              </w:rPr>
              <w:tab/>
            </w:r>
            <w:r>
              <w:rPr>
                <w:rStyle w:val="IndexLink"/>
              </w:rPr>
              <w:t>219</w:t>
            </w:r>
          </w:hyperlink>
        </w:p>
        <w:p>
          <w:pPr>
            <w:pStyle w:val="Contents5"/>
            <w:tabs>
              <w:tab w:val="clear" w:pos="7892"/>
              <w:tab w:val="right" w:pos="9026" w:leader="dot"/>
            </w:tabs>
            <w:rPr/>
          </w:pPr>
          <w:hyperlink w:anchor="__RefHeading___Toc1163175_3804643083">
            <w:r>
              <w:rPr>
                <w:webHidden/>
                <w:rStyle w:val="IndexLink"/>
                <w:rtl w:val="true"/>
              </w:rPr>
              <w:t xml:space="preserve">مثال سوم </w:t>
            </w:r>
            <w:r>
              <w:rPr>
                <w:rStyle w:val="IndexLink"/>
                <w:rtl w:val="true"/>
              </w:rPr>
              <w:t xml:space="preserve">: </w:t>
            </w:r>
            <w:r>
              <w:rPr>
                <w:rStyle w:val="IndexLink"/>
                <w:rtl w:val="true"/>
              </w:rPr>
              <w:t>قانون امثال</w:t>
            </w:r>
            <w:r>
              <w:rPr>
                <w:rStyle w:val="IndexLink"/>
                <w:rtl w:val="true"/>
              </w:rPr>
              <w:tab/>
            </w:r>
            <w:r>
              <w:rPr>
                <w:rStyle w:val="IndexLink"/>
              </w:rPr>
              <w:t>220</w:t>
            </w:r>
          </w:hyperlink>
        </w:p>
        <w:p>
          <w:pPr>
            <w:pStyle w:val="Contents5"/>
            <w:tabs>
              <w:tab w:val="clear" w:pos="7892"/>
              <w:tab w:val="right" w:pos="9026" w:leader="dot"/>
            </w:tabs>
            <w:rPr/>
          </w:pPr>
          <w:hyperlink w:anchor="__RefHeading___Toc1163177_3804643083">
            <w:r>
              <w:rPr>
                <w:webHidden/>
                <w:rStyle w:val="IndexLink"/>
              </w:rPr>
              <w:t>۳</w:t>
            </w:r>
            <w:r>
              <w:rPr>
                <w:rStyle w:val="IndexLink"/>
                <w:rtl w:val="true"/>
              </w:rPr>
              <w:t xml:space="preserve"> </w:t>
            </w:r>
            <w:r>
              <w:rPr>
                <w:rStyle w:val="IndexLink"/>
                <w:rtl w:val="true"/>
              </w:rPr>
              <w:t xml:space="preserve">. </w:t>
            </w:r>
            <w:r>
              <w:rPr>
                <w:rStyle w:val="IndexLink"/>
                <w:rtl w:val="true"/>
              </w:rPr>
              <w:t>شناخت هاى فطرى قلبى</w:t>
            </w:r>
            <w:r>
              <w:rPr>
                <w:rStyle w:val="IndexLink"/>
                <w:rtl w:val="true"/>
              </w:rPr>
              <w:tab/>
            </w:r>
            <w:r>
              <w:rPr>
                <w:rStyle w:val="IndexLink"/>
              </w:rPr>
              <w:t>221</w:t>
            </w:r>
          </w:hyperlink>
        </w:p>
        <w:p>
          <w:pPr>
            <w:pStyle w:val="Contents5"/>
            <w:tabs>
              <w:tab w:val="clear" w:pos="7892"/>
              <w:tab w:val="right" w:pos="9026" w:leader="dot"/>
            </w:tabs>
            <w:rPr/>
          </w:pPr>
          <w:hyperlink w:anchor="__RefHeading___Toc1163179_3804643083">
            <w:r>
              <w:rPr>
                <w:webHidden/>
                <w:rStyle w:val="IndexLink"/>
                <w:rtl w:val="true"/>
              </w:rPr>
              <w:t>تفاوت ميان شناخت هاى فطرى عقلى و قلبى</w:t>
            </w:r>
            <w:r>
              <w:rPr>
                <w:rStyle w:val="IndexLink"/>
                <w:rtl w:val="true"/>
              </w:rPr>
              <w:tab/>
            </w:r>
            <w:r>
              <w:rPr>
                <w:rStyle w:val="IndexLink"/>
              </w:rPr>
              <w:t>222</w:t>
            </w:r>
          </w:hyperlink>
        </w:p>
        <w:p>
          <w:pPr>
            <w:pStyle w:val="Contents5"/>
            <w:tabs>
              <w:tab w:val="clear" w:pos="7892"/>
              <w:tab w:val="right" w:pos="9026" w:leader="dot"/>
            </w:tabs>
            <w:rPr/>
          </w:pPr>
          <w:hyperlink w:anchor="__RefHeading___Toc1163181_3804643083">
            <w:r>
              <w:rPr>
                <w:webHidden/>
                <w:rStyle w:val="IndexLink"/>
                <w:rtl w:val="true"/>
              </w:rPr>
              <w:t>شناخت هاى غير فطرى</w:t>
            </w:r>
            <w:r>
              <w:rPr>
                <w:rStyle w:val="IndexLink"/>
                <w:rtl w:val="true"/>
              </w:rPr>
              <w:tab/>
            </w:r>
            <w:r>
              <w:rPr>
                <w:rStyle w:val="IndexLink"/>
              </w:rPr>
              <w:t>222</w:t>
            </w:r>
          </w:hyperlink>
        </w:p>
        <w:p>
          <w:pPr>
            <w:pStyle w:val="Contents4"/>
            <w:tabs>
              <w:tab w:val="clear" w:pos="8176"/>
              <w:tab w:val="right" w:pos="9026" w:leader="dot"/>
            </w:tabs>
            <w:rPr/>
          </w:pPr>
          <w:hyperlink w:anchor="__RefHeading___Toc1163183_3804643083">
            <w:r>
              <w:rPr>
                <w:webHidden/>
                <w:rStyle w:val="IndexLink"/>
                <w:rtl w:val="true"/>
              </w:rPr>
              <w:t>د ـ تشخيص شناخت هاى فطرى</w:t>
            </w:r>
            <w:r>
              <w:rPr>
                <w:rStyle w:val="IndexLink"/>
                <w:rtl w:val="true"/>
              </w:rPr>
              <w:tab/>
            </w:r>
            <w:r>
              <w:rPr>
                <w:rStyle w:val="IndexLink"/>
              </w:rPr>
              <w:t>222</w:t>
            </w:r>
          </w:hyperlink>
        </w:p>
        <w:p>
          <w:pPr>
            <w:pStyle w:val="Contents5"/>
            <w:tabs>
              <w:tab w:val="clear" w:pos="7892"/>
              <w:tab w:val="right" w:pos="9026" w:leader="dot"/>
            </w:tabs>
            <w:rPr/>
          </w:pPr>
          <w:hyperlink w:anchor="__RefHeading___Toc1163185_3804643083">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1163187_3804643083">
            <w:r>
              <w:rPr>
                <w:webHidden/>
                <w:rStyle w:val="IndexLink"/>
                <w:rtl w:val="true"/>
              </w:rPr>
              <w:t>علايم شناخت هاى غير فطرى</w:t>
            </w:r>
            <w:r>
              <w:rPr>
                <w:rStyle w:val="IndexLink"/>
                <w:rtl w:val="true"/>
              </w:rPr>
              <w:tab/>
            </w:r>
            <w:r>
              <w:rPr>
                <w:rStyle w:val="IndexLink"/>
              </w:rPr>
              <w:t>223</w:t>
            </w:r>
          </w:hyperlink>
        </w:p>
        <w:p>
          <w:pPr>
            <w:pStyle w:val="Contents6"/>
            <w:tabs>
              <w:tab w:val="clear" w:pos="7609"/>
              <w:tab w:val="right" w:pos="9026" w:leader="dot"/>
            </w:tabs>
            <w:rPr/>
          </w:pPr>
          <w:hyperlink w:anchor="__RefHeading___Toc1163189_3804643083">
            <w:r>
              <w:rPr>
                <w:webHidden/>
                <w:rStyle w:val="IndexLink"/>
              </w:rPr>
              <w:t>۱</w:t>
            </w:r>
            <w:r>
              <w:rPr>
                <w:rStyle w:val="IndexLink"/>
                <w:rtl w:val="true"/>
              </w:rPr>
              <w:t xml:space="preserve"> </w:t>
            </w:r>
            <w:r>
              <w:rPr>
                <w:rStyle w:val="IndexLink"/>
                <w:rtl w:val="true"/>
              </w:rPr>
              <w:t xml:space="preserve">. </w:t>
            </w:r>
            <w:r>
              <w:rPr>
                <w:rStyle w:val="IndexLink"/>
                <w:rtl w:val="true"/>
              </w:rPr>
              <w:t>نيازمندى به ابزار</w:t>
            </w:r>
            <w:r>
              <w:rPr>
                <w:rStyle w:val="IndexLink"/>
                <w:rtl w:val="true"/>
              </w:rPr>
              <w:tab/>
            </w:r>
            <w:r>
              <w:rPr>
                <w:rStyle w:val="IndexLink"/>
              </w:rPr>
              <w:t>223</w:t>
            </w:r>
          </w:hyperlink>
        </w:p>
        <w:p>
          <w:pPr>
            <w:pStyle w:val="Contents6"/>
            <w:tabs>
              <w:tab w:val="clear" w:pos="7609"/>
              <w:tab w:val="right" w:pos="9026" w:leader="dot"/>
            </w:tabs>
            <w:rPr/>
          </w:pPr>
          <w:hyperlink w:anchor="__RefHeading___Toc1163191_3804643083">
            <w:r>
              <w:rPr>
                <w:webHidden/>
                <w:rStyle w:val="IndexLink"/>
              </w:rPr>
              <w:t>۲</w:t>
            </w:r>
            <w:r>
              <w:rPr>
                <w:rStyle w:val="IndexLink"/>
                <w:rtl w:val="true"/>
              </w:rPr>
              <w:t xml:space="preserve"> </w:t>
            </w:r>
            <w:r>
              <w:rPr>
                <w:rStyle w:val="IndexLink"/>
                <w:rtl w:val="true"/>
              </w:rPr>
              <w:t xml:space="preserve">. </w:t>
            </w:r>
            <w:r>
              <w:rPr>
                <w:rStyle w:val="IndexLink"/>
                <w:rtl w:val="true"/>
              </w:rPr>
              <w:t>همگانى نبودن</w:t>
            </w:r>
            <w:r>
              <w:rPr>
                <w:rStyle w:val="IndexLink"/>
                <w:rtl w:val="true"/>
              </w:rPr>
              <w:tab/>
            </w:r>
            <w:r>
              <w:rPr>
                <w:rStyle w:val="IndexLink"/>
              </w:rPr>
              <w:t>224</w:t>
            </w:r>
          </w:hyperlink>
        </w:p>
        <w:p>
          <w:pPr>
            <w:pStyle w:val="Contents5"/>
            <w:tabs>
              <w:tab w:val="clear" w:pos="7892"/>
              <w:tab w:val="right" w:pos="9026" w:leader="dot"/>
            </w:tabs>
            <w:rPr/>
          </w:pPr>
          <w:hyperlink w:anchor="__RefHeading___Toc1163193_3804643083">
            <w:r>
              <w:rPr>
                <w:webHidden/>
                <w:rStyle w:val="IndexLink"/>
                <w:rtl w:val="true"/>
              </w:rPr>
              <w:t>خلاصه</w:t>
            </w:r>
            <w:r>
              <w:rPr>
                <w:rStyle w:val="IndexLink"/>
                <w:rtl w:val="true"/>
              </w:rPr>
              <w:tab/>
            </w:r>
            <w:r>
              <w:rPr>
                <w:rStyle w:val="IndexLink"/>
              </w:rPr>
              <w:t>225</w:t>
            </w:r>
          </w:hyperlink>
        </w:p>
        <w:p>
          <w:pPr>
            <w:pStyle w:val="Contents4"/>
            <w:tabs>
              <w:tab w:val="clear" w:pos="8176"/>
              <w:tab w:val="right" w:pos="9026" w:leader="dot"/>
            </w:tabs>
            <w:rPr/>
          </w:pPr>
          <w:hyperlink w:anchor="__RefHeading___Toc1163195_3804643083">
            <w:r>
              <w:rPr>
                <w:webHidden/>
                <w:rStyle w:val="IndexLink"/>
                <w:rtl w:val="true"/>
              </w:rPr>
              <w:t xml:space="preserve">فصل پنجم </w:t>
            </w:r>
            <w:r>
              <w:rPr>
                <w:rStyle w:val="IndexLink"/>
                <w:rtl w:val="true"/>
              </w:rPr>
              <w:t xml:space="preserve">: </w:t>
            </w:r>
            <w:r>
              <w:rPr>
                <w:rStyle w:val="IndexLink"/>
                <w:rtl w:val="true"/>
              </w:rPr>
              <w:t>نقد نظريه مادّيگرايان</w:t>
            </w:r>
            <w:r>
              <w:rPr>
                <w:rStyle w:val="IndexLink"/>
                <w:rtl w:val="true"/>
              </w:rPr>
              <w:tab/>
            </w:r>
            <w:r>
              <w:rPr>
                <w:rStyle w:val="IndexLink"/>
              </w:rPr>
              <w:t>228</w:t>
            </w:r>
          </w:hyperlink>
        </w:p>
        <w:p>
          <w:pPr>
            <w:pStyle w:val="Contents5"/>
            <w:tabs>
              <w:tab w:val="clear" w:pos="7892"/>
              <w:tab w:val="right" w:pos="9026" w:leader="dot"/>
            </w:tabs>
            <w:rPr/>
          </w:pPr>
          <w:hyperlink w:anchor="__RefHeading___Toc1163197_3804643083">
            <w:r>
              <w:rPr>
                <w:webHidden/>
                <w:rStyle w:val="IndexLink"/>
                <w:rtl w:val="true"/>
              </w:rPr>
              <w:t>دليل مادّيگرايان</w:t>
            </w:r>
            <w:r>
              <w:rPr>
                <w:rStyle w:val="IndexLink"/>
                <w:rtl w:val="true"/>
              </w:rPr>
              <w:tab/>
            </w:r>
            <w:r>
              <w:rPr>
                <w:rStyle w:val="IndexLink"/>
              </w:rPr>
              <w:t>228</w:t>
            </w:r>
          </w:hyperlink>
        </w:p>
        <w:p>
          <w:pPr>
            <w:pStyle w:val="Contents5"/>
            <w:tabs>
              <w:tab w:val="clear" w:pos="7892"/>
              <w:tab w:val="right" w:pos="9026" w:leader="dot"/>
            </w:tabs>
            <w:rPr/>
          </w:pPr>
          <w:hyperlink w:anchor="__RefHeading___Toc1163199_3804643083">
            <w:r>
              <w:rPr>
                <w:webHidden/>
                <w:rStyle w:val="IndexLink"/>
                <w:rtl w:val="true"/>
              </w:rPr>
              <w:t>نقد نظريه مادّى گرايان</w:t>
            </w:r>
            <w:r>
              <w:rPr>
                <w:rStyle w:val="IndexLink"/>
                <w:rtl w:val="true"/>
              </w:rPr>
              <w:tab/>
            </w:r>
            <w:r>
              <w:rPr>
                <w:rStyle w:val="IndexLink"/>
              </w:rPr>
              <w:t>230</w:t>
            </w:r>
          </w:hyperlink>
        </w:p>
        <w:p>
          <w:pPr>
            <w:pStyle w:val="Contents5"/>
            <w:tabs>
              <w:tab w:val="clear" w:pos="7892"/>
              <w:tab w:val="right" w:pos="9026" w:leader="dot"/>
            </w:tabs>
            <w:rPr/>
          </w:pPr>
          <w:hyperlink w:anchor="__RefHeading___Toc1163201_3804643083">
            <w:r>
              <w:rPr>
                <w:webHidden/>
                <w:rStyle w:val="IndexLink"/>
                <w:rtl w:val="true"/>
              </w:rPr>
              <w:t>تغذيه عقل از حس</w:t>
            </w:r>
            <w:r>
              <w:rPr>
                <w:rStyle w:val="IndexLink"/>
                <w:rtl w:val="true"/>
              </w:rPr>
              <w:tab/>
            </w:r>
            <w:r>
              <w:rPr>
                <w:rStyle w:val="IndexLink"/>
              </w:rPr>
              <w:t>230</w:t>
            </w:r>
          </w:hyperlink>
        </w:p>
        <w:p>
          <w:pPr>
            <w:pStyle w:val="Contents5"/>
            <w:tabs>
              <w:tab w:val="clear" w:pos="7892"/>
              <w:tab w:val="right" w:pos="9026" w:leader="dot"/>
            </w:tabs>
            <w:rPr/>
          </w:pPr>
          <w:hyperlink w:anchor="__RefHeading___Toc1163203_3804643083">
            <w:r>
              <w:rPr>
                <w:webHidden/>
                <w:rStyle w:val="IndexLink"/>
                <w:rtl w:val="true"/>
              </w:rPr>
              <w:t>ميوه عقل</w:t>
            </w:r>
            <w:r>
              <w:rPr>
                <w:rStyle w:val="IndexLink"/>
                <w:rtl w:val="true"/>
              </w:rPr>
              <w:tab/>
            </w:r>
            <w:r>
              <w:rPr>
                <w:rStyle w:val="IndexLink"/>
              </w:rPr>
              <w:t>231</w:t>
            </w:r>
          </w:hyperlink>
        </w:p>
        <w:p>
          <w:pPr>
            <w:pStyle w:val="Contents5"/>
            <w:tabs>
              <w:tab w:val="clear" w:pos="7892"/>
              <w:tab w:val="right" w:pos="9026" w:leader="dot"/>
            </w:tabs>
            <w:rPr/>
          </w:pPr>
          <w:hyperlink w:anchor="__RefHeading___Toc1163205_3804643083">
            <w:r>
              <w:rPr>
                <w:webHidden/>
                <w:rStyle w:val="IndexLink"/>
                <w:rtl w:val="true"/>
              </w:rPr>
              <w:t>انتزاع مفاهيم عقلى</w:t>
            </w:r>
            <w:r>
              <w:rPr>
                <w:rStyle w:val="IndexLink"/>
                <w:rtl w:val="true"/>
              </w:rPr>
              <w:tab/>
            </w:r>
            <w:r>
              <w:rPr>
                <w:rStyle w:val="IndexLink"/>
              </w:rPr>
              <w:t>231</w:t>
            </w:r>
          </w:hyperlink>
        </w:p>
        <w:p>
          <w:pPr>
            <w:pStyle w:val="Contents5"/>
            <w:tabs>
              <w:tab w:val="clear" w:pos="7892"/>
              <w:tab w:val="right" w:pos="9026" w:leader="dot"/>
            </w:tabs>
            <w:rPr/>
          </w:pPr>
          <w:hyperlink w:anchor="__RefHeading___Toc1163207_3804643083">
            <w:r>
              <w:rPr>
                <w:webHidden/>
                <w:rStyle w:val="IndexLink"/>
                <w:rtl w:val="true"/>
              </w:rPr>
              <w:t>تعميم مفاهيم حسّى</w:t>
            </w:r>
            <w:r>
              <w:rPr>
                <w:rStyle w:val="IndexLink"/>
                <w:rtl w:val="true"/>
              </w:rPr>
              <w:tab/>
            </w:r>
            <w:r>
              <w:rPr>
                <w:rStyle w:val="IndexLink"/>
              </w:rPr>
              <w:t>232</w:t>
            </w:r>
          </w:hyperlink>
        </w:p>
        <w:p>
          <w:pPr>
            <w:pStyle w:val="Contents5"/>
            <w:tabs>
              <w:tab w:val="clear" w:pos="7892"/>
              <w:tab w:val="right" w:pos="9026" w:leader="dot"/>
            </w:tabs>
            <w:rPr/>
          </w:pPr>
          <w:hyperlink w:anchor="__RefHeading___Toc1163209_3804643083">
            <w:r>
              <w:rPr>
                <w:webHidden/>
                <w:rStyle w:val="IndexLink"/>
                <w:rtl w:val="true"/>
              </w:rPr>
              <w:t>تعميق مفاهيم حسّى</w:t>
            </w:r>
            <w:r>
              <w:rPr>
                <w:rStyle w:val="IndexLink"/>
                <w:rtl w:val="true"/>
              </w:rPr>
              <w:tab/>
            </w:r>
            <w:r>
              <w:rPr>
                <w:rStyle w:val="IndexLink"/>
              </w:rPr>
              <w:t>234</w:t>
            </w:r>
          </w:hyperlink>
        </w:p>
        <w:p>
          <w:pPr>
            <w:pStyle w:val="Contents5"/>
            <w:tabs>
              <w:tab w:val="clear" w:pos="7892"/>
              <w:tab w:val="right" w:pos="9026" w:leader="dot"/>
            </w:tabs>
            <w:rPr/>
          </w:pPr>
          <w:hyperlink w:anchor="__RefHeading___Toc1163211_3804643083">
            <w:r>
              <w:rPr>
                <w:webHidden/>
                <w:rStyle w:val="IndexLink"/>
                <w:rtl w:val="true"/>
              </w:rPr>
              <w:t>شناخت هاى سطحى و عمقى در روايات</w:t>
            </w:r>
            <w:r>
              <w:rPr>
                <w:rStyle w:val="IndexLink"/>
                <w:rtl w:val="true"/>
              </w:rPr>
              <w:tab/>
            </w:r>
            <w:r>
              <w:rPr>
                <w:rStyle w:val="IndexLink"/>
              </w:rPr>
              <w:t>236</w:t>
            </w:r>
          </w:hyperlink>
        </w:p>
        <w:p>
          <w:pPr>
            <w:pStyle w:val="Contents5"/>
            <w:tabs>
              <w:tab w:val="clear" w:pos="7892"/>
              <w:tab w:val="right" w:pos="9026" w:leader="dot"/>
            </w:tabs>
            <w:rPr/>
          </w:pPr>
          <w:hyperlink w:anchor="__RefHeading___Toc1163213_3804643083">
            <w:r>
              <w:rPr>
                <w:webHidden/>
                <w:rStyle w:val="IndexLink"/>
                <w:rtl w:val="true"/>
              </w:rPr>
              <w:t>خلاصه مباحث گذشته</w:t>
            </w:r>
            <w:r>
              <w:rPr>
                <w:rStyle w:val="IndexLink"/>
                <w:rtl w:val="true"/>
              </w:rPr>
              <w:tab/>
            </w:r>
            <w:r>
              <w:rPr>
                <w:rStyle w:val="IndexLink"/>
              </w:rPr>
              <w:t>241</w:t>
            </w:r>
          </w:hyperlink>
        </w:p>
        <w:p>
          <w:pPr>
            <w:pStyle w:val="Contents5"/>
            <w:tabs>
              <w:tab w:val="clear" w:pos="7892"/>
              <w:tab w:val="right" w:pos="9026" w:leader="dot"/>
            </w:tabs>
            <w:rPr/>
          </w:pPr>
          <w:hyperlink w:anchor="__RefHeading___Toc1163215_3804643083">
            <w:r>
              <w:rPr>
                <w:webHidden/>
                <w:rStyle w:val="IndexLink"/>
                <w:rtl w:val="true"/>
              </w:rPr>
              <w:t>عقل چه كمكى به حس مى كند؟</w:t>
            </w:r>
            <w:r>
              <w:rPr>
                <w:rStyle w:val="IndexLink"/>
                <w:rtl w:val="true"/>
              </w:rPr>
              <w:tab/>
            </w:r>
            <w:r>
              <w:rPr>
                <w:rStyle w:val="IndexLink"/>
              </w:rPr>
              <w:t>243</w:t>
            </w:r>
          </w:hyperlink>
        </w:p>
        <w:p>
          <w:pPr>
            <w:pStyle w:val="Contents5"/>
            <w:tabs>
              <w:tab w:val="clear" w:pos="7892"/>
              <w:tab w:val="right" w:pos="9026" w:leader="dot"/>
            </w:tabs>
            <w:rPr/>
          </w:pPr>
          <w:hyperlink w:anchor="__RefHeading___Toc1163217_3804643083">
            <w:r>
              <w:rPr>
                <w:webHidden/>
                <w:rStyle w:val="IndexLink"/>
                <w:rtl w:val="true"/>
              </w:rPr>
              <w:t>قرآن و نظريه مادّيّون</w:t>
            </w:r>
            <w:r>
              <w:rPr>
                <w:rStyle w:val="IndexLink"/>
                <w:rtl w:val="true"/>
              </w:rPr>
              <w:tab/>
            </w:r>
            <w:r>
              <w:rPr>
                <w:rStyle w:val="IndexLink"/>
              </w:rPr>
              <w:t>246</w:t>
            </w:r>
          </w:hyperlink>
        </w:p>
        <w:p>
          <w:pPr>
            <w:pStyle w:val="Contents5"/>
            <w:tabs>
              <w:tab w:val="clear" w:pos="7892"/>
              <w:tab w:val="right" w:pos="9026" w:leader="dot"/>
            </w:tabs>
            <w:rPr/>
          </w:pPr>
          <w:hyperlink w:anchor="__RefHeading___Toc1163219_3804643083">
            <w:r>
              <w:rPr>
                <w:webHidden/>
                <w:rStyle w:val="IndexLink"/>
                <w:rtl w:val="true"/>
              </w:rPr>
              <w:t>ويژگى هاى دوزخيان</w:t>
            </w:r>
            <w:r>
              <w:rPr>
                <w:rStyle w:val="IndexLink"/>
                <w:rtl w:val="true"/>
              </w:rPr>
              <w:tab/>
            </w:r>
            <w:r>
              <w:rPr>
                <w:rStyle w:val="IndexLink"/>
              </w:rPr>
              <w:t>246</w:t>
            </w:r>
          </w:hyperlink>
        </w:p>
        <w:p>
          <w:pPr>
            <w:pStyle w:val="Contents5"/>
            <w:tabs>
              <w:tab w:val="clear" w:pos="7892"/>
              <w:tab w:val="right" w:pos="9026" w:leader="dot"/>
            </w:tabs>
            <w:rPr/>
          </w:pPr>
          <w:hyperlink w:anchor="__RefHeading___Toc1163221_3804643083">
            <w:r>
              <w:rPr>
                <w:webHidden/>
                <w:rStyle w:val="IndexLink"/>
                <w:rtl w:val="true"/>
              </w:rPr>
              <w:t>خلاصه</w:t>
            </w:r>
            <w:r>
              <w:rPr>
                <w:rStyle w:val="IndexLink"/>
                <w:rtl w:val="true"/>
              </w:rPr>
              <w:tab/>
            </w:r>
            <w:r>
              <w:rPr>
                <w:rStyle w:val="IndexLink"/>
              </w:rPr>
              <w:t>250</w:t>
            </w:r>
          </w:hyperlink>
        </w:p>
        <w:p>
          <w:pPr>
            <w:pStyle w:val="Contents2"/>
            <w:tabs>
              <w:tab w:val="clear" w:pos="8743"/>
              <w:tab w:val="right" w:pos="9026" w:leader="dot"/>
            </w:tabs>
            <w:rPr/>
          </w:pPr>
          <w:hyperlink w:anchor="__RefHeading___Toc1163223_3804643083">
            <w:r>
              <w:rPr>
                <w:webHidden/>
                <w:rStyle w:val="IndexLink"/>
                <w:rtl w:val="true"/>
              </w:rPr>
              <w:t xml:space="preserve">بخش سوم </w:t>
            </w:r>
            <w:r>
              <w:rPr>
                <w:rStyle w:val="IndexLink"/>
                <w:rtl w:val="true"/>
              </w:rPr>
              <w:t xml:space="preserve">: </w:t>
            </w:r>
            <w:r>
              <w:rPr>
                <w:rStyle w:val="IndexLink"/>
                <w:rtl w:val="true"/>
              </w:rPr>
              <w:t>موانع شناخت</w:t>
            </w:r>
            <w:r>
              <w:rPr>
                <w:rStyle w:val="IndexLink"/>
                <w:rtl w:val="true"/>
              </w:rPr>
              <w:tab/>
            </w:r>
            <w:r>
              <w:rPr>
                <w:rStyle w:val="IndexLink"/>
              </w:rPr>
              <w:t>252</w:t>
            </w:r>
          </w:hyperlink>
        </w:p>
        <w:p>
          <w:pPr>
            <w:pStyle w:val="Contents3"/>
            <w:tabs>
              <w:tab w:val="clear" w:pos="8459"/>
              <w:tab w:val="right" w:pos="9026" w:leader="dot"/>
            </w:tabs>
            <w:rPr/>
          </w:pPr>
          <w:hyperlink w:anchor="__RefHeading___Toc1163225_380464308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163227_3804643083">
            <w:r>
              <w:rPr>
                <w:webHidden/>
                <w:rStyle w:val="IndexLink"/>
                <w:rtl w:val="true"/>
              </w:rPr>
              <w:t>درآمد</w:t>
            </w:r>
            <w:r>
              <w:rPr>
                <w:rStyle w:val="IndexLink"/>
                <w:rtl w:val="true"/>
              </w:rPr>
              <w:tab/>
            </w:r>
            <w:r>
              <w:rPr>
                <w:rStyle w:val="IndexLink"/>
              </w:rPr>
              <w:t>254</w:t>
            </w:r>
          </w:hyperlink>
        </w:p>
        <w:p>
          <w:pPr>
            <w:pStyle w:val="Contents4"/>
            <w:tabs>
              <w:tab w:val="clear" w:pos="8176"/>
              <w:tab w:val="right" w:pos="9026" w:leader="dot"/>
            </w:tabs>
            <w:rPr/>
          </w:pPr>
          <w:hyperlink w:anchor="__RefHeading___Toc1163229_3804643083">
            <w:r>
              <w:rPr>
                <w:webHidden/>
                <w:rStyle w:val="IndexLink"/>
                <w:rtl w:val="true"/>
              </w:rPr>
              <w:t>مبحث موانع شناخت و همچنين شرايط آن</w:t>
            </w:r>
            <w:r>
              <w:rPr>
                <w:rStyle w:val="IndexLink"/>
                <w:rtl w:val="true"/>
              </w:rPr>
              <w:tab/>
            </w:r>
            <w:r>
              <w:rPr>
                <w:rStyle w:val="IndexLink"/>
              </w:rPr>
              <w:t>254</w:t>
            </w:r>
          </w:hyperlink>
        </w:p>
        <w:p>
          <w:pPr>
            <w:pStyle w:val="Contents3"/>
            <w:tabs>
              <w:tab w:val="clear" w:pos="8459"/>
              <w:tab w:val="right" w:pos="9026" w:leader="dot"/>
            </w:tabs>
            <w:rPr/>
          </w:pPr>
          <w:hyperlink w:anchor="__RefHeading___Toc1163231_3804643083">
            <w:r>
              <w:rPr>
                <w:webHidden/>
                <w:rStyle w:val="IndexLink"/>
                <w:rtl w:val="true"/>
              </w:rPr>
              <w:t xml:space="preserve">فصل يكم </w:t>
            </w:r>
            <w:r>
              <w:rPr>
                <w:rStyle w:val="IndexLink"/>
                <w:rtl w:val="true"/>
              </w:rPr>
              <w:t xml:space="preserve">: </w:t>
            </w:r>
            <w:r>
              <w:rPr>
                <w:rStyle w:val="IndexLink"/>
                <w:rtl w:val="true"/>
              </w:rPr>
              <w:t>موانع حسّى</w:t>
            </w:r>
            <w:r>
              <w:rPr>
                <w:rStyle w:val="IndexLink"/>
                <w:rtl w:val="true"/>
              </w:rPr>
              <w:tab/>
            </w:r>
            <w:r>
              <w:rPr>
                <w:rStyle w:val="IndexLink"/>
              </w:rPr>
              <w:t>256</w:t>
            </w:r>
          </w:hyperlink>
        </w:p>
        <w:p>
          <w:pPr>
            <w:pStyle w:val="Contents4"/>
            <w:tabs>
              <w:tab w:val="clear" w:pos="8176"/>
              <w:tab w:val="right" w:pos="9026" w:leader="dot"/>
            </w:tabs>
            <w:rPr/>
          </w:pPr>
          <w:hyperlink w:anchor="__RefHeading___Toc1163233_3804643083">
            <w:r>
              <w:rPr>
                <w:webHidden/>
                <w:rStyle w:val="IndexLink"/>
                <w:rtl w:val="true"/>
              </w:rPr>
              <w:t>انواع موانع حسّى</w:t>
            </w:r>
            <w:r>
              <w:rPr>
                <w:rStyle w:val="IndexLink"/>
                <w:rtl w:val="true"/>
              </w:rPr>
              <w:tab/>
            </w:r>
            <w:r>
              <w:rPr>
                <w:rStyle w:val="IndexLink"/>
              </w:rPr>
              <w:t>256</w:t>
            </w:r>
          </w:hyperlink>
        </w:p>
        <w:p>
          <w:pPr>
            <w:pStyle w:val="Contents3"/>
            <w:tabs>
              <w:tab w:val="clear" w:pos="8459"/>
              <w:tab w:val="right" w:pos="9026" w:leader="dot"/>
            </w:tabs>
            <w:rPr/>
          </w:pPr>
          <w:hyperlink w:anchor="__RefHeading___Toc1163235_3804643083">
            <w:r>
              <w:rPr>
                <w:webHidden/>
                <w:rStyle w:val="IndexLink"/>
                <w:rtl w:val="true"/>
              </w:rPr>
              <w:t xml:space="preserve">فصل دوم </w:t>
            </w:r>
            <w:r>
              <w:rPr>
                <w:rStyle w:val="IndexLink"/>
                <w:rtl w:val="true"/>
              </w:rPr>
              <w:t xml:space="preserve">: </w:t>
            </w:r>
            <w:r>
              <w:rPr>
                <w:rStyle w:val="IndexLink"/>
                <w:rtl w:val="true"/>
              </w:rPr>
              <w:t>موانع عقلى و قلبى</w:t>
            </w:r>
            <w:r>
              <w:rPr>
                <w:rStyle w:val="IndexLink"/>
                <w:rtl w:val="true"/>
              </w:rPr>
              <w:tab/>
            </w:r>
            <w:r>
              <w:rPr>
                <w:rStyle w:val="IndexLink"/>
              </w:rPr>
              <w:t>258</w:t>
            </w:r>
          </w:hyperlink>
        </w:p>
        <w:p>
          <w:pPr>
            <w:pStyle w:val="Contents4"/>
            <w:tabs>
              <w:tab w:val="clear" w:pos="8176"/>
              <w:tab w:val="right" w:pos="9026" w:leader="dot"/>
            </w:tabs>
            <w:rPr/>
          </w:pPr>
          <w:hyperlink w:anchor="__RefHeading___Toc1163237_3804643083">
            <w:r>
              <w:rPr>
                <w:webHidden/>
                <w:rStyle w:val="IndexLink"/>
                <w:rtl w:val="true"/>
              </w:rPr>
              <w:t>زنگارهاى آينه عقل</w:t>
            </w:r>
            <w:r>
              <w:rPr>
                <w:rStyle w:val="IndexLink"/>
                <w:rtl w:val="true"/>
              </w:rPr>
              <w:tab/>
            </w:r>
            <w:r>
              <w:rPr>
                <w:rStyle w:val="IndexLink"/>
              </w:rPr>
              <w:t>258</w:t>
            </w:r>
          </w:hyperlink>
        </w:p>
        <w:p>
          <w:pPr>
            <w:pStyle w:val="Contents4"/>
            <w:tabs>
              <w:tab w:val="clear" w:pos="8176"/>
              <w:tab w:val="right" w:pos="9026" w:leader="dot"/>
            </w:tabs>
            <w:rPr/>
          </w:pPr>
          <w:hyperlink w:anchor="__RefHeading___Toc1163239_3804643083">
            <w:r>
              <w:rPr>
                <w:webHidden/>
                <w:rStyle w:val="IndexLink"/>
                <w:rtl w:val="true"/>
              </w:rPr>
              <w:t>انواع موانع شناخت هاى عقلى</w:t>
            </w:r>
            <w:r>
              <w:rPr>
                <w:rStyle w:val="IndexLink"/>
                <w:rtl w:val="true"/>
              </w:rPr>
              <w:tab/>
            </w:r>
            <w:r>
              <w:rPr>
                <w:rStyle w:val="IndexLink"/>
              </w:rPr>
              <w:t>264</w:t>
            </w:r>
          </w:hyperlink>
        </w:p>
        <w:p>
          <w:pPr>
            <w:pStyle w:val="Contents4"/>
            <w:tabs>
              <w:tab w:val="clear" w:pos="8176"/>
              <w:tab w:val="right" w:pos="9026" w:leader="dot"/>
            </w:tabs>
            <w:rPr/>
          </w:pPr>
          <w:hyperlink w:anchor="__RefHeading___Toc1163241_3804643083">
            <w:r>
              <w:rPr>
                <w:webHidden/>
                <w:rStyle w:val="IndexLink"/>
                <w:rtl w:val="true"/>
              </w:rPr>
              <w:t>نابينايى ديده عقل</w:t>
            </w:r>
            <w:r>
              <w:rPr>
                <w:rStyle w:val="IndexLink"/>
                <w:rtl w:val="true"/>
              </w:rPr>
              <w:tab/>
            </w:r>
            <w:r>
              <w:rPr>
                <w:rStyle w:val="IndexLink"/>
              </w:rPr>
              <w:t>264</w:t>
            </w:r>
          </w:hyperlink>
        </w:p>
        <w:p>
          <w:pPr>
            <w:pStyle w:val="Contents4"/>
            <w:tabs>
              <w:tab w:val="clear" w:pos="8176"/>
              <w:tab w:val="right" w:pos="9026" w:leader="dot"/>
            </w:tabs>
            <w:rPr/>
          </w:pPr>
          <w:hyperlink w:anchor="__RefHeading___Toc1163243_3804643083">
            <w:r>
              <w:rPr>
                <w:webHidden/>
                <w:rStyle w:val="IndexLink"/>
                <w:rtl w:val="true"/>
              </w:rPr>
              <w:t>ضعف ديده عقل</w:t>
            </w:r>
            <w:r>
              <w:rPr>
                <w:rStyle w:val="IndexLink"/>
                <w:rtl w:val="true"/>
              </w:rPr>
              <w:tab/>
            </w:r>
            <w:r>
              <w:rPr>
                <w:rStyle w:val="IndexLink"/>
              </w:rPr>
              <w:t>265</w:t>
            </w:r>
          </w:hyperlink>
        </w:p>
        <w:p>
          <w:pPr>
            <w:pStyle w:val="Contents4"/>
            <w:tabs>
              <w:tab w:val="clear" w:pos="8176"/>
              <w:tab w:val="right" w:pos="9026" w:leader="dot"/>
            </w:tabs>
            <w:rPr/>
          </w:pPr>
          <w:hyperlink w:anchor="__RefHeading___Toc1163245_3804643083">
            <w:r>
              <w:rPr>
                <w:webHidden/>
                <w:rStyle w:val="IndexLink"/>
                <w:rtl w:val="true"/>
              </w:rPr>
              <w:t>موانع قابل رفع</w:t>
            </w:r>
            <w:r>
              <w:rPr>
                <w:rStyle w:val="IndexLink"/>
                <w:rtl w:val="true"/>
              </w:rPr>
              <w:tab/>
            </w:r>
            <w:r>
              <w:rPr>
                <w:rStyle w:val="IndexLink"/>
              </w:rPr>
              <w:t>265</w:t>
            </w:r>
          </w:hyperlink>
        </w:p>
        <w:p>
          <w:pPr>
            <w:pStyle w:val="Contents4"/>
            <w:tabs>
              <w:tab w:val="clear" w:pos="8176"/>
              <w:tab w:val="right" w:pos="9026" w:leader="dot"/>
            </w:tabs>
            <w:rPr/>
          </w:pPr>
          <w:hyperlink w:anchor="__RefHeading___Toc1163247_3804643083">
            <w:r>
              <w:rPr>
                <w:webHidden/>
                <w:rStyle w:val="IndexLink"/>
                <w:rtl w:val="true"/>
              </w:rPr>
              <w:t>موانع غير قابل رفع</w:t>
            </w:r>
            <w:r>
              <w:rPr>
                <w:rStyle w:val="IndexLink"/>
                <w:rtl w:val="true"/>
              </w:rPr>
              <w:tab/>
            </w:r>
            <w:r>
              <w:rPr>
                <w:rStyle w:val="IndexLink"/>
              </w:rPr>
              <w:t>265</w:t>
            </w:r>
          </w:hyperlink>
        </w:p>
        <w:p>
          <w:pPr>
            <w:pStyle w:val="Contents4"/>
            <w:tabs>
              <w:tab w:val="clear" w:pos="8176"/>
              <w:tab w:val="right" w:pos="9026" w:leader="dot"/>
            </w:tabs>
            <w:rPr/>
          </w:pPr>
          <w:hyperlink w:anchor="__RefHeading___Toc1163249_3804643083">
            <w:r>
              <w:rPr>
                <w:webHidden/>
                <w:rStyle w:val="IndexLink"/>
                <w:rtl w:val="true"/>
              </w:rPr>
              <w:t>خلاصه</w:t>
            </w:r>
            <w:r>
              <w:rPr>
                <w:rStyle w:val="IndexLink"/>
                <w:rtl w:val="true"/>
              </w:rPr>
              <w:tab/>
            </w:r>
            <w:r>
              <w:rPr>
                <w:rStyle w:val="IndexLink"/>
              </w:rPr>
              <w:t>270</w:t>
            </w:r>
          </w:hyperlink>
        </w:p>
        <w:p>
          <w:pPr>
            <w:pStyle w:val="Contents3"/>
            <w:tabs>
              <w:tab w:val="clear" w:pos="8459"/>
              <w:tab w:val="right" w:pos="9026" w:leader="dot"/>
            </w:tabs>
            <w:rPr/>
          </w:pPr>
          <w:hyperlink w:anchor="__RefHeading___Toc1163251_3804643083">
            <w:r>
              <w:rPr>
                <w:webHidden/>
                <w:rStyle w:val="IndexLink"/>
                <w:rtl w:val="true"/>
              </w:rPr>
              <w:t xml:space="preserve">فصل سوم </w:t>
            </w:r>
            <w:r>
              <w:rPr>
                <w:rStyle w:val="IndexLink"/>
                <w:rtl w:val="true"/>
              </w:rPr>
              <w:t xml:space="preserve">: </w:t>
            </w:r>
            <w:r>
              <w:rPr>
                <w:rStyle w:val="IndexLink"/>
                <w:rtl w:val="true"/>
              </w:rPr>
              <w:t>زدودن موانع شناخت</w:t>
            </w:r>
            <w:r>
              <w:rPr>
                <w:rStyle w:val="IndexLink"/>
                <w:rtl w:val="true"/>
              </w:rPr>
              <w:tab/>
            </w:r>
            <w:r>
              <w:rPr>
                <w:rStyle w:val="IndexLink"/>
              </w:rPr>
              <w:t>272</w:t>
            </w:r>
          </w:hyperlink>
        </w:p>
        <w:p>
          <w:pPr>
            <w:pStyle w:val="Contents4"/>
            <w:tabs>
              <w:tab w:val="clear" w:pos="8176"/>
              <w:tab w:val="right" w:pos="9026" w:leader="dot"/>
            </w:tabs>
            <w:rPr/>
          </w:pPr>
          <w:hyperlink w:anchor="__RefHeading___Toc1163253_3804643083">
            <w:r>
              <w:rPr>
                <w:webHidden/>
                <w:rStyle w:val="IndexLink"/>
                <w:rtl w:val="true"/>
              </w:rPr>
              <w:t>غبارروبى آينه عقل به وسيله موعظه</w:t>
            </w:r>
            <w:r>
              <w:rPr>
                <w:rStyle w:val="IndexLink"/>
                <w:rtl w:val="true"/>
              </w:rPr>
              <w:tab/>
            </w:r>
            <w:r>
              <w:rPr>
                <w:rStyle w:val="IndexLink"/>
              </w:rPr>
              <w:t>272</w:t>
            </w:r>
          </w:hyperlink>
        </w:p>
        <w:p>
          <w:pPr>
            <w:pStyle w:val="Contents4"/>
            <w:tabs>
              <w:tab w:val="clear" w:pos="8176"/>
              <w:tab w:val="right" w:pos="9026" w:leader="dot"/>
            </w:tabs>
            <w:rPr/>
          </w:pPr>
          <w:hyperlink w:anchor="__RefHeading___Toc1163255_3804643083">
            <w:r>
              <w:rPr>
                <w:webHidden/>
                <w:rStyle w:val="IndexLink"/>
                <w:rtl w:val="true"/>
              </w:rPr>
              <w:t>آتش بلا و حجاب هاى عقل</w:t>
            </w:r>
            <w:r>
              <w:rPr>
                <w:rStyle w:val="IndexLink"/>
                <w:rtl w:val="true"/>
              </w:rPr>
              <w:tab/>
            </w:r>
            <w:r>
              <w:rPr>
                <w:rStyle w:val="IndexLink"/>
              </w:rPr>
              <w:t>273</w:t>
            </w:r>
          </w:hyperlink>
        </w:p>
        <w:p>
          <w:pPr>
            <w:pStyle w:val="Contents4"/>
            <w:tabs>
              <w:tab w:val="clear" w:pos="8176"/>
              <w:tab w:val="right" w:pos="9026" w:leader="dot"/>
            </w:tabs>
            <w:rPr/>
          </w:pPr>
          <w:hyperlink w:anchor="__RefHeading___Toc1163257_3804643083">
            <w:r>
              <w:rPr>
                <w:webHidden/>
                <w:rStyle w:val="IndexLink"/>
                <w:rtl w:val="true"/>
              </w:rPr>
              <w:t>فلسفه بلا و مشكلات</w:t>
            </w:r>
            <w:r>
              <w:rPr>
                <w:rStyle w:val="IndexLink"/>
                <w:rtl w:val="true"/>
              </w:rPr>
              <w:tab/>
            </w:r>
            <w:r>
              <w:rPr>
                <w:rStyle w:val="IndexLink"/>
              </w:rPr>
              <w:t>274</w:t>
            </w:r>
          </w:hyperlink>
        </w:p>
        <w:p>
          <w:pPr>
            <w:pStyle w:val="Contents4"/>
            <w:tabs>
              <w:tab w:val="clear" w:pos="8176"/>
              <w:tab w:val="right" w:pos="9026" w:leader="dot"/>
            </w:tabs>
            <w:rPr/>
          </w:pPr>
          <w:hyperlink w:anchor="__RefHeading___Toc1163259_3804643083">
            <w:r>
              <w:rPr>
                <w:webHidden/>
                <w:rStyle w:val="IndexLink"/>
                <w:rtl w:val="true"/>
              </w:rPr>
              <w:t>بانگ بيدار باش الهى</w:t>
            </w:r>
            <w:r>
              <w:rPr>
                <w:rStyle w:val="IndexLink"/>
                <w:rtl w:val="true"/>
              </w:rPr>
              <w:tab/>
            </w:r>
            <w:r>
              <w:rPr>
                <w:rStyle w:val="IndexLink"/>
              </w:rPr>
              <w:t>275</w:t>
            </w:r>
          </w:hyperlink>
        </w:p>
        <w:p>
          <w:pPr>
            <w:pStyle w:val="Contents4"/>
            <w:tabs>
              <w:tab w:val="clear" w:pos="8176"/>
              <w:tab w:val="right" w:pos="9026" w:leader="dot"/>
            </w:tabs>
            <w:rPr/>
          </w:pPr>
          <w:hyperlink w:anchor="__RefHeading___Toc1163261_3804643083">
            <w:r>
              <w:rPr>
                <w:webHidden/>
                <w:rStyle w:val="IndexLink"/>
                <w:rtl w:val="true"/>
              </w:rPr>
              <w:t>چرا احسان طبرى به اسلام پيوست؟</w:t>
            </w:r>
            <w:r>
              <w:rPr>
                <w:rStyle w:val="IndexLink"/>
                <w:rtl w:val="true"/>
              </w:rPr>
              <w:tab/>
            </w:r>
            <w:r>
              <w:rPr>
                <w:rStyle w:val="IndexLink"/>
              </w:rPr>
              <w:t>278</w:t>
            </w:r>
          </w:hyperlink>
        </w:p>
        <w:p>
          <w:pPr>
            <w:pStyle w:val="Contents4"/>
            <w:tabs>
              <w:tab w:val="clear" w:pos="8176"/>
              <w:tab w:val="right" w:pos="9026" w:leader="dot"/>
            </w:tabs>
            <w:rPr/>
          </w:pPr>
          <w:hyperlink w:anchor="__RefHeading___Toc1163263_3804643083">
            <w:r>
              <w:rPr>
                <w:webHidden/>
                <w:rStyle w:val="IndexLink"/>
                <w:rtl w:val="true"/>
              </w:rPr>
              <w:t>خلاصه</w:t>
            </w:r>
            <w:r>
              <w:rPr>
                <w:rStyle w:val="IndexLink"/>
                <w:rtl w:val="true"/>
              </w:rPr>
              <w:tab/>
            </w:r>
            <w:r>
              <w:rPr>
                <w:rStyle w:val="IndexLink"/>
              </w:rPr>
              <w:t>282</w:t>
            </w:r>
          </w:hyperlink>
        </w:p>
        <w:p>
          <w:pPr>
            <w:pStyle w:val="Contents3"/>
            <w:tabs>
              <w:tab w:val="clear" w:pos="8459"/>
              <w:tab w:val="right" w:pos="9026" w:leader="dot"/>
            </w:tabs>
            <w:rPr/>
          </w:pPr>
          <w:hyperlink w:anchor="__RefHeading___Toc1163265_3804643083">
            <w:r>
              <w:rPr>
                <w:webHidden/>
                <w:rStyle w:val="IndexLink"/>
                <w:rtl w:val="true"/>
              </w:rPr>
              <w:t xml:space="preserve">فصل چهارم </w:t>
            </w:r>
            <w:r>
              <w:rPr>
                <w:rStyle w:val="IndexLink"/>
                <w:rtl w:val="true"/>
              </w:rPr>
              <w:t xml:space="preserve">: </w:t>
            </w:r>
            <w:r>
              <w:rPr>
                <w:rStyle w:val="IndexLink"/>
                <w:rtl w:val="true"/>
              </w:rPr>
              <w:t>موانع غير قابل زوال</w:t>
            </w:r>
            <w:r>
              <w:rPr>
                <w:rStyle w:val="IndexLink"/>
                <w:rtl w:val="true"/>
              </w:rPr>
              <w:tab/>
            </w:r>
            <w:r>
              <w:rPr>
                <w:rStyle w:val="IndexLink"/>
              </w:rPr>
              <w:t>284</w:t>
            </w:r>
          </w:hyperlink>
        </w:p>
        <w:p>
          <w:pPr>
            <w:pStyle w:val="Contents4"/>
            <w:tabs>
              <w:tab w:val="clear" w:pos="8176"/>
              <w:tab w:val="right" w:pos="9026" w:leader="dot"/>
            </w:tabs>
            <w:rPr/>
          </w:pPr>
          <w:hyperlink w:anchor="__RefHeading___Toc1163267_380464308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163269_3804643083">
            <w:r>
              <w:rPr>
                <w:webHidden/>
                <w:rStyle w:val="IndexLink"/>
                <w:rtl w:val="true"/>
              </w:rPr>
              <w:t>هشيارى به هنگام مرگ</w:t>
            </w:r>
            <w:r>
              <w:rPr>
                <w:rStyle w:val="IndexLink"/>
                <w:rtl w:val="true"/>
              </w:rPr>
              <w:tab/>
            </w:r>
            <w:r>
              <w:rPr>
                <w:rStyle w:val="IndexLink"/>
              </w:rPr>
              <w:t>288</w:t>
            </w:r>
          </w:hyperlink>
        </w:p>
        <w:p>
          <w:pPr>
            <w:pStyle w:val="Contents4"/>
            <w:tabs>
              <w:tab w:val="clear" w:pos="8176"/>
              <w:tab w:val="right" w:pos="9026" w:leader="dot"/>
            </w:tabs>
            <w:rPr/>
          </w:pPr>
          <w:hyperlink w:anchor="__RefHeading___Toc1163271_3804643083">
            <w:r>
              <w:rPr>
                <w:webHidden/>
                <w:rStyle w:val="IndexLink"/>
                <w:rtl w:val="true"/>
              </w:rPr>
              <w:t>بدتر از فرعون</w:t>
            </w:r>
            <w:r>
              <w:rPr>
                <w:rStyle w:val="IndexLink"/>
                <w:rtl w:val="true"/>
              </w:rPr>
              <w:t>!</w:t>
              <w:tab/>
            </w:r>
            <w:r>
              <w:rPr>
                <w:rStyle w:val="IndexLink"/>
              </w:rPr>
              <w:t>289</w:t>
            </w:r>
          </w:hyperlink>
        </w:p>
        <w:p>
          <w:pPr>
            <w:pStyle w:val="Contents4"/>
            <w:tabs>
              <w:tab w:val="clear" w:pos="8176"/>
              <w:tab w:val="right" w:pos="9026" w:leader="dot"/>
            </w:tabs>
            <w:rPr/>
          </w:pPr>
          <w:hyperlink w:anchor="__RefHeading___Toc1163273_3804643083">
            <w:r>
              <w:rPr>
                <w:webHidden/>
                <w:rStyle w:val="IndexLink"/>
                <w:rtl w:val="true"/>
              </w:rPr>
              <w:t>ابو جهل هاى معاصر</w:t>
            </w:r>
            <w:r>
              <w:rPr>
                <w:rStyle w:val="IndexLink"/>
                <w:rtl w:val="true"/>
              </w:rPr>
              <w:t>!</w:t>
              <w:tab/>
            </w:r>
            <w:r>
              <w:rPr>
                <w:rStyle w:val="IndexLink"/>
              </w:rPr>
              <w:t>290</w:t>
            </w:r>
          </w:hyperlink>
        </w:p>
        <w:p>
          <w:pPr>
            <w:pStyle w:val="Contents4"/>
            <w:tabs>
              <w:tab w:val="clear" w:pos="8176"/>
              <w:tab w:val="right" w:pos="9026" w:leader="dot"/>
            </w:tabs>
            <w:rPr/>
          </w:pPr>
          <w:hyperlink w:anchor="__RefHeading___Toc1163275_3804643083">
            <w:r>
              <w:rPr>
                <w:webHidden/>
                <w:rStyle w:val="IndexLink"/>
                <w:rtl w:val="true"/>
              </w:rPr>
              <w:t>تازيانه اى كه همه را بيدار مى كند</w:t>
            </w:r>
            <w:r>
              <w:rPr>
                <w:rStyle w:val="IndexLink"/>
                <w:rtl w:val="true"/>
              </w:rPr>
              <w:t>!</w:t>
              <w:tab/>
            </w:r>
            <w:r>
              <w:rPr>
                <w:rStyle w:val="IndexLink"/>
              </w:rPr>
              <w:t>291</w:t>
            </w:r>
          </w:hyperlink>
        </w:p>
        <w:p>
          <w:pPr>
            <w:pStyle w:val="Contents4"/>
            <w:tabs>
              <w:tab w:val="clear" w:pos="8176"/>
              <w:tab w:val="right" w:pos="9026" w:leader="dot"/>
            </w:tabs>
            <w:rPr/>
          </w:pPr>
          <w:hyperlink w:anchor="__RefHeading___Toc1163277_3804643083">
            <w:r>
              <w:rPr>
                <w:webHidden/>
                <w:rStyle w:val="IndexLink"/>
                <w:rtl w:val="true"/>
              </w:rPr>
              <w:t>خلاصه</w:t>
            </w:r>
            <w:r>
              <w:rPr>
                <w:rStyle w:val="IndexLink"/>
                <w:rtl w:val="true"/>
              </w:rPr>
              <w:tab/>
            </w:r>
            <w:r>
              <w:rPr>
                <w:rStyle w:val="IndexLink"/>
              </w:rPr>
              <w:t>292</w:t>
            </w:r>
          </w:hyperlink>
        </w:p>
        <w:p>
          <w:pPr>
            <w:pStyle w:val="Contents3"/>
            <w:tabs>
              <w:tab w:val="clear" w:pos="8459"/>
              <w:tab w:val="right" w:pos="9026" w:leader="dot"/>
            </w:tabs>
            <w:rPr/>
          </w:pPr>
          <w:hyperlink w:anchor="__RefHeading___Toc1163279_3804643083">
            <w:r>
              <w:rPr>
                <w:webHidden/>
                <w:rStyle w:val="IndexLink"/>
                <w:rtl w:val="true"/>
              </w:rPr>
              <w:t xml:space="preserve">فصل پنجم </w:t>
            </w:r>
            <w:r>
              <w:rPr>
                <w:rStyle w:val="IndexLink"/>
                <w:rtl w:val="true"/>
              </w:rPr>
              <w:t xml:space="preserve">: </w:t>
            </w:r>
            <w:r>
              <w:rPr>
                <w:rStyle w:val="IndexLink"/>
                <w:rtl w:val="true"/>
              </w:rPr>
              <w:t>موانع معرفت از نگاه قرآن</w:t>
            </w:r>
            <w:r>
              <w:rPr>
                <w:rStyle w:val="IndexLink"/>
                <w:rtl w:val="true"/>
              </w:rPr>
              <w:tab/>
            </w:r>
            <w:r>
              <w:rPr>
                <w:rStyle w:val="IndexLink"/>
              </w:rPr>
              <w:t>294</w:t>
            </w:r>
          </w:hyperlink>
        </w:p>
        <w:p>
          <w:pPr>
            <w:pStyle w:val="Contents4"/>
            <w:tabs>
              <w:tab w:val="clear" w:pos="8176"/>
              <w:tab w:val="right" w:pos="9026" w:leader="dot"/>
            </w:tabs>
            <w:rPr/>
          </w:pPr>
          <w:hyperlink w:anchor="__RefHeading___Toc1163281_380464308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163283_3804643083">
            <w:r>
              <w:rPr>
                <w:webHidden/>
                <w:rStyle w:val="IndexLink"/>
                <w:rtl w:val="true"/>
              </w:rPr>
              <w:t>اعمالى كه آينه عقل را تيره مى كند</w:t>
            </w:r>
            <w:r>
              <w:rPr>
                <w:rStyle w:val="IndexLink"/>
                <w:rtl w:val="true"/>
              </w:rPr>
              <w:tab/>
            </w:r>
            <w:r>
              <w:rPr>
                <w:rStyle w:val="IndexLink"/>
              </w:rPr>
              <w:t>296</w:t>
            </w:r>
          </w:hyperlink>
        </w:p>
        <w:p>
          <w:pPr>
            <w:pStyle w:val="Contents5"/>
            <w:tabs>
              <w:tab w:val="clear" w:pos="7892"/>
              <w:tab w:val="right" w:pos="9026" w:leader="dot"/>
            </w:tabs>
            <w:rPr/>
          </w:pPr>
          <w:hyperlink w:anchor="__RefHeading___Toc1163285_3804643083">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163287_3804643083">
            <w:r>
              <w:rPr>
                <w:webHidden/>
                <w:rStyle w:val="IndexLink"/>
              </w:rPr>
              <w:t>۱</w:t>
            </w:r>
            <w:r>
              <w:rPr>
                <w:rStyle w:val="IndexLink"/>
                <w:rtl w:val="true"/>
              </w:rPr>
              <w:t xml:space="preserve"> </w:t>
            </w:r>
            <w:r>
              <w:rPr>
                <w:rStyle w:val="IndexLink"/>
                <w:rtl w:val="true"/>
              </w:rPr>
              <w:t xml:space="preserve">. </w:t>
            </w:r>
            <w:r>
              <w:rPr>
                <w:rStyle w:val="IndexLink"/>
                <w:rtl w:val="true"/>
              </w:rPr>
              <w:t>ظلم</w:t>
            </w:r>
            <w:r>
              <w:rPr>
                <w:rStyle w:val="IndexLink"/>
                <w:rtl w:val="true"/>
              </w:rPr>
              <w:tab/>
            </w:r>
            <w:r>
              <w:rPr>
                <w:rStyle w:val="IndexLink"/>
              </w:rPr>
              <w:t>297</w:t>
            </w:r>
          </w:hyperlink>
        </w:p>
        <w:p>
          <w:pPr>
            <w:pStyle w:val="Contents6"/>
            <w:tabs>
              <w:tab w:val="clear" w:pos="7609"/>
              <w:tab w:val="right" w:pos="9026" w:leader="dot"/>
            </w:tabs>
            <w:rPr/>
          </w:pPr>
          <w:hyperlink w:anchor="__RefHeading___Toc1163289_3804643083">
            <w:r>
              <w:rPr>
                <w:webHidden/>
                <w:rStyle w:val="IndexLink"/>
                <w:rtl w:val="true"/>
              </w:rPr>
              <w:t>ظلم در لغت</w:t>
            </w:r>
            <w:r>
              <w:rPr>
                <w:rStyle w:val="IndexLink"/>
                <w:rtl w:val="true"/>
              </w:rPr>
              <w:tab/>
            </w:r>
            <w:r>
              <w:rPr>
                <w:rStyle w:val="IndexLink"/>
              </w:rPr>
              <w:t>297</w:t>
            </w:r>
          </w:hyperlink>
        </w:p>
        <w:p>
          <w:pPr>
            <w:pStyle w:val="Contents6"/>
            <w:tabs>
              <w:tab w:val="clear" w:pos="7609"/>
              <w:tab w:val="right" w:pos="9026" w:leader="dot"/>
            </w:tabs>
            <w:rPr/>
          </w:pPr>
          <w:hyperlink w:anchor="__RefHeading___Toc1163291_3804643083">
            <w:r>
              <w:rPr>
                <w:webHidden/>
                <w:rStyle w:val="IndexLink"/>
                <w:rtl w:val="true"/>
              </w:rPr>
              <w:t>انواع ظلم و عدل</w:t>
            </w:r>
            <w:r>
              <w:rPr>
                <w:rStyle w:val="IndexLink"/>
                <w:rtl w:val="true"/>
              </w:rPr>
              <w:tab/>
            </w:r>
            <w:r>
              <w:rPr>
                <w:rStyle w:val="IndexLink"/>
              </w:rPr>
              <w:t>299</w:t>
            </w:r>
          </w:hyperlink>
        </w:p>
        <w:p>
          <w:pPr>
            <w:pStyle w:val="Contents6"/>
            <w:tabs>
              <w:tab w:val="clear" w:pos="7609"/>
              <w:tab w:val="right" w:pos="9026" w:leader="dot"/>
            </w:tabs>
            <w:rPr/>
          </w:pPr>
          <w:hyperlink w:anchor="__RefHeading___Toc1163293_3804643083">
            <w:r>
              <w:rPr>
                <w:webHidden/>
                <w:rStyle w:val="IndexLink"/>
                <w:rtl w:val="true"/>
              </w:rPr>
              <w:t>ظلم عقيدتى</w:t>
            </w:r>
            <w:r>
              <w:rPr>
                <w:rStyle w:val="IndexLink"/>
                <w:rtl w:val="true"/>
              </w:rPr>
              <w:tab/>
            </w:r>
            <w:r>
              <w:rPr>
                <w:rStyle w:val="IndexLink"/>
              </w:rPr>
              <w:t>299</w:t>
            </w:r>
          </w:hyperlink>
        </w:p>
        <w:p>
          <w:pPr>
            <w:pStyle w:val="Contents6"/>
            <w:tabs>
              <w:tab w:val="clear" w:pos="7609"/>
              <w:tab w:val="right" w:pos="9026" w:leader="dot"/>
            </w:tabs>
            <w:rPr/>
          </w:pPr>
          <w:hyperlink w:anchor="__RefHeading___Toc1163295_3804643083">
            <w:r>
              <w:rPr>
                <w:webHidden/>
                <w:rStyle w:val="IndexLink"/>
                <w:rtl w:val="true"/>
              </w:rPr>
              <w:t>ظلم فردى</w:t>
            </w:r>
            <w:r>
              <w:rPr>
                <w:rStyle w:val="IndexLink"/>
                <w:rtl w:val="true"/>
              </w:rPr>
              <w:tab/>
            </w:r>
            <w:r>
              <w:rPr>
                <w:rStyle w:val="IndexLink"/>
              </w:rPr>
              <w:t>300</w:t>
            </w:r>
          </w:hyperlink>
        </w:p>
        <w:p>
          <w:pPr>
            <w:pStyle w:val="Contents6"/>
            <w:tabs>
              <w:tab w:val="clear" w:pos="7609"/>
              <w:tab w:val="right" w:pos="9026" w:leader="dot"/>
            </w:tabs>
            <w:rPr/>
          </w:pPr>
          <w:hyperlink w:anchor="__RefHeading___Toc1163297_3804643083">
            <w:r>
              <w:rPr>
                <w:webHidden/>
                <w:rStyle w:val="IndexLink"/>
                <w:rtl w:val="true"/>
              </w:rPr>
              <w:t>ظلم اجتماعى</w:t>
            </w:r>
            <w:r>
              <w:rPr>
                <w:rStyle w:val="IndexLink"/>
                <w:rtl w:val="true"/>
              </w:rPr>
              <w:tab/>
            </w:r>
            <w:r>
              <w:rPr>
                <w:rStyle w:val="IndexLink"/>
              </w:rPr>
              <w:t>302</w:t>
            </w:r>
          </w:hyperlink>
        </w:p>
        <w:p>
          <w:pPr>
            <w:pStyle w:val="Contents6"/>
            <w:tabs>
              <w:tab w:val="clear" w:pos="7609"/>
              <w:tab w:val="right" w:pos="9026" w:leader="dot"/>
            </w:tabs>
            <w:rPr/>
          </w:pPr>
          <w:hyperlink w:anchor="__RefHeading___Toc1163299_3804643083">
            <w:r>
              <w:rPr>
                <w:webHidden/>
                <w:rStyle w:val="IndexLink"/>
                <w:rtl w:val="true"/>
              </w:rPr>
              <w:t>مانعيت ظلم از شناخت</w:t>
            </w:r>
            <w:r>
              <w:rPr>
                <w:rStyle w:val="IndexLink"/>
                <w:rtl w:val="true"/>
              </w:rPr>
              <w:tab/>
            </w:r>
            <w:r>
              <w:rPr>
                <w:rStyle w:val="IndexLink"/>
              </w:rPr>
              <w:t>302</w:t>
            </w:r>
          </w:hyperlink>
        </w:p>
        <w:p>
          <w:pPr>
            <w:pStyle w:val="Contents6"/>
            <w:tabs>
              <w:tab w:val="clear" w:pos="7609"/>
              <w:tab w:val="right" w:pos="9026" w:leader="dot"/>
            </w:tabs>
            <w:rPr/>
          </w:pPr>
          <w:hyperlink w:anchor="__RefHeading___Toc1163301_3804643083">
            <w:r>
              <w:rPr>
                <w:webHidden/>
                <w:rStyle w:val="IndexLink"/>
                <w:rtl w:val="true"/>
              </w:rPr>
              <w:t>كدام قسم از ظلم؟</w:t>
            </w:r>
            <w:r>
              <w:rPr>
                <w:rStyle w:val="IndexLink"/>
                <w:rtl w:val="true"/>
              </w:rPr>
              <w:tab/>
            </w:r>
            <w:r>
              <w:rPr>
                <w:rStyle w:val="IndexLink"/>
              </w:rPr>
              <w:t>304</w:t>
            </w:r>
          </w:hyperlink>
        </w:p>
        <w:p>
          <w:pPr>
            <w:pStyle w:val="Contents5"/>
            <w:tabs>
              <w:tab w:val="clear" w:pos="7892"/>
              <w:tab w:val="right" w:pos="9026" w:leader="dot"/>
            </w:tabs>
            <w:rPr/>
          </w:pPr>
          <w:hyperlink w:anchor="__RefHeading___Toc1163303_3804643083">
            <w:r>
              <w:rPr>
                <w:webHidden/>
                <w:rStyle w:val="IndexLink"/>
              </w:rPr>
              <w:t>۲</w:t>
            </w:r>
            <w:r>
              <w:rPr>
                <w:rStyle w:val="IndexLink"/>
                <w:rtl w:val="true"/>
              </w:rPr>
              <w:t xml:space="preserve"> </w:t>
            </w:r>
            <w:r>
              <w:rPr>
                <w:rStyle w:val="IndexLink"/>
                <w:rtl w:val="true"/>
              </w:rPr>
              <w:t xml:space="preserve">. </w:t>
            </w:r>
            <w:r>
              <w:rPr>
                <w:rStyle w:val="IndexLink"/>
                <w:rtl w:val="true"/>
              </w:rPr>
              <w:t>كفر</w:t>
            </w:r>
            <w:r>
              <w:rPr>
                <w:rStyle w:val="IndexLink"/>
                <w:rtl w:val="true"/>
              </w:rPr>
              <w:tab/>
            </w:r>
            <w:r>
              <w:rPr>
                <w:rStyle w:val="IndexLink"/>
              </w:rPr>
              <w:t>306</w:t>
            </w:r>
          </w:hyperlink>
        </w:p>
        <w:p>
          <w:pPr>
            <w:pStyle w:val="Contents6"/>
            <w:tabs>
              <w:tab w:val="clear" w:pos="7609"/>
              <w:tab w:val="right" w:pos="9026" w:leader="dot"/>
            </w:tabs>
            <w:rPr/>
          </w:pPr>
          <w:hyperlink w:anchor="__RefHeading___Toc1163305_3804643083">
            <w:r>
              <w:rPr>
                <w:webHidden/>
                <w:rStyle w:val="IndexLink"/>
                <w:rtl w:val="true"/>
              </w:rPr>
              <w:t>كفر در لغت</w:t>
            </w:r>
            <w:r>
              <w:rPr>
                <w:rStyle w:val="IndexLink"/>
                <w:rtl w:val="true"/>
              </w:rPr>
              <w:tab/>
            </w:r>
            <w:r>
              <w:rPr>
                <w:rStyle w:val="IndexLink"/>
              </w:rPr>
              <w:t>306</w:t>
            </w:r>
          </w:hyperlink>
        </w:p>
        <w:p>
          <w:pPr>
            <w:pStyle w:val="Contents6"/>
            <w:tabs>
              <w:tab w:val="clear" w:pos="7609"/>
              <w:tab w:val="right" w:pos="9026" w:leader="dot"/>
            </w:tabs>
            <w:rPr/>
          </w:pPr>
          <w:hyperlink w:anchor="__RefHeading___Toc1163307_3804643083">
            <w:r>
              <w:rPr>
                <w:webHidden/>
                <w:rStyle w:val="IndexLink"/>
                <w:rtl w:val="true"/>
              </w:rPr>
              <w:t>كفر در قرآن</w:t>
            </w:r>
            <w:r>
              <w:rPr>
                <w:rStyle w:val="IndexLink"/>
                <w:rtl w:val="true"/>
              </w:rPr>
              <w:tab/>
            </w:r>
            <w:r>
              <w:rPr>
                <w:rStyle w:val="IndexLink"/>
              </w:rPr>
              <w:t>307</w:t>
            </w:r>
          </w:hyperlink>
        </w:p>
        <w:p>
          <w:pPr>
            <w:pStyle w:val="Contents6"/>
            <w:tabs>
              <w:tab w:val="clear" w:pos="7609"/>
              <w:tab w:val="right" w:pos="9026" w:leader="dot"/>
            </w:tabs>
            <w:rPr/>
          </w:pPr>
          <w:hyperlink w:anchor="__RefHeading___Toc1163309_3804643083">
            <w:r>
              <w:rPr>
                <w:webHidden/>
                <w:rStyle w:val="IndexLink"/>
              </w:rPr>
              <w:t>۱</w:t>
            </w:r>
            <w:r>
              <w:rPr>
                <w:rStyle w:val="IndexLink"/>
                <w:rtl w:val="true"/>
              </w:rPr>
              <w:t xml:space="preserve"> </w:t>
            </w:r>
            <w:r>
              <w:rPr>
                <w:rStyle w:val="IndexLink"/>
                <w:rtl w:val="true"/>
              </w:rPr>
              <w:t xml:space="preserve">. </w:t>
            </w:r>
            <w:r>
              <w:rPr>
                <w:rStyle w:val="IndexLink"/>
                <w:rtl w:val="true"/>
              </w:rPr>
              <w:t>كفر نه ممدوح و نه مذموم</w:t>
            </w:r>
            <w:r>
              <w:rPr>
                <w:rStyle w:val="IndexLink"/>
                <w:rtl w:val="true"/>
              </w:rPr>
              <w:tab/>
            </w:r>
            <w:r>
              <w:rPr>
                <w:rStyle w:val="IndexLink"/>
              </w:rPr>
              <w:t>307</w:t>
            </w:r>
          </w:hyperlink>
        </w:p>
        <w:p>
          <w:pPr>
            <w:pStyle w:val="Contents6"/>
            <w:tabs>
              <w:tab w:val="clear" w:pos="7609"/>
              <w:tab w:val="right" w:pos="9026" w:leader="dot"/>
            </w:tabs>
            <w:rPr/>
          </w:pPr>
          <w:hyperlink w:anchor="__RefHeading___Toc1163311_3804643083">
            <w:r>
              <w:rPr>
                <w:webHidden/>
                <w:rStyle w:val="IndexLink"/>
              </w:rPr>
              <w:t>۲</w:t>
            </w:r>
            <w:r>
              <w:rPr>
                <w:rStyle w:val="IndexLink"/>
                <w:rtl w:val="true"/>
              </w:rPr>
              <w:t xml:space="preserve"> </w:t>
            </w:r>
            <w:r>
              <w:rPr>
                <w:rStyle w:val="IndexLink"/>
                <w:rtl w:val="true"/>
              </w:rPr>
              <w:t xml:space="preserve">. </w:t>
            </w:r>
            <w:r>
              <w:rPr>
                <w:rStyle w:val="IndexLink"/>
                <w:rtl w:val="true"/>
              </w:rPr>
              <w:t>كفرِ ممدوح</w:t>
            </w:r>
            <w:r>
              <w:rPr>
                <w:rStyle w:val="IndexLink"/>
                <w:rtl w:val="true"/>
              </w:rPr>
              <w:tab/>
            </w:r>
            <w:r>
              <w:rPr>
                <w:rStyle w:val="IndexLink"/>
              </w:rPr>
              <w:t>308</w:t>
            </w:r>
          </w:hyperlink>
        </w:p>
        <w:p>
          <w:pPr>
            <w:pStyle w:val="Contents6"/>
            <w:tabs>
              <w:tab w:val="clear" w:pos="7609"/>
              <w:tab w:val="right" w:pos="9026" w:leader="dot"/>
            </w:tabs>
            <w:rPr/>
          </w:pPr>
          <w:hyperlink w:anchor="__RefHeading___Toc1163313_3804643083">
            <w:r>
              <w:rPr>
                <w:webHidden/>
                <w:rStyle w:val="IndexLink"/>
              </w:rPr>
              <w:t>۳</w:t>
            </w:r>
            <w:r>
              <w:rPr>
                <w:rStyle w:val="IndexLink"/>
                <w:rtl w:val="true"/>
              </w:rPr>
              <w:t xml:space="preserve"> </w:t>
            </w:r>
            <w:r>
              <w:rPr>
                <w:rStyle w:val="IndexLink"/>
                <w:rtl w:val="true"/>
              </w:rPr>
              <w:t xml:space="preserve">. </w:t>
            </w:r>
            <w:r>
              <w:rPr>
                <w:rStyle w:val="IndexLink"/>
                <w:rtl w:val="true"/>
              </w:rPr>
              <w:t>كفرِ مذموم</w:t>
            </w:r>
            <w:r>
              <w:rPr>
                <w:rStyle w:val="IndexLink"/>
                <w:rtl w:val="true"/>
              </w:rPr>
              <w:tab/>
            </w:r>
            <w:r>
              <w:rPr>
                <w:rStyle w:val="IndexLink"/>
              </w:rPr>
              <w:t>308</w:t>
            </w:r>
          </w:hyperlink>
        </w:p>
        <w:p>
          <w:pPr>
            <w:pStyle w:val="Contents6"/>
            <w:tabs>
              <w:tab w:val="clear" w:pos="7609"/>
              <w:tab w:val="right" w:pos="9026" w:leader="dot"/>
            </w:tabs>
            <w:rPr/>
          </w:pPr>
          <w:hyperlink w:anchor="__RefHeading___Toc1163315_3804643083">
            <w:r>
              <w:rPr>
                <w:webHidden/>
                <w:rStyle w:val="IndexLink"/>
                <w:rtl w:val="true"/>
              </w:rPr>
              <w:t>اقسام كفر نكوهيده و مذموم</w:t>
            </w:r>
            <w:r>
              <w:rPr>
                <w:rStyle w:val="IndexLink"/>
                <w:rtl w:val="true"/>
              </w:rPr>
              <w:tab/>
            </w:r>
            <w:r>
              <w:rPr>
                <w:rStyle w:val="IndexLink"/>
              </w:rPr>
              <w:t>309</w:t>
            </w:r>
          </w:hyperlink>
        </w:p>
        <w:p>
          <w:pPr>
            <w:pStyle w:val="Contents6"/>
            <w:tabs>
              <w:tab w:val="clear" w:pos="7609"/>
              <w:tab w:val="right" w:pos="9026" w:leader="dot"/>
            </w:tabs>
            <w:rPr/>
          </w:pPr>
          <w:hyperlink w:anchor="__RefHeading___Toc1163317_3804643083">
            <w:r>
              <w:rPr>
                <w:webHidden/>
                <w:rStyle w:val="IndexLink"/>
              </w:rPr>
              <w:t>۱</w:t>
            </w:r>
            <w:r>
              <w:rPr>
                <w:rStyle w:val="IndexLink"/>
                <w:rtl w:val="true"/>
              </w:rPr>
              <w:t xml:space="preserve"> </w:t>
            </w:r>
            <w:r>
              <w:rPr>
                <w:rStyle w:val="IndexLink"/>
                <w:rtl w:val="true"/>
              </w:rPr>
              <w:t xml:space="preserve">. </w:t>
            </w:r>
            <w:r>
              <w:rPr>
                <w:rStyle w:val="IndexLink"/>
                <w:rtl w:val="true"/>
              </w:rPr>
              <w:t>كفر جهلى</w:t>
            </w:r>
            <w:r>
              <w:rPr>
                <w:rStyle w:val="IndexLink"/>
                <w:rtl w:val="true"/>
              </w:rPr>
              <w:tab/>
            </w:r>
            <w:r>
              <w:rPr>
                <w:rStyle w:val="IndexLink"/>
              </w:rPr>
              <w:t>309</w:t>
            </w:r>
          </w:hyperlink>
        </w:p>
        <w:p>
          <w:pPr>
            <w:pStyle w:val="Contents6"/>
            <w:tabs>
              <w:tab w:val="clear" w:pos="7609"/>
              <w:tab w:val="right" w:pos="9026" w:leader="dot"/>
            </w:tabs>
            <w:rPr/>
          </w:pPr>
          <w:hyperlink w:anchor="__RefHeading___Toc1163319_3804643083">
            <w:r>
              <w:rPr>
                <w:webHidden/>
                <w:rStyle w:val="IndexLink"/>
              </w:rPr>
              <w:t>۲</w:t>
            </w:r>
            <w:r>
              <w:rPr>
                <w:rStyle w:val="IndexLink"/>
                <w:rtl w:val="true"/>
              </w:rPr>
              <w:t xml:space="preserve"> </w:t>
            </w:r>
            <w:r>
              <w:rPr>
                <w:rStyle w:val="IndexLink"/>
                <w:rtl w:val="true"/>
              </w:rPr>
              <w:t xml:space="preserve">. </w:t>
            </w:r>
            <w:r>
              <w:rPr>
                <w:rStyle w:val="IndexLink"/>
                <w:rtl w:val="true"/>
              </w:rPr>
              <w:t>كفر علمى</w:t>
            </w:r>
            <w:r>
              <w:rPr>
                <w:rStyle w:val="IndexLink"/>
                <w:rtl w:val="true"/>
              </w:rPr>
              <w:tab/>
            </w:r>
            <w:r>
              <w:rPr>
                <w:rStyle w:val="IndexLink"/>
              </w:rPr>
              <w:t>310</w:t>
            </w:r>
          </w:hyperlink>
        </w:p>
        <w:p>
          <w:pPr>
            <w:pStyle w:val="Contents6"/>
            <w:tabs>
              <w:tab w:val="clear" w:pos="7609"/>
              <w:tab w:val="right" w:pos="9026" w:leader="dot"/>
            </w:tabs>
            <w:rPr/>
          </w:pPr>
          <w:hyperlink w:anchor="__RefHeading___Toc1163321_3804643083">
            <w:r>
              <w:rPr>
                <w:webHidden/>
                <w:rStyle w:val="IndexLink"/>
              </w:rPr>
              <w:t>۳</w:t>
            </w:r>
            <w:r>
              <w:rPr>
                <w:rStyle w:val="IndexLink"/>
                <w:rtl w:val="true"/>
              </w:rPr>
              <w:t xml:space="preserve"> </w:t>
            </w:r>
            <w:r>
              <w:rPr>
                <w:rStyle w:val="IndexLink"/>
                <w:rtl w:val="true"/>
              </w:rPr>
              <w:t xml:space="preserve">. </w:t>
            </w:r>
            <w:r>
              <w:rPr>
                <w:rStyle w:val="IndexLink"/>
                <w:rtl w:val="true"/>
              </w:rPr>
              <w:t>كفر نعمت</w:t>
            </w:r>
            <w:r>
              <w:rPr>
                <w:rStyle w:val="IndexLink"/>
                <w:rtl w:val="true"/>
              </w:rPr>
              <w:tab/>
            </w:r>
            <w:r>
              <w:rPr>
                <w:rStyle w:val="IndexLink"/>
              </w:rPr>
              <w:t>311</w:t>
            </w:r>
          </w:hyperlink>
        </w:p>
        <w:p>
          <w:pPr>
            <w:pStyle w:val="Contents6"/>
            <w:tabs>
              <w:tab w:val="clear" w:pos="7609"/>
              <w:tab w:val="right" w:pos="9026" w:leader="dot"/>
            </w:tabs>
            <w:rPr/>
          </w:pPr>
          <w:hyperlink w:anchor="__RefHeading___Toc1163323_3804643083">
            <w:r>
              <w:rPr>
                <w:webHidden/>
                <w:rStyle w:val="IndexLink"/>
              </w:rPr>
              <w:t>۴</w:t>
            </w:r>
            <w:r>
              <w:rPr>
                <w:rStyle w:val="IndexLink"/>
                <w:rtl w:val="true"/>
              </w:rPr>
              <w:t xml:space="preserve"> </w:t>
            </w:r>
            <w:r>
              <w:rPr>
                <w:rStyle w:val="IndexLink"/>
                <w:rtl w:val="true"/>
              </w:rPr>
              <w:t xml:space="preserve">. </w:t>
            </w:r>
            <w:r>
              <w:rPr>
                <w:rStyle w:val="IndexLink"/>
                <w:rtl w:val="true"/>
              </w:rPr>
              <w:t>كفر معصيت</w:t>
            </w:r>
            <w:r>
              <w:rPr>
                <w:rStyle w:val="IndexLink"/>
                <w:rtl w:val="true"/>
              </w:rPr>
              <w:tab/>
            </w:r>
            <w:r>
              <w:rPr>
                <w:rStyle w:val="IndexLink"/>
              </w:rPr>
              <w:t>312</w:t>
            </w:r>
          </w:hyperlink>
        </w:p>
        <w:p>
          <w:pPr>
            <w:pStyle w:val="Contents6"/>
            <w:tabs>
              <w:tab w:val="clear" w:pos="7609"/>
              <w:tab w:val="right" w:pos="9026" w:leader="dot"/>
            </w:tabs>
            <w:rPr/>
          </w:pPr>
          <w:hyperlink w:anchor="__RefHeading___Toc1163325_3804643083">
            <w:r>
              <w:rPr>
                <w:webHidden/>
                <w:rStyle w:val="IndexLink"/>
                <w:rtl w:val="true"/>
              </w:rPr>
              <w:t>كفر ، حجاب عقل است</w:t>
            </w:r>
            <w:r>
              <w:rPr>
                <w:rStyle w:val="IndexLink"/>
                <w:rtl w:val="true"/>
              </w:rPr>
              <w:tab/>
            </w:r>
            <w:r>
              <w:rPr>
                <w:rStyle w:val="IndexLink"/>
              </w:rPr>
              <w:t>313</w:t>
            </w:r>
          </w:hyperlink>
        </w:p>
        <w:p>
          <w:pPr>
            <w:pStyle w:val="Contents5"/>
            <w:tabs>
              <w:tab w:val="clear" w:pos="7892"/>
              <w:tab w:val="right" w:pos="9026" w:leader="dot"/>
            </w:tabs>
            <w:rPr/>
          </w:pPr>
          <w:hyperlink w:anchor="__RefHeading___Toc1163327_3804643083">
            <w:r>
              <w:rPr>
                <w:webHidden/>
                <w:rStyle w:val="IndexLink"/>
              </w:rPr>
              <w:t>۳</w:t>
            </w:r>
            <w:r>
              <w:rPr>
                <w:rStyle w:val="IndexLink"/>
                <w:rtl w:val="true"/>
              </w:rPr>
              <w:t xml:space="preserve"> </w:t>
            </w:r>
            <w:r>
              <w:rPr>
                <w:rStyle w:val="IndexLink"/>
                <w:rtl w:val="true"/>
              </w:rPr>
              <w:t xml:space="preserve">. </w:t>
            </w:r>
            <w:r>
              <w:rPr>
                <w:rStyle w:val="IndexLink"/>
                <w:rtl w:val="true"/>
              </w:rPr>
              <w:t>اسراف</w:t>
            </w:r>
            <w:r>
              <w:rPr>
                <w:rStyle w:val="IndexLink"/>
                <w:rtl w:val="true"/>
              </w:rPr>
              <w:tab/>
            </w:r>
            <w:r>
              <w:rPr>
                <w:rStyle w:val="IndexLink"/>
              </w:rPr>
              <w:t>316</w:t>
            </w:r>
          </w:hyperlink>
        </w:p>
        <w:p>
          <w:pPr>
            <w:pStyle w:val="Contents6"/>
            <w:tabs>
              <w:tab w:val="clear" w:pos="7609"/>
              <w:tab w:val="right" w:pos="9026" w:leader="dot"/>
            </w:tabs>
            <w:rPr/>
          </w:pPr>
          <w:hyperlink w:anchor="__RefHeading___Toc1163329_3804643083">
            <w:r>
              <w:rPr>
                <w:webHidden/>
                <w:rStyle w:val="IndexLink"/>
                <w:rtl w:val="true"/>
              </w:rPr>
              <w:t>اسراف در لغت</w:t>
            </w:r>
            <w:r>
              <w:rPr>
                <w:rStyle w:val="IndexLink"/>
                <w:rtl w:val="true"/>
              </w:rPr>
              <w:tab/>
            </w:r>
            <w:r>
              <w:rPr>
                <w:rStyle w:val="IndexLink"/>
              </w:rPr>
              <w:t>316</w:t>
            </w:r>
          </w:hyperlink>
        </w:p>
        <w:p>
          <w:pPr>
            <w:pStyle w:val="Contents6"/>
            <w:tabs>
              <w:tab w:val="clear" w:pos="7609"/>
              <w:tab w:val="right" w:pos="9026" w:leader="dot"/>
            </w:tabs>
            <w:rPr/>
          </w:pPr>
          <w:hyperlink w:anchor="__RefHeading___Toc1163331_3804643083">
            <w:r>
              <w:rPr>
                <w:webHidden/>
                <w:rStyle w:val="IndexLink"/>
                <w:rtl w:val="true"/>
              </w:rPr>
              <w:t>اسراف در قرآن</w:t>
            </w:r>
            <w:r>
              <w:rPr>
                <w:rStyle w:val="IndexLink"/>
                <w:rtl w:val="true"/>
              </w:rPr>
              <w:tab/>
            </w:r>
            <w:r>
              <w:rPr>
                <w:rStyle w:val="IndexLink"/>
              </w:rPr>
              <w:t>317</w:t>
            </w:r>
          </w:hyperlink>
        </w:p>
        <w:p>
          <w:pPr>
            <w:pStyle w:val="Contents6"/>
            <w:tabs>
              <w:tab w:val="clear" w:pos="7609"/>
              <w:tab w:val="right" w:pos="9026" w:leader="dot"/>
            </w:tabs>
            <w:rPr/>
          </w:pPr>
          <w:hyperlink w:anchor="__RefHeading___Toc1163333_3804643083">
            <w:r>
              <w:rPr>
                <w:webHidden/>
                <w:rStyle w:val="IndexLink"/>
                <w:rtl w:val="true"/>
              </w:rPr>
              <w:t>اسراف در حديث</w:t>
            </w:r>
            <w:r>
              <w:rPr>
                <w:rStyle w:val="IndexLink"/>
                <w:rtl w:val="true"/>
              </w:rPr>
              <w:tab/>
            </w:r>
            <w:r>
              <w:rPr>
                <w:rStyle w:val="IndexLink"/>
              </w:rPr>
              <w:t>318</w:t>
            </w:r>
          </w:hyperlink>
        </w:p>
        <w:p>
          <w:pPr>
            <w:pStyle w:val="Contents6"/>
            <w:tabs>
              <w:tab w:val="clear" w:pos="7609"/>
              <w:tab w:val="right" w:pos="9026" w:leader="dot"/>
            </w:tabs>
            <w:rPr/>
          </w:pPr>
          <w:hyperlink w:anchor="__RefHeading___Toc1163335_3804643083">
            <w:r>
              <w:rPr>
                <w:webHidden/>
                <w:rStyle w:val="IndexLink"/>
                <w:rtl w:val="true"/>
              </w:rPr>
              <w:t>مراتب اسراف</w:t>
            </w:r>
            <w:r>
              <w:rPr>
                <w:rStyle w:val="IndexLink"/>
                <w:rtl w:val="true"/>
              </w:rPr>
              <w:tab/>
            </w:r>
            <w:r>
              <w:rPr>
                <w:rStyle w:val="IndexLink"/>
              </w:rPr>
              <w:t>320</w:t>
            </w:r>
          </w:hyperlink>
        </w:p>
        <w:p>
          <w:pPr>
            <w:pStyle w:val="Contents6"/>
            <w:tabs>
              <w:tab w:val="clear" w:pos="7609"/>
              <w:tab w:val="right" w:pos="9026" w:leader="dot"/>
            </w:tabs>
            <w:rPr/>
          </w:pPr>
          <w:hyperlink w:anchor="__RefHeading___Toc1163337_3804643083">
            <w:r>
              <w:rPr>
                <w:webHidden/>
                <w:rStyle w:val="IndexLink"/>
                <w:rtl w:val="true"/>
              </w:rPr>
              <w:t>اسراف ، حجاب عقل است</w:t>
            </w:r>
            <w:r>
              <w:rPr>
                <w:rStyle w:val="IndexLink"/>
                <w:rtl w:val="true"/>
              </w:rPr>
              <w:tab/>
            </w:r>
            <w:r>
              <w:rPr>
                <w:rStyle w:val="IndexLink"/>
              </w:rPr>
              <w:t>320</w:t>
            </w:r>
          </w:hyperlink>
        </w:p>
        <w:p>
          <w:pPr>
            <w:pStyle w:val="Contents5"/>
            <w:tabs>
              <w:tab w:val="clear" w:pos="7892"/>
              <w:tab w:val="right" w:pos="9026" w:leader="dot"/>
            </w:tabs>
            <w:rPr/>
          </w:pPr>
          <w:hyperlink w:anchor="__RefHeading___Toc1163339_3804643083">
            <w:r>
              <w:rPr>
                <w:webHidden/>
                <w:rStyle w:val="IndexLink"/>
              </w:rPr>
              <w:t>۴</w:t>
            </w:r>
            <w:r>
              <w:rPr>
                <w:rStyle w:val="IndexLink"/>
                <w:rtl w:val="true"/>
              </w:rPr>
              <w:t xml:space="preserve"> </w:t>
            </w:r>
            <w:r>
              <w:rPr>
                <w:rStyle w:val="IndexLink"/>
                <w:rtl w:val="true"/>
              </w:rPr>
              <w:t xml:space="preserve">. </w:t>
            </w:r>
            <w:r>
              <w:rPr>
                <w:rStyle w:val="IndexLink"/>
                <w:rtl w:val="true"/>
              </w:rPr>
              <w:t>فسق</w:t>
            </w:r>
            <w:r>
              <w:rPr>
                <w:rStyle w:val="IndexLink"/>
                <w:rtl w:val="true"/>
              </w:rPr>
              <w:tab/>
            </w:r>
            <w:r>
              <w:rPr>
                <w:rStyle w:val="IndexLink"/>
              </w:rPr>
              <w:t>322</w:t>
            </w:r>
          </w:hyperlink>
        </w:p>
        <w:p>
          <w:pPr>
            <w:pStyle w:val="Contents6"/>
            <w:tabs>
              <w:tab w:val="clear" w:pos="7609"/>
              <w:tab w:val="right" w:pos="9026" w:leader="dot"/>
            </w:tabs>
            <w:rPr/>
          </w:pPr>
          <w:hyperlink w:anchor="__RefHeading___Toc1163341_3804643083">
            <w:r>
              <w:rPr>
                <w:webHidden/>
                <w:rStyle w:val="IndexLink"/>
                <w:rtl w:val="true"/>
              </w:rPr>
              <w:t>فسق در لغت</w:t>
            </w:r>
            <w:r>
              <w:rPr>
                <w:rStyle w:val="IndexLink"/>
                <w:rtl w:val="true"/>
              </w:rPr>
              <w:tab/>
            </w:r>
            <w:r>
              <w:rPr>
                <w:rStyle w:val="IndexLink"/>
              </w:rPr>
              <w:t>322</w:t>
            </w:r>
          </w:hyperlink>
        </w:p>
        <w:p>
          <w:pPr>
            <w:pStyle w:val="Contents6"/>
            <w:tabs>
              <w:tab w:val="clear" w:pos="7609"/>
              <w:tab w:val="right" w:pos="9026" w:leader="dot"/>
            </w:tabs>
            <w:rPr/>
          </w:pPr>
          <w:hyperlink w:anchor="__RefHeading___Toc1163343_3804643083">
            <w:r>
              <w:rPr>
                <w:webHidden/>
                <w:rStyle w:val="IndexLink"/>
                <w:rtl w:val="true"/>
              </w:rPr>
              <w:t>فسق در قرآن</w:t>
            </w:r>
            <w:r>
              <w:rPr>
                <w:rStyle w:val="IndexLink"/>
                <w:rtl w:val="true"/>
              </w:rPr>
              <w:tab/>
            </w:r>
            <w:r>
              <w:rPr>
                <w:rStyle w:val="IndexLink"/>
              </w:rPr>
              <w:t>323</w:t>
            </w:r>
          </w:hyperlink>
        </w:p>
        <w:p>
          <w:pPr>
            <w:pStyle w:val="Contents6"/>
            <w:tabs>
              <w:tab w:val="clear" w:pos="7609"/>
              <w:tab w:val="right" w:pos="9026" w:leader="dot"/>
            </w:tabs>
            <w:rPr/>
          </w:pPr>
          <w:hyperlink w:anchor="__RefHeading___Toc1163345_3804643083">
            <w:r>
              <w:rPr>
                <w:webHidden/>
                <w:rStyle w:val="IndexLink"/>
                <w:rtl w:val="true"/>
              </w:rPr>
              <w:t>فسق در حديث</w:t>
            </w:r>
            <w:r>
              <w:rPr>
                <w:rStyle w:val="IndexLink"/>
                <w:rtl w:val="true"/>
              </w:rPr>
              <w:tab/>
            </w:r>
            <w:r>
              <w:rPr>
                <w:rStyle w:val="IndexLink"/>
              </w:rPr>
              <w:t>325</w:t>
            </w:r>
          </w:hyperlink>
        </w:p>
        <w:p>
          <w:pPr>
            <w:pStyle w:val="Contents6"/>
            <w:tabs>
              <w:tab w:val="clear" w:pos="7609"/>
              <w:tab w:val="right" w:pos="9026" w:leader="dot"/>
            </w:tabs>
            <w:rPr/>
          </w:pPr>
          <w:hyperlink w:anchor="__RefHeading___Toc1163347_3804643083">
            <w:r>
              <w:rPr>
                <w:webHidden/>
                <w:rStyle w:val="IndexLink"/>
                <w:rtl w:val="true"/>
              </w:rPr>
              <w:t>نشانه هاى فسق</w:t>
            </w:r>
            <w:r>
              <w:rPr>
                <w:rStyle w:val="IndexLink"/>
                <w:rtl w:val="true"/>
              </w:rPr>
              <w:tab/>
            </w:r>
            <w:r>
              <w:rPr>
                <w:rStyle w:val="IndexLink"/>
              </w:rPr>
              <w:t>326</w:t>
            </w:r>
          </w:hyperlink>
        </w:p>
        <w:p>
          <w:pPr>
            <w:pStyle w:val="Contents6"/>
            <w:tabs>
              <w:tab w:val="clear" w:pos="7609"/>
              <w:tab w:val="right" w:pos="9026" w:leader="dot"/>
            </w:tabs>
            <w:rPr/>
          </w:pPr>
          <w:hyperlink w:anchor="__RefHeading___Toc1163349_3804643083">
            <w:r>
              <w:rPr>
                <w:webHidden/>
                <w:rStyle w:val="IndexLink"/>
                <w:rtl w:val="true"/>
              </w:rPr>
              <w:t>فسق ، حجاب عقل است</w:t>
            </w:r>
            <w:r>
              <w:rPr>
                <w:rStyle w:val="IndexLink"/>
                <w:rtl w:val="true"/>
              </w:rPr>
              <w:tab/>
            </w:r>
            <w:r>
              <w:rPr>
                <w:rStyle w:val="IndexLink"/>
              </w:rPr>
              <w:t>327</w:t>
            </w:r>
          </w:hyperlink>
        </w:p>
        <w:p>
          <w:pPr>
            <w:pStyle w:val="Contents5"/>
            <w:tabs>
              <w:tab w:val="clear" w:pos="7892"/>
              <w:tab w:val="right" w:pos="9026" w:leader="dot"/>
            </w:tabs>
            <w:rPr/>
          </w:pPr>
          <w:hyperlink w:anchor="__RefHeading___Toc1163351_3804643083">
            <w:r>
              <w:rPr>
                <w:webHidden/>
                <w:rStyle w:val="IndexLink"/>
                <w:rtl w:val="true"/>
              </w:rPr>
              <w:t>خلاصه</w:t>
            </w:r>
            <w:r>
              <w:rPr>
                <w:rStyle w:val="IndexLink"/>
                <w:rtl w:val="true"/>
              </w:rPr>
              <w:tab/>
            </w:r>
            <w:r>
              <w:rPr>
                <w:rStyle w:val="IndexLink"/>
              </w:rPr>
              <w:t>331</w:t>
            </w:r>
          </w:hyperlink>
        </w:p>
        <w:p>
          <w:pPr>
            <w:pStyle w:val="Contents5"/>
            <w:tabs>
              <w:tab w:val="clear" w:pos="7892"/>
              <w:tab w:val="right" w:pos="9026" w:leader="dot"/>
            </w:tabs>
            <w:rPr/>
          </w:pPr>
          <w:hyperlink w:anchor="__RefHeading___Toc1163353_3804643083">
            <w:r>
              <w:rPr>
                <w:webHidden/>
                <w:rStyle w:val="IndexLink"/>
                <w:rtl w:val="true"/>
              </w:rPr>
              <w:t xml:space="preserve">فصل ششم </w:t>
            </w:r>
            <w:r>
              <w:rPr>
                <w:rStyle w:val="IndexLink"/>
                <w:rtl w:val="true"/>
              </w:rPr>
              <w:t xml:space="preserve">: </w:t>
            </w:r>
            <w:r>
              <w:rPr>
                <w:rStyle w:val="IndexLink"/>
                <w:rtl w:val="true"/>
              </w:rPr>
              <w:t>خاستگاه موانع معرفت</w:t>
            </w:r>
            <w:r>
              <w:rPr>
                <w:rStyle w:val="IndexLink"/>
                <w:rtl w:val="true"/>
              </w:rPr>
              <w:tab/>
            </w:r>
            <w:r>
              <w:rPr>
                <w:rStyle w:val="IndexLink"/>
              </w:rPr>
              <w:t>336</w:t>
            </w:r>
          </w:hyperlink>
        </w:p>
        <w:p>
          <w:pPr>
            <w:pStyle w:val="Contents6"/>
            <w:tabs>
              <w:tab w:val="clear" w:pos="7609"/>
              <w:tab w:val="right" w:pos="9026" w:leader="dot"/>
            </w:tabs>
            <w:rPr/>
          </w:pPr>
          <w:hyperlink w:anchor="__RefHeading___Toc1163355_3804643083">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1163357_3804643083">
            <w:r>
              <w:rPr>
                <w:webHidden/>
                <w:rStyle w:val="IndexLink"/>
                <w:rtl w:val="true"/>
              </w:rPr>
              <w:t>بت هوس در بتكده دل</w:t>
            </w:r>
            <w:r>
              <w:rPr>
                <w:rStyle w:val="IndexLink"/>
                <w:rtl w:val="true"/>
              </w:rPr>
              <w:tab/>
            </w:r>
            <w:r>
              <w:rPr>
                <w:rStyle w:val="IndexLink"/>
              </w:rPr>
              <w:t>338</w:t>
            </w:r>
          </w:hyperlink>
        </w:p>
        <w:p>
          <w:pPr>
            <w:pStyle w:val="Contents6"/>
            <w:tabs>
              <w:tab w:val="clear" w:pos="7609"/>
              <w:tab w:val="right" w:pos="9026" w:leader="dot"/>
            </w:tabs>
            <w:rPr/>
          </w:pPr>
          <w:hyperlink w:anchor="__RefHeading___Toc1163359_3804643083">
            <w:r>
              <w:rPr>
                <w:webHidden/>
                <w:rStyle w:val="IndexLink"/>
                <w:rtl w:val="true"/>
              </w:rPr>
              <w:t>تلازم موانع شناخت</w:t>
            </w:r>
            <w:r>
              <w:rPr>
                <w:rStyle w:val="IndexLink"/>
                <w:rtl w:val="true"/>
              </w:rPr>
              <w:tab/>
            </w:r>
            <w:r>
              <w:rPr>
                <w:rStyle w:val="IndexLink"/>
              </w:rPr>
              <w:t>340</w:t>
            </w:r>
          </w:hyperlink>
        </w:p>
        <w:p>
          <w:pPr>
            <w:pStyle w:val="Contents6"/>
            <w:tabs>
              <w:tab w:val="clear" w:pos="7609"/>
              <w:tab w:val="right" w:pos="9026" w:leader="dot"/>
            </w:tabs>
            <w:rPr/>
          </w:pPr>
          <w:hyperlink w:anchor="__RefHeading___Toc1163361_3804643083">
            <w:r>
              <w:rPr>
                <w:webHidden/>
                <w:rStyle w:val="IndexLink"/>
                <w:rtl w:val="true"/>
              </w:rPr>
              <w:t>مادرِ همه رذائل</w:t>
            </w:r>
            <w:r>
              <w:rPr>
                <w:rStyle w:val="IndexLink"/>
                <w:rtl w:val="true"/>
              </w:rPr>
              <w:t>!</w:t>
              <w:tab/>
            </w:r>
            <w:r>
              <w:rPr>
                <w:rStyle w:val="IndexLink"/>
              </w:rPr>
              <w:t>342</w:t>
            </w:r>
          </w:hyperlink>
        </w:p>
        <w:p>
          <w:pPr>
            <w:pStyle w:val="Contents6"/>
            <w:tabs>
              <w:tab w:val="clear" w:pos="7609"/>
              <w:tab w:val="right" w:pos="9026" w:leader="dot"/>
            </w:tabs>
            <w:rPr/>
          </w:pPr>
          <w:hyperlink w:anchor="__RefHeading___Toc1163363_3804643083">
            <w:r>
              <w:rPr>
                <w:webHidden/>
                <w:rStyle w:val="IndexLink"/>
                <w:rtl w:val="true"/>
              </w:rPr>
              <w:t>خلاصه</w:t>
            </w:r>
            <w:r>
              <w:rPr>
                <w:rStyle w:val="IndexLink"/>
                <w:rtl w:val="true"/>
              </w:rPr>
              <w:tab/>
            </w:r>
            <w:r>
              <w:rPr>
                <w:rStyle w:val="IndexLink"/>
              </w:rPr>
              <w:t>344</w:t>
            </w:r>
          </w:hyperlink>
        </w:p>
        <w:p>
          <w:pPr>
            <w:pStyle w:val="Contents5"/>
            <w:tabs>
              <w:tab w:val="clear" w:pos="7892"/>
              <w:tab w:val="right" w:pos="9026" w:leader="dot"/>
            </w:tabs>
            <w:rPr/>
          </w:pPr>
          <w:hyperlink w:anchor="__RefHeading___Toc1163365_3804643083">
            <w:r>
              <w:rPr>
                <w:webHidden/>
                <w:rStyle w:val="IndexLink"/>
                <w:rtl w:val="true"/>
              </w:rPr>
              <w:t xml:space="preserve">فصل هفتم </w:t>
            </w:r>
            <w:r>
              <w:rPr>
                <w:rStyle w:val="IndexLink"/>
                <w:rtl w:val="true"/>
              </w:rPr>
              <w:t xml:space="preserve">: </w:t>
            </w:r>
            <w:r>
              <w:rPr>
                <w:rStyle w:val="IndexLink"/>
                <w:rtl w:val="true"/>
              </w:rPr>
              <w:t>بيمارى هاى نيروى ادراك</w:t>
            </w:r>
            <w:r>
              <w:rPr>
                <w:rStyle w:val="IndexLink"/>
                <w:rtl w:val="true"/>
              </w:rPr>
              <w:tab/>
            </w:r>
            <w:r>
              <w:rPr>
                <w:rStyle w:val="IndexLink"/>
              </w:rPr>
              <w:t>346</w:t>
            </w:r>
          </w:hyperlink>
        </w:p>
        <w:p>
          <w:pPr>
            <w:pStyle w:val="Contents6"/>
            <w:tabs>
              <w:tab w:val="clear" w:pos="7609"/>
              <w:tab w:val="right" w:pos="9026" w:leader="dot"/>
            </w:tabs>
            <w:rPr/>
          </w:pPr>
          <w:hyperlink w:anchor="__RefHeading___Toc1163367_3804643083">
            <w:r>
              <w:rPr>
                <w:webHidden/>
                <w:rStyle w:val="IndexLink"/>
              </w:rPr>
              <w:t>۱</w:t>
            </w:r>
            <w:r>
              <w:rPr>
                <w:rStyle w:val="IndexLink"/>
                <w:rtl w:val="true"/>
              </w:rPr>
              <w:t xml:space="preserve"> </w:t>
            </w:r>
            <w:r>
              <w:rPr>
                <w:rStyle w:val="IndexLink"/>
                <w:rtl w:val="true"/>
              </w:rPr>
              <w:t xml:space="preserve">. </w:t>
            </w:r>
            <w:r>
              <w:rPr>
                <w:rStyle w:val="IndexLink"/>
                <w:rtl w:val="true"/>
              </w:rPr>
              <w:t>بيمارى قلب</w:t>
            </w:r>
            <w:r>
              <w:rPr>
                <w:rStyle w:val="IndexLink"/>
                <w:rtl w:val="true"/>
              </w:rPr>
              <w:tab/>
            </w:r>
            <w:r>
              <w:rPr>
                <w:rStyle w:val="IndexLink"/>
              </w:rPr>
              <w:t>346</w:t>
            </w:r>
          </w:hyperlink>
        </w:p>
        <w:p>
          <w:pPr>
            <w:pStyle w:val="Contents6"/>
            <w:tabs>
              <w:tab w:val="clear" w:pos="7609"/>
              <w:tab w:val="right" w:pos="9026" w:leader="dot"/>
            </w:tabs>
            <w:rPr/>
          </w:pPr>
          <w:hyperlink w:anchor="__RefHeading___Toc1163369_3804643083">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1163371_3804643083">
            <w:r>
              <w:rPr>
                <w:webHidden/>
                <w:rStyle w:val="IndexLink"/>
                <w:rtl w:val="true"/>
              </w:rPr>
              <w:t>بيمارى انديشه چيست؟</w:t>
            </w:r>
            <w:r>
              <w:rPr>
                <w:rStyle w:val="IndexLink"/>
                <w:rtl w:val="true"/>
              </w:rPr>
              <w:tab/>
            </w:r>
            <w:r>
              <w:rPr>
                <w:rStyle w:val="IndexLink"/>
              </w:rPr>
              <w:t>347</w:t>
            </w:r>
          </w:hyperlink>
        </w:p>
        <w:p>
          <w:pPr>
            <w:pStyle w:val="Contents6"/>
            <w:tabs>
              <w:tab w:val="clear" w:pos="7609"/>
              <w:tab w:val="right" w:pos="9026" w:leader="dot"/>
            </w:tabs>
            <w:rPr/>
          </w:pPr>
          <w:hyperlink w:anchor="__RefHeading___Toc1163373_3804643083">
            <w:r>
              <w:rPr>
                <w:webHidden/>
                <w:rStyle w:val="IndexLink"/>
              </w:rPr>
              <w:t>۲</w:t>
            </w:r>
            <w:r>
              <w:rPr>
                <w:rStyle w:val="IndexLink"/>
                <w:rtl w:val="true"/>
              </w:rPr>
              <w:t xml:space="preserve"> </w:t>
            </w:r>
            <w:r>
              <w:rPr>
                <w:rStyle w:val="IndexLink"/>
                <w:rtl w:val="true"/>
              </w:rPr>
              <w:t xml:space="preserve">. </w:t>
            </w:r>
            <w:r>
              <w:rPr>
                <w:rStyle w:val="IndexLink"/>
                <w:rtl w:val="true"/>
              </w:rPr>
              <w:t>قساوت قلب</w:t>
            </w:r>
            <w:r>
              <w:rPr>
                <w:rStyle w:val="IndexLink"/>
                <w:rtl w:val="true"/>
              </w:rPr>
              <w:tab/>
            </w:r>
            <w:r>
              <w:rPr>
                <w:rStyle w:val="IndexLink"/>
              </w:rPr>
              <w:t>350</w:t>
            </w:r>
          </w:hyperlink>
        </w:p>
        <w:p>
          <w:pPr>
            <w:pStyle w:val="Contents6"/>
            <w:tabs>
              <w:tab w:val="clear" w:pos="7609"/>
              <w:tab w:val="right" w:pos="9026" w:leader="dot"/>
            </w:tabs>
            <w:rPr/>
          </w:pPr>
          <w:hyperlink w:anchor="__RefHeading___Toc1163375_3804643083">
            <w:r>
              <w:rPr>
                <w:webHidden/>
                <w:rStyle w:val="IndexLink"/>
                <w:rtl w:val="true"/>
              </w:rPr>
              <w:t>بيمارى قساوت چيست؟</w:t>
            </w:r>
            <w:r>
              <w:rPr>
                <w:rStyle w:val="IndexLink"/>
                <w:rtl w:val="true"/>
              </w:rPr>
              <w:tab/>
            </w:r>
            <w:r>
              <w:rPr>
                <w:rStyle w:val="IndexLink"/>
              </w:rPr>
              <w:t>350</w:t>
            </w:r>
          </w:hyperlink>
        </w:p>
        <w:p>
          <w:pPr>
            <w:pStyle w:val="Contents6"/>
            <w:tabs>
              <w:tab w:val="clear" w:pos="7609"/>
              <w:tab w:val="right" w:pos="9026" w:leader="dot"/>
            </w:tabs>
            <w:rPr/>
          </w:pPr>
          <w:hyperlink w:anchor="__RefHeading___Toc1163377_3804643083">
            <w:r>
              <w:rPr>
                <w:webHidden/>
                <w:rStyle w:val="IndexLink"/>
                <w:rtl w:val="true"/>
              </w:rPr>
              <w:t>چگونگى پيدايش بيمارى قساوت</w:t>
            </w:r>
            <w:r>
              <w:rPr>
                <w:rStyle w:val="IndexLink"/>
                <w:rtl w:val="true"/>
              </w:rPr>
              <w:tab/>
            </w:r>
            <w:r>
              <w:rPr>
                <w:rStyle w:val="IndexLink"/>
              </w:rPr>
              <w:t>351</w:t>
            </w:r>
          </w:hyperlink>
        </w:p>
        <w:p>
          <w:pPr>
            <w:pStyle w:val="Contents6"/>
            <w:tabs>
              <w:tab w:val="clear" w:pos="7609"/>
              <w:tab w:val="right" w:pos="9026" w:leader="dot"/>
            </w:tabs>
            <w:rPr/>
          </w:pPr>
          <w:hyperlink w:anchor="__RefHeading___Toc1163379_3804643083">
            <w:r>
              <w:rPr>
                <w:webHidden/>
                <w:rStyle w:val="IndexLink"/>
                <w:rtl w:val="true"/>
              </w:rPr>
              <w:t>خطر بيمارى قساوت</w:t>
            </w:r>
            <w:r>
              <w:rPr>
                <w:rStyle w:val="IndexLink"/>
                <w:rtl w:val="true"/>
              </w:rPr>
              <w:tab/>
            </w:r>
            <w:r>
              <w:rPr>
                <w:rStyle w:val="IndexLink"/>
              </w:rPr>
              <w:t>352</w:t>
            </w:r>
          </w:hyperlink>
        </w:p>
        <w:p>
          <w:pPr>
            <w:pStyle w:val="Contents6"/>
            <w:tabs>
              <w:tab w:val="clear" w:pos="7609"/>
              <w:tab w:val="right" w:pos="9026" w:leader="dot"/>
            </w:tabs>
            <w:rPr/>
          </w:pPr>
          <w:hyperlink w:anchor="__RefHeading___Toc1163381_3804643083">
            <w:r>
              <w:rPr>
                <w:webHidden/>
                <w:rStyle w:val="IndexLink"/>
              </w:rPr>
              <w:t>۳</w:t>
            </w:r>
            <w:r>
              <w:rPr>
                <w:rStyle w:val="IndexLink"/>
                <w:rtl w:val="true"/>
              </w:rPr>
              <w:t xml:space="preserve"> </w:t>
            </w:r>
            <w:r>
              <w:rPr>
                <w:rStyle w:val="IndexLink"/>
                <w:rtl w:val="true"/>
              </w:rPr>
              <w:t xml:space="preserve">. </w:t>
            </w:r>
            <w:r>
              <w:rPr>
                <w:rStyle w:val="IndexLink"/>
                <w:rtl w:val="true"/>
              </w:rPr>
              <w:t>انحراف قلب</w:t>
            </w:r>
            <w:r>
              <w:rPr>
                <w:rStyle w:val="IndexLink"/>
                <w:rtl w:val="true"/>
              </w:rPr>
              <w:tab/>
            </w:r>
            <w:r>
              <w:rPr>
                <w:rStyle w:val="IndexLink"/>
              </w:rPr>
              <w:t>353</w:t>
            </w:r>
          </w:hyperlink>
        </w:p>
        <w:p>
          <w:pPr>
            <w:pStyle w:val="Contents6"/>
            <w:tabs>
              <w:tab w:val="clear" w:pos="7609"/>
              <w:tab w:val="right" w:pos="9026" w:leader="dot"/>
            </w:tabs>
            <w:rPr/>
          </w:pPr>
          <w:hyperlink w:anchor="__RefHeading___Toc1163383_3804643083">
            <w:r>
              <w:rPr>
                <w:webHidden/>
                <w:rStyle w:val="IndexLink"/>
                <w:rtl w:val="true"/>
              </w:rPr>
              <w:t>بيمارى زيغ چيست؟</w:t>
            </w:r>
            <w:r>
              <w:rPr>
                <w:rStyle w:val="IndexLink"/>
                <w:rtl w:val="true"/>
              </w:rPr>
              <w:tab/>
            </w:r>
            <w:r>
              <w:rPr>
                <w:rStyle w:val="IndexLink"/>
              </w:rPr>
              <w:t>353</w:t>
            </w:r>
          </w:hyperlink>
        </w:p>
        <w:p>
          <w:pPr>
            <w:pStyle w:val="Contents6"/>
            <w:tabs>
              <w:tab w:val="clear" w:pos="7609"/>
              <w:tab w:val="right" w:pos="9026" w:leader="dot"/>
            </w:tabs>
            <w:rPr/>
          </w:pPr>
          <w:hyperlink w:anchor="__RefHeading___Toc1163385_3804643083">
            <w:r>
              <w:rPr>
                <w:webHidden/>
                <w:rStyle w:val="IndexLink"/>
                <w:rtl w:val="true"/>
              </w:rPr>
              <w:t>چگونگى پيدايش بيمارى زيغ</w:t>
            </w:r>
            <w:r>
              <w:rPr>
                <w:rStyle w:val="IndexLink"/>
                <w:rtl w:val="true"/>
              </w:rPr>
              <w:tab/>
            </w:r>
            <w:r>
              <w:rPr>
                <w:rStyle w:val="IndexLink"/>
              </w:rPr>
              <w:t>353</w:t>
            </w:r>
          </w:hyperlink>
        </w:p>
        <w:p>
          <w:pPr>
            <w:pStyle w:val="Contents6"/>
            <w:tabs>
              <w:tab w:val="clear" w:pos="7609"/>
              <w:tab w:val="right" w:pos="9026" w:leader="dot"/>
            </w:tabs>
            <w:rPr/>
          </w:pPr>
          <w:hyperlink w:anchor="__RefHeading___Toc1163387_3804643083">
            <w:r>
              <w:rPr>
                <w:webHidden/>
                <w:rStyle w:val="IndexLink"/>
                <w:rtl w:val="true"/>
              </w:rPr>
              <w:t>خطر بيمارى زيغ</w:t>
            </w:r>
            <w:r>
              <w:rPr>
                <w:rStyle w:val="IndexLink"/>
                <w:rtl w:val="true"/>
              </w:rPr>
              <w:tab/>
            </w:r>
            <w:r>
              <w:rPr>
                <w:rStyle w:val="IndexLink"/>
              </w:rPr>
              <w:t>354</w:t>
            </w:r>
          </w:hyperlink>
        </w:p>
        <w:p>
          <w:pPr>
            <w:pStyle w:val="Contents6"/>
            <w:tabs>
              <w:tab w:val="clear" w:pos="7609"/>
              <w:tab w:val="right" w:pos="9026" w:leader="dot"/>
            </w:tabs>
            <w:rPr/>
          </w:pPr>
          <w:hyperlink w:anchor="__RefHeading___Toc1163389_3804643083">
            <w:r>
              <w:rPr>
                <w:webHidden/>
                <w:rStyle w:val="IndexLink"/>
              </w:rPr>
              <w:t>۴</w:t>
            </w:r>
            <w:r>
              <w:rPr>
                <w:rStyle w:val="IndexLink"/>
                <w:rtl w:val="true"/>
              </w:rPr>
              <w:t xml:space="preserve"> </w:t>
            </w:r>
            <w:r>
              <w:rPr>
                <w:rStyle w:val="IndexLink"/>
                <w:rtl w:val="true"/>
              </w:rPr>
              <w:t xml:space="preserve">. </w:t>
            </w:r>
            <w:r>
              <w:rPr>
                <w:rStyle w:val="IndexLink"/>
                <w:rtl w:val="true"/>
              </w:rPr>
              <w:t>زنگار قلب</w:t>
            </w:r>
            <w:r>
              <w:rPr>
                <w:rStyle w:val="IndexLink"/>
                <w:rtl w:val="true"/>
              </w:rPr>
              <w:tab/>
            </w:r>
            <w:r>
              <w:rPr>
                <w:rStyle w:val="IndexLink"/>
              </w:rPr>
              <w:t>356</w:t>
            </w:r>
          </w:hyperlink>
        </w:p>
        <w:p>
          <w:pPr>
            <w:pStyle w:val="Contents6"/>
            <w:tabs>
              <w:tab w:val="clear" w:pos="7609"/>
              <w:tab w:val="right" w:pos="9026" w:leader="dot"/>
            </w:tabs>
            <w:rPr/>
          </w:pPr>
          <w:hyperlink w:anchor="__RefHeading___Toc1163391_3804643083">
            <w:r>
              <w:rPr>
                <w:webHidden/>
                <w:rStyle w:val="IndexLink"/>
              </w:rPr>
              <w:t>۵</w:t>
            </w:r>
            <w:r>
              <w:rPr>
                <w:rStyle w:val="IndexLink"/>
                <w:rtl w:val="true"/>
              </w:rPr>
              <w:t xml:space="preserve"> </w:t>
            </w:r>
            <w:r>
              <w:rPr>
                <w:rStyle w:val="IndexLink"/>
                <w:rtl w:val="true"/>
              </w:rPr>
              <w:t xml:space="preserve">. </w:t>
            </w:r>
            <w:r>
              <w:rPr>
                <w:rStyle w:val="IndexLink"/>
                <w:rtl w:val="true"/>
              </w:rPr>
              <w:t>كور شدن قلب</w:t>
            </w:r>
            <w:r>
              <w:rPr>
                <w:rStyle w:val="IndexLink"/>
                <w:rtl w:val="true"/>
              </w:rPr>
              <w:tab/>
            </w:r>
            <w:r>
              <w:rPr>
                <w:rStyle w:val="IndexLink"/>
              </w:rPr>
              <w:t>357</w:t>
            </w:r>
          </w:hyperlink>
        </w:p>
        <w:p>
          <w:pPr>
            <w:pStyle w:val="Contents6"/>
            <w:tabs>
              <w:tab w:val="clear" w:pos="7609"/>
              <w:tab w:val="right" w:pos="9026" w:leader="dot"/>
            </w:tabs>
            <w:rPr/>
          </w:pPr>
          <w:hyperlink w:anchor="__RefHeading___Toc1163393_3804643083">
            <w:r>
              <w:rPr>
                <w:webHidden/>
                <w:rStyle w:val="IndexLink"/>
              </w:rPr>
              <w:t>۶</w:t>
            </w:r>
            <w:r>
              <w:rPr>
                <w:rStyle w:val="IndexLink"/>
                <w:rtl w:val="true"/>
              </w:rPr>
              <w:t xml:space="preserve"> </w:t>
            </w:r>
            <w:r>
              <w:rPr>
                <w:rStyle w:val="IndexLink"/>
                <w:rtl w:val="true"/>
              </w:rPr>
              <w:t xml:space="preserve">. </w:t>
            </w:r>
            <w:r>
              <w:rPr>
                <w:rStyle w:val="IndexLink"/>
                <w:rtl w:val="true"/>
              </w:rPr>
              <w:t>مُهر شدن قلب</w:t>
            </w:r>
            <w:r>
              <w:rPr>
                <w:rStyle w:val="IndexLink"/>
                <w:rtl w:val="true"/>
              </w:rPr>
              <w:tab/>
            </w:r>
            <w:r>
              <w:rPr>
                <w:rStyle w:val="IndexLink"/>
              </w:rPr>
              <w:t>358</w:t>
            </w:r>
          </w:hyperlink>
        </w:p>
        <w:p>
          <w:pPr>
            <w:pStyle w:val="Contents6"/>
            <w:tabs>
              <w:tab w:val="clear" w:pos="7609"/>
              <w:tab w:val="right" w:pos="9026" w:leader="dot"/>
            </w:tabs>
            <w:rPr/>
          </w:pPr>
          <w:hyperlink w:anchor="__RefHeading___Toc1163395_3804643083">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1163397_3804643083">
            <w:r>
              <w:rPr>
                <w:webHidden/>
                <w:rStyle w:val="IndexLink"/>
                <w:rtl w:val="true"/>
              </w:rPr>
              <w:t>بيمارى طبع چيست؟</w:t>
            </w:r>
            <w:r>
              <w:rPr>
                <w:rStyle w:val="IndexLink"/>
                <w:rtl w:val="true"/>
              </w:rPr>
              <w:tab/>
            </w:r>
            <w:r>
              <w:rPr>
                <w:rStyle w:val="IndexLink"/>
              </w:rPr>
              <w:t>359</w:t>
            </w:r>
          </w:hyperlink>
        </w:p>
        <w:p>
          <w:pPr>
            <w:pStyle w:val="Contents6"/>
            <w:tabs>
              <w:tab w:val="clear" w:pos="7609"/>
              <w:tab w:val="right" w:pos="9026" w:leader="dot"/>
            </w:tabs>
            <w:rPr/>
          </w:pPr>
          <w:hyperlink w:anchor="__RefHeading___Toc1163399_3804643083">
            <w:r>
              <w:rPr>
                <w:webHidden/>
                <w:rStyle w:val="IndexLink"/>
                <w:rtl w:val="true"/>
              </w:rPr>
              <w:t>بيمارى ختم چيست؟</w:t>
            </w:r>
            <w:r>
              <w:rPr>
                <w:rStyle w:val="IndexLink"/>
                <w:rtl w:val="true"/>
              </w:rPr>
              <w:tab/>
            </w:r>
            <w:r>
              <w:rPr>
                <w:rStyle w:val="IndexLink"/>
              </w:rPr>
              <w:t>361</w:t>
            </w:r>
          </w:hyperlink>
        </w:p>
        <w:p>
          <w:pPr>
            <w:pStyle w:val="Contents6"/>
            <w:tabs>
              <w:tab w:val="clear" w:pos="7609"/>
              <w:tab w:val="right" w:pos="9026" w:leader="dot"/>
            </w:tabs>
            <w:rPr/>
          </w:pPr>
          <w:hyperlink w:anchor="__RefHeading___Toc1163401_3804643083">
            <w:r>
              <w:rPr>
                <w:webHidden/>
                <w:rStyle w:val="IndexLink"/>
              </w:rPr>
              <w:t>۷</w:t>
            </w:r>
            <w:r>
              <w:rPr>
                <w:rStyle w:val="IndexLink"/>
                <w:rtl w:val="true"/>
              </w:rPr>
              <w:t xml:space="preserve"> </w:t>
            </w:r>
            <w:r>
              <w:rPr>
                <w:rStyle w:val="IndexLink"/>
                <w:rtl w:val="true"/>
              </w:rPr>
              <w:t xml:space="preserve">. </w:t>
            </w:r>
            <w:r>
              <w:rPr>
                <w:rStyle w:val="IndexLink"/>
                <w:rtl w:val="true"/>
              </w:rPr>
              <w:t>قفل شدن قلب</w:t>
            </w:r>
            <w:r>
              <w:rPr>
                <w:rStyle w:val="IndexLink"/>
                <w:rtl w:val="true"/>
              </w:rPr>
              <w:tab/>
            </w:r>
            <w:r>
              <w:rPr>
                <w:rStyle w:val="IndexLink"/>
              </w:rPr>
              <w:t>362</w:t>
            </w:r>
          </w:hyperlink>
        </w:p>
        <w:p>
          <w:pPr>
            <w:pStyle w:val="Contents6"/>
            <w:tabs>
              <w:tab w:val="clear" w:pos="7609"/>
              <w:tab w:val="right" w:pos="9026" w:leader="dot"/>
            </w:tabs>
            <w:rPr/>
          </w:pPr>
          <w:hyperlink w:anchor="__RefHeading___Toc1163403_3804643083">
            <w:r>
              <w:rPr>
                <w:webHidden/>
                <w:rStyle w:val="IndexLink"/>
              </w:rPr>
              <w:t>۸</w:t>
            </w:r>
            <w:r>
              <w:rPr>
                <w:rStyle w:val="IndexLink"/>
                <w:rtl w:val="true"/>
              </w:rPr>
              <w:t xml:space="preserve"> </w:t>
            </w:r>
            <w:r>
              <w:rPr>
                <w:rStyle w:val="IndexLink"/>
                <w:rtl w:val="true"/>
              </w:rPr>
              <w:t xml:space="preserve">. </w:t>
            </w:r>
            <w:r>
              <w:rPr>
                <w:rStyle w:val="IndexLink"/>
                <w:rtl w:val="true"/>
              </w:rPr>
              <w:t>مردن قلب</w:t>
            </w:r>
            <w:r>
              <w:rPr>
                <w:rStyle w:val="IndexLink"/>
                <w:rtl w:val="true"/>
              </w:rPr>
              <w:tab/>
            </w:r>
            <w:r>
              <w:rPr>
                <w:rStyle w:val="IndexLink"/>
              </w:rPr>
              <w:t>363</w:t>
            </w:r>
          </w:hyperlink>
        </w:p>
        <w:p>
          <w:pPr>
            <w:pStyle w:val="Contents6"/>
            <w:tabs>
              <w:tab w:val="clear" w:pos="7609"/>
              <w:tab w:val="right" w:pos="9026" w:leader="dot"/>
            </w:tabs>
            <w:rPr/>
          </w:pPr>
          <w:hyperlink w:anchor="__RefHeading___Toc1163405_3804643083">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1163407_3804643083">
            <w:r>
              <w:rPr>
                <w:webHidden/>
                <w:rStyle w:val="IndexLink"/>
                <w:rtl w:val="true"/>
              </w:rPr>
              <w:t>مرده زندگان</w:t>
            </w:r>
            <w:r>
              <w:rPr>
                <w:rStyle w:val="IndexLink"/>
                <w:rtl w:val="true"/>
              </w:rPr>
              <w:t>!</w:t>
              <w:tab/>
            </w:r>
            <w:r>
              <w:rPr>
                <w:rStyle w:val="IndexLink"/>
              </w:rPr>
              <w:t>364</w:t>
            </w:r>
          </w:hyperlink>
        </w:p>
        <w:p>
          <w:pPr>
            <w:pStyle w:val="Contents6"/>
            <w:tabs>
              <w:tab w:val="clear" w:pos="7609"/>
              <w:tab w:val="right" w:pos="9026" w:leader="dot"/>
            </w:tabs>
            <w:rPr/>
          </w:pPr>
          <w:hyperlink w:anchor="__RefHeading___Toc1163409_3804643083">
            <w:r>
              <w:rPr>
                <w:webHidden/>
                <w:rStyle w:val="IndexLink"/>
                <w:rtl w:val="true"/>
              </w:rPr>
              <w:t>موجبات مردن دل</w:t>
            </w:r>
            <w:r>
              <w:rPr>
                <w:rStyle w:val="IndexLink"/>
                <w:rtl w:val="true"/>
              </w:rPr>
              <w:tab/>
            </w:r>
            <w:r>
              <w:rPr>
                <w:rStyle w:val="IndexLink"/>
              </w:rPr>
              <w:t>365</w:t>
            </w:r>
          </w:hyperlink>
        </w:p>
        <w:p>
          <w:pPr>
            <w:pStyle w:val="Contents6"/>
            <w:tabs>
              <w:tab w:val="clear" w:pos="7609"/>
              <w:tab w:val="right" w:pos="9026" w:leader="dot"/>
            </w:tabs>
            <w:rPr/>
          </w:pPr>
          <w:hyperlink w:anchor="__RefHeading___Toc1163411_3804643083">
            <w:r>
              <w:rPr>
                <w:webHidden/>
                <w:rStyle w:val="IndexLink"/>
                <w:rtl w:val="true"/>
              </w:rPr>
              <w:t>تذكر</w:t>
            </w:r>
            <w:r>
              <w:rPr>
                <w:rStyle w:val="IndexLink"/>
                <w:rtl w:val="true"/>
              </w:rPr>
              <w:tab/>
            </w:r>
            <w:r>
              <w:rPr>
                <w:rStyle w:val="IndexLink"/>
              </w:rPr>
              <w:t>366</w:t>
            </w:r>
          </w:hyperlink>
        </w:p>
        <w:p>
          <w:pPr>
            <w:pStyle w:val="Contents6"/>
            <w:tabs>
              <w:tab w:val="clear" w:pos="7609"/>
              <w:tab w:val="right" w:pos="9026" w:leader="dot"/>
            </w:tabs>
            <w:rPr/>
          </w:pPr>
          <w:hyperlink w:anchor="__RefHeading___Toc1163413_3804643083">
            <w:r>
              <w:rPr>
                <w:webHidden/>
                <w:rStyle w:val="IndexLink"/>
                <w:rtl w:val="true"/>
              </w:rPr>
              <w:t>خلاصه</w:t>
            </w:r>
            <w:r>
              <w:rPr>
                <w:rStyle w:val="IndexLink"/>
                <w:rtl w:val="true"/>
              </w:rPr>
              <w:tab/>
            </w:r>
            <w:r>
              <w:rPr>
                <w:rStyle w:val="IndexLink"/>
              </w:rPr>
              <w:t>368</w:t>
            </w:r>
          </w:hyperlink>
        </w:p>
        <w:p>
          <w:pPr>
            <w:pStyle w:val="Contents5"/>
            <w:tabs>
              <w:tab w:val="clear" w:pos="7892"/>
              <w:tab w:val="right" w:pos="9026" w:leader="dot"/>
            </w:tabs>
            <w:rPr/>
          </w:pPr>
          <w:hyperlink w:anchor="__RefHeading___Toc1163415_3804643083">
            <w:r>
              <w:rPr>
                <w:webHidden/>
                <w:rStyle w:val="IndexLink"/>
                <w:rtl w:val="true"/>
              </w:rPr>
              <w:t xml:space="preserve">فصل هشتم </w:t>
            </w:r>
            <w:r>
              <w:rPr>
                <w:rStyle w:val="IndexLink"/>
                <w:rtl w:val="true"/>
              </w:rPr>
              <w:t xml:space="preserve">: </w:t>
            </w:r>
            <w:r>
              <w:rPr>
                <w:rStyle w:val="IndexLink"/>
                <w:rtl w:val="true"/>
              </w:rPr>
              <w:t>درمان بيمارى نيروى ادراك</w:t>
            </w:r>
            <w:r>
              <w:rPr>
                <w:rStyle w:val="IndexLink"/>
                <w:rtl w:val="true"/>
              </w:rPr>
              <w:tab/>
            </w:r>
            <w:r>
              <w:rPr>
                <w:rStyle w:val="IndexLink"/>
              </w:rPr>
              <w:t>372</w:t>
            </w:r>
          </w:hyperlink>
        </w:p>
        <w:p>
          <w:pPr>
            <w:pStyle w:val="Contents6"/>
            <w:tabs>
              <w:tab w:val="clear" w:pos="7609"/>
              <w:tab w:val="right" w:pos="9026" w:leader="dot"/>
            </w:tabs>
            <w:rPr/>
          </w:pPr>
          <w:hyperlink w:anchor="__RefHeading___Toc1163417_3804643083">
            <w:r>
              <w:rPr>
                <w:webHidden/>
                <w:rStyle w:val="IndexLink"/>
                <w:rtl w:val="true"/>
              </w:rPr>
              <w:t>بيمارى هاى غير قابل علاج</w:t>
            </w:r>
            <w:r>
              <w:rPr>
                <w:rStyle w:val="IndexLink"/>
                <w:rtl w:val="true"/>
              </w:rPr>
              <w:tab/>
            </w:r>
            <w:r>
              <w:rPr>
                <w:rStyle w:val="IndexLink"/>
              </w:rPr>
              <w:t>372</w:t>
            </w:r>
          </w:hyperlink>
        </w:p>
        <w:p>
          <w:pPr>
            <w:pStyle w:val="Contents6"/>
            <w:tabs>
              <w:tab w:val="clear" w:pos="7609"/>
              <w:tab w:val="right" w:pos="9026" w:leader="dot"/>
            </w:tabs>
            <w:rPr/>
          </w:pPr>
          <w:hyperlink w:anchor="__RefHeading___Toc1163419_3804643083">
            <w:r>
              <w:rPr>
                <w:webHidden/>
                <w:rStyle w:val="IndexLink"/>
                <w:rtl w:val="true"/>
              </w:rPr>
              <w:t>بيمارى هاى قابل علاج</w:t>
            </w:r>
            <w:r>
              <w:rPr>
                <w:rStyle w:val="IndexLink"/>
                <w:rtl w:val="true"/>
              </w:rPr>
              <w:tab/>
            </w:r>
            <w:r>
              <w:rPr>
                <w:rStyle w:val="IndexLink"/>
              </w:rPr>
              <w:t>378</w:t>
            </w:r>
          </w:hyperlink>
        </w:p>
        <w:p>
          <w:pPr>
            <w:pStyle w:val="Contents6"/>
            <w:tabs>
              <w:tab w:val="clear" w:pos="7609"/>
              <w:tab w:val="right" w:pos="9026" w:leader="dot"/>
            </w:tabs>
            <w:rPr/>
          </w:pPr>
          <w:hyperlink w:anchor="__RefHeading___Toc1163421_3804643083">
            <w:r>
              <w:rPr>
                <w:webHidden/>
                <w:rStyle w:val="IndexLink"/>
                <w:rtl w:val="true"/>
              </w:rPr>
              <w:t>پزشك بيمارى هاى عقلى</w:t>
            </w:r>
            <w:r>
              <w:rPr>
                <w:rStyle w:val="IndexLink"/>
                <w:rtl w:val="true"/>
              </w:rPr>
              <w:tab/>
            </w:r>
            <w:r>
              <w:rPr>
                <w:rStyle w:val="IndexLink"/>
              </w:rPr>
              <w:t>378</w:t>
            </w:r>
          </w:hyperlink>
        </w:p>
        <w:p>
          <w:pPr>
            <w:pStyle w:val="Contents6"/>
            <w:tabs>
              <w:tab w:val="clear" w:pos="7609"/>
              <w:tab w:val="right" w:pos="9026" w:leader="dot"/>
            </w:tabs>
            <w:rPr/>
          </w:pPr>
          <w:hyperlink w:anchor="__RefHeading___Toc1163423_3804643083">
            <w:r>
              <w:rPr>
                <w:webHidden/>
                <w:rStyle w:val="IndexLink"/>
                <w:rtl w:val="true"/>
              </w:rPr>
              <w:t>داروى بيمارى هاى عقلى</w:t>
            </w:r>
            <w:r>
              <w:rPr>
                <w:rStyle w:val="IndexLink"/>
                <w:rtl w:val="true"/>
              </w:rPr>
              <w:tab/>
            </w:r>
            <w:r>
              <w:rPr>
                <w:rStyle w:val="IndexLink"/>
              </w:rPr>
              <w:t>380</w:t>
            </w:r>
          </w:hyperlink>
        </w:p>
        <w:p>
          <w:pPr>
            <w:pStyle w:val="Contents6"/>
            <w:tabs>
              <w:tab w:val="clear" w:pos="7609"/>
              <w:tab w:val="right" w:pos="9026" w:leader="dot"/>
            </w:tabs>
            <w:rPr/>
          </w:pPr>
          <w:hyperlink w:anchor="__RefHeading___Toc1163425_3804643083">
            <w:r>
              <w:rPr>
                <w:webHidden/>
                <w:rStyle w:val="IndexLink"/>
                <w:rtl w:val="true"/>
              </w:rPr>
              <w:t>الف ـ وحى</w:t>
            </w:r>
            <w:r>
              <w:rPr>
                <w:rStyle w:val="IndexLink"/>
                <w:rtl w:val="true"/>
              </w:rPr>
              <w:tab/>
            </w:r>
            <w:r>
              <w:rPr>
                <w:rStyle w:val="IndexLink"/>
              </w:rPr>
              <w:t>380</w:t>
            </w:r>
          </w:hyperlink>
        </w:p>
        <w:p>
          <w:pPr>
            <w:pStyle w:val="Contents6"/>
            <w:tabs>
              <w:tab w:val="clear" w:pos="7609"/>
              <w:tab w:val="right" w:pos="9026" w:leader="dot"/>
            </w:tabs>
            <w:rPr/>
          </w:pPr>
          <w:hyperlink w:anchor="__RefHeading___Toc1163427_3804643083">
            <w:r>
              <w:rPr>
                <w:webHidden/>
                <w:rStyle w:val="IndexLink"/>
                <w:rtl w:val="true"/>
              </w:rPr>
              <w:t>ب ـ بلا و مشكلات</w:t>
            </w:r>
            <w:r>
              <w:rPr>
                <w:rStyle w:val="IndexLink"/>
                <w:rtl w:val="true"/>
              </w:rPr>
              <w:tab/>
            </w:r>
            <w:r>
              <w:rPr>
                <w:rStyle w:val="IndexLink"/>
              </w:rPr>
              <w:t>381</w:t>
            </w:r>
          </w:hyperlink>
        </w:p>
        <w:p>
          <w:pPr>
            <w:pStyle w:val="Contents6"/>
            <w:tabs>
              <w:tab w:val="clear" w:pos="7609"/>
              <w:tab w:val="right" w:pos="9026" w:leader="dot"/>
            </w:tabs>
            <w:rPr/>
          </w:pPr>
          <w:hyperlink w:anchor="__RefHeading___Toc1163429_3804643083">
            <w:r>
              <w:rPr>
                <w:webHidden/>
                <w:rStyle w:val="IndexLink"/>
                <w:rtl w:val="true"/>
              </w:rPr>
              <w:t>خلاصه</w:t>
            </w:r>
            <w:r>
              <w:rPr>
                <w:rStyle w:val="IndexLink"/>
                <w:rtl w:val="true"/>
              </w:rPr>
              <w:tab/>
            </w:r>
            <w:r>
              <w:rPr>
                <w:rStyle w:val="IndexLink"/>
              </w:rPr>
              <w:t>383</w:t>
            </w:r>
          </w:hyperlink>
        </w:p>
        <w:p>
          <w:pPr>
            <w:pStyle w:val="Contents2"/>
            <w:tabs>
              <w:tab w:val="clear" w:pos="8743"/>
              <w:tab w:val="right" w:pos="9026" w:leader="dot"/>
            </w:tabs>
            <w:rPr/>
          </w:pPr>
          <w:hyperlink w:anchor="__RefHeading___Toc1163431_3804643083">
            <w:r>
              <w:rPr>
                <w:webHidden/>
                <w:rStyle w:val="IndexLink"/>
                <w:rtl w:val="true"/>
              </w:rPr>
              <w:t xml:space="preserve">بخش چهارم </w:t>
            </w:r>
            <w:r>
              <w:rPr>
                <w:rStyle w:val="IndexLink"/>
                <w:rtl w:val="true"/>
              </w:rPr>
              <w:t xml:space="preserve">: </w:t>
            </w:r>
            <w:r>
              <w:rPr>
                <w:rStyle w:val="IndexLink"/>
                <w:rtl w:val="true"/>
              </w:rPr>
              <w:t>شرايط شناخت</w:t>
            </w:r>
            <w:r>
              <w:rPr>
                <w:rStyle w:val="IndexLink"/>
                <w:rtl w:val="true"/>
              </w:rPr>
              <w:tab/>
            </w:r>
            <w:r>
              <w:rPr>
                <w:rStyle w:val="IndexLink"/>
              </w:rPr>
              <w:t>386</w:t>
            </w:r>
          </w:hyperlink>
        </w:p>
        <w:p>
          <w:pPr>
            <w:pStyle w:val="Contents3"/>
            <w:tabs>
              <w:tab w:val="clear" w:pos="8459"/>
              <w:tab w:val="right" w:pos="9026" w:leader="dot"/>
            </w:tabs>
            <w:rPr/>
          </w:pPr>
          <w:hyperlink w:anchor="__RefHeading___Toc1163433_3804643083">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1163435_3804643083">
            <w:r>
              <w:rPr>
                <w:webHidden/>
                <w:rStyle w:val="IndexLink"/>
                <w:rtl w:val="true"/>
              </w:rPr>
              <w:t>درآمد</w:t>
            </w:r>
            <w:r>
              <w:rPr>
                <w:rStyle w:val="IndexLink"/>
                <w:rtl w:val="true"/>
              </w:rPr>
              <w:tab/>
            </w:r>
            <w:r>
              <w:rPr>
                <w:rStyle w:val="IndexLink"/>
              </w:rPr>
              <w:t>388</w:t>
            </w:r>
          </w:hyperlink>
        </w:p>
        <w:p>
          <w:pPr>
            <w:pStyle w:val="Contents4"/>
            <w:tabs>
              <w:tab w:val="clear" w:pos="8176"/>
              <w:tab w:val="right" w:pos="9026" w:leader="dot"/>
            </w:tabs>
            <w:rPr/>
          </w:pPr>
          <w:hyperlink w:anchor="__RefHeading___Toc1163437_3804643083">
            <w:r>
              <w:rPr>
                <w:webHidden/>
                <w:rStyle w:val="IndexLink"/>
                <w:rtl w:val="true"/>
              </w:rPr>
              <w:t>شرايط شناخت حسّى</w:t>
            </w:r>
            <w:r>
              <w:rPr>
                <w:rStyle w:val="IndexLink"/>
                <w:rtl w:val="true"/>
              </w:rPr>
              <w:tab/>
            </w:r>
            <w:r>
              <w:rPr>
                <w:rStyle w:val="IndexLink"/>
              </w:rPr>
              <w:t>388</w:t>
            </w:r>
          </w:hyperlink>
        </w:p>
        <w:p>
          <w:pPr>
            <w:pStyle w:val="Contents4"/>
            <w:tabs>
              <w:tab w:val="clear" w:pos="8176"/>
              <w:tab w:val="right" w:pos="9026" w:leader="dot"/>
            </w:tabs>
            <w:rPr/>
          </w:pPr>
          <w:hyperlink w:anchor="__RefHeading___Toc1163439_3804643083">
            <w:r>
              <w:rPr>
                <w:webHidden/>
                <w:rStyle w:val="IndexLink"/>
                <w:rtl w:val="true"/>
              </w:rPr>
              <w:t>نياز شناخت هاى عقلى به نور</w:t>
            </w:r>
            <w:r>
              <w:rPr>
                <w:rStyle w:val="IndexLink"/>
                <w:rtl w:val="true"/>
              </w:rPr>
              <w:tab/>
            </w:r>
            <w:r>
              <w:rPr>
                <w:rStyle w:val="IndexLink"/>
              </w:rPr>
              <w:t>389</w:t>
            </w:r>
          </w:hyperlink>
        </w:p>
        <w:p>
          <w:pPr>
            <w:pStyle w:val="Contents3"/>
            <w:tabs>
              <w:tab w:val="clear" w:pos="8459"/>
              <w:tab w:val="right" w:pos="9026" w:leader="dot"/>
            </w:tabs>
            <w:rPr/>
          </w:pPr>
          <w:hyperlink w:anchor="__RefHeading___Toc1163441_3804643083">
            <w:r>
              <w:rPr>
                <w:webHidden/>
                <w:rStyle w:val="IndexLink"/>
                <w:rtl w:val="true"/>
              </w:rPr>
              <w:t xml:space="preserve">فصل يكم </w:t>
            </w:r>
            <w:r>
              <w:rPr>
                <w:rStyle w:val="IndexLink"/>
                <w:rtl w:val="true"/>
              </w:rPr>
              <w:t xml:space="preserve">: </w:t>
            </w:r>
            <w:r>
              <w:rPr>
                <w:rStyle w:val="IndexLink"/>
                <w:rtl w:val="true"/>
              </w:rPr>
              <w:t>شرايط تحصيل معرفت</w:t>
            </w:r>
            <w:r>
              <w:rPr>
                <w:rStyle w:val="IndexLink"/>
                <w:rtl w:val="true"/>
              </w:rPr>
              <w:tab/>
            </w:r>
            <w:r>
              <w:rPr>
                <w:rStyle w:val="IndexLink"/>
              </w:rPr>
              <w:t>391</w:t>
            </w:r>
          </w:hyperlink>
        </w:p>
        <w:p>
          <w:pPr>
            <w:pStyle w:val="Contents4"/>
            <w:tabs>
              <w:tab w:val="clear" w:pos="8176"/>
              <w:tab w:val="right" w:pos="9026" w:leader="dot"/>
            </w:tabs>
            <w:rPr/>
          </w:pPr>
          <w:hyperlink w:anchor="__RefHeading___Toc1163443_380464308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163445_3804643083">
            <w:r>
              <w:rPr>
                <w:webHidden/>
                <w:rStyle w:val="IndexLink"/>
                <w:rtl w:val="true"/>
              </w:rPr>
              <w:t>چراغ هايى كه به ديده عقل نور مى دهند</w:t>
            </w:r>
            <w:r>
              <w:rPr>
                <w:rStyle w:val="IndexLink"/>
                <w:rtl w:val="true"/>
              </w:rPr>
              <w:tab/>
            </w:r>
            <w:r>
              <w:rPr>
                <w:rStyle w:val="IndexLink"/>
              </w:rPr>
              <w:t>393</w:t>
            </w:r>
          </w:hyperlink>
        </w:p>
        <w:p>
          <w:pPr>
            <w:pStyle w:val="Contents4"/>
            <w:tabs>
              <w:tab w:val="clear" w:pos="8176"/>
              <w:tab w:val="right" w:pos="9026" w:leader="dot"/>
            </w:tabs>
            <w:rPr/>
          </w:pPr>
          <w:hyperlink w:anchor="__RefHeading___Toc1163447_3804643083">
            <w:r>
              <w:rPr>
                <w:webHidden/>
                <w:rStyle w:val="IndexLink"/>
                <w:rtl w:val="true"/>
              </w:rPr>
              <w:t>چراغ وحى</w:t>
            </w:r>
            <w:r>
              <w:rPr>
                <w:rStyle w:val="IndexLink"/>
                <w:rtl w:val="true"/>
              </w:rPr>
              <w:tab/>
            </w:r>
            <w:r>
              <w:rPr>
                <w:rStyle w:val="IndexLink"/>
              </w:rPr>
              <w:t>393</w:t>
            </w:r>
          </w:hyperlink>
        </w:p>
        <w:p>
          <w:pPr>
            <w:pStyle w:val="Contents4"/>
            <w:tabs>
              <w:tab w:val="clear" w:pos="8176"/>
              <w:tab w:val="right" w:pos="9026" w:leader="dot"/>
            </w:tabs>
            <w:rPr/>
          </w:pPr>
          <w:hyperlink w:anchor="__RefHeading___Toc1163449_3804643083">
            <w:r>
              <w:rPr>
                <w:webHidden/>
                <w:rStyle w:val="IndexLink"/>
                <w:rtl w:val="true"/>
              </w:rPr>
              <w:t>چراغ امام</w:t>
            </w:r>
            <w:r>
              <w:rPr>
                <w:rStyle w:val="IndexLink"/>
                <w:rtl w:val="true"/>
              </w:rPr>
              <w:tab/>
            </w:r>
            <w:r>
              <w:rPr>
                <w:rStyle w:val="IndexLink"/>
              </w:rPr>
              <w:t>396</w:t>
            </w:r>
          </w:hyperlink>
        </w:p>
        <w:p>
          <w:pPr>
            <w:pStyle w:val="Contents4"/>
            <w:tabs>
              <w:tab w:val="clear" w:pos="8176"/>
              <w:tab w:val="right" w:pos="9026" w:leader="dot"/>
            </w:tabs>
            <w:rPr/>
          </w:pPr>
          <w:hyperlink w:anchor="__RefHeading___Toc1163451_3804643083">
            <w:r>
              <w:rPr>
                <w:webHidden/>
                <w:rStyle w:val="IndexLink"/>
                <w:rtl w:val="true"/>
              </w:rPr>
              <w:t>چراغ بصيرت</w:t>
            </w:r>
            <w:r>
              <w:rPr>
                <w:rStyle w:val="IndexLink"/>
                <w:rtl w:val="true"/>
              </w:rPr>
              <w:tab/>
            </w:r>
            <w:r>
              <w:rPr>
                <w:rStyle w:val="IndexLink"/>
              </w:rPr>
              <w:t>399</w:t>
            </w:r>
          </w:hyperlink>
        </w:p>
        <w:p>
          <w:pPr>
            <w:pStyle w:val="Contents4"/>
            <w:tabs>
              <w:tab w:val="clear" w:pos="8176"/>
              <w:tab w:val="right" w:pos="9026" w:leader="dot"/>
            </w:tabs>
            <w:rPr/>
          </w:pPr>
          <w:hyperlink w:anchor="__RefHeading___Toc1163453_3804643083">
            <w:r>
              <w:rPr>
                <w:webHidden/>
                <w:rStyle w:val="IndexLink"/>
                <w:rtl w:val="true"/>
              </w:rPr>
              <w:t>علم نور يا نور علم</w:t>
            </w:r>
            <w:r>
              <w:rPr>
                <w:rStyle w:val="IndexLink"/>
                <w:rtl w:val="true"/>
              </w:rPr>
              <w:tab/>
            </w:r>
            <w:r>
              <w:rPr>
                <w:rStyle w:val="IndexLink"/>
              </w:rPr>
              <w:t>403</w:t>
            </w:r>
          </w:hyperlink>
        </w:p>
        <w:p>
          <w:pPr>
            <w:pStyle w:val="Contents4"/>
            <w:tabs>
              <w:tab w:val="clear" w:pos="8176"/>
              <w:tab w:val="right" w:pos="9026" w:leader="dot"/>
            </w:tabs>
            <w:rPr/>
          </w:pPr>
          <w:hyperlink w:anchor="__RefHeading___Toc1163455_3804643083">
            <w:r>
              <w:rPr>
                <w:webHidden/>
                <w:rStyle w:val="IndexLink"/>
                <w:rtl w:val="true"/>
              </w:rPr>
              <w:t>شناخت حقيقت با چراغ بصيرت</w:t>
            </w:r>
            <w:r>
              <w:rPr>
                <w:rStyle w:val="IndexLink"/>
                <w:rtl w:val="true"/>
              </w:rPr>
              <w:tab/>
            </w:r>
            <w:r>
              <w:rPr>
                <w:rStyle w:val="IndexLink"/>
              </w:rPr>
              <w:t>407</w:t>
            </w:r>
          </w:hyperlink>
        </w:p>
        <w:p>
          <w:pPr>
            <w:pStyle w:val="Contents4"/>
            <w:tabs>
              <w:tab w:val="clear" w:pos="8176"/>
              <w:tab w:val="right" w:pos="9026" w:leader="dot"/>
            </w:tabs>
            <w:rPr/>
          </w:pPr>
          <w:hyperlink w:anchor="__RefHeading___Toc1163457_3804643083">
            <w:r>
              <w:rPr>
                <w:webHidden/>
                <w:rStyle w:val="IndexLink"/>
                <w:rtl w:val="true"/>
              </w:rPr>
              <w:t>شناخت هاى ثابت</w:t>
            </w:r>
            <w:r>
              <w:rPr>
                <w:rStyle w:val="IndexLink"/>
                <w:rtl w:val="true"/>
              </w:rPr>
              <w:tab/>
            </w:r>
            <w:r>
              <w:rPr>
                <w:rStyle w:val="IndexLink"/>
              </w:rPr>
              <w:t>407</w:t>
            </w:r>
          </w:hyperlink>
        </w:p>
        <w:p>
          <w:pPr>
            <w:pStyle w:val="Contents4"/>
            <w:tabs>
              <w:tab w:val="clear" w:pos="8176"/>
              <w:tab w:val="right" w:pos="9026" w:leader="dot"/>
            </w:tabs>
            <w:rPr/>
          </w:pPr>
          <w:hyperlink w:anchor="__RefHeading___Toc1163459_3804643083">
            <w:r>
              <w:rPr>
                <w:webHidden/>
                <w:rStyle w:val="IndexLink"/>
                <w:rtl w:val="true"/>
              </w:rPr>
              <w:t>خلاصه</w:t>
            </w:r>
            <w:r>
              <w:rPr>
                <w:rStyle w:val="IndexLink"/>
                <w:rtl w:val="true"/>
              </w:rPr>
              <w:tab/>
            </w:r>
            <w:r>
              <w:rPr>
                <w:rStyle w:val="IndexLink"/>
              </w:rPr>
              <w:t>412</w:t>
            </w:r>
          </w:hyperlink>
        </w:p>
        <w:p>
          <w:pPr>
            <w:pStyle w:val="Contents3"/>
            <w:tabs>
              <w:tab w:val="clear" w:pos="8459"/>
              <w:tab w:val="right" w:pos="9026" w:leader="dot"/>
            </w:tabs>
            <w:rPr/>
          </w:pPr>
          <w:hyperlink w:anchor="__RefHeading___Toc1163461_3804643083">
            <w:r>
              <w:rPr>
                <w:webHidden/>
                <w:rStyle w:val="IndexLink"/>
                <w:rtl w:val="true"/>
              </w:rPr>
              <w:t xml:space="preserve">فصل دوم </w:t>
            </w:r>
            <w:r>
              <w:rPr>
                <w:rStyle w:val="IndexLink"/>
                <w:rtl w:val="true"/>
              </w:rPr>
              <w:t xml:space="preserve">: </w:t>
            </w:r>
            <w:r>
              <w:rPr>
                <w:rStyle w:val="IndexLink"/>
                <w:rtl w:val="true"/>
              </w:rPr>
              <w:t>راه هاى تحصيل شرايط معرفت</w:t>
            </w:r>
            <w:r>
              <w:rPr>
                <w:rStyle w:val="IndexLink"/>
                <w:rtl w:val="true"/>
              </w:rPr>
              <w:tab/>
            </w:r>
            <w:r>
              <w:rPr>
                <w:rStyle w:val="IndexLink"/>
              </w:rPr>
              <w:t>416</w:t>
            </w:r>
          </w:hyperlink>
        </w:p>
        <w:p>
          <w:pPr>
            <w:pStyle w:val="Contents4"/>
            <w:tabs>
              <w:tab w:val="clear" w:pos="8176"/>
              <w:tab w:val="right" w:pos="9026" w:leader="dot"/>
            </w:tabs>
            <w:rPr/>
          </w:pPr>
          <w:hyperlink w:anchor="__RefHeading___Toc1163463_3804643083">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1163465_3804643083">
            <w:r>
              <w:rPr>
                <w:webHidden/>
                <w:rStyle w:val="IndexLink"/>
              </w:rPr>
              <w:t>۱</w:t>
            </w:r>
            <w:r>
              <w:rPr>
                <w:rStyle w:val="IndexLink"/>
                <w:rtl w:val="true"/>
              </w:rPr>
              <w:t xml:space="preserve"> </w:t>
            </w:r>
            <w:r>
              <w:rPr>
                <w:rStyle w:val="IndexLink"/>
                <w:rtl w:val="true"/>
              </w:rPr>
              <w:t xml:space="preserve">. </w:t>
            </w:r>
            <w:r>
              <w:rPr>
                <w:rStyle w:val="IndexLink"/>
                <w:rtl w:val="true"/>
              </w:rPr>
              <w:t>اجتناب از موانع شناخت</w:t>
            </w:r>
            <w:r>
              <w:rPr>
                <w:rStyle w:val="IndexLink"/>
                <w:rtl w:val="true"/>
              </w:rPr>
              <w:tab/>
            </w:r>
            <w:r>
              <w:rPr>
                <w:rStyle w:val="IndexLink"/>
              </w:rPr>
              <w:t>417</w:t>
            </w:r>
          </w:hyperlink>
        </w:p>
        <w:p>
          <w:pPr>
            <w:pStyle w:val="Contents4"/>
            <w:tabs>
              <w:tab w:val="clear" w:pos="8176"/>
              <w:tab w:val="right" w:pos="9026" w:leader="dot"/>
            </w:tabs>
            <w:rPr/>
          </w:pPr>
          <w:hyperlink w:anchor="__RefHeading___Toc1163467_3804643083">
            <w:r>
              <w:rPr>
                <w:webHidden/>
                <w:rStyle w:val="IndexLink"/>
              </w:rPr>
              <w:t>۲</w:t>
            </w:r>
            <w:r>
              <w:rPr>
                <w:rStyle w:val="IndexLink"/>
                <w:rtl w:val="true"/>
              </w:rPr>
              <w:t xml:space="preserve"> </w:t>
            </w:r>
            <w:r>
              <w:rPr>
                <w:rStyle w:val="IndexLink"/>
                <w:rtl w:val="true"/>
              </w:rPr>
              <w:t xml:space="preserve">. </w:t>
            </w:r>
            <w:r>
              <w:rPr>
                <w:rStyle w:val="IndexLink"/>
                <w:rtl w:val="true"/>
              </w:rPr>
              <w:t>تقوا</w:t>
            </w:r>
            <w:r>
              <w:rPr>
                <w:rStyle w:val="IndexLink"/>
                <w:rtl w:val="true"/>
              </w:rPr>
              <w:tab/>
            </w:r>
            <w:r>
              <w:rPr>
                <w:rStyle w:val="IndexLink"/>
              </w:rPr>
              <w:t>418</w:t>
            </w:r>
          </w:hyperlink>
        </w:p>
        <w:p>
          <w:pPr>
            <w:pStyle w:val="Contents5"/>
            <w:tabs>
              <w:tab w:val="clear" w:pos="7892"/>
              <w:tab w:val="right" w:pos="9026" w:leader="dot"/>
            </w:tabs>
            <w:rPr/>
          </w:pPr>
          <w:hyperlink w:anchor="__RefHeading___Toc1163469_3804643083">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163471_3804643083">
            <w:r>
              <w:rPr>
                <w:webHidden/>
                <w:rStyle w:val="IndexLink"/>
                <w:rtl w:val="true"/>
              </w:rPr>
              <w:t>تقوا چيست؟</w:t>
            </w:r>
            <w:r>
              <w:rPr>
                <w:rStyle w:val="IndexLink"/>
                <w:rtl w:val="true"/>
              </w:rPr>
              <w:tab/>
            </w:r>
            <w:r>
              <w:rPr>
                <w:rStyle w:val="IndexLink"/>
              </w:rPr>
              <w:t>419</w:t>
            </w:r>
          </w:hyperlink>
        </w:p>
        <w:p>
          <w:pPr>
            <w:pStyle w:val="Contents5"/>
            <w:tabs>
              <w:tab w:val="clear" w:pos="7892"/>
              <w:tab w:val="right" w:pos="9026" w:leader="dot"/>
            </w:tabs>
            <w:rPr/>
          </w:pPr>
          <w:hyperlink w:anchor="__RefHeading___Toc1163473_3804643083">
            <w:r>
              <w:rPr>
                <w:webHidden/>
                <w:rStyle w:val="IndexLink"/>
                <w:rtl w:val="true"/>
              </w:rPr>
              <w:t>نقش تقوا در شناخت</w:t>
            </w:r>
            <w:r>
              <w:rPr>
                <w:rStyle w:val="IndexLink"/>
                <w:rtl w:val="true"/>
              </w:rPr>
              <w:tab/>
            </w:r>
            <w:r>
              <w:rPr>
                <w:rStyle w:val="IndexLink"/>
              </w:rPr>
              <w:t>419</w:t>
            </w:r>
          </w:hyperlink>
        </w:p>
        <w:p>
          <w:pPr>
            <w:pStyle w:val="Contents5"/>
            <w:tabs>
              <w:tab w:val="clear" w:pos="7892"/>
              <w:tab w:val="right" w:pos="9026" w:leader="dot"/>
            </w:tabs>
            <w:rPr/>
          </w:pPr>
          <w:hyperlink w:anchor="__RefHeading___Toc1163475_3804643083">
            <w:r>
              <w:rPr>
                <w:webHidden/>
                <w:rStyle w:val="IndexLink"/>
                <w:rtl w:val="true"/>
              </w:rPr>
              <w:t>نقش تقوا از منظر قرآن</w:t>
            </w:r>
            <w:r>
              <w:rPr>
                <w:rStyle w:val="IndexLink"/>
                <w:rtl w:val="true"/>
              </w:rPr>
              <w:tab/>
            </w:r>
            <w:r>
              <w:rPr>
                <w:rStyle w:val="IndexLink"/>
              </w:rPr>
              <w:t>420</w:t>
            </w:r>
          </w:hyperlink>
        </w:p>
        <w:p>
          <w:pPr>
            <w:pStyle w:val="Contents4"/>
            <w:tabs>
              <w:tab w:val="clear" w:pos="8176"/>
              <w:tab w:val="right" w:pos="9026" w:leader="dot"/>
            </w:tabs>
            <w:rPr/>
          </w:pPr>
          <w:hyperlink w:anchor="__RefHeading___Toc1163477_3804643083">
            <w:r>
              <w:rPr>
                <w:webHidden/>
                <w:rStyle w:val="IndexLink"/>
              </w:rPr>
              <w:t>۳</w:t>
            </w:r>
            <w:r>
              <w:rPr>
                <w:rStyle w:val="IndexLink"/>
                <w:rtl w:val="true"/>
              </w:rPr>
              <w:t xml:space="preserve"> </w:t>
            </w:r>
            <w:r>
              <w:rPr>
                <w:rStyle w:val="IndexLink"/>
                <w:rtl w:val="true"/>
              </w:rPr>
              <w:t xml:space="preserve">. </w:t>
            </w:r>
            <w:r>
              <w:rPr>
                <w:rStyle w:val="IndexLink"/>
                <w:rtl w:val="true"/>
              </w:rPr>
              <w:t>زهد</w:t>
            </w:r>
            <w:r>
              <w:rPr>
                <w:rStyle w:val="IndexLink"/>
                <w:rtl w:val="true"/>
              </w:rPr>
              <w:tab/>
            </w:r>
            <w:r>
              <w:rPr>
                <w:rStyle w:val="IndexLink"/>
              </w:rPr>
              <w:t>421</w:t>
            </w:r>
          </w:hyperlink>
        </w:p>
        <w:p>
          <w:pPr>
            <w:pStyle w:val="Contents4"/>
            <w:tabs>
              <w:tab w:val="clear" w:pos="8176"/>
              <w:tab w:val="right" w:pos="9026" w:leader="dot"/>
            </w:tabs>
            <w:rPr/>
          </w:pPr>
          <w:hyperlink w:anchor="__RefHeading___Toc1163479_3804643083">
            <w:r>
              <w:rPr>
                <w:webHidden/>
                <w:rStyle w:val="IndexLink"/>
              </w:rPr>
              <w:t>۴</w:t>
            </w:r>
            <w:r>
              <w:rPr>
                <w:rStyle w:val="IndexLink"/>
                <w:rtl w:val="true"/>
              </w:rPr>
              <w:t xml:space="preserve"> </w:t>
            </w:r>
            <w:r>
              <w:rPr>
                <w:rStyle w:val="IndexLink"/>
                <w:rtl w:val="true"/>
              </w:rPr>
              <w:t xml:space="preserve">. </w:t>
            </w:r>
            <w:r>
              <w:rPr>
                <w:rStyle w:val="IndexLink"/>
                <w:rtl w:val="true"/>
              </w:rPr>
              <w:t>عمل</w:t>
            </w:r>
            <w:r>
              <w:rPr>
                <w:rStyle w:val="IndexLink"/>
                <w:rtl w:val="true"/>
              </w:rPr>
              <w:tab/>
            </w:r>
            <w:r>
              <w:rPr>
                <w:rStyle w:val="IndexLink"/>
              </w:rPr>
              <w:t>424</w:t>
            </w:r>
          </w:hyperlink>
        </w:p>
        <w:p>
          <w:pPr>
            <w:pStyle w:val="Contents4"/>
            <w:tabs>
              <w:tab w:val="clear" w:pos="8176"/>
              <w:tab w:val="right" w:pos="9026" w:leader="dot"/>
            </w:tabs>
            <w:rPr/>
          </w:pPr>
          <w:hyperlink w:anchor="__RefHeading___Toc1163481_3804643083">
            <w:r>
              <w:rPr>
                <w:webHidden/>
                <w:rStyle w:val="IndexLink"/>
              </w:rPr>
              <w:t>۵</w:t>
            </w:r>
            <w:r>
              <w:rPr>
                <w:rStyle w:val="IndexLink"/>
                <w:rtl w:val="true"/>
              </w:rPr>
              <w:t xml:space="preserve"> </w:t>
            </w:r>
            <w:r>
              <w:rPr>
                <w:rStyle w:val="IndexLink"/>
                <w:rtl w:val="true"/>
              </w:rPr>
              <w:t xml:space="preserve">. </w:t>
            </w:r>
            <w:r>
              <w:rPr>
                <w:rStyle w:val="IndexLink"/>
                <w:rtl w:val="true"/>
              </w:rPr>
              <w:t>جهاد</w:t>
            </w:r>
            <w:r>
              <w:rPr>
                <w:rStyle w:val="IndexLink"/>
                <w:rtl w:val="true"/>
              </w:rPr>
              <w:tab/>
            </w:r>
            <w:r>
              <w:rPr>
                <w:rStyle w:val="IndexLink"/>
              </w:rPr>
              <w:t>427</w:t>
            </w:r>
          </w:hyperlink>
        </w:p>
        <w:p>
          <w:pPr>
            <w:pStyle w:val="Contents4"/>
            <w:tabs>
              <w:tab w:val="clear" w:pos="8176"/>
              <w:tab w:val="right" w:pos="9026" w:leader="dot"/>
            </w:tabs>
            <w:rPr/>
          </w:pPr>
          <w:hyperlink w:anchor="__RefHeading___Toc1163483_3804643083">
            <w:r>
              <w:rPr>
                <w:webHidden/>
                <w:rStyle w:val="IndexLink"/>
              </w:rPr>
              <w:t>۶</w:t>
            </w:r>
            <w:r>
              <w:rPr>
                <w:rStyle w:val="IndexLink"/>
                <w:rtl w:val="true"/>
              </w:rPr>
              <w:t xml:space="preserve"> </w:t>
            </w:r>
            <w:r>
              <w:rPr>
                <w:rStyle w:val="IndexLink"/>
                <w:rtl w:val="true"/>
              </w:rPr>
              <w:t xml:space="preserve">. </w:t>
            </w:r>
            <w:r>
              <w:rPr>
                <w:rStyle w:val="IndexLink"/>
                <w:rtl w:val="true"/>
              </w:rPr>
              <w:t>اخلاص</w:t>
            </w:r>
            <w:r>
              <w:rPr>
                <w:rStyle w:val="IndexLink"/>
                <w:rtl w:val="true"/>
              </w:rPr>
              <w:tab/>
            </w:r>
            <w:r>
              <w:rPr>
                <w:rStyle w:val="IndexLink"/>
              </w:rPr>
              <w:t>428</w:t>
            </w:r>
          </w:hyperlink>
        </w:p>
        <w:p>
          <w:pPr>
            <w:pStyle w:val="Contents4"/>
            <w:tabs>
              <w:tab w:val="clear" w:pos="8176"/>
              <w:tab w:val="right" w:pos="9026" w:leader="dot"/>
            </w:tabs>
            <w:rPr/>
          </w:pPr>
          <w:hyperlink w:anchor="__RefHeading___Toc1163485_3804643083">
            <w:r>
              <w:rPr>
                <w:webHidden/>
                <w:rStyle w:val="IndexLink"/>
                <w:rtl w:val="true"/>
              </w:rPr>
              <w:t>خلاصه</w:t>
            </w:r>
            <w:r>
              <w:rPr>
                <w:rStyle w:val="IndexLink"/>
                <w:rtl w:val="true"/>
              </w:rPr>
              <w:tab/>
            </w:r>
            <w:r>
              <w:rPr>
                <w:rStyle w:val="IndexLink"/>
              </w:rPr>
              <w:t>433</w:t>
            </w:r>
          </w:hyperlink>
        </w:p>
        <w:p>
          <w:pPr>
            <w:pStyle w:val="Contents2"/>
            <w:tabs>
              <w:tab w:val="clear" w:pos="8743"/>
              <w:tab w:val="right" w:pos="9026" w:leader="dot"/>
            </w:tabs>
            <w:rPr/>
          </w:pPr>
          <w:hyperlink w:anchor="__RefHeading___Toc1163487_3804643083">
            <w:r>
              <w:rPr>
                <w:webHidden/>
                <w:rStyle w:val="IndexLink"/>
                <w:rtl w:val="true"/>
              </w:rPr>
              <w:t>فهرست منابع و مآخذ</w:t>
            </w:r>
            <w:r>
              <w:rPr>
                <w:rStyle w:val="IndexLink"/>
                <w:rtl w:val="true"/>
              </w:rPr>
              <w:tab/>
            </w:r>
            <w:r>
              <w:rPr>
                <w:rStyle w:val="IndexLink"/>
              </w:rPr>
              <w:t>474</w:t>
            </w:r>
          </w:hyperlink>
        </w:p>
        <w:p>
          <w:pPr>
            <w:pStyle w:val="Contents2"/>
            <w:tabs>
              <w:tab w:val="clear" w:pos="8743"/>
              <w:tab w:val="right" w:pos="9026" w:leader="dot"/>
            </w:tabs>
            <w:rPr/>
          </w:pPr>
          <w:hyperlink w:anchor="__RefHeading___Toc1163489_3804643083">
            <w:r>
              <w:rPr>
                <w:webHidden/>
                <w:rStyle w:val="IndexLink"/>
                <w:rtl w:val="true"/>
              </w:rPr>
              <w:t>فهرست تفصيلى</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9_32487"/>
      <w:bookmarkStart w:id="1" w:name="pg2219_32487"/>
      <w:bookmarkEnd w:id="1"/>
    </w:p>
    <w:p>
      <w:pPr>
        <w:pStyle w:val="Heading2"/>
        <w:numPr>
          <w:ilvl w:val="1"/>
          <w:numId w:val="1"/>
        </w:numPr>
        <w:rPr/>
      </w:pPr>
      <w:bookmarkStart w:id="2" w:name="pg2219_32487"/>
      <w:bookmarkStart w:id="3" w:name="__RefHeading___Toc1162831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ناشران متفاوت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۲۴۵۷۶۱۵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2833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19_32499"/>
      <w:bookmarkStart w:id="8" w:name="pg2219_32499"/>
      <w:bookmarkEnd w:id="8"/>
    </w:p>
    <w:p>
      <w:pPr>
        <w:pStyle w:val="Heading2"/>
        <w:numPr>
          <w:ilvl w:val="1"/>
          <w:numId w:val="1"/>
        </w:numPr>
        <w:rPr/>
      </w:pPr>
      <w:bookmarkStart w:id="9" w:name="pg2219_32499"/>
      <w:bookmarkStart w:id="10" w:name="__RefHeading___Toc1162835_3804643083"/>
      <w:bookmarkStart w:id="11" w:name="_Toc3"/>
      <w:bookmarkEnd w:id="9"/>
      <w:bookmarkEnd w:id="10"/>
      <w:r>
        <w:rPr>
          <w:rtl w:val="true"/>
        </w:rPr>
        <w:t>پيش گفتار</w:t>
      </w:r>
      <w:bookmarkEnd w:id="11"/>
    </w:p>
    <w:p>
      <w:pPr>
        <w:pStyle w:val="BookText"/>
        <w:rPr/>
      </w:pPr>
      <w:r>
        <w:rPr>
          <w:rFonts w:ascii="IRNazanin" w:hAnsi="IRNazanin" w:eastAsia="IRNazanin"/>
          <w:color w:val="111111"/>
          <w:sz w:val="28"/>
          <w:sz w:val="28"/>
          <w:szCs w:val="28"/>
          <w:rtl w:val="true"/>
          <w:lang w:bidi="fa-IR"/>
        </w:rPr>
        <w:t xml:space="preserve">پيش گفتارنگارنده ، براى نخستين بار ، در سال تحصيلى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ش ، تدريس اصول عقايد اسلامى را ، بر اساس روشى نو ، بر مبناى يافته هاى خود از قرآن و حديث ، در حوزه علميه قم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مباحث ، تا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 براى گروه هاى مختلفى از طلّاب جوان ، بارها توسّط مؤلّف ، تدريس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شناسى ، خداشناسى ، عدل ، نبوّت عامّه و نبوّت خاصّه را براى گروهى از فرماندهان ارتش جمهورى اسلامى ايران ، در جلساتى كه هفته اى يك بار تشكيل مى شد ، تدريس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بودن سبك مباحث و نيز مطالعاتى كه در زمينه تدريس دوره هاى جديد داشتم ، موجب گرديد كه مباحث هر دوره ، كامل تر از دوره قبل باشد ، تا سرانجام ، آخرين دوره ،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هايى از اصول عقايد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كلاس هاى غير حضورى سپاه پاسداران انقلاب اسلامى ،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ها ـ كه متن كتاب حاضر ، برگرفته از آنهاست ـ ، سال ها ، با همين عنوان ، به صورت برنامه هفتگى ، از سيماى جمهورى اسلامى ايران ، پخش و هم زمان ، در مجله مكتب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واحد آموزش عقيدتى ـ سياسى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چاپ و منتشر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مجموعه ملاحظه خواهيد كرد ، متن منقّح و كامل شده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واقع ، مبناى شناخت شناسى از منظر قرآن و حديث</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محسوب مى شود و پيش از اين ، در مجله مكتب انقلاب ،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بعضى از فصول ، مباحثى مطرح شده است كه پيش از اين كتاب ، مورد بحث قرار نگرفته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ويرايش جديد ، اصلاحاتى در متن كتاب و فصل بندى ها و پانوشت ها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2219_32503"/>
    </w:p>
    <w:p>
      <w:pPr>
        <w:pStyle w:val="Heading2"/>
        <w:numPr>
          <w:ilvl w:val="1"/>
          <w:numId w:val="1"/>
        </w:numPr>
        <w:rPr/>
      </w:pPr>
      <w:bookmarkStart w:id="13" w:name="__RefHeading___Toc1162837_3804643083"/>
      <w:bookmarkStart w:id="14" w:name="_Toc4"/>
      <w:bookmarkEnd w:id="12"/>
      <w:bookmarkEnd w:id="13"/>
      <w:r>
        <w:rPr>
          <w:rtl w:val="true"/>
        </w:rPr>
        <w:t xml:space="preserve">بخش يكم </w:t>
      </w:r>
      <w:r>
        <w:rPr>
          <w:rtl w:val="true"/>
        </w:rPr>
        <w:t xml:space="preserve">: </w:t>
      </w:r>
      <w:r>
        <w:rPr>
          <w:rtl w:val="true"/>
        </w:rPr>
        <w:t>درآمدى بر عقيده شناسى</w:t>
      </w:r>
      <w:bookmarkEnd w:id="14"/>
    </w:p>
    <w:p>
      <w:pPr>
        <w:pStyle w:val="Heading3"/>
        <w:numPr>
          <w:ilvl w:val="2"/>
          <w:numId w:val="1"/>
        </w:numPr>
        <w:rPr/>
      </w:pPr>
      <w:bookmarkStart w:id="15" w:name="__RefHeading___Toc1162839_3804643083"/>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عقيده شناسىفصل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عقيدهفصل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عقيدهفصل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عقيدهفصل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 عقيدهفصل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صحت عقيدهفصل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عقيده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7" w:name="pg2219_32507"/>
    </w:p>
    <w:p>
      <w:pPr>
        <w:pStyle w:val="Heading3"/>
        <w:numPr>
          <w:ilvl w:val="2"/>
          <w:numId w:val="1"/>
        </w:numPr>
        <w:rPr/>
      </w:pPr>
      <w:bookmarkStart w:id="18" w:name="__RefHeading___Toc1162841_3804643083"/>
      <w:bookmarkStart w:id="19" w:name="_Toc6"/>
      <w:bookmarkEnd w:id="17"/>
      <w:bookmarkEnd w:id="18"/>
      <w:r>
        <w:rPr>
          <w:rtl w:val="true"/>
        </w:rPr>
        <w:t xml:space="preserve">فصل يكم </w:t>
      </w:r>
      <w:r>
        <w:rPr>
          <w:rtl w:val="true"/>
        </w:rPr>
        <w:t xml:space="preserve">: </w:t>
      </w:r>
      <w:r>
        <w:rPr>
          <w:rtl w:val="true"/>
        </w:rPr>
        <w:t>جايگاه عقيده</w:t>
      </w:r>
      <w:bookmarkEnd w:id="19"/>
    </w:p>
    <w:p>
      <w:pPr>
        <w:pStyle w:val="Heading4"/>
        <w:numPr>
          <w:ilvl w:val="3"/>
          <w:numId w:val="1"/>
        </w:numPr>
        <w:rPr/>
      </w:pPr>
      <w:bookmarkStart w:id="20" w:name="__RefHeading___Toc1162843_3804643083"/>
      <w:bookmarkStart w:id="21" w:name="_Toc7"/>
      <w:bookmarkEnd w:id="20"/>
      <w:r>
        <w:rPr>
          <w:rtl w:val="true"/>
        </w:rPr>
        <w:t xml:space="preserve">واژه شناسى </w:t>
      </w:r>
      <w:r>
        <w:rPr>
          <w:rtl w:val="true"/>
        </w:rPr>
        <w:t>«</w:t>
      </w:r>
      <w:r>
        <w:rPr>
          <w:rtl w:val="true"/>
        </w:rPr>
        <w:t>عقيده</w:t>
      </w:r>
      <w:r>
        <w:rPr>
          <w:rtl w:val="true"/>
        </w:rPr>
        <w:t>»</w:t>
      </w:r>
      <w:bookmarkEnd w:id="21"/>
    </w:p>
    <w:p>
      <w:pPr>
        <w:pStyle w:val="Heading4"/>
        <w:numPr>
          <w:ilvl w:val="3"/>
          <w:numId w:val="1"/>
        </w:numPr>
        <w:rPr/>
      </w:pPr>
      <w:bookmarkStart w:id="22" w:name="__RefHeading___Toc1162845_3804643083"/>
      <w:bookmarkStart w:id="23" w:name="_Toc8"/>
      <w:bookmarkEnd w:id="22"/>
      <w:r>
        <w:rPr>
          <w:rtl w:val="true"/>
        </w:rPr>
        <w:t xml:space="preserve">نقش </w:t>
      </w:r>
      <w:r>
        <w:rPr>
          <w:rtl w:val="true"/>
        </w:rPr>
        <w:t>«</w:t>
      </w:r>
      <w:r>
        <w:rPr>
          <w:rtl w:val="true"/>
        </w:rPr>
        <w:t>عقيده</w:t>
      </w:r>
      <w:r>
        <w:rPr>
          <w:rtl w:val="true"/>
        </w:rPr>
        <w:t xml:space="preserve">» </w:t>
      </w:r>
      <w:r>
        <w:rPr>
          <w:rtl w:val="true"/>
        </w:rPr>
        <w:t>در زندگى</w:t>
      </w:r>
      <w:bookmarkEnd w:id="2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عقيدهواژه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عقيده ،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استوار كردن 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چيزى با چيز ديگر ، ممكن است حقيقى و مادّى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زدن جوانه يا شاخه درختى به شاخه درخت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مجازى و معنوى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و مرد كه به واسطه عقد ازدواج ، يكى به ديگرى پيوند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عقيده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ذهن ، روح و فكر انسان گره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ذهن آدمى مى پذيرد كه زمين به دور خورشيد مى چرخد و يا خورشيد به دور زمين مى چرخد ، و يا هنگامى كه مى پذيرد كه خون در بدن گردش مى كند يا نمى كند ، و يا مى پذيرد كه هستى خالقى دارد و يا نمى پذيرد ، يا مى پذيرد كه انسان پس از مرگْ زنده مى شود و يا نمى پذيرد ، پذيرش هر نظريّه اى ، خواه درست يا نادرست ، به معناى بستن و گره زدن آن نظريّه به ذهن و استوار كردن اين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نظريّه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زندگىعقايد انسان ، پايه تمام جهت گيرى هاى او در زندگى است و بر اين اساس ، عقيده نقش بزرگى در زندگى فردى و اجتماعى دارد ، چنان كه خداوند سبحان مى فرمايد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هر كس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عمل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 عقايد ، شخصيت درونى و حقيقت وجودى انسان را مى سازند و همين باورها او را به سمت عمل وا مى دارند و جهت را بدو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اگر عقيده درست و سازگار با واقعيت باشد ، راه زندگى انسان ، درست است ، و اگر عقيده نادرست و باطل باشد ، راه زندگى ، جز به تباهى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اسلام، پيش از هر چيز به تصحيح باورها اهتمام دارد و حقيقتا نمى توان از مكتبى سراغ گرفت كه بيش از اسلام بر نقش و ارزش عقيده تأكيد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سنجش تمام رفتارها حتى رفتارهاى شايسته است ؛ زيرا رفتارهاى شايسته نيز اگر از عقيده درست و به حق بر نخيزند ، ارزشمند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مَعَ الشَّكِّ وَ الجُحودِ عَمَلٌ</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با ترديد و انكار ، هيچ رفتارى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 آن است كه درستى عمل و فايده و نقش آن در تكامل و رشد انسانى ، به درستىِ عقيده انجام دهنده آن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در انسانْ عقيده درست شكل نگيرد و منكِر حقيقت شود ، يا در حقيقتْ شك بورزد ، ممكن نيست رفتارى كه از چنين عقيده اى بر مى آيد ، سالم باشد و يا فايده برساند ؛ زيرا عقيده ، انگيزه عمل را مى سازد و عمل را جهتدار مى كند و اين انگيزه و جهتگيرى است كه مفهوم عمل و شايستگى و عدم شايستگى آن را تعيين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بر حسب اعتقادات اسلامى ، پس از مرگ و به هنگام ورود به جهان ديگر ، نخستين پرسش ها از انسان كه در پرونده اعمالش ثبت مى گردد، از باورهاست ، و پرسش اوّل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كدام خدا ايمان آوردى؟ به چه دينى عقيده داشتى؟ امامى كه از او پيروى كردى ، كه بود؟ </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 w:name="pg2219_32511"/>
    </w:p>
    <w:p>
      <w:pPr>
        <w:pStyle w:val="Heading4"/>
        <w:numPr>
          <w:ilvl w:val="3"/>
          <w:numId w:val="1"/>
        </w:numPr>
        <w:rPr/>
      </w:pPr>
      <w:bookmarkStart w:id="25" w:name="__RefHeading___Toc1162847_3804643083"/>
      <w:bookmarkStart w:id="26" w:name="_Toc9"/>
      <w:bookmarkEnd w:id="24"/>
      <w:bookmarkEnd w:id="25"/>
      <w:r>
        <w:rPr>
          <w:rtl w:val="true"/>
        </w:rPr>
        <w:t>داستانى آموزنده</w:t>
      </w:r>
      <w:bookmarkEnd w:id="26"/>
    </w:p>
    <w:p>
      <w:pPr>
        <w:pStyle w:val="BookText"/>
        <w:rPr/>
      </w:pPr>
      <w:r>
        <w:rPr>
          <w:rFonts w:ascii="IRNazanin" w:hAnsi="IRNazanin" w:eastAsia="IRNazanin"/>
          <w:color w:val="111111"/>
          <w:sz w:val="28"/>
          <w:sz w:val="28"/>
          <w:szCs w:val="28"/>
          <w:rtl w:val="true"/>
          <w:lang w:bidi="fa-IR"/>
        </w:rPr>
        <w:t>در ميان مكتب هاى جهان ، نمى توان به مكتبى دست يافت كه براى باورهاى انسان ها، چنين احترام و ارزشى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منظر اسلام، پژوهش هاى عقيدتى ، در صدر تمامى پژوهش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سزاوار است كه مراكز علمى ، دينى و دانشگاهى در تمام كشورهاى اسلامى ، پيش و بيش از هر چيز به اجراى پژوهش ها ، سخنرانى هاى علمى و ديگر امور مربوط به عقايد ، اهتمام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آينده ، به تفصيل از اهتمام اسلام به مباحث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صورت گذرا به داستانى تربيتى و بسيار آموزنده در اين زمينه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داستانى آموزندهشيخ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بزرگ شيعه ، در كتاب هاى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 ، الخصال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شخصى به نام قدام بن شريح بن هانى ، از پدرش ،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نبرد جَمَل ، مردى باديه نشين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گويى كه خدا يكى است؟ اين پرسش از نظر جنگجويان ـ كه غرق در نبرد بودند و هيچ كارى جز برنامه ريزى عمليات و طراحى نقشه هاى جنگى نداشتند ـ هيچ مناسبتى با شرايط آن روز نداشت و اگر كسى سؤالى مى كرد ، مى بايد سؤالش به جنگ مربوط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وقتى ديدند كه پرسش باديه نشين از مسئله اى اعتقادى است و به نبرد مربوط نيست و او مى توانست آن را در فرصتى ديگر بپرسد ، از موقعيت ناشناسى او خشمگين شدند و صدايشان از هر سو به اعتراض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چون باديه نشين را در ميان حمله و اعتراض جنگجويان ديد ، با سخنى تاريخى و پندى بزرگ و آموزنده ، آن را جبران كرد و به دقّت از اهمّيت مباحث اعتقادى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 فَإِنَّ الَّذى يُريدُهُ الأَعرابِيُّ هُوَ الَّذي نُريدُهُ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آنچه باديه نشين مى طلبد ، همان است كه ما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سخن امام در اين شرايط ، بسيار بااهمّيت است و بايد به درستى در آن ، درنگ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شرايط حساس و سرنوشت ساز آن روزِ امام عليه السلام را در نظر بگيريم ، چنين گمان مى رود كه آن هنگام ، فرصتى مناسب براى پاسخگويى به چنين پرسشى نبوده و امام عليه السلام مى توانست پاسخ را به شخص ديگر يا فرصتى ديگر وا گذارد ؛ ليكن امام عليه السلام چنين نكرد و به جهت نبود فرصت ، از وى عذر نخواست ؛ بلكه فرصت را مناسب ديد تا به مسلمانان درسى بياموزد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تعليم دهد و اهمّيت مباحث اعتقادى و بحث و گفتگو درباره عقايد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آن لحظه هاى حساس ، سرنوشت ساز و بحرانى ، به پاسخگويى باديه نشين پرداخت و فلسفه جهاد را بيان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تا سؤالش را بپرسد ؛ چرا كه از نبرد با اين گروه ، هدفى جز اين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 ما براى سلطه بر ديگران و زير نفوذ گرفتن آنان نيست ؛ بلكه مقصود ما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ادراك و آگاه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ما ، تنها براى خراب كردن سدها و برداشتن موانعِ روشن شدن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جهاد ، آزاد ساختن انسان از بند عقايد خرافى و فراهم ساختن فضاى مناسب براى عقايد درست و شكوفايى باورهاى علمى و حقيقى است </w:t>
      </w:r>
      <w:r>
        <w:rPr>
          <w:rStyle w:val="FootnoteAnchor"/>
          <w:rtl w:val="true"/>
        </w:rPr>
        <w:footnoteReference w:id="5"/>
      </w:r>
      <w:r>
        <w:rPr>
          <w:rFonts w:ascii="IRNazanin" w:hAnsi="IRNazanin" w:eastAsia="IRNazanin"/>
          <w:color w:val="111111"/>
          <w:sz w:val="28"/>
          <w:sz w:val="28"/>
          <w:szCs w:val="28"/>
          <w:rtl w:val="true"/>
          <w:lang w:bidi="fa-IR"/>
        </w:rPr>
        <w:t xml:space="preserve">و بر اين پايه ، پرسش باديه نشين ، نه تنها با مسئله اصلى ، يعنى نبرد ، بى ارتباط نبود ، بلكه عميق ترين و گسترده ترين رابطه را با آن داشت ؛ زيرا به فلسفه نبرد مربوط بود و قوى ترين رابطه ، در پيوند هر چيز با فلسفه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صورت به سمت باديه نشين بر گرداند و پرسش او را با كمال آرامش و دقّت ، چنين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فى أَنَّ اللّهَ واحِدٌ عَلى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فَوَجهانِ مِنها لا يَجوزانِ عَلَى اللّهِ عز و جل ، و وَجهانِ يَثبُتانِ فيهِ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فَأَمَّا اللَّذانِ لا يَجوزانِ عَلَيهِ فَقَولُ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بابَ الأَعدادِ ، فَهذا ما لا يَجوزُ ؛ لِأَنَّ ما لا ثانِيَ لَهُ لا يَدخُلُ في بابِ الأَعدادِ ،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النَّوعَ مِنَ الجِنسِ ، فَهذا ما لا يَجوزُ ؛ لِأَنَّهُ تَشبيهٌ ، وجَلَّ رَبُّنا وتَعالى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الوَجهانِ اللَّذانِ يَثبُتانِ فيهِ فَقَولُ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واحِدٌ لَيسَ لَهُ فِي الأَشياءِ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 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 و جل أَحَدِيُّ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أَنَّهُ لا يَنقَسِمُ في وُجودٍ ولا عَقلٍ ولا وَهمٍ ، كَذلِكَ رَبُّنا عز و جل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كه خداوند ، يكى است ،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آن ، براى خدا روا نيست و دو صورت ديگرش براى خداوند ،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وجهى كه بر خداوند روا نيست ، 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مقصودش يكِ عددى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زيرا آن كه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 در باب اعداد داخل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هر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سومين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كافر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مردم است و مرادش ، نوع از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خداوند روا نيست؛ زيرا اين سخن ، تشبيه است و پروردگار ما از آن ،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 وجهى كه براى خداوندْ ثابت است، اين سخنِ گوينده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اى است كه در اشيا مانند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سخنِ گوينده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يگانه ذات است ، به اين معنا كه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ذهن و خيال ، تجزيه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خداوندگارِ عزّتمند شكوهمند ما ، اين گونه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 w:name="pg2219_32516"/>
    </w:p>
    <w:p>
      <w:pPr>
        <w:pStyle w:val="Heading4"/>
        <w:numPr>
          <w:ilvl w:val="3"/>
          <w:numId w:val="1"/>
        </w:numPr>
        <w:rPr/>
      </w:pPr>
      <w:bookmarkStart w:id="28" w:name="__RefHeading___Toc1162849_3804643083"/>
      <w:bookmarkStart w:id="29" w:name="_Toc10"/>
      <w:bookmarkEnd w:id="27"/>
      <w:bookmarkEnd w:id="28"/>
      <w:r>
        <w:rPr>
          <w:rtl w:val="true"/>
        </w:rPr>
        <w:t>خلاصه</w:t>
      </w:r>
      <w:bookmarkEnd w:id="29"/>
    </w:p>
    <w:p>
      <w:pPr>
        <w:pStyle w:val="BookText"/>
        <w:rPr/>
      </w:pPr>
      <w:r>
        <w:rPr>
          <w:rFonts w:ascii="IRNazanin" w:hAnsi="IRNazanin" w:eastAsia="IRNazanin"/>
          <w:color w:val="111111"/>
          <w:sz w:val="28"/>
          <w:sz w:val="28"/>
          <w:szCs w:val="28"/>
          <w:rtl w:val="true"/>
          <w:lang w:bidi="fa-IR"/>
        </w:rPr>
        <w:t xml:space="preserve">خلاصهعقيده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به معناى بستن و پيوند زدن و گره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چيزى است كه به صورت اعتبارى، به ذهن انسان پيوند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انسان، شاكله و هيئت باطنى و واقعى او را مى سازند و به انسان انگيزه عمل و به زندگى جهت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اگر عقايد انسان درست باشد ، زندگى او در مسير صحيح هدايت قرار مى گيرد و اگر نادرست باشد زندگى اش در مسير غلط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دليل اين كه عقايد انسان ، جهت اعمال او را مشخص مى كند ، به تصحيح عقايد ، بيش از هر چيز ديگر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مكتبى به اندازه اسلام براى عقايد انسان ارزش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اعمال انسان را با معيار عقايد او ارزيابى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نخستين چيزى كه در بازجويى هاى پس از مرگ از انسان سؤال مى شود ، عقايد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بحبوحه جنگ جمل به مسئله عقيدتى يك عرب باديه نشين پاسخ مى دهد و در پاسخ اعتراض كنندگانِ به عرب كه مى گويند حالا وقت اين سؤال ها نيست،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عرب ، چيزى از ما مى خواهد كه ما از كسانى كه با آنها مى جنگيم ، مى خواهيم ؛ يعنى فلسفه جهاد، رهاسازى مردم از بند باورهاى موهوم و زمينه سازى براى تصحيح عقايد و رشد باورهاى صحيح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2219_32518"/>
    </w:p>
    <w:p>
      <w:pPr>
        <w:pStyle w:val="Heading3"/>
        <w:numPr>
          <w:ilvl w:val="2"/>
          <w:numId w:val="1"/>
        </w:numPr>
        <w:rPr/>
      </w:pPr>
      <w:bookmarkStart w:id="31" w:name="__RefHeading___Toc1162851_3804643083"/>
      <w:bookmarkStart w:id="32" w:name="_Toc11"/>
      <w:bookmarkEnd w:id="30"/>
      <w:bookmarkEnd w:id="31"/>
      <w:r>
        <w:rPr>
          <w:rtl w:val="true"/>
        </w:rPr>
        <w:t xml:space="preserve">فصل دوم </w:t>
      </w:r>
      <w:r>
        <w:rPr>
          <w:rtl w:val="true"/>
        </w:rPr>
        <w:t xml:space="preserve">: </w:t>
      </w:r>
      <w:r>
        <w:rPr>
          <w:rtl w:val="true"/>
        </w:rPr>
        <w:t>تقليد در عقيده</w:t>
      </w:r>
      <w:bookmarkEnd w:id="32"/>
    </w:p>
    <w:p>
      <w:pPr>
        <w:pStyle w:val="Heading4"/>
        <w:numPr>
          <w:ilvl w:val="3"/>
          <w:numId w:val="1"/>
        </w:numPr>
        <w:rPr/>
      </w:pPr>
      <w:bookmarkStart w:id="33" w:name="__RefHeading___Toc1162853_3804643083"/>
      <w:bookmarkStart w:id="34" w:name="_Toc12"/>
      <w:bookmarkEnd w:id="33"/>
      <w:r>
        <w:rPr>
          <w:rtl w:val="true"/>
        </w:rPr>
        <w:t>تقليد چيست؟</w:t>
      </w:r>
      <w:bookmarkEnd w:id="3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تقليد در عقيدهلازم است در آغاز ، عقل را داور قرار دهيم و ببينيم آگاهى هاى عقيدتى را از كجا بايد به دست آورد؟ و آيا عقل روا مى دارد در هستى شناسى و اصول عقايد ، از پدر و مادر ، رهبران حزب و سازمان ، دانشمندان ، افراد مورد اعتماد و مانند آنها تقليد كرد؟ به سخن ديگر ، آيا عقل به آدمى اجازه مى دهد در عقايدش مقلِّد باشد ، يا اين كه تحقيق را بر او واجب مى داند؟ پس از به دست آوردن پاسخ عقل ، بايد پاسخ را از اسلام بخواهيم و ببينيم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پاسخ با يكديگر سازگارند ، يا اسلام پاسخى ديگر مى دهد؟ بحث را از پاسخ به سؤال نخست آغاز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ماييم و عقل در برابر دادگاه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درباره اصول عقايد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يا تقليد؟ پيش از شنيدن پاسخ عقل ، لازم است كه معناى تقليد و مراد از آن را روشن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چيست؟تقليد ، پذيرفتن رأى ديگران بدون درخواست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پرسشى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اين كار را روا مى دارد و به انسان اجازه مى دهد كه رأى ديگران را در مسائل عقيدتى ، بدون برهان بپذيرد؟ يا اجازه نمى دهد و بلكه انسان را ملزم مى كند كه عقايدش را از راه تحقيق به دست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 w:name="pg2219_32521"/>
    </w:p>
    <w:p>
      <w:pPr>
        <w:pStyle w:val="Heading4"/>
        <w:numPr>
          <w:ilvl w:val="3"/>
          <w:numId w:val="1"/>
        </w:numPr>
        <w:rPr/>
      </w:pPr>
      <w:bookmarkStart w:id="36" w:name="__RefHeading___Toc1162855_3804643083"/>
      <w:bookmarkStart w:id="37" w:name="_Toc13"/>
      <w:bookmarkEnd w:id="35"/>
      <w:bookmarkEnd w:id="36"/>
      <w:r>
        <w:rPr>
          <w:rtl w:val="true"/>
        </w:rPr>
        <w:t>حكم عقل درباره تقليد در اعتقادات</w:t>
      </w:r>
      <w:bookmarkEnd w:id="37"/>
    </w:p>
    <w:p>
      <w:pPr>
        <w:pStyle w:val="Heading4"/>
        <w:numPr>
          <w:ilvl w:val="3"/>
          <w:numId w:val="1"/>
        </w:numPr>
        <w:rPr/>
      </w:pPr>
      <w:bookmarkStart w:id="38" w:name="__RefHeading___Toc1162857_3804643083"/>
      <w:bookmarkStart w:id="39" w:name="_Toc14"/>
      <w:bookmarkEnd w:id="38"/>
      <w:r>
        <w:rPr>
          <w:rtl w:val="true"/>
        </w:rPr>
        <w:t>مقلّد ، داناى خيالى</w:t>
      </w:r>
      <w:bookmarkEnd w:id="39"/>
    </w:p>
    <w:p>
      <w:pPr>
        <w:pStyle w:val="BookText"/>
        <w:rPr/>
      </w:pPr>
      <w:r>
        <w:rPr>
          <w:rFonts w:ascii="IRNazanin" w:hAnsi="IRNazanin" w:eastAsia="IRNazanin"/>
          <w:color w:val="111111"/>
          <w:sz w:val="28"/>
          <w:sz w:val="28"/>
          <w:szCs w:val="28"/>
          <w:rtl w:val="true"/>
          <w:lang w:bidi="fa-IR"/>
        </w:rPr>
        <w:t>آورد و رأى ديگران را فقط وقتى شايسته پذيرش مى داند كه با برهان عقلى به اثبات برسد و تأييد گردد؟</w:t>
      </w:r>
    </w:p>
    <w:p>
      <w:pPr>
        <w:pStyle w:val="BookText"/>
        <w:rPr/>
      </w:pPr>
      <w:r>
        <w:rPr>
          <w:rFonts w:ascii="IRNazanin" w:hAnsi="IRNazanin" w:eastAsia="IRNazanin"/>
          <w:color w:val="111111"/>
          <w:sz w:val="28"/>
          <w:sz w:val="28"/>
          <w:szCs w:val="28"/>
          <w:rtl w:val="true"/>
          <w:lang w:bidi="fa-IR"/>
        </w:rPr>
        <w:t xml:space="preserve">حكم عقل درباره تقليد در اعتقاداتبر پايه تعريف پيش گفته از تقليد ، عقل به هيچ روى ، تقليد در اصول و مبانى عقيدتى را جايز نمى شمرد ؛ زيرا اصول اعتقادى مى بايد يقينى باشند و تقليد ، علم آور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اصول عقايد مى بايد يقينى باشند ، ترديدپذير نيست ؛ چراكه عقيده ، مبنا و پايه رفتار است و عقل به هيچ روى ، اجازه نمى دهد كه انسان فعاليت هاى فردى و اجتماعى اش را بر عقايدى بنيان نهد كه خود ، درستى و واقعيتش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تقليد ، علم آور نيست ، امرى روشن است ؛ چرا كه اگر تقليد ، علم آور بود ، مى بايد تمام مكتب ها و اديان گوناگون در جهان ـ آنچه وجود دارد و آنچه از ميان رفته است ـ علمى ، درست و مطابق با واقعيت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مقلّد ، داناى خيالىآرى ، تقليد ، علم آور نيست و نهايت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 خيال مى كند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در دنياى خيال ، آگاه است ، نه در دنياى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مقلّد ، داناى خيالى است ، نه داناى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پيروان اديان مختلف ، عقيده خود را درست و خالى از خطا مى انگارند و چنين برايشان به وهم در مى آيد كه تنها ، عقايد آنان درست و همراه با واقعيت است و اين تخيّل را آگاهىِ يقينى به شمار مى آورند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 w:name="pg2219_32523"/>
    </w:p>
    <w:p>
      <w:pPr>
        <w:pStyle w:val="Heading4"/>
        <w:numPr>
          <w:ilvl w:val="3"/>
          <w:numId w:val="1"/>
        </w:numPr>
        <w:rPr/>
      </w:pPr>
      <w:bookmarkStart w:id="41" w:name="__RefHeading___Toc1162859_3804643083"/>
      <w:bookmarkStart w:id="42" w:name="_Toc15"/>
      <w:bookmarkEnd w:id="40"/>
      <w:bookmarkEnd w:id="41"/>
      <w:r>
        <w:rPr>
          <w:rtl w:val="true"/>
        </w:rPr>
        <w:t>تقليد در عقايد از منظر اسلام</w:t>
      </w:r>
      <w:bookmarkEnd w:id="42"/>
    </w:p>
    <w:p>
      <w:pPr>
        <w:pStyle w:val="BookText"/>
        <w:rPr/>
      </w:pPr>
      <w:r>
        <w:rPr>
          <w:rFonts w:ascii="IRNazanin" w:hAnsi="IRNazanin" w:eastAsia="IRNazanin"/>
          <w:color w:val="111111"/>
          <w:sz w:val="28"/>
          <w:sz w:val="28"/>
          <w:szCs w:val="28"/>
          <w:rtl w:val="true"/>
          <w:lang w:bidi="fa-IR"/>
        </w:rPr>
        <w:t xml:space="preserve">اگر پيروان اديان در عقايد خود مى انديشيدند و موانع معرفت </w:t>
      </w:r>
      <w:r>
        <w:rPr>
          <w:rStyle w:val="FootnoteAnchor"/>
          <w:rtl w:val="true"/>
        </w:rPr>
        <w:footnoteReference w:id="8"/>
      </w:r>
      <w:r>
        <w:rPr>
          <w:rFonts w:ascii="IRNazanin" w:hAnsi="IRNazanin" w:eastAsia="IRNazanin"/>
          <w:color w:val="111111"/>
          <w:sz w:val="28"/>
          <w:sz w:val="28"/>
          <w:szCs w:val="28"/>
          <w:rtl w:val="true"/>
          <w:lang w:bidi="fa-IR"/>
        </w:rPr>
        <w:t xml:space="preserve">را از چشمان و عقل خود دور مى ساختند و تحقيق را جايگزين تقليد مى كردند ، هر گونه اختلافى ، از ميان مكتب هاى اعتقادى در جامعه بشر برچيده مى شد و همگان به نظرى مشترك و دينى يگانه ، دست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اختلاف ، تنها در جايى است كه دانش خيالى ، جايگزين علم شود و با وجود دانش حقيقى ، زمينه اى براى اختلاف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در عقايد از منظر اسلامتا اين جا ديدگاه عقل درباره تقليد در مسائل اعتقادى روشن شد و بر ماست كه نظر اسلام را در اين باره جويا شويم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نيز مانند عقل ، تقليد در عقايد را تحريم مى كند ، يا نه؟ نخست بايد يادآورى كنيم كه مسائل اسلامى به دو بخش ، دسته بندى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و فروع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و پايه هاى عقيدتى ، كه بنيان مسائل فقهى ، سياسى ، اخلاقى ، اجتماعى ، اقتصادى ، فرهنگى و ديگر موضوعات را در اسلام مى سازند ، مانند 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يگانگى خداوند ، عدل ، نبوّت ، امامت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دين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قوانينى كه اسلام براى تنظيم رابطه انسان با خدا از يك سو و انسان با ديگران از سوى ديگر تشريع كرده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 خمس ، زكات ، حج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اسلام ، تقليد در فروع دين را ، نه تنها جايز مى داند ، بلكه آن را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تقليد در فروع دين ، به طور مشخّص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يا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عصر غيبت ، براى آنان كه در استنباط احكام اسلامى از كتاب و سنّت ، تخصصى ندارند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شرايط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بحث و پژوهش ما در اين جا ، تقليد در اصول دين از ديدگاه اسلام است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مانند عقل ، تقليد در اصول اعتقادى را مطلقا حرام مى داند؟ يا آن را تجويز مى كند؟ به سخن ديگر ، ديدگاه اسلام درباره وظيفه مردم در اصول اعتقادى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يا تقليد؟ هر كس با قرآن و احاديث اسلامى آشنا باشد ، مى داند كه اسلام ، تقليد در اصول عقايد را به صراحت ، تحريم كرده است و با اصرار و تأكيد ، مردم را به تحقيق در مسائل اعتقادى وا داشته و از آنان خواسته با هيچ عقيده اى ، مگر پس از دقّت و وجود برهان عقلى ، دمساز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هرگز از مردم نخواسته است كه در برابر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 در اثبات وجود خدا يا نبوّت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تعبّدى و تقليدى و بدون برهان عقلى تسليم شوند ؛ بلكه بر وجود خود و نبوّت پيامبران خويش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با ادلّه عقلى استدلال مى كند و مردم را به داورى عقل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هيچ پيامبرى ، مردم را به تقليد در اصول عقايد و پذيرش سخن او بدون پرس و جو دعوت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براى اثبات پيامبرى خويش به برهان هاى عقلى استناد نموده اند و مردم را به داورى عقل دعوت كرده اند ، چنان كه از مخالفان خود خواسته اند كه براى اثبات ادّعاهاى خود ، برهان اقامه كرده ، دليل بياورند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هَاتُواْ بُرْهَـنَكُمْ إِن كُنتُمْ صَـدِقِينَ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دليل خود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مشاهده مى كنيم كه مجتهدان و متخصّصان مسائل اسلامى ، تقليد 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 w:name="pg2219_32526"/>
    </w:p>
    <w:p>
      <w:pPr>
        <w:pStyle w:val="Heading4"/>
        <w:numPr>
          <w:ilvl w:val="3"/>
          <w:numId w:val="1"/>
        </w:numPr>
        <w:rPr/>
      </w:pPr>
      <w:bookmarkStart w:id="44" w:name="__RefHeading___Toc1162861_3804643083"/>
      <w:bookmarkStart w:id="45" w:name="_Toc16"/>
      <w:bookmarkEnd w:id="43"/>
      <w:bookmarkEnd w:id="44"/>
      <w:r>
        <w:rPr>
          <w:rtl w:val="true"/>
        </w:rPr>
        <w:t>تقليد در عقايد از منظر قرآن</w:t>
      </w:r>
      <w:bookmarkEnd w:id="45"/>
    </w:p>
    <w:p>
      <w:pPr>
        <w:pStyle w:val="BookText"/>
        <w:rPr/>
      </w:pPr>
      <w:r>
        <w:rPr>
          <w:rFonts w:ascii="IRNazanin" w:hAnsi="IRNazanin" w:eastAsia="IRNazanin"/>
          <w:color w:val="111111"/>
          <w:sz w:val="28"/>
          <w:sz w:val="28"/>
          <w:szCs w:val="28"/>
          <w:rtl w:val="true"/>
          <w:lang w:bidi="fa-IR"/>
        </w:rPr>
        <w:t xml:space="preserve">اصول عقايد را نادرست مى دانند و مردم را به پژوهش در عقايد ، توصيه مى كنند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اينك ، براى آن كه ديدگاه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در 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شود ، آيات و احاديث مربوط به آن را در اين جا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در عقايد از منظر قرآنقرآن كريم ، در آيات متعدّدى كه به اصول عقايد مربوط اند ، تقليد را زشت شمرده ، آن را تحريم مى كند و از آن باز مى دارد و به صراحت بيان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تا برايش معرفت كامل و يقين قطعى نسبت به يك نظريّه يا عقيده حاصل نشده ، نبايد از آن پيروى كند و زندگى فردى و اجتماعى اش را بر آن بنيان نهد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چيزى را كه بدان علم ندارى ، دنبال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انسان را به همان حكم روشن عقل ، توصيه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عقيدتى ، از نداى وجدان و حكم روشن عقل ، پيروى كن و از تقليد كوركورانه بپرهيز و تا آن زمان كه درستى يك نظريّه را درك نكرده اى ، آن را ملاك رفتارت قرار مده و از آن پيروى منما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الدَّوَابِّ عِندَ اللَّهِ الصُّمُّ الْبُكْمُ الَّذِينَ لَا يَعْقِلُونَ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راستى كه بدترين جنبندگان نزد خدا، كران ولالانى هستندكه نمى انديشند</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منظور از كران و لالان در آيه كسانى نيستند كه شنوايى يا گويايى خود را از دست داده اند ؛ بلكه كسانى هستند كه به تعبير آيه نمى انديشند و اهل تفكّر و تعقّل در مسائل عقيدتى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در آيه اى ديگر ، چنين توصيف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لَهُـمْ قُلُوبٌ لَايَفْقَهُونَ بِهَا وَلَهُمْ أعْيُنٌ لَايُبْصِرُونَ بِهَا وَلَهُمْ ءَاذَانٌ لَايَسْمَعُونَ بِهَا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دل هايى دارند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نمى كنند و چشمانى دارند كه با آنها نمى بينند و گوش هايى دارند كه با آنها نمى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آنان دل هايى دارند كه به ادراك و معرفت نمى رسد ، چشمانى دارند كه حقيقت را نمى بيند و گوش هايى دارند كه سخن حق را درك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مقصود اين آيه ، كسانى هستند كه چشم و گوش و زبان بسته ، به دنبال ديگران راه مى افتند و به جاى آن كه از عقل و انديشه خويش تبعيت كنند ، از عقايد ديگران ، بدون برهان ، پيروى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 قرآن كريم دست و پاى انسان را از غل و زنجير پيروى كوركورانه ، آزاد مى كند و آدمى را از بردگىِ فكرى ديگران رها مى سازد و به هر يك از افراد جامعه ، استقلال فكرى و حقّ اظهار نظر مى بخشد و مردم را با رها ساختن از بند تقليد عقيدتى ، به تأمّل و تحقيق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نكته اى دقيق و حساس مى رسيم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تلاش مى كند انديشه آدميان را از توهّم و 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كند و آنان را آگاهانى حقيقى بار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تلاش مى كند تا پيروان تمامى مكاتب و معتقدان به هر عقيده را از سيماى معرفت خيالى ـ كه از تقليد كوركورانه نشأت مى گيرد ـ نجات دهد و آنان را به معرفت حقيقى و دانش واقعى برساند </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از اين رو ، بر آنان كه تقليد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بر تحقيق ، و تن دادن به سنّت هاى تقليدى را بر تن دادن به حقيقت ، ترجيح مى دهند ، به شدّت مى تازد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زمينه آيه هاى فراوانى در قرآن كريم وجود دارد كه دو مورد را به عنوان نمونه مى آوريم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تَعَالَوْاْ إلَى مَآ أنزَلَ اللَّهُ وَإلَى الرَّسُولِ قَالُواْ حَسْبُنَا مَا وَجَدْنَا عَلَيْهِ ءَابَآءَنَـآ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يافته ايم ، 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چون به محافظه كاران و جمودگرايان بر سنّت هاى تقليدى و موروثى و پيروان عادت ها و باورهاى به ارث رسيده از پدران و مادران ، گروه ها ، قبيله ها و جامعه ها گفته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و بنگريد كه خدا و پيامبر او چه مى گويند ؛ شما كه سخن همه را شنيديد ، سخن ما را نيز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اش انديشه كنيد و به عقل خويش باز گرديد تا ببينيد كدام يك از اين سخنان ، درست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درستىِ گفته هاى خدا و پيامبرش بر شما آشكار شد ، سخنشان را بپذيريد و بدان عمل كنيد ، و اگر سخن پدران و مادران ، يا سنّت هاى قومى و قبيله اى و يا برنامه هاى حزبى و سازمانى را درست تشخيص داديد ،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سخن منطقى چنين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نيازمند سخن خدا و پيامبر او نيستيم و براى ما عقايد تقليدى و سنّت هاى موروثى از پدرانمان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پايان آيه ، با اشاره به عقل و حكم روشنش ، به آنان چنين پاسخ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لَوْ كَانَ ءَابَاؤُهُمْ لَا يَعْقِلُونَ شَيْئا وَ لَا يَهْتَدُونَ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آيا هر چند پدرانشان چيزى نمى دانسته و هدايت نيافته بودند؟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 w:name="pg2219_32532"/>
    </w:p>
    <w:p>
      <w:pPr>
        <w:pStyle w:val="Heading4"/>
        <w:numPr>
          <w:ilvl w:val="3"/>
          <w:numId w:val="1"/>
        </w:numPr>
        <w:rPr/>
      </w:pPr>
      <w:bookmarkStart w:id="47" w:name="__RefHeading___Toc1162863_3804643083"/>
      <w:bookmarkStart w:id="48" w:name="_Toc17"/>
      <w:bookmarkEnd w:id="46"/>
      <w:bookmarkEnd w:id="47"/>
      <w:r>
        <w:rPr>
          <w:rtl w:val="true"/>
        </w:rPr>
        <w:t>تقليد در عقايد از منظر احاديث</w:t>
      </w:r>
      <w:bookmarkEnd w:id="48"/>
    </w:p>
    <w:p>
      <w:pPr>
        <w:pStyle w:val="Heading4"/>
        <w:numPr>
          <w:ilvl w:val="3"/>
          <w:numId w:val="1"/>
        </w:numPr>
        <w:rPr/>
      </w:pPr>
      <w:bookmarkStart w:id="49" w:name="__RefHeading___Toc1162865_3804643083"/>
      <w:bookmarkStart w:id="50" w:name="_Toc18"/>
      <w:bookmarkEnd w:id="49"/>
      <w:r>
        <w:rPr>
          <w:rtl w:val="true"/>
        </w:rPr>
        <w:t>پيرو چشم و گوشْ بسته نباش</w:t>
      </w:r>
      <w:bookmarkEnd w:id="50"/>
    </w:p>
    <w:p>
      <w:pPr>
        <w:pStyle w:val="BookText"/>
        <w:rPr/>
      </w:pPr>
      <w:r>
        <w:rPr>
          <w:rFonts w:ascii="IRNazanin" w:hAnsi="IRNazanin" w:eastAsia="IRNazanin"/>
          <w:color w:val="111111"/>
          <w:sz w:val="28"/>
          <w:sz w:val="28"/>
          <w:szCs w:val="28"/>
          <w:rtl w:val="true"/>
          <w:lang w:bidi="fa-IR"/>
        </w:rPr>
        <w:t>يعنى آيا ادّعاى شما منطقى است؟ و آيا عقل چنين پاسخى را مى پذيرد؟ و آيا وظيفه آنان ، اين است كه از پدران خود ، پيروى كوركورانه كنند ، گرچه پدرانشان بدون تعقّل ، از چيزى پيروى نموده و عقيده اى را بدون درك ، برگزيده باشند؟ آيا شايسته است كوركورانه پا جا پاى آنها نهند؟</w:t>
      </w:r>
    </w:p>
    <w:p>
      <w:pPr>
        <w:pStyle w:val="BookText"/>
        <w:rPr/>
      </w:pPr>
      <w:r>
        <w:rPr>
          <w:rFonts w:ascii="IRNazanin" w:hAnsi="IRNazanin" w:eastAsia="IRNazanin"/>
          <w:color w:val="111111"/>
          <w:sz w:val="28"/>
          <w:sz w:val="28"/>
          <w:szCs w:val="28"/>
          <w:rtl w:val="true"/>
          <w:lang w:bidi="fa-IR"/>
        </w:rPr>
        <w:t xml:space="preserve">تقليد در عقايد از منظر احاديثواژه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 بر كسى اطلاق مى گردد كه از خود رأيى ندارد و بدون تحقيق ، بلكه كوركورانه ، از آراى ديگران پيروى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چشم و گوشْ بسته نباشانسان از ديدگاه اسلام ، مى بايد يا حقيقت را شناخته باشد و يا در مسير كشف آن باشد ، تا كارى را بدون آگاهى انجام ندهد كه تباه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عَلى بابِهِ مَلَكانِ ، فَإِذا خَرَجَ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عالِمًا أَو مُتَعَلِّمًا ولا تَكُنِ الثّالِثَ</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هيچ كس نيست ، جز آن كه بر در خانه اش دو فرشته ايستاده اند و هر گاه از منزل بيرون مى رود ، به وى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يا جوينده دانش و نفر سوم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احاديث ، از كسى كه آگاه نيست و در راه كسب علم گام بر نمى دارد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در حديث پيامبر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اثنانِ عالِمٌ ومُتَعَلِّمٌ وما عَدا ذلِكَ هَمَجٌ رَعاعٌ</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جوينده دانش ، و جز آن دو ، پشه هاى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جوينده دانش و كف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در كتاب النهاية فى غريب الحديث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 عالِمًا أو مُتَعَلِّمًا ولا تَكُن 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الإمَّعَة بكسر الهمزة وتشديد الميم ـ الذى لا رأى له ، فهو يتابع كلّ أحد على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والهاء فيه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عالم يا دانشجو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اِمَّعه ، يعنى كسى كه از خود ، رأيى ندارد و از رأى هر كس پيروى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واژه ، براى مبالغه است و امَّع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كسى گفته مى شود كه از خود ، استقلال فكرى ندارد و براى خود ، حقّ رأى و فكر قائل نيست ؛ بلكه چشم و گوشش ، در گرو قلم و زبان ديگران و نوشته ها و گفته هاى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هميشه در انتظار دريافت مطالبى است كه صاحب نظران حزب ، يا رئيس سازمان ، ديكته مى كنند و يا در انديشه و رفتار ، از اكثريت مردم پيروى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خود را در برابر نوشته ها و گفته هاى ديگران به تفكّر و تحقيق وا نمى دارد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روايت ها سفارشى است به مردم كه درباره عقايد خود ، عالِم و يا جوينده باشند و مقلِّد نباشند و اين ، بدان معناست كه انسان بايد يا از درستى عقايد خود مطمئن باشد و يا در حال تحقيق و جستجو براى علم و معرفت باشد و سزاوار نيست از ديگران تبعيت كند و در باورها ، بدون تحقيق به تقليد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 ضمن روايتى ، اَشعارى گزارش شده كه بخشى از آن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المشكلاتُ تصدَّينَ لىكشفتُ حقائقَها بالنظَرْ و لستُ بإمَّعةٍ فى الرجاليُسائِلُ هذا وذا ، ما الخبَرْ و لكنّنى مذرب الأصغريناُبيِّن </w:t>
      </w:r>
      <w:r>
        <w:rPr>
          <w:rStyle w:val="FootnoteAnchor"/>
          <w:rtl w:val="true"/>
        </w:rPr>
        <w:footnoteReference w:id="21"/>
      </w:r>
      <w:r>
        <w:rPr>
          <w:rFonts w:ascii="Amiri" w:hAnsi="Amiri" w:eastAsia="Amiri" w:cs="Amiri"/>
          <w:color w:val="111111"/>
          <w:sz w:val="28"/>
          <w:sz w:val="28"/>
          <w:szCs w:val="28"/>
          <w:rtl w:val="true"/>
          <w:lang w:bidi="ar-SA"/>
        </w:rPr>
        <w:t xml:space="preserve">مَعْ ما مضَى ما غَبَر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هر گاه مشكلات به من روى آورندبا تفكّر و نظر ، پرده از حقايق آنها بر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مردانِ اِمَّعه نيستم كهاز اين و آن بپرسم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زبانم لجام مى زنمو در پرتوِ گذشته ، حقايق را آشكار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پيروان راستين پيامبر صلى الله عليه و آله و اهل بيت عليهم السلام ، كسانى هستند كه در مسائل نظرى و اعتقادى ، صاحب نظر و داراى رأى اند و هرگز از اين و آن ، تقليد نمى كنند و از اين كه به جدايى از جامعه متّهم شوند ، هراسى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هيچ عقيده و رأيى را نمى پذيرند ، مگر اين كه با تحقيق ثابت شود كه حق است ، گرچه همه مردم بر خلاف آن اجماع كنند ، و نيز راهى را نمى پيمايند ، مگر به يقين برسند كه راهِ راست است ، و بر كارى اقدام نمى كنند ، مگر اين كه با تأمّل و تحقيق ، روشن شود كه رفتارى منطقى ، مفيد و عقل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پيامبر صلى الله عليه و آله چنين آمده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تَكونوا إِمَّعَةً ؛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النّاسُ أَحسَنّا ، و إِنْ ظَلَموا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وَطِّنوا أَنفُسَكُم ، إِنْ أَحسَنَ النّاسُ أَن تُحسِنوا ، و إِنْ أَساؤوا فَلا تَظلِموا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مباشيد 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ما نيكى كردند ، ما هم نيكى مى كنيم و اگر ستم كردند ، ستم مى كنيم ؛ بلكه خود را چنان بسازيد كه اگر مردمْ خوبى كردند ، شما خوبى كنيد و اگر بدى كردند ، شما ستم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در سفارش به يكى از شاگردانش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إِمَّعَةً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توضيح اين سخن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النّاسِ و أنَا كَواحِدٍ مِنَ النّاسِ</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مردم و يكى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ديگران در مسائل نظرى و علمى ، تقليد منما و در گفتار و رفتار آنان بينديش تا گفتار درست از نادرست و رفتار سالم از غير سالم ، آشكار گردد و چنين بر زبان مران كه من همراه مردم و يكى از آنان هستم و آنچه آنان مى گويند ، من نيز مى گويم و آنچه آنان انجام مى دهند ، من نيز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امام كاظم عليه السلام به يكى از ياران خود به نام فضل بن يونس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خَيراً و قُل خَيراً وَ لاَ تكن إِمَّعَةً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برسان و خير بر زبان جارى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يونس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عليه السلام مى فرمايد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تَقُل أنَا مَعَ النّاس و أنَا كَواحِدٍ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مردم و يكى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در ضمن توضيح ، سخن پيامبر خدا را گزارش مى نمايد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إِنَّما هُما نَجدانِ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خَيرٍ ، ونَجدُ شَرٍّ؛ فَلاَ يَكُن نَجدُ الشَّرِّ أحَبَّ إِلَيكُم مِنْ نَجدِ الخَيرِ</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راه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خير و راه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راه شر در نزد شما از راه خير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آيه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هَدَيْنَـهُ النَّجْدَيْنِ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هر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انسان به گونه اى آفريده شده كه خوبى و بدى را مى شناسد و به درستى مى داند كه پاكى چيست و پليدى ،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در اشاره به آيه قرآن ، پرسشى سرزنش آميز به همراه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روى انسان ، دو راه بيشتر نيست ، چرا از راهى كه عقل درستى اش را تأييد كرده ، به راهى كه عقل از آن باز مى دارد ، كشيده مى شود؟ از سوى ديگر ، استناد امام كاظم عليه السلام براى بيان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پيامبر صلى الله عليه و آله ، دو مطلب را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جامعه شناختى ، آنچه آدمى را به گزينش بدى وا مى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كوركورانه از ديگران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روزى ، آدمى از بند اين تقليد رها شود ، بسيارى از مشكلات اجتماعى بر طرف مى گردد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 w:name="pg2219_32542"/>
    </w:p>
    <w:p>
      <w:pPr>
        <w:pStyle w:val="Heading4"/>
        <w:numPr>
          <w:ilvl w:val="3"/>
          <w:numId w:val="1"/>
        </w:numPr>
        <w:rPr/>
      </w:pPr>
      <w:bookmarkStart w:id="52" w:name="__RefHeading___Toc1162867_3804643083"/>
      <w:bookmarkStart w:id="53" w:name="_Toc19"/>
      <w:bookmarkEnd w:id="51"/>
      <w:bookmarkEnd w:id="52"/>
      <w:r>
        <w:rPr>
          <w:rtl w:val="true"/>
        </w:rPr>
        <w:t>پيروى از شخصيت ها در عقايد</w:t>
      </w:r>
      <w:bookmarkEnd w:id="53"/>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به گونه اى آفريده شده كه اگر از تقليد بپرهيزد ، مى تواند اهل نظر شود و راه خير را بر گزيند ؛ چون عقل ، عهده دار تشخيص خير و شر است و اسلام نيز مردم را جز به خير و عدل و پرهيز از بدى و ستم فرا نمى خواند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پيروى از شخصيت ها در عقايدنكته پر اهمّيت و قابل توجّه در احاديث مربوط به تقليد در عقايد ، تقبيح تقليد از شخصيت هاى مذهبى در اعتقادات دينى و پرهيز دادن از آن است ، گرچه اين اعتقادات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فى هذَا الدّينِ بِالرِّجالِ أَخرَجَهُ مِنهُ الرِّجالُ كَما أَدخَلوهُ فيهِ ، و مَن دَخَلَ فيه بالكتابِ و السنَّةِ زالَتِ الجبالُ قبلَ أَن يَزولَ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هر كس به وسيله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روى آورد ، به واسطه آنان نيز از دين بيرون مى رود و هر كس به وسيله كتاب و سنّت به دين روى آورد ، كوه ها از پاى در مى آيند ، ولى او ثابت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دينَهُ مِن كِتابِ اللّهِ عز و جل زالَتِ الجِبالُ قَبلَ أنْ يَزولَ ،ت و مَن دَخَلَ فى أَمرٍ بِجَهلٍ خَرَجَ مِنهُ بِجَهلٍ</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هر كس دينش را از كتاب خدا فرا بگيرد ، كوه ها از پاى در مى آيند ، ولى او ثابت مى ماند ، و هر كس بر پايه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 ، همان گونه نيز از دين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حديث ، چند نكته ارزشمند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شخصيت هاى مذهبى در عقايد ، مذموم و باطل است و بر انسان خردمند است كه عقايدش را از راه تحقيق و نه تقليد ، به دست آورد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شخصيت ها را راه ورود به اسلام قرار مى دهند و به وسيله آنان مسلمان مى شوند ، به سرعت از همان مسير از اسلام بر مى گردند ؛ زيرا آن گاه كه آن شخصيت ها از اسلام بر مى گردند ، اينان نيز به خاطر پيروى از آنان عقايد خود را تغيير مى دهند ؛ چرا كه اينان مسلمان تقليدى هستند و اعتقاداتشان ، پايه علمى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عقايد تقليدى ، در معرض دگرگونى و زوال است و هر آن كس كه به اين دين به وسيله شخصيت ها روى آورد ، به وسيله آنان نيز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عقايد دينى را از قرآن و احاديث فرا مى گيرند ، اين عقايد در آنها بيشتر از استوارى كوه ها در دل زمين ، ريشه دار و استوار مى شود و ممكن نيست اين عقايد از دل چنين مؤمنانى زايل شود ، گرچه ممكن است كوه ها از دل زمين ، 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احاديث ، تأكيد مى كنند كه آدمى بايد عقايدش را بر معيارهاى عقلى و علمى مستند سازد ؛ چرا كه اگر عقايد خود را بر پايه هاى غير عقلى و علمى ، استوار كند ، به سرعت ، همان عقايد را بر اساس همان پايه هاى غير علمى و عقلى ، انكار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اگر انسان با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دين روى آورد ، با همان جهالت از آن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هايى را كه امام صادق عليه السلام بدانها اشاره فرمود ، تاريخ و تجربه نيز به اثبات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مردمانى كه در تاريخ هزار و چهارصد ساله اسلام ، بر پايه تقليد از شخصيت ها به دين روى آوردند و سپس به خاطر همين تقليد ، از 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اديان آسمانى نشان مى دهد كه پيروى از شخصيت هاى سياسى و دينى در امور اعتقادى و به تعبير ديگر ، بيمارى تقليد كوركورانه از شخصيت ها و به دنبال آنان راه افتادن ، بيشترين ضربه را بر اديان آسمانى وارد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 w:name="pg2219_32546"/>
    </w:p>
    <w:p>
      <w:pPr>
        <w:pStyle w:val="Heading4"/>
        <w:numPr>
          <w:ilvl w:val="3"/>
          <w:numId w:val="1"/>
        </w:numPr>
        <w:rPr/>
      </w:pPr>
      <w:bookmarkStart w:id="55" w:name="__RefHeading___Toc1162869_3804643083"/>
      <w:bookmarkStart w:id="56" w:name="_Toc20"/>
      <w:bookmarkEnd w:id="54"/>
      <w:bookmarkEnd w:id="55"/>
      <w:r>
        <w:rPr>
          <w:rtl w:val="true"/>
        </w:rPr>
        <w:t xml:space="preserve">پديده </w:t>
      </w:r>
      <w:r>
        <w:rPr>
          <w:rtl w:val="true"/>
        </w:rPr>
        <w:t>«</w:t>
      </w:r>
      <w:r>
        <w:rPr>
          <w:rtl w:val="true"/>
        </w:rPr>
        <w:t>تقليد كور</w:t>
      </w:r>
      <w:r>
        <w:rPr>
          <w:rtl w:val="true"/>
        </w:rPr>
        <w:t xml:space="preserve">» </w:t>
      </w:r>
      <w:r>
        <w:rPr>
          <w:rtl w:val="true"/>
        </w:rPr>
        <w:t>در صدر اسلام</w:t>
      </w:r>
      <w:bookmarkEnd w:id="56"/>
    </w:p>
    <w:p>
      <w:pPr>
        <w:pStyle w:val="BookText"/>
        <w:rPr/>
      </w:pPr>
      <w:r>
        <w:rPr>
          <w:rFonts w:ascii="IRNazanin" w:hAnsi="IRNazanin" w:eastAsia="IRNazanin"/>
          <w:color w:val="111111"/>
          <w:sz w:val="28"/>
          <w:sz w:val="28"/>
          <w:szCs w:val="28"/>
          <w:rtl w:val="true"/>
          <w:lang w:bidi="fa-IR"/>
        </w:rPr>
        <w:t xml:space="preserve">تاريخ اديان از اين جهت ، شيرين و پر جاذبه است ، چنان كه فراگيرى اش ضرورى است ؛ ليكن اين فصل ـ كه مقدّمه اى براى مسائل اعتقادى است ـ گنجايش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ذكر نمونه هايى از شخصيت زدگى در صدر اسلام ، بسنده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اسلامبه هنگام حكومت امير مؤمنان ، امام على بن ابى طالب عليه السلام ، جمع زيادى از مسلمانان معاصر ايشان ، با شخصيت هاى سياسى ـ مذهبى آن زمان ، همراهى و همگامى داشتند ؛ كسانى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بيمارى شخصيت زدگى اين افراد ، رها كردن اسلام 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نيز اكتفا نكرده ، به رو در رويى با آن برخاستند ، كه هنوز تلخى اش بر جامعه اسلامى اثر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عليه السلام بسيار دردناك بود كه مى ديد تلاش هاى پيامبر صلى الله عليه و آله و دوستداران مخلص اسلام در راه تشكيل جامعه و حكومت اسلامى ، گرفتار سستى شده و اين ، نتيجه رفتار و منش مردمانى است كه روزى در كنار او و در يك صف براى اسلام ، جهاد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عليه السلام را بيشتر مى آزرد ، اين بود كه مردم مسلمان به خود اجازه فكر كردن نمى دادند و نمى انديشيدند تا دريابند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گفتار اين شخصيت ها و رهبران ، درست است يا نادرست؟ و آيا راهى را كه برگزيده اند ، حق است يا باطل؟ و آيا آنان كه سنگ اسلام را به سينه مى زنند ، به حقيقتْ خواهان اسلام اند ، يا آن را پلى براى رسيدن به خواسته هاى شخصى مى دانند؟ بى ترديد ، پيروان كور و كر اين شخصيت هاى منحرف ، بيشتر از خود اين شخصيت ها ، امام عليه السلام را مى آزردند ؛ زيرا اگر اين پيروان نبودند ، خودِ شخصيت ها نيز قدرتى نداشتند و كارى از آنان ساخته نبود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نهج البلاغة ، تحليل سياسى ـ اجتماعى كوتاه ، امّا ژرفى از جامعه عصر امام عليه السلام گزارش شده است كه مى تواند الگو و روشى براى جامعه امروز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 دو ويژگى قابل تأمّل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 كميل را كه يكى از ياران نزديكش بود ، مى گيرد و او را به بيابان مى برد و در آن جا با درد و رنج ، مطالبى را به وى تعليم مى دهد كه اندوه امام را آشكار مى كند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پيش از پرداختن به تحليل جامعه خود ، كلامش را با بيان تفاوت دل ها در درك و فهم ، آغاز مى كند و شرح مى دهد كه برخى از مردم ، چنين استعدادى دارند و برخى فاقد آن اند و فضيلت آدميان به ميزان اين استعداد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رفتار ، روشن مى شود كه امام عليه السلام بيان اين سخن دردآور را براى همه مناسب نمى ديده و شنيدن آن را نيازمند استعدادى مى دانسته كه در همگان يافت نمى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عليه السلام از تعدادى از مسلمانان راستين ياد كند كه اسلام را به حقيقت شناخته و بر آن وفادار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بگويد افرادى با سابقه درخشان ، وقتى منافع شخصى خود را در خطر ديدند ، با اسلام خداحافظى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چگونه بگويد بسيارى از مردم معاصر او كه به نام اسلام ، جذب تشكيلات مربوط به چهره هاى برجسته جامعه شده اند ، مسلمان نيستند ، اسلام را نفهميده اند و دينشان در گرو شخصيت هايى است كه به آنان اعتقاد دارند و ميزان حق و باطل از نظر آنان ، شخصيت هايى هستند كه از آنان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 تحليلِ همراه با درد و رنج امام على عليه السلام از جامعه خويش ـ كه كميل را شايسته درك و فهم شِكوه هاى خود از آن مى داند ـ چنين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 و مُتَعَلِّمٌ عَلى سَبيلِ نَجاةٍ ، و هَمَجٌ رَعاعٌ أتباعُ كُلِّ ناعِقٍ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يَمِيلونَ مَعَ كُلِّ ريحٍ ، لَم يَستَضيئوا بِنورِ عِلمٍ ، و لَم يَلجَأُوا إِلى رُكنٍ وَثيقٍ</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 دانشجو بر راه رستگارى ، و پشه هاى سرگردان كه پيرو هر صدايند و با هر بادى جهت مى گيرند و از فروغ دانش ، پرتو نگرفته اند و به استوانه اى محكم ، پناه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اين سخن ، مردمان جامعه خويش ، بلكه همه مردم را به سه گروه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كسانى اند كه حقيقت را شناخته اند و عقيده و رفتار و جهتگيرى هاى فردى و اجتماعى آنان بر معيارهاى درست ، استوار است ، و امام عليه السلام از اينان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كسانى اند كه هنوز به حقيقت دست نيافته اند ؛ ليكن اهل تحقيق و تفكّر ، و جوياى طريق حقيقت اند كه هر گاه بدان دست يابند ، رستگارى برايشان محقّق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امام عليه السلام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بر راه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كسانى اند كه نه حقيقت را شناخته اند تا عالم ربّانى باشند و نه اهل تحقيق و تفكّر و جوياى حقيقت اند تا دانشجويى بر راه رستگارى نام گيرند ؛ بلكه انسان هايى هستند كه براى خود ، فرصت تحقيق و تفكّر فراهم نمى آورند و يا به خود ، چنين اجازه اى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اين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اين حديث به كار رفته است ، پشه هاى كوچكى معنا كرده كه به صورت گوسفندان و خران مى نشينند ، و برخى آن را مگس معنا كرده اند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فيروزآبادى به موجودى كه عقل و دل ندارد ،معنا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امام عليه السلام دسته سوم را كه به خود فرصت تفكّر و تحقيق نمى دهند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كرده كه به دنبال نادانى بزرگ تر از خويش اند تا از او تغذيه كنند ؛ پشه هايى كه با هر صدايى مى پرند ، بدون آن كه صاحب صدا را بشناسند و بدانند حق است يا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مانند پشه هايند كه باد ، آنها را به حركت در مى آورد و به هر سو كه بوزد ، با آن حركت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ريشه سقوط اين مردم را در اين مرتبه از خوارى ، پرتو نگرفتن از فروغ دانش و مبتنى نبودن عقايد و انديشه هاى آنان بر پايه هاى استوار و محكم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بندى افراد جامعه ، از پيامبر صلى الله عليه و آله نيز گزارش شده است ، با اين تفاوت كه سخن پيامبر صلى الله عليه و آله در قالب امر است و سخن امام على عليه السلام در قالب خبر ؛ يعنى پيامبر صلى الله عليه و آله به مسلمانان دستور مى دهد كه يا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يا جوينده دانش و اجازه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امام على عليه السلام خبر مى دهد كه مسلمانان در زمان او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ربّانى ، دانشجو بر راه رستگارى ، و پشه هاى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پيامبر است ؛ كسانى كه انديشه و عقيده اى مستقل از ديگران ندارند و به همين جهت است كه اينان خطرناك ترين دشمنان حكومت حق و عدالت اند </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آنچه امام على عليه السلام را مى آزرْد ، اين بود كه بيشتر مردمان زمانه اش ، از گروه سوم بودند ، يعنى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استقلال فكرى و عقيدتى ، تهى هستند و با هر بادى به سمتى مى روند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اما دانشجويان بر راه رستگارى ، بنا بر توصيف امام على عليه السلام در سخنش با كميل بن زياد نخعى ، اندك اند ، آنان كسانى هستند كه از دانش ، سوء استفاده نمى كنند ، ابزار دينى را براى دستيابى به دنيا به كار نمى گيرند ، با نخستين برخورد با شبهه ، در دلشان ترديد راه نمى يابد ، حريص لذت ها نيستند ، رهبرى خود را به شهوت ها واگذار نكرده اند و شيفته ثروت اندوزى و گنج طلبى نيستند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خدا سوگند ، شمار اينان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 مشاهده مى كنيم كه امام عليه السلام با مردمانى سر و كار داشته كه اهل تميز و تحقيق نبوده اند ؛ يعنى نه عالِم ربّانى بوده اند و نه جوينده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مردمانى پيرو و مقلّد شخصيت ها بوده اند ، كه با آنان بر پايه عقل و انديشه و معرفت ، ارتباط بر قرار نكرده بودند ؛ مردمانى با رابطه اى استوار بر پايه پيروى كه به هر جا كه آنان مى كشيدند ،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با مردمانى زندگى مى كرد كه نمى خواستند و يا نمى توانستند بفهمند كه شخصيت هايى كه اينان پيروى شان مى كنند ، در خطا و لغزش قرار دارند ، و عقلشان يارى نمى كرد تا بفهمند كه ممكن است طلحه و زبير ، اشتباه كنند و يا اين كه مقدّسان نهروان ، معصوم از لغزش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شرايط اجتماعى آنچنان پيچيده و بغرنج بود كه برخى گمان نمى كردند معاويه بر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جَمَل ، حارث بن حوط ، پرسشى را در برابر امام عليه السلام مطرح مى كند كه بر سطح فكرى مسلمانان آن روز ،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 سپاه مقابل يافت و چهره هاى پيشتاز در مسلمانى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زبير </w:t>
      </w:r>
      <w:r>
        <w:rPr>
          <w:rStyle w:val="FootnoteAnchor"/>
          <w:rtl w:val="true"/>
        </w:rPr>
        <w:footnoteReference w:id="35"/>
      </w:r>
      <w:r>
        <w:rPr>
          <w:rFonts w:ascii="IRNazanin" w:hAnsi="IRNazanin" w:eastAsia="IRNazanin"/>
          <w:color w:val="111111"/>
          <w:sz w:val="28"/>
          <w:sz w:val="28"/>
          <w:szCs w:val="28"/>
          <w:rtl w:val="true"/>
          <w:lang w:bidi="fa-IR"/>
        </w:rPr>
        <w:t xml:space="preserve">را ديد كه در ركاب عايشه شمشير مى زنند ، نتوانست تصوّر كند كه اين چهره هاى شاخص در اسلام ، در نبرد با على عليه السلام به خطا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امام عليه السلام آمد و گفت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طلحة و الزبير و عائشةَ اجتمعوا إلّا على حقّ</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بفهمم كه طلحه ، زبير و عايشه جز بر راه حق ،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ديگرى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أترانى أظُنُّ أصحاب الجمل كانوا على ضلالة؟</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آيا مى پندارى كه من اصحاب جَمَل را بر گم راهى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در نظر بگيريم كه اگر در ميان اصحاب امام عليه السلام ـ كه با او همراه و غرق در فيض نورانيت ، دانش ، معرفت و روح معنوى او بوده اند ـ كسانى بودند كه نتوانستند تصديق كنند كه چهره هايى با سابقه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امام على عليه السلام بر گم راهى رفته اند ، چگونه مى توان از افرادى كه در آن عصر بوده اند و امام را نديده اند ، توقع داشت؟ به هر حال ، امام عليه السلام پرسش حارث را به گونه اى پاسخ داد كه طه حسين ، آن را به حق ، چنين وصف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 سخنى استوارتر و بلندمرتبه تر از اين وجود نداشت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سخنى به اين بزرگى ، پس از سكوت وحى و انقطاع نداى آسمان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عليه السلام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الحَقُّ بِالرِّجالِ ، اِعرِفِ الحَقَّ تَعرِفْ أهلَه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حقيقت ، به واسطه مردمان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بايد حقيقت را بشناسى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حقيقت را بشناسى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 w:name="pg2219_32557"/>
    </w:p>
    <w:p>
      <w:pPr>
        <w:pStyle w:val="Heading4"/>
        <w:numPr>
          <w:ilvl w:val="3"/>
          <w:numId w:val="1"/>
        </w:numPr>
        <w:rPr/>
      </w:pPr>
      <w:bookmarkStart w:id="58" w:name="__RefHeading___Toc1162871_3804643083"/>
      <w:bookmarkStart w:id="59" w:name="_Toc21"/>
      <w:bookmarkEnd w:id="57"/>
      <w:bookmarkEnd w:id="58"/>
      <w:r>
        <w:rPr>
          <w:rtl w:val="true"/>
        </w:rPr>
        <w:t>تقليد در فروع دين</w:t>
      </w:r>
      <w:bookmarkEnd w:id="59"/>
    </w:p>
    <w:p>
      <w:pPr>
        <w:pStyle w:val="BookText"/>
        <w:rPr/>
      </w:pPr>
      <w:r>
        <w:rPr>
          <w:rFonts w:ascii="IRNazanin" w:hAnsi="IRNazanin" w:eastAsia="IRNazanin"/>
          <w:color w:val="111111"/>
          <w:sz w:val="28"/>
          <w:sz w:val="28"/>
          <w:szCs w:val="28"/>
          <w:rtl w:val="true"/>
          <w:lang w:bidi="fa-IR"/>
        </w:rPr>
        <w:t xml:space="preserve">يعنى اشتباه تو و مانند تو ، اين است كه به جاى آن كه حق و باطل را معيار سنجش شخصيت ها قرار دهيد ، شخصيت ها را معيار حق و باطل گرفته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حقيقت را در سنجش با افراد بشناسيد؟ اگر به خود اجازه دهيد كه بينديشيد ، خواهيد دانست كه حقيقت به گونه اى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 و شخصيت ها به هر پايه از تشخّص و وثاقت كه برسند ، نمى توانند معيار سنجش حق و باطل قرار بگيرند ؛ بلكه حق و باطل ، معيار سنجش شخصيت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 آن گاه كه حق را بشناسد ، پيروان آن را نيز خواهد شناخت ، گرچه داراى سابقه اى روشن و آوازه اى بلند نباشند ، و آن گاه كه باطل را بشناسد ، پيروانش نيز معلوم مى گردند ، گرچه نزد مردمان سابقه اى نيك و قابل احترام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در فروع دينتا اين جا ، به اثبات رسيد كه تقليد در اصول دين ، از نظر عقل و قرآن و حديث ، ناپسند و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اينك به ذهنْ مى رسد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فروع دين ، چه حكمى دارد؟ آيا مانند تقليد در اصول دين ، نارواست ، يا اين كه با آن تفاوت دارد؟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فروع دين ، نه تنها رواست ، بلكه براى كسانى كه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نظر نيستند و نمى توانند بدون مراجعه به متخصّصان فقهى ، رفتار خود را به اقتضاى عقايد دينى به جا آورند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ديگر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نظر شرع و عقل ، تقليد در اصول دين ، روا نيست ؛ ولى تقليد در فروع دين ، لازم است؟ به سخن ديگر ، اگر دستور عقل و قرآن و حديث ، به صراحت ، انسان را وا مى دارد كه رأى ديگران را بدون معرفت و علم و آگاهى نپذيرد و اگر دليل ناروايىِ تقليد در اصول دين ، آن است كه علم آور نيست ، پس چگونه تقليد در فروع دين روا ، بلكه واجب است ، 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 w:name="pg2219_32559"/>
    </w:p>
    <w:p>
      <w:pPr>
        <w:pStyle w:val="Heading4"/>
        <w:numPr>
          <w:ilvl w:val="3"/>
          <w:numId w:val="1"/>
        </w:numPr>
        <w:rPr/>
      </w:pPr>
      <w:bookmarkStart w:id="61" w:name="__RefHeading___Toc1162873_3804643083"/>
      <w:bookmarkStart w:id="62" w:name="_Toc22"/>
      <w:bookmarkEnd w:id="60"/>
      <w:bookmarkEnd w:id="61"/>
      <w:r>
        <w:rPr>
          <w:rtl w:val="true"/>
        </w:rPr>
        <w:t>تقليد در فروع دين ، دستورى عقلانى</w:t>
      </w:r>
      <w:bookmarkEnd w:id="62"/>
    </w:p>
    <w:p>
      <w:pPr>
        <w:pStyle w:val="BookText"/>
        <w:rPr/>
      </w:pPr>
      <w:r>
        <w:rPr>
          <w:rFonts w:ascii="IRNazanin" w:hAnsi="IRNazanin" w:eastAsia="IRNazanin"/>
          <w:color w:val="111111"/>
          <w:sz w:val="28"/>
          <w:sz w:val="28"/>
          <w:szCs w:val="28"/>
          <w:rtl w:val="true"/>
          <w:lang w:bidi="fa-IR"/>
        </w:rPr>
        <w:t>حالى كه اگر تقليد ، علم آور نيست ، در اصول و فروع ، يكسان است؟</w:t>
      </w:r>
    </w:p>
    <w:p>
      <w:pPr>
        <w:pStyle w:val="BookText"/>
        <w:rPr/>
      </w:pPr>
      <w:r>
        <w:rPr>
          <w:rFonts w:ascii="IRNazanin" w:hAnsi="IRNazanin" w:eastAsia="IRNazanin"/>
          <w:color w:val="111111"/>
          <w:sz w:val="28"/>
          <w:sz w:val="28"/>
          <w:szCs w:val="28"/>
          <w:rtl w:val="true"/>
          <w:lang w:bidi="fa-IR"/>
        </w:rPr>
        <w:t xml:space="preserve">تقليد در فروع دين ، دستورى عقلانىتقليد در فروع دين ، در حقيقت ، دستورى عقلانى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اجمال ، همراه با مثال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يا كسى از بستگان شما بيمار شود و بخواهيد به پزشك مراجعه كنيد ، عقل چه حكم مى كند و شما چه خواهيد كرد؟ عقل درباره تخصص پزشك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مورد اعتماد و خبره مشورت كن و به متخصّص ترين و مورد اعتمادترين پزشك ، مراجعه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پس از تحقيق ، به چنين پزشكى دست يافتيد و او بيمارى را تشخيص داد و نسخه نوشت ، عقل اجازه نمى دهد كه از پزشك بپرسيد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اساس و به چه دليل ، اين نسخه را نوشتى و اين دارو را تجويز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عقل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تخصصى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پزشك را بگير و بدان عمل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عمل در حقيقت ، تقليد از پزشك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عقلى كه فرمان مى دهد در مرحله شناخت پزشك ، بايد تحقيق كنى ، خود ، درباره عمل به نسخه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از پزشك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درباره مسائل اعتقادى ، مانند تحقيق درباره شناخت پزشك است كه عقل بدان فرمان مى دهد و اجازه نمى دهد كه رأى ديگران ، بدون تحقيق و بررسى و فهم كامل ، پذيرفته و بدان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فروع دين نيز مانند عمل به نسخه پزشك ، پس از آگاهى از تخصص او و اطمينان به 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تقليد از پزشك و عمل كردن بر طبق نسخه او مخالف دستور عقل نيست و بلكه اجراى دقيق فرمان عقل است ، تقليد در فروع دين و عمل به رأى متخصّص مسائل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رجوع به فرمان عقل و اجراى دستور آن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 w:name="pg2219_32562"/>
    </w:p>
    <w:p>
      <w:pPr>
        <w:pStyle w:val="Heading4"/>
        <w:numPr>
          <w:ilvl w:val="3"/>
          <w:numId w:val="1"/>
        </w:numPr>
        <w:rPr/>
      </w:pPr>
      <w:bookmarkStart w:id="64" w:name="__RefHeading___Toc1162875_3804643083"/>
      <w:bookmarkStart w:id="65" w:name="_Toc23"/>
      <w:bookmarkEnd w:id="63"/>
      <w:bookmarkEnd w:id="64"/>
      <w:r>
        <w:rPr>
          <w:rtl w:val="true"/>
        </w:rPr>
        <w:t>خلاصه</w:t>
      </w:r>
      <w:bookmarkEnd w:id="65"/>
    </w:p>
    <w:p>
      <w:pPr>
        <w:pStyle w:val="BookText"/>
        <w:rPr/>
      </w:pPr>
      <w:r>
        <w:rPr>
          <w:rFonts w:ascii="IRNazanin" w:hAnsi="IRNazanin" w:eastAsia="IRNazanin"/>
          <w:color w:val="111111"/>
          <w:sz w:val="28"/>
          <w:sz w:val="28"/>
          <w:szCs w:val="28"/>
          <w:rtl w:val="true"/>
          <w:lang w:bidi="fa-IR"/>
        </w:rPr>
        <w:t xml:space="preserve">خلاصهتقليد عبارت است از پذيرفتن نظريه ديگرى و يا ديگران بدون مطالبه دليل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 تقليد در مبانى عقيدتى جايز نيست ؛ زيرا در اصول عقايد علم لازم است و تقليد علم آور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ضرورت علم در اصول عقايد اين است كه مبانى عقيدتى ، اساس همه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تقليد ، علم آور باشد ، بايد همه مكاتبِ متناقض ، صحيح و علمى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 داناى خيالى است و پيروان هر آيين ، در عالم خيال ، عقايد خود را صحيح مى دانند و لذا به خود اجازه تحقيق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تحقيق جايگزين تقليد شود و موانع شناخت مرتفع گردد ، همه مردم در مبانى عقيدتى به يك نقطه مشترك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آيات متعددى تقليد در عقيده را تقبيح كرده است و كسانى را كه تقليد را بر تحقيق و سنت گرايى را بر حقيقت گرايى ترجيح مى دهند ، سخت مورد نكوهش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به كسانى كه خود ، اهل نظر نيستند و در آرا و عقايد از ديگران تقليد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مردم به سه دسته تقسيم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دانشجو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توصيه شده است كه مسلمان بايد يا دانشمند و يا دانشجو باشد 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اديان آسمانى نشان مى دهد كه تقليد عقيدتى از شخصيت هاى سياسى و مذهبى ، بيشترين ضربه را به اديان الهى وارد ساخته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علت اصلى انحراف هواداران ساده گروه هاى ضد انقلاب از اسلام و انقلاب اسلامى در ايران ، بيمارى شخصيت گرايى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از بند تقليد در عقايد و درمان بيمارى شخصيت گرايى ، بايد حق و باطل را معيار شناخت شخصيت ها قرار داد ، نه شخصيت ها را معيار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تقليد از طبيب ، يعنى عمل كردن به نظريه او كه كارى برخلاف فرمان عقل نيست ؛ بلكه اجراى دستور عقل است ، تقليد در فروع دين نيز به معناى عمل كردن به نظريه مجتهد جامع الشرايط است كه متخصص مسائل دينى است و اين ، دقيقا رجوع به عقل و اجراى فرمان آن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 w:name="pg2219_32565"/>
    </w:p>
    <w:p>
      <w:pPr>
        <w:pStyle w:val="Heading3"/>
        <w:numPr>
          <w:ilvl w:val="2"/>
          <w:numId w:val="1"/>
        </w:numPr>
        <w:rPr/>
      </w:pPr>
      <w:bookmarkStart w:id="67" w:name="__RefHeading___Toc1162877_3804643083"/>
      <w:bookmarkStart w:id="68" w:name="_Toc24"/>
      <w:bookmarkEnd w:id="66"/>
      <w:bookmarkEnd w:id="67"/>
      <w:r>
        <w:rPr>
          <w:rtl w:val="true"/>
        </w:rPr>
        <w:t xml:space="preserve">فصل سوم </w:t>
      </w:r>
      <w:r>
        <w:rPr>
          <w:rtl w:val="true"/>
        </w:rPr>
        <w:t xml:space="preserve">: </w:t>
      </w:r>
      <w:r>
        <w:rPr>
          <w:rtl w:val="true"/>
        </w:rPr>
        <w:t>تحقيق در عقيده</w:t>
      </w:r>
      <w:bookmarkEnd w:id="68"/>
    </w:p>
    <w:p>
      <w:pPr>
        <w:pStyle w:val="Heading4"/>
        <w:numPr>
          <w:ilvl w:val="3"/>
          <w:numId w:val="1"/>
        </w:numPr>
        <w:rPr/>
      </w:pPr>
      <w:bookmarkStart w:id="69" w:name="__RefHeading___Toc1162879_3804643083"/>
      <w:bookmarkStart w:id="70" w:name="_Toc25"/>
      <w:bookmarkEnd w:id="69"/>
      <w:r>
        <w:rPr>
          <w:rtl w:val="true"/>
        </w:rPr>
        <w:t xml:space="preserve">يك </w:t>
      </w:r>
      <w:r>
        <w:rPr>
          <w:rtl w:val="true"/>
        </w:rPr>
        <w:t xml:space="preserve">. </w:t>
      </w:r>
      <w:r>
        <w:rPr>
          <w:rtl w:val="true"/>
        </w:rPr>
        <w:t>پژوهش در عقايد از ديدگاه اسلام</w:t>
      </w:r>
      <w:bookmarkEnd w:id="7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در عقيدهدر مباحث پيشين بر ضرورت تحقيق در اصول عقايد ، استدلال آورديم ، ضمن آن كه با استناد به عقل و دين ، بر حرمت تقليد در اصول اعتقادى تأكيد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 فراخوانى اسلام به تحقيق در عقايد ، و اين كه اسلام ، پژوهشگر در اين زمينه را كافر نمى داند ،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شامل سه مبحث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عقايد از ديدگاه اسلام ، 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ايمان ، 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جهل و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عقايد از ديدگاه اسلامبراى روشن شدن ارزش تحقيق در مسائل اعتقادى از نظر اسلام ، لازم است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علم ، معرفت ، فكر ، فقه ، حكمت ، تدبّر ، تذكّر ، تبيّن ، نظر ، و رؤيت ، از منظر قرآن و احاديث اسلامى ، مورد بررسى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ديدن اين اصطلاحات در متون اسلامى ، ثابت مى كند كه هيچ مكتبى مانند اسلام ، به پژوهش در مسائل اعتقادى ، بها نمى دهد و هيچ مكتبى مانند اسلام ، به برداشتن موانع تحقيق و معرفت و فراهم آوردن شرايط دست يافتن بدان ، اقدام نكرده است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اسلام با اصرارى شگفت آور ، مردم را به تحقيق ، تفكّر ، تفقّه و تعقّل در عقايد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مبانى آن ، فرا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دانش را قله فضيلت ها ، مانع آفت ها و آسيب ها ، سودمندترين گنج ، پايه هر نيكى ، و ستون دين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همچنين آدميان را بر پايه دانش و معلوماتشان مى سنجد ، دانش طلبى را در همه شرايط بر همه مسلمانان واجب مى داند ، و جويندگان دانش را از نزديك ترينِ مردم به مرتبه پيامبرى قلمداد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اسلام ، براى دانش ، توصيفاتى اين گونه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بال هاى خود را براى جوينده علم ، فرش كرده تا بر آن پا نهد ، همه چيز براى جوينده دانش استغفار مى كند ، آن كه در جستجوى دانش باشد ، بهشت در جستجوى اوست ، عالِمان وارثان پيامبران اند ، مداد عالمان ، از خون شهيدانْ برتر است ، و نگاه به چهره عالِم ، عبادت است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اين همه و ده ها فضيلت ديگر كه اسلام براى علم ، عالِم و جوينده علم ، بيان نموده ، براى ترغيب و وا داشتن مردم به تحقيق و رهايى از بندهاى تقليد و نيز وا داشتن آنان به سنجش رفتار با معيارهاى عقلى و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معتقد است كه ساده ترين حركت هاى ارادى انسان ، مى بايد از سوى عقل روا و مجاز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امير مؤمنان عليه السلام به كميل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حَرَكَةٍ إِلّا و أنتَ مُحتاجٌ فيها إِلى مَعرِفَةٍ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حركتى نيست ، جز آن كه تو در آن ، نيازمند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اسلام اجازه نمى دهد آدمى به كارى ، بدون تحقيق و آگاهى از درستى اش اقدام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بدون تحقيق ، نه تنها مصون از لغزش نيست ، بلكه خود ، لغزشى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ترغيب مردم به تحقيق تلاش مى كند و آنان را پيش از هر چيز به دانش طلبى و دستيابى به معرفت حقيقى ، تشويق مى نمايد و برترين مسلمان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مسلمانى مى داند كه معرفت بيشتر دارد ، نه عبادت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گفته پيامبر صلى الله عليه و آله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إِيمانًا أَفضَلُكُم مَعرِفَةً</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برترينِ شما از جهت ايمان ، برترينِ شما از جهت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معصومان عليهم السلام درباره برترين مسلمان ،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أَكثَرُ صَلاةً مِن بَعضٍ ، و بَعضُكُم أَكثَرُ حَجّاً مِن بَعضٍ ، و بَعضُكُم أَكثَرُ صَدَقَةً مِن بَعضٍ ، و بَعضُكُم أَكثَرُ صِياماً مِن بَعضٍ ، و أَفضَلُكُم أَفضَلُكُم مَعرِفَةً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برخى از شما نمازش بيش از ديگران است و برخى حجّش بيشتر است و برخى صدقه اش بيشتر است و برخى روزه اش بيشتر است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شما ، كسى است كه معرفتش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امام صادق عليه السلام چنين سفارش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مَنازِلَ الشّيعَةِ عَلى قَدرِ رِوايَتِهِم و مَعرِفَتِهِم ، فَإِنَّ المَعرِفَةَ هِيَ الدِّرايَةُ لِلرِّوايَةِ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شيعيان را از مقدار روايت و معرفت آنان بشناس ؛ چراكه معرفت ،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 يعنى سخن نقل شده از پيامبر صلى الله عليه و آله و امام عليه السلام ، و درايت ، يعنى بررسى و تحقيق و تلاش براى معرفت و درك مفهوم حقيقى روايت كه مقصود اصلى پيامبر صلى الله عليه و آله يا امام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روايت ، حفظ و نشر حديث است و درايت ، فهم و دريافت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 نقل كننده حديث است و فقيه ، پژوهشگر و عالِم به حديث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عبارت مذكور ، امام باقر عليه السلام فرزند خويش را به شناخت رتبه شيعيان به اندازه روايت و درايتشان سفارش مى كند و سپس توضيح مى دهد كه منظور از معرفت ، فهم روايت هاست و 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بِالدِّراياتِ لِلرِّواياتِ يَعلُو المُؤمِنُ إِلى أَقصى دَرَجاتِ الإِيمانِ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 فهم روايت ها ، مؤمن به بالاترين درجه ايمان ، صعود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مهم ، پژوهش و فهم حديث است ؛ زيرا اگر روايت با درايت همراه نشود ، كم ترين ارزشى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روايت امير مؤمنان عليه السلام را نقل مى كند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قيمَةَ كُلِّ امرِئٍ و قَدرَهُ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يك حديث را كه بفهمى ، بهتر است از هزار حديث كه روايت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مى تواند براى ديگران كه حديث براى آنان نقل مى شود ، مفيدتر و ارزنده تر از خودِ راوى باشد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راوى ، آن گاه سودمند است كه با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قرين شود ، وگرنه روايت كردن حديث ، بدون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ـ چنان كه در سخن امام عليه السلام بود ـ سودى براى راوى ندارد ؛ بلكه چه بسا براى او و ديگران زيان داشته باشد ؛ زيرا اگر راوى به حديث آشنا نباشد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 w:name="pg2219_32573"/>
    </w:p>
    <w:p>
      <w:pPr>
        <w:pStyle w:val="Heading4"/>
        <w:numPr>
          <w:ilvl w:val="3"/>
          <w:numId w:val="1"/>
        </w:numPr>
        <w:rPr/>
      </w:pPr>
      <w:bookmarkStart w:id="72" w:name="__RefHeading___Toc1162881_3804643083"/>
      <w:bookmarkStart w:id="73" w:name="_Toc26"/>
      <w:bookmarkEnd w:id="71"/>
      <w:bookmarkEnd w:id="72"/>
      <w:r>
        <w:rPr>
          <w:rtl w:val="true"/>
        </w:rPr>
        <w:t xml:space="preserve">دو </w:t>
      </w:r>
      <w:r>
        <w:rPr>
          <w:rtl w:val="true"/>
        </w:rPr>
        <w:t xml:space="preserve">. </w:t>
      </w:r>
      <w:r>
        <w:rPr>
          <w:rtl w:val="true"/>
        </w:rPr>
        <w:t>رابطه علم و ايمان</w:t>
      </w:r>
      <w:bookmarkEnd w:id="73"/>
    </w:p>
    <w:p>
      <w:pPr>
        <w:pStyle w:val="BookText"/>
        <w:rPr/>
      </w:pPr>
      <w:r>
        <w:rPr>
          <w:rFonts w:ascii="IRNazanin" w:hAnsi="IRNazanin" w:eastAsia="IRNazanin"/>
          <w:color w:val="111111"/>
          <w:sz w:val="28"/>
          <w:sz w:val="28"/>
          <w:szCs w:val="28"/>
          <w:rtl w:val="true"/>
          <w:lang w:bidi="fa-IR"/>
        </w:rPr>
        <w:t xml:space="preserve">ممكن است سبب تحريف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امير مؤمنان ، امام على عليه السلام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بِالدِّراياتِ لا بِالرِّواياتِ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بر شما باد درايت و نه روايت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ديگر از ايشان ،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السُّفَهاءِ الرِّوايَةُ ، و هِمَّةُ العُلَماءِ الدِّرايَةُ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اهتمام كم خِردان ، به روايت است و اهتمام عالِمان ، به درايت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احاديث ، دو نكته مهم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مسائل نظرى ، بر پژوهش و معرفت واقعى تأكيد مى ورزد و از تقليد ، به شدّت پرهيز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اين دين استوار ، مهم ، دانستن دين است ، نه روايت كردن بدون فهم و درك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ايمان ، تنها از طريق معرفت و علم حاصل مى گردد ، نه از طريق تعبّد 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و هدايتگران اين دين ، به سازگارى اين دين با معيارهاى علمى و عقلى ، اطمينان قاطع دارند ، بدين سان كه اگر پژوهشگران ، منصفانه به پژوهش بپردازند ، به حقّانيت اسلام دست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اين همه تأكيد و وادارى به پژوهش از سوى آنان ، بى معنا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ايمانرابطه علم و ايمان از نظر اسلام ، نزد پژوهشگران ، اهمّيتى فوق العاده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روست كه شبه روشنفكران ـ كه به هيچ دينى اعتقاد ندارند و منكِر باورهاى دينى اند ـ ادّعا مى كنند كه هيچ گونه رابطه اى ميان علم و ايمان نيست و باورهاى مذهبى ، ناسازگارى اى اصولى با علم دارند و علم ، ضدّ ايمان و باورهاى دينى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و بر اين پايه ، هر جا علمْ حضور دارد ، دينى حضور ندارد و به عكس ، هر جا دين حضور دارد ، مجالى براى ظهور و شكوفايى علم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ببينيم اسلام در اين باره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ايمان ، از نظر اسلام ، ناگسستنى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ميوه علم است و عالِم ، مؤمن است ، و بى ايمانى ، نتيجه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واقعيت را در نهايت بلاغت و دقّت در اين دو آيه ، بيان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يَرَى الَّذِينَ اُوتُواْ الْعِلْمَ الَّذِى اُنزِلَ إلَيْكَ مِن رَّبِّكَ هُوَ الْحَقَّ </w:t>
      </w:r>
      <w:r>
        <w:rPr>
          <w:rFonts w:eastAsia="IRNazanin" w:cs="IRNazanin"/>
          <w:color w:val="111111"/>
          <w:sz w:val="28"/>
          <w:szCs w:val="28"/>
          <w:rtl w:val="true"/>
          <w:lang w:bidi="fa-IR"/>
        </w:rPr>
        <w:t xml:space="preserve">... . </w:t>
      </w:r>
      <w:r>
        <w:rPr>
          <w:rStyle w:val="FootnoteAnchor"/>
          <w:rtl w:val="true"/>
        </w:rPr>
        <w:footnoteReference w:id="49"/>
      </w:r>
      <w:r>
        <w:rPr>
          <w:rFonts w:ascii="IRNazanin" w:hAnsi="IRNazanin" w:eastAsia="IRNazanin"/>
          <w:color w:val="111111"/>
          <w:sz w:val="28"/>
          <w:sz w:val="28"/>
          <w:szCs w:val="28"/>
          <w:rtl w:val="true"/>
          <w:lang w:bidi="fa-IR"/>
        </w:rPr>
        <w:t>و كسانى كه از دانش بهره يافته اند ، مى دانند كه آنچه از جانب پروردگارت به سوى تو نازل شده ، حق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لِيَعْلَمَ الَّذِينَ اُوتُواْ الْعِلْمَ أنَّهُ الْحَقُّ مِن رَّبِّكَ فَيُؤْمِنُواْ بِهِ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كه دانش يافته اند ، بدانند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ايمان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به صراحت دلالت دارند كه رابطه علم و ايمان ، هيچ گونه گسستى را بر نمى تابد و عالمان و انديشمندان ، حقّانيت اسلام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گاه ريشه هاى نادانى از جامعه بشرى برچيده شود ، اسلام بر تمامى جهان حكم فرما مى گردد ؛ چراكه اسلام ، دينى است علمى ، منطقى و مبتنى بر معيارهاى عقلانى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بر پايه اين آيات ، ممكن نيست كسى حقيقتا عالِم گردد و به معرفت و دانش دست يابد ، ولى به اسلام ،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ممكن است كسى گمان ورزد كه عالِم است و به حقيقت ، دست يافته است و مؤمن هم نباشد ؛ ولى در حقيقت ، او ميان تخيّل علم و بى ايمانى ، جمع كرده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ذاتا با ايمان همراه است ؛ زيرا چنان كه در آيات بيان شد ، اين دو از يكديگر جدايى ناپذيرند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منظر اسلام ، علم و ايمان همزادند؛ با هم زاده مى شوند و با هم مى 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چه زيبا از قرآن الهام گرفته است ،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 العِلمُ أَخَوانِ تَوأَمانِ و رَفيقانِ لا يَفتَرِقانِ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ايمان و علم ، دو برادر همزادند و دو رفيق اند كه از هم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اگر يكى از دو همزادِ متصل به هم را ديدى و يا با رفيق ملازم با رفيق ديگر ديدار كردى ، حتما ديگرى را نيز ديده و ملاقات كرده اى و همين وضعيت ، ميان علم و ايمان ، جارى است ؛ يعنى اگر انسان به علم برسد ، به ايمان رسيده است و اگر به ايمان دست يابد ، به علم و معرفت حقيقى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از پيامبر صلى الله عليه و آله سخنى روايت شده كه دقّت نظر مى طلبد و رابطه علم و ايمان را از زاويه اى ديگر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حَياةُ الإِسلامِ و عِمادُ الإِيمانِ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علم ، زندگى اسلام و ستون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 رابطه علم و ايمان ، به دو چيز تشبيه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رابطه جسم و جان ، و ديگرى رابطه ستون و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 بى روح شود ، از حركت و رشد باز مى ماند ، و سقف ، يك لحظه هم بدون ستون ، استوار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پيوند ميان علم و ايمان ، بر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جا علم يافت شود ، اسلام هستى مى يابد ، چنان كه در هر زمان و مكان ، در عرصه هاى علمى است كه اسلام شكوفا مى گردد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 w:name="pg2219_32579"/>
    </w:p>
    <w:p>
      <w:pPr>
        <w:pStyle w:val="Heading4"/>
        <w:numPr>
          <w:ilvl w:val="3"/>
          <w:numId w:val="1"/>
        </w:numPr>
        <w:rPr/>
      </w:pPr>
      <w:bookmarkStart w:id="75" w:name="__RefHeading___Toc1162883_3804643083"/>
      <w:bookmarkStart w:id="76" w:name="_Toc27"/>
      <w:bookmarkEnd w:id="74"/>
      <w:bookmarkEnd w:id="75"/>
      <w:r>
        <w:rPr>
          <w:rtl w:val="true"/>
        </w:rPr>
        <w:t xml:space="preserve">سه </w:t>
      </w:r>
      <w:r>
        <w:rPr>
          <w:rtl w:val="true"/>
        </w:rPr>
        <w:t xml:space="preserve">. </w:t>
      </w:r>
      <w:r>
        <w:rPr>
          <w:rtl w:val="true"/>
        </w:rPr>
        <w:t>رابطه جهل و كفر</w:t>
      </w:r>
      <w:bookmarkEnd w:id="76"/>
    </w:p>
    <w:p>
      <w:pPr>
        <w:pStyle w:val="Heading5"/>
        <w:numPr>
          <w:ilvl w:val="4"/>
          <w:numId w:val="1"/>
        </w:numPr>
        <w:rPr/>
      </w:pPr>
      <w:bookmarkStart w:id="77" w:name="__RefHeading___Toc1162885_3804643083"/>
      <w:bookmarkStart w:id="78" w:name="_Toc28"/>
      <w:bookmarkEnd w:id="77"/>
      <w:r>
        <w:rPr>
          <w:rtl w:val="true"/>
        </w:rPr>
        <w:t>الف ـ معناى كفر و كافر</w:t>
      </w:r>
      <w:bookmarkEnd w:id="78"/>
    </w:p>
    <w:p>
      <w:pPr>
        <w:pStyle w:val="BookText"/>
        <w:rPr/>
      </w:pPr>
      <w:r>
        <w:rPr>
          <w:rFonts w:ascii="IRNazanin" w:hAnsi="IRNazanin" w:eastAsia="IRNazanin"/>
          <w:color w:val="111111"/>
          <w:sz w:val="28"/>
          <w:sz w:val="28"/>
          <w:szCs w:val="28"/>
          <w:rtl w:val="true"/>
          <w:lang w:bidi="fa-IR"/>
        </w:rPr>
        <w:t xml:space="preserve">اينك به سومين مبحث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رابطه نادانى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رابطه به سان رابطه علم و ايمان است ، يعنى آيا رابطه كفر و نادانى ، ناگسستنى است و هر نادانى كافر است و هر كافرى نادان ، يا ميان آنها رابطه اى ديگر بر قرار است؟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جهل و كفرحقيقت ، آن است كه رابطه نادانى و كفر ، مانند رابطه علم و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و كفر ، دو همزاد نيستند كه از هم جدا نشوند و فاصله نگيرند ؛ چراكه ممكن است آدمى نادان باشد ، ولى كافر نباشد ، چنان كه ممكن است كافر باشد و نادان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اين ادّعا ، مى بايد دو مقدّمه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توضيح معناى كفر و كافر ، و ديگرى تبيين مواضع مختلفى كه انسان مى تواند در برخورد با حقايق معلوم و مجهول ، اتّخاذ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معناى كفر و كافركفر ، در لغت به معناى پنهانكارى و پوشاندن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درباره كسى كه چيزى را پنهان مى كند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فرد ، كافر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پنهان كردن بذر در زير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پوشاندن حقيقت به وسيله باطل و يا پوشاندن باطل به وسيله حقيقت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اگر انسان حقيقتى را بر خلاف علم و آگاهى خود ، اظهار كند ، رفتارش كفر محسوب مى شود و به وى كافر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 حقيقتى را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و آن كه نمى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 هر دو كافرند ؛ زيرا اوّلى دانش خود را و دومى ، نادانى خود را پنهان كرده است ؛ امّا آن كه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 w:name="pg2219_32581"/>
    </w:p>
    <w:p>
      <w:pPr>
        <w:pStyle w:val="Heading5"/>
        <w:numPr>
          <w:ilvl w:val="4"/>
          <w:numId w:val="1"/>
        </w:numPr>
        <w:rPr/>
      </w:pPr>
      <w:bookmarkStart w:id="80" w:name="__RefHeading___Toc1162887_3804643083"/>
      <w:bookmarkStart w:id="81" w:name="_Toc29"/>
      <w:bookmarkEnd w:id="79"/>
      <w:bookmarkEnd w:id="80"/>
      <w:r>
        <w:rPr>
          <w:rtl w:val="true"/>
        </w:rPr>
        <w:t>ب ـ مواضع انسان در برخورد با حقايق</w:t>
      </w:r>
      <w:bookmarkEnd w:id="81"/>
    </w:p>
    <w:p>
      <w:pPr>
        <w:pStyle w:val="Heading4"/>
        <w:numPr>
          <w:ilvl w:val="3"/>
          <w:numId w:val="1"/>
        </w:numPr>
        <w:rPr/>
      </w:pPr>
      <w:bookmarkStart w:id="82" w:name="__RefHeading___Toc1162889_3804643083"/>
      <w:bookmarkStart w:id="83" w:name="_Toc30"/>
      <w:bookmarkEnd w:id="82"/>
      <w:r>
        <w:rPr>
          <w:rtl w:val="true"/>
        </w:rPr>
        <w:t>كافرى كه نادان نيست</w:t>
      </w:r>
      <w:bookmarkEnd w:id="83"/>
    </w:p>
    <w:p>
      <w:pPr>
        <w:pStyle w:val="BookText"/>
        <w:rPr/>
      </w:pPr>
      <w:r>
        <w:rPr>
          <w:rFonts w:ascii="IRNazanin" w:hAnsi="IRNazanin" w:eastAsia="IRNazanin"/>
          <w:color w:val="111111"/>
          <w:sz w:val="28"/>
          <w:sz w:val="28"/>
          <w:szCs w:val="28"/>
          <w:rtl w:val="true"/>
          <w:lang w:bidi="fa-IR"/>
        </w:rPr>
        <w:t xml:space="preserve">حقيقتى را نمى شناسد و به صراحت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كافر نيست ؛ بلكه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مواضع انسان در برخورد با حقايقانسان ، ممكن است در برخورد با حقايق معلوم يا مجهول ، يكى از اين چهار موضع را اتّخاذ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نداند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نداند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يا ساكت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 او عالِم است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او عالِم است و كافر ؛ زيرا دانش خود را كتمان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 او نادان است و كافر ؛ زيرا نادانى خود را پنهان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نمى داند و تظاهر به دانش نمى كند ، نادان است ؛ ولى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دسته بندى ، انسان در برابر حقايق وجودى ، يا عالِم مؤمن است ، يا عالِم كافر ، يا نادان كافر و يا نادان بدون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 روشن مى شود كه رابطه نادانى و كفر ، مانند رابطه علم و ايمان نيست و به تعبير دانشمندان علم منطق ، نسبت و رابطه ميان آنها ، عموم و خصوص مِن وجه است ؛ يعنى ممكن است انسان ، كافر باشد و نادان نباشد ، يا نادان باشد و كافر نباشد و يا در يك زمان ، نادان و كافر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كافرى كه نادان نيستكسى كه حقيقتى را با اين كه حقانيت آن را مى داند ، منكر مى شود ، كافر است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نادان نيست ؛ زيرا او اين حقيقت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كه با دلايل قوى ، وجود خداوند برايش به اثبات رسيده ، ولى بر اثر انگيزه هايى خاص ، انكار خداوند متعال را بر زبان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كسى است كه امام على عليه السلام در توصيفش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لَهُ أعلامُ الوُجودِ عَلى إِقرارِ قَلبِ ذِى الجُحودِ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نشانه هاى هستى خداوند ، بر اقرار قلب منكِر خداوند ،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فرعون و پيروانش ، بر اساس گزارش قرآن ، حقيقت را شناختند و به برهان هاى آشكارى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خداوند و پيامبرىِ خويش اقامه كرد ، يقين داشتند ؛ ولى به جهت خودبرتربينى ، تكبّر ، طغيان و گنهكارى ، از اعتراف بدان ، سر باز زدند و موسى عليه السلام را تكذيب كردند و وجود خداوند را منكر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آنان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وَجَحَدُواْ بِهَا وَ اسْتَيْقَنَتْهَا أنفُسُهُمْ ظُـلْمًا وَ عُلُوًّا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با آن كه دل هايشان بدان يقين داشت ، آن را از روى ظلم و تكبّر ، انكار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پيروانش با شنيدن استدلال هاى روشن و منطق نيرومند موسى عليه السلام و ديدن معجزاتش مى دانستند و يقين داشتند كه موسى عليه السلام راست مى گويد و خدايى كه وى از او سخن مى گويد و مدّعى پيام آورى از جانب اوست و مردم را به پرستش او فرا مى خواند ، آفريدگار جهان و جهانيان است ؛ ليكن بر خلاف اين يقين و اطمينان قلبى ، آيات خدا را انكار كردند و پيامبرش را تكذيب نمودند و آن را افسانه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مُجاز نيستيم كه بپرسيم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 w:name="pg2219_32585"/>
    </w:p>
    <w:p>
      <w:pPr>
        <w:pStyle w:val="Heading4"/>
        <w:numPr>
          <w:ilvl w:val="3"/>
          <w:numId w:val="1"/>
        </w:numPr>
        <w:rPr/>
      </w:pPr>
      <w:bookmarkStart w:id="85" w:name="__RefHeading___Toc1162891_3804643083"/>
      <w:bookmarkStart w:id="86" w:name="_Toc31"/>
      <w:bookmarkEnd w:id="84"/>
      <w:bookmarkEnd w:id="85"/>
      <w:r>
        <w:rPr>
          <w:rtl w:val="true"/>
        </w:rPr>
        <w:t>نادانى كه كافر نيست</w:t>
      </w:r>
      <w:bookmarkEnd w:id="86"/>
    </w:p>
    <w:p>
      <w:pPr>
        <w:pStyle w:val="BookText"/>
        <w:rPr/>
      </w:pPr>
      <w:r>
        <w:rPr>
          <w:rFonts w:ascii="IRNazanin" w:hAnsi="IRNazanin" w:eastAsia="IRNazanin"/>
          <w:color w:val="111111"/>
          <w:sz w:val="28"/>
          <w:sz w:val="28"/>
          <w:szCs w:val="28"/>
          <w:rtl w:val="true"/>
          <w:lang w:bidi="fa-IR"/>
        </w:rPr>
        <w:t xml:space="preserve">قرآن كريم ، به اين پرسش پاسخ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انگيزه اين انكار ، ستمگرى و برترى جويى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دانستند كه اگر به راستىِ موسى عليه السلام و حقانيت او و پروردگارى كه او را فرستاده ، اعتراف كنند ، مى بايد از ستمگرى و گنهكارى و برترى جويى و رياست طلبى ، دست بكشند و چنين رفتارى از آنان به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دانش خود را پنهان كردند و حقيقت را با پرده هاى كفر پوشاندند و نشانه هاى خداوند عز و جل را انكار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در صدد ترسيم كافر غير نادان بوديم و اينك ، ترسيم صورت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نادانى كه كافر نيستآن كه حقيقت را نمى شناسد و ادّعا نمى كند كه آن را مى شناسد ، نادان است ؛ ولى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آن كه درباره چيزى كه نمى شناسد ، رأيى ابراز نمى كند و يا به نادانى خويش اعتراف مى كند ، نادان است ، ولى كافر نيست ؛ زيرا چيزى را پنهان نكرده است و كفر ، پنهان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إِذا جَهِلوا وَقَفُوا و لَم يَجحَدوا لَم يَكفُروا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بندگان اگر وقتى نادان اند ، توقّف كنند و انكار نورزند ،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كفر ، در نتيجه انكار حقيقتى ناشناخته محقّق مى گردد و انسان هر گاه از اظهار نظر كردن در مسئله اى كه نمى شناسد ، امتناع ورزد و از انكار آن چشم بپوشد ، نسبت به اين حقيقت ، كافر نيست ؛ چرا كه وى چه به نادانى خويش اعتراف كند و چه از اظهار نظر ، چشم بپوشد ، چيزى را پنهان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چنين نادانى كافر نيست ، گرچه مؤمن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صادق عليه السلام نشسته بودم وزراره در سمت راست ايشان نشسته بود كه ابو بصير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در خداوند شك مى كند ، چه مى فرمايى؟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پيامبر خدا شك كند ، چه طور؟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امام عليه السلام رو به زراره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همانا او ، تنها آن گاه كه انكار ورزد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كسى در وجود خداوند ترديد دارد ، ولى وجود او را انكار نكند ،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 كسى است كه وجود خداوند متعال را پس از پيدايش شك در درونش و ناتوانى از استدلال نمودن بر عدم وجود او ،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العيّاشى به نقل از امام صادق عليه السلام يا امام باقر عليه السلام درباره اين آيه كه مربوط به ابراهيم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شب او را فرا گرفت و ستاره اى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طالِبًا لِرَبِّهِ و لَم يَبلُغ كُفراً ، و إنَّهُ مَن فَكَّرَ مِنَ النّاسِ فى مِثلِ ذلِكَ فَإِنَّهُ بِمَنزِلَتِهِ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وى همانا در جستجوى پروردگار بود و به كفر نرسيد ، و به راستى ، هر يك از مردم كه در اين مسئله چنين فكر كند ، مانند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جستجو مى كند تا به معرفت خداوند متعال دست يابد ، كافر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2219_32589"/>
    </w:p>
    <w:p>
      <w:pPr>
        <w:pStyle w:val="Heading4"/>
        <w:numPr>
          <w:ilvl w:val="3"/>
          <w:numId w:val="1"/>
        </w:numPr>
        <w:rPr/>
      </w:pPr>
      <w:bookmarkStart w:id="88" w:name="__RefHeading___Toc1162893_3804643083"/>
      <w:bookmarkStart w:id="89" w:name="_Toc32"/>
      <w:bookmarkEnd w:id="87"/>
      <w:bookmarkEnd w:id="88"/>
      <w:r>
        <w:rPr>
          <w:rtl w:val="true"/>
        </w:rPr>
        <w:t>نادانِ كافر</w:t>
      </w:r>
      <w:bookmarkEnd w:id="89"/>
    </w:p>
    <w:p>
      <w:pPr>
        <w:pStyle w:val="BookText"/>
        <w:rPr/>
      </w:pPr>
      <w:r>
        <w:rPr>
          <w:rFonts w:ascii="IRNazanin" w:hAnsi="IRNazanin" w:eastAsia="IRNazanin"/>
          <w:color w:val="111111"/>
          <w:sz w:val="28"/>
          <w:sz w:val="28"/>
          <w:szCs w:val="28"/>
          <w:rtl w:val="true"/>
          <w:lang w:bidi="fa-IR"/>
        </w:rPr>
        <w:t xml:space="preserve">نيست ؛ بلكه مانند ابراهيمِ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درباره نادانى كه مدّعى علم نيست ، روايتى نقل شده كه به جهت بودن نكته اى لطيف در مضمونش ، دقّت نظر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حينَ جَهِلوا وَقَفُوا لَم يَكفُروا و لَم يَضِلّوا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بندگان اگر آن گاه كه نادان اند ، توقّف كنند ، كافر و گم راه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اهتمام در اين حديث ، اين است كه خوددارى جاهلان از اظهار نظر درباره حقايق ناشناخته ، نه تنها باعث مى شود كه 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 بلكه مانع گم راهى آنان نيز خواهد شد ؛ يعنى نادان ، با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تدريج ، به سوى تحقيق و پژوهش جذب مى شود و اگر بر اين تحقيق ، ثابت بماند و هدفش دستيابى به حقيقت باشد ، به راستى در عرصه اصول عقايد از گم راهى رهايى مى يابد و با دست هاى غيبى و الهى به حقيقت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گويا امام عليه السلام مى 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گم راهى در عقايد ، آراى جاهلان غير متخصّص است و اگر اين جاهلان ، از اظهار نظرْ خوددارى ورزند ، ريشه هاى كفر و گم راهى ، از جامعه بشرى ريشه كن مى شود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نادانِ كافركافر اگر حقيقت را مى شناسد ، ديگر نادان نيست ، و نادان اگر جهل خود را پنهان نكند ، هرگز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نادان نادانى اش را پنهان كند ، در او نادانى و كفر ، جمع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جاهلِ كافر ، كسى است كه درباره آنچه نمى شناسد ، اظهار نظر مى كند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 w:name="pg2219_32591"/>
    </w:p>
    <w:p>
      <w:pPr>
        <w:pStyle w:val="Heading4"/>
        <w:numPr>
          <w:ilvl w:val="3"/>
          <w:numId w:val="1"/>
        </w:numPr>
        <w:rPr/>
      </w:pPr>
      <w:bookmarkStart w:id="91" w:name="__RefHeading___Toc1162895_3804643083"/>
      <w:bookmarkStart w:id="92" w:name="_Toc33"/>
      <w:bookmarkEnd w:id="90"/>
      <w:bookmarkEnd w:id="91"/>
      <w:r>
        <w:rPr>
          <w:rtl w:val="true"/>
        </w:rPr>
        <w:t>فاصله ميان ايمان و كفر</w:t>
      </w:r>
      <w:bookmarkEnd w:id="92"/>
    </w:p>
    <w:p>
      <w:pPr>
        <w:pStyle w:val="BookText"/>
        <w:rPr/>
      </w:pPr>
      <w:r>
        <w:rPr>
          <w:rFonts w:ascii="IRNazanin" w:hAnsi="IRNazanin" w:eastAsia="IRNazanin"/>
          <w:color w:val="111111"/>
          <w:sz w:val="28"/>
          <w:sz w:val="28"/>
          <w:szCs w:val="28"/>
          <w:rtl w:val="true"/>
          <w:lang w:bidi="fa-IR"/>
        </w:rPr>
        <w:t xml:space="preserve">لازم به ذكر است كه وقتى به مسئله معرفت خداوند رسيديم ، روشن خواهيم ساخت كه منكِران وجود خداوند عز و جل ـ به فرض كه دلايلى درست اقامه كنند ـ در نهايت بر يك چيز دليل مى آورند و آن ، اين است كه انسان ، راهى براى معرفت ماوراى طبيعت ندارد ؛ يعنى در توان انسان نيست كه بداند ماوراى طبيعتِ محسوس ، چيزى وجود دارد يا خير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اينان ، اگر تنها به اين نادانى اعتراف كنند ، كافر نيستند ؛ ليكن آنان تنها به نادانى خويش اعتراف نمى كنند ، بلكه فراتر رفته ، از نادانى خود ـ كه به نظر آنان ، علم و دانايى است ـ ميوه چينى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آنان از اين نادانى ، براى ديدگاه خود درباره مسائل متافيزيكى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و مبنا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چنين رأى مى دهند كه چيزى جز طبيعتِ محسوس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است كه نادانى و كفر ، همراه مى شوند و انسان ، نادانى اش را با دانش خيالى ، پنهان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ميان ايمان و كفردر اين جا بايد به اين پرسش ، پاسخ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در تبيين رابطه جهل و كفر گذشت ، ميان كفر و ايمان ، فاصله وجود دارد و كسى كه دچار ترديد و شك در اصول اعتقادى اسلام است ، اما آنها را انكار نمى كند ، نه مسلمان است و نه كافر ، در صورتى كه از نظر فقهى ، فاصله اى ميان كفر و ايمان نيست و هر كس مؤمن نباشد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پاسخ اين سؤال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جا مورد بررسى است ، رابطه جهل و كفر از نظر معرفت شناسى است ، نه از نظر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از نظر فقهى و بر اساس متون دينى فراوانى كه در اين زمينه وجود دارد ، </w:t>
      </w:r>
      <w:r>
        <w:rPr>
          <w:rStyle w:val="FootnoteAnchor"/>
          <w:rtl w:val="true"/>
        </w:rPr>
        <w:footnoteReference w:id="61"/>
      </w:r>
      <w:r>
        <w:rPr>
          <w:rFonts w:ascii="Amiri" w:hAnsi="Amiri" w:eastAsia="Amiri" w:cs="Amiri"/>
          <w:color w:val="111111"/>
          <w:sz w:val="28"/>
          <w:sz w:val="28"/>
          <w:szCs w:val="28"/>
          <w:rtl w:val="true"/>
          <w:lang w:bidi="ar-SA"/>
        </w:rPr>
        <w:t>فاصله اى ميان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ايمان و كفر نيست ؛ اما از نظر معرفت شناسى ، قطعا ميان اين دو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معرفت شناسى ، شك كننده ، تنها در صورتى كافر است كه منكر اصول اعتقادى اسلام باشد ؛ ولى در صورتى كه آنها را انكار نكند ، بويژه در صورتى كه درصدد تحقيق و يافتن حقيقت باشد ، كافر نيست ؛ بلكه جاهل و مستضعف اعتقادى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نظر فقهى ، ميان كفر و ايمانْ فاصله نيست و هر كس حقيقتا يا حُكما مؤمن نباشد ، كافر محسوب مى شود ؛ ولى از نظر معرفت شناسى ، ميان كفر و ايمانْ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از نظر معرفت شناسى ، فرق است ميان جاهلى كه جهل خود را انكار نمى كند و جاهلى كه جهل خود را انكار مى كند ، و كافر ، در واقع ، جاهلى است كه جهل خود را انكار مى كند و مدّعى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پايان اين فصل ، به دو پرسش مهمّ باقى مانده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تحقيق در هر زمينه ، حتما به دستيابى به حقيقت و شناخت واقعيت ، منتهى مى گردد؟ به سخن ديگر ، آيا تحقيق ، در هر زمينه كه باشد ، پژوهشگر را به هدفش از تحقيق مى رساند ، يا ممكن است پژوهشگر به تحقيق بنشيند و به نتيجه اى نرسد و يا گمان كند به معرفت حقيقى دست يافته ، با آن كه در واقع ، نرسيده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ارزيابى درستىِ يك نظريّه يا عقيده ، معيارى وجود دارد يا خير؟ پاسخ پرسش اوّل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 شرايط و موانعى است كه اگر پژوهشگر ، موانعش را بر طرف سازد و شرايطش را محقَّق كند ، ضرورتا به نتيجه مطلوب مى رسد كه در آينده به تفصيل ، به شرح آن خواهيم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دوم نيز به خواست خداوند ، در فصل آينده خواهد آمد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 w:name="pg2219_32595"/>
    </w:p>
    <w:p>
      <w:pPr>
        <w:pStyle w:val="Heading4"/>
        <w:numPr>
          <w:ilvl w:val="3"/>
          <w:numId w:val="1"/>
        </w:numPr>
        <w:rPr/>
      </w:pPr>
      <w:bookmarkStart w:id="94" w:name="__RefHeading___Toc1162897_3804643083"/>
      <w:bookmarkStart w:id="95" w:name="_Toc34"/>
      <w:bookmarkEnd w:id="93"/>
      <w:bookmarkEnd w:id="94"/>
      <w:r>
        <w:rPr>
          <w:rtl w:val="true"/>
        </w:rPr>
        <w:t>خلاصه</w:t>
      </w:r>
      <w:bookmarkEnd w:id="95"/>
    </w:p>
    <w:p>
      <w:pPr>
        <w:pStyle w:val="BookText"/>
        <w:rPr/>
      </w:pPr>
      <w:r>
        <w:rPr>
          <w:rFonts w:ascii="IRNazanin" w:hAnsi="IRNazanin" w:eastAsia="IRNazanin"/>
          <w:color w:val="111111"/>
          <w:sz w:val="28"/>
          <w:sz w:val="28"/>
          <w:szCs w:val="28"/>
          <w:rtl w:val="true"/>
          <w:lang w:bidi="fa-IR"/>
        </w:rPr>
        <w:t xml:space="preserve">خلاصهاسلام مى كوشد مردم را وا دارد بيش از هر چيز در صدد تحقيق و تحصيل معرفت و شناخت حقيقت باشند و بهترين مسلمان را كسى مى داند كه شناخت او بيش از ديگران باشد ، نه عبادت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علم و ايمان ، پيوندى ناگسستنى دارند ايمان ، ميوه تحقيقات علمى است بى ايمانى ، نتيجه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مواجهه با حقايق هستى ، عالم مؤمن است يا عالم كافر و جاهل كافر است يا جاهل غير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آنچه اعتقاد دارد ، عملاً اعتراف مى كند ، مؤمن است و آن كه علم و يا جهل خود را كتمان مى كند ، كافر است ، ولى آن كه جهل خود را پنهان نمى كند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كسى كه در راه تحقيق و شناخت حقيقت است ، كافر نيست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 w:name="pg2219_32597"/>
    </w:p>
    <w:p>
      <w:pPr>
        <w:pStyle w:val="Heading3"/>
        <w:numPr>
          <w:ilvl w:val="2"/>
          <w:numId w:val="1"/>
        </w:numPr>
        <w:rPr/>
      </w:pPr>
      <w:bookmarkStart w:id="97" w:name="__RefHeading___Toc1162899_3804643083"/>
      <w:bookmarkStart w:id="98" w:name="_Toc35"/>
      <w:bookmarkEnd w:id="96"/>
      <w:bookmarkEnd w:id="97"/>
      <w:r>
        <w:rPr>
          <w:rtl w:val="true"/>
        </w:rPr>
        <w:t xml:space="preserve">فصل چهارم </w:t>
      </w:r>
      <w:r>
        <w:rPr>
          <w:rtl w:val="true"/>
        </w:rPr>
        <w:t xml:space="preserve">: </w:t>
      </w:r>
      <w:r>
        <w:rPr>
          <w:rtl w:val="true"/>
        </w:rPr>
        <w:t>پالايش عقيده</w:t>
      </w:r>
      <w:bookmarkEnd w:id="98"/>
    </w:p>
    <w:p>
      <w:pPr>
        <w:pStyle w:val="Heading4"/>
        <w:numPr>
          <w:ilvl w:val="3"/>
          <w:numId w:val="1"/>
        </w:numPr>
        <w:rPr/>
      </w:pPr>
      <w:bookmarkStart w:id="99" w:name="__RefHeading___Toc1162901_3804643083"/>
      <w:bookmarkStart w:id="100" w:name="_Toc36"/>
      <w:bookmarkEnd w:id="99"/>
      <w:r>
        <w:rPr>
          <w:rtl w:val="true"/>
        </w:rPr>
        <w:t>خوددانابينى ، بيمارى روانى رايج</w:t>
      </w:r>
      <w:bookmarkEnd w:id="10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پالايش عقيدهاز مهم ترين مسائلى كه پيش از بررسى بحث هاى اعتقادى بايد بدان پرداخت ، مسئله خطا سنجى و تصحيح عقايد است و در اين مسئله ، پرسش اصلى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راهى وجود دارد كه با تمسك بدان بتوان عقايد درست را از عقايد نادرست باز شناخت ؟ و در صورت وجود داشتن ، آن راه كدام است؟ پاسخ سؤال ، مثبت است ؛ زيرا در روايات اسلامى سفارش هاى دقيقى در اين باره وجود دارد كه دقّت نظر مى طلبد ، هر چند به نظر مى رسد تاكنون ، مورد بحث و بررسى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ها براى كسى كه مى خواهد در مسائل اعتقادى ، با ديدى واقع بين و نگاهى آينده نگر ، به بحث بپردازد ، از بارزترين و مهم ترين امور است و در اين باره ، مرام و مذهب و مسلكِ پژوهشگر ، هر چه باشد ، تفاوتى ندارد ؛ زيرا اين سفارش ها وى را به مقصود رسانده ، برايش اعتماد به نتيجه را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سخن گفتن از سفارش هاى اسلامى درباره تصحيح عقيده ، سزاوار است به مهم ترين بيمارى در مباحث اعتقادى ، يعنى بيمارى خوددانابينى بپردازيم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خوددانابينى ، بيمارى روانى رايجيكى از بيمارى هاى روانى كه تشخيص پيامدهايش بسيار دشوار است و بسيارى بِدان مبتلايند ،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خوددانابينى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گفته مى شود ، اگر مزمن شود ، مداوايش محال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توضيح اين پديده ، مى گوييم كه انسان با حقايق هستى با چهار حالت ، رو به رو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بداند و بداند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بداند ؛ ولى خود نداند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گرفتار غفلت و نسيان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نداند ؛ ولى بداند كه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نادانى خود ، عالِم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در اين حالت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نداند و نداند كه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نادانى خود ،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تصوّر مى كند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شود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براى روشن شدن تفاوت ميان جهل بسيط و جهل مركّب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بسيط ، آن نادانى اى است كه با نادانى ديگر تركيب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انسان فلان راه ، يا فلان شخص و يا فلان مسئله علمى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جهل مركّب يا جهل فراگير ، عبارت است از دو نادانى كه با هم تركيب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اوّل ، نادانى انسان به يك چيز است ـ كه همان جهل بسيط است ـ و جهل دوم ، اين است كه انسان ، نادانى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كند و اين خود ، جهلى ديگر است كه با جهل نخست ، تركيب مى شود و از تركيب آنها ، جهل مركّبْ حاصل مى گردد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 w:name="pg2219_32601"/>
    </w:p>
    <w:p>
      <w:pPr>
        <w:pStyle w:val="Heading4"/>
        <w:numPr>
          <w:ilvl w:val="3"/>
          <w:numId w:val="1"/>
        </w:numPr>
        <w:rPr/>
      </w:pPr>
      <w:bookmarkStart w:id="102" w:name="__RefHeading___Toc1162903_3804643083"/>
      <w:bookmarkStart w:id="103" w:name="_Toc37"/>
      <w:bookmarkEnd w:id="101"/>
      <w:bookmarkEnd w:id="102"/>
      <w:r>
        <w:rPr>
          <w:rtl w:val="true"/>
        </w:rPr>
        <w:t>احتمال اشتباه در باورهاى دينى</w:t>
      </w:r>
      <w:bookmarkEnd w:id="103"/>
    </w:p>
    <w:p>
      <w:pPr>
        <w:pStyle w:val="BookText"/>
        <w:rPr/>
      </w:pPr>
      <w:r>
        <w:rPr>
          <w:rFonts w:ascii="IRNazanin" w:hAnsi="IRNazanin" w:eastAsia="IRNazanin"/>
          <w:color w:val="111111"/>
          <w:sz w:val="28"/>
          <w:sz w:val="28"/>
          <w:szCs w:val="28"/>
          <w:rtl w:val="true"/>
          <w:lang w:bidi="fa-IR"/>
        </w:rPr>
        <w:t xml:space="preserve">با افسوس فراوان بايد اعتراف كرد كه بسيارى از مردم به اين بيمارى روانى مبتلايند ؛ چراكه پيامدهايش در عرصه هاى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عقيدتى و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 بويژه در سه موردى كه امام صادق عليه السلام معيّن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دينى ، سياست ، و امور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خِلالٍ يَقولُ كُلُّ إِنسانٍ إنَّهُ عَلى صَوابٍ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الَّذى يَعتَقِدُهُ ، و هَواهُ الَّذى يَستَعلى عَلَيهِ ، و تَدبيرُهُ فى اُمورِهِ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سه عرصه است كه هر انسانى مى گويد من در آن بر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بِدان اعتقاد مى ورزد ، خواسته هايى كه بر او مستولى است ، و مديريت او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عرصه همه گمان مى كنند كه آنچه مى گويند ، با واقع مطابق است و هيچ كس احتمال نمى دهد كه ادّعايش خطا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اشتباه در باورهاى دينىهر كه از دين يا مذهبى پيروى مى كند ، عادتا در اعتقادات دينى خود ، ترديد راه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احتمال نمى دهد كه عقايدش نادرست باشد و اگر از درستى يا نادرستى عقايد كسى بپرسى ، به صورت قطع پاسخ مى دهد كه تنها ، عقايد او صحيح است و با واقع 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قطع دارد كه هر كسى خلاف آن را بر زبان براند ، يا بر خلاف آن معتقد شود ، عقايدش نادرست و غير واقعى است و سخنش از علم ، به دور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 w:name="pg2219_32603"/>
    </w:p>
    <w:p>
      <w:pPr>
        <w:pStyle w:val="Heading4"/>
        <w:numPr>
          <w:ilvl w:val="3"/>
          <w:numId w:val="1"/>
        </w:numPr>
        <w:rPr/>
      </w:pPr>
      <w:bookmarkStart w:id="105" w:name="__RefHeading___Toc1162905_3804643083"/>
      <w:bookmarkStart w:id="106" w:name="_Toc38"/>
      <w:bookmarkEnd w:id="104"/>
      <w:bookmarkEnd w:id="105"/>
      <w:r>
        <w:rPr>
          <w:rtl w:val="true"/>
        </w:rPr>
        <w:t>احتمال اشتباه در باورهاى سياسى</w:t>
      </w:r>
      <w:bookmarkEnd w:id="106"/>
    </w:p>
    <w:p>
      <w:pPr>
        <w:pStyle w:val="BookText"/>
        <w:rPr/>
      </w:pPr>
      <w:r>
        <w:rPr>
          <w:rFonts w:ascii="IRNazanin" w:hAnsi="IRNazanin" w:eastAsia="IRNazanin"/>
          <w:color w:val="111111"/>
          <w:sz w:val="28"/>
          <w:sz w:val="28"/>
          <w:szCs w:val="28"/>
          <w:rtl w:val="true"/>
          <w:lang w:bidi="fa-IR"/>
        </w:rPr>
        <w:t xml:space="preserve">از همين روست كه يك كمونيست به همه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بر خطاييد و تنها ، مكتب و عقيده من ،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در عقايدش احتمال خطا نمى دهد ، به خود اجازه تحقيق نيز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هم هست كه امام صادق عليه السلام در حديث پيش گفته ، اين گونه جزم گرايى را بيمارى رايج اعتقادى معرفى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تا وقتى انسان به اين بيمارى مبتلاست ، برايش در پالايش عقيده و انتخاب دين درست ، اميدى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اشتباه در باورهاى سياسىباورهاى سياسى ، پس از اعتقادات دينى قرار مى گيرند ، نه فقط از جهت احتمال بروز اشتباه ، بلكه از جهت جزم گرايى و حق را به جانب خود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ها ، حكومت ها ، سازمان ها ، گروه ها و همچنين افرادى كه براى دستيابى به حكومت و قدرت تلاش مى كنند ، همه مدّعى اند كه حق از آنِ آنهاست و ديگران مى بايد اصول و باورهاى سياسى خود را طبق آنچه آنان درست مى دانند ، تنظيم كنند و آنان از همه به حكومت كردن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مسئولان امريكايى ، باورهاى سياسى خود را حق مى دانند و به ساير حكومت ها نيز همين باور را پيشنهاد و اجبار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كشورها ، هر حزب و گروهى ، خود را بر حق و رقيبش را بر باطل مى داند و همين حالت در اعضاى سازمان و حزب رقيب نيز وجود دارد ؛ زيرا هر كسى كه تلاش مى كند سلطه خود را حاكم سازد ، باورهاى سياسى خود را حق مى داند و باورهاى ديگران را باطل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در رفتار كسانى كه براى به دست آوردن پُست ها و دستيابى به قدرت تلاش مى كنند ، بنگريم و در كارهايشان به دقّت تأمّل كنيم ، خواهيم دانست كه تمام آنان هدفى جز استعمار ندارند و تمام ادّعاهاى سياسى شان ، جز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 w:name="pg2219_32605"/>
    </w:p>
    <w:p>
      <w:pPr>
        <w:pStyle w:val="Heading4"/>
        <w:numPr>
          <w:ilvl w:val="3"/>
          <w:numId w:val="1"/>
        </w:numPr>
        <w:rPr/>
      </w:pPr>
      <w:bookmarkStart w:id="108" w:name="__RefHeading___Toc1162907_3804643083"/>
      <w:bookmarkStart w:id="109" w:name="_Toc39"/>
      <w:bookmarkEnd w:id="107"/>
      <w:bookmarkEnd w:id="108"/>
      <w:r>
        <w:rPr>
          <w:rtl w:val="true"/>
        </w:rPr>
        <w:t>احتمال اشتباه در مديريت</w:t>
      </w:r>
      <w:bookmarkEnd w:id="109"/>
    </w:p>
    <w:p>
      <w:pPr>
        <w:pStyle w:val="Heading4"/>
        <w:numPr>
          <w:ilvl w:val="3"/>
          <w:numId w:val="1"/>
        </w:numPr>
        <w:rPr/>
      </w:pPr>
      <w:bookmarkStart w:id="110" w:name="__RefHeading___Toc1162909_3804643083"/>
      <w:bookmarkStart w:id="111" w:name="_Toc40"/>
      <w:bookmarkEnd w:id="110"/>
      <w:r>
        <w:rPr>
          <w:rtl w:val="true"/>
        </w:rPr>
        <w:t>زيان هاى بيمارى خوددانابينى</w:t>
      </w:r>
      <w:bookmarkEnd w:id="111"/>
    </w:p>
    <w:p>
      <w:pPr>
        <w:pStyle w:val="BookText"/>
        <w:rPr/>
      </w:pPr>
      <w:r>
        <w:rPr>
          <w:rFonts w:ascii="IRNazanin" w:hAnsi="IRNazanin" w:eastAsia="IRNazanin"/>
          <w:color w:val="111111"/>
          <w:sz w:val="28"/>
          <w:sz w:val="28"/>
          <w:szCs w:val="28"/>
          <w:rtl w:val="true"/>
          <w:lang w:bidi="fa-IR"/>
        </w:rPr>
        <w:t xml:space="preserve">ابزار و پلى براى رسيدن به قدرت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امام صادق عليه السلام از عقايد و برنامه هاى سياسىِ حريصانِ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هايى كه بر آنان مستولى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اشتباه در مديريتسومين عرصه اى كه همه خود را در آن بدون خطا مى شمرند ، چگونگى تدبير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نيست كه خود را در مديريت كارهايى كه به او واگذار شده ، خطاكار ببيند ؛ بلكه جازم است كه خود ، بهترين مدير و مديريتش ، بهترين مديريت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 از رئيس حكومت گرفته تا رئيس خانواده ، در بحث مديريت نيكو ، حق را به جانب خود مى دانند و از اين رو ، به كسى اجازه انتقاد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گرايى در عقايد دينى ، سياسى و مديريت ، بيمارى فكرى و عقيدتىِ رايج است كه تمام جامعه بشرى را تهديد مى كند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زيان هاى بيمارى خوددانابينىاز زيانبارترين بيمارى هايى كه انسان را تهديد مى كند ، اين است كه خود را عالِم بپندارد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آن گاه كه بر انسان عارض شود و مزمن گردد ، مداوايش نه تنها مشكل ، بلكه چه بسا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به اثبات رسانده كه جز اندكى ، از اين بيمارى ، رهايى نمى يابند ؛ زيرا آن كه نمى داند كه نمى داند ، به ذهنش نمى رسد كه براى معالجه بيمارى نادانىِ خود بينديشد تا بخواهد درباره دارويش فكر كند؟ از اين رو ، هميشه در نادانى ،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بداند و بداند كه بدانداسب طرب خويش به افلاك رساند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2" w:name="pg2219_32607"/>
    </w:p>
    <w:p>
      <w:pPr>
        <w:pStyle w:val="Heading4"/>
        <w:numPr>
          <w:ilvl w:val="3"/>
          <w:numId w:val="1"/>
        </w:numPr>
        <w:rPr/>
      </w:pPr>
      <w:bookmarkStart w:id="113" w:name="__RefHeading___Toc1162911_3804643083"/>
      <w:bookmarkStart w:id="114" w:name="_Toc41"/>
      <w:bookmarkEnd w:id="112"/>
      <w:bookmarkEnd w:id="113"/>
      <w:r>
        <w:rPr>
          <w:rtl w:val="true"/>
        </w:rPr>
        <w:t>درمان بيمارى خوددانابينى</w:t>
      </w:r>
      <w:bookmarkEnd w:id="114"/>
    </w:p>
    <w:p>
      <w:pPr>
        <w:pStyle w:val="Heading4"/>
        <w:numPr>
          <w:ilvl w:val="3"/>
          <w:numId w:val="1"/>
        </w:numPr>
        <w:rPr/>
      </w:pPr>
      <w:bookmarkStart w:id="115" w:name="__RefHeading___Toc1162913_3804643083"/>
      <w:bookmarkStart w:id="116" w:name="_Toc42"/>
      <w:bookmarkEnd w:id="115"/>
      <w:r>
        <w:rPr>
          <w:rtl w:val="true"/>
        </w:rPr>
        <w:t>موانع پالايش عقيده</w:t>
      </w:r>
      <w:bookmarkEnd w:id="116"/>
    </w:p>
    <w:p>
      <w:pPr>
        <w:pStyle w:val="BookText"/>
        <w:rPr/>
      </w:pPr>
      <w:r>
        <w:rPr>
          <w:rFonts w:ascii="IRNazanin" w:hAnsi="IRNazanin" w:eastAsia="IRNazanin"/>
          <w:color w:val="111111"/>
          <w:sz w:val="28"/>
          <w:sz w:val="28"/>
          <w:szCs w:val="28"/>
          <w:rtl w:val="true"/>
          <w:lang w:bidi="fa-IR"/>
        </w:rPr>
        <w:t xml:space="preserve">آن كس كه نداند و بداند كه نداندآن هم خرك لنگ به منزل برساند آن كس كه نداند و نداند كه ندانددر جهل مركّب ، اَبد الدهر بماند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درمان بيمارى خوددانابينىاينك پس از اين مقدّمه مختصر ، سزاوار است بدانيم كه اسلام براى پالايش عقيده و درمانِ بيمارى خوددانابينى ، چه سفارش هايى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اين بيمارى و درمان آن تا دستيابى به عقايد درست ، دو ركن اصلى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 طرف ساختن موانع بينش عقل و معرفت ، و ديگرى فراهم ساختن شرايط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بجز اين دو ، سفارشى ندارد و از آن رو كه در آينده ، به شرح كافى از زمينه ها و موانع معرفت خواهيم پرداخت ، بحث را بدان جا ارجاع مى دهيم و آنچه در اين فصل ، عرضه مى داريم ، سفارش هاى روشنى است كه در نصوص اسلامى ، به طور خاص ، درباره موانع پالايش عقيده و شرايط پالايش عقيده وارد شده است ، گرچه اين مطلب نيز به همان بحث موانع و شروط شناخت ، بازگشت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پالايش عقيدهموانع پالايش عقيده ، امورى هستند كه انديشه را به انحراف و خطا مى كشانند و هر گاه كه در برابر پژوهشگر قرار بگيرند ، موجب مى شوند كه وى نتواند اطمينان يابد كه عقيده اش ، با واقع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گواهى مى دهد كه ارسطو ، بنيان گذار علم منطق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نخستين كسى است كه براى جلوگيرى از خطاى فكر ، انديشيد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و بنياد كار ارسطو در كشف طريق تحصيل علم ، همان تحقيقات سقراط و افلاطون بود ؛ ليكن طبع موشكاف او به مباحث سقراطى قانع نشد و بيان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افلاطون را نيز در باب منشأ علم و سلوك در طريق معرفت ، كاملاً مطابق با واقع ندانست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مغالطه و مناقشه سوفسطاييان و جَدَليان ، بنا را بر كشف قواعد صحيح استدلال و استخراج حقيقت گذاشت و به رهبرى افلاطون و سقراط ، اصول منطق و قواعد قياس را به دست آورد و آن را بر پايه اى محكم استوار ساخت ، چنان كه هنوز كسى بر آن ، چيزى نيفزوده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ابزارى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رعايت آن ، ذهن را از لغزش در انديشيدن ، مصون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فرنسيس بيكن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رِنِه دكارت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۱۶۵۰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تحوّلى فكرى در اروپا شكل گرفت و بدين عقيده منتهى گشت كه منطق ارسطويى براى نگهدارى ذهن از خطا كفايت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دكارت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منطق با همه درستى و استوارى ، مجهولى را معلوم نمى كند و فايده حقيقى آن ، همانا دانستن اصطلاحات و دارا شدن قوه تفهيم و بيان است ؛ زيرا برهان ، استخراج نتيجه از مقدّمات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مقدّماتْ معلوم نباشند ، نتيجه اى نخواهد بود و تنها با قواعد منطقى ، نمى توان معلومى را به دست آورد ؛ و اگر مقدّمات درست در دست باشند ، نتيجه خود ، حاصل است و عقل سليم انسان با فطرت خود ، قواعد منطقى را به كار مى برد و ديگر به اين همه بحث و جدال منطقيان نيازى ندارد ؛ و اگر مقدّماتى كه در دست است ، غلط باشند ، نتيجه هم البته غلط خواهد بود و به جاى معرفت ، ضلالت حاصل خواهد شد و از اين روست كه جويندگان علم ، با آن كه قواعد منطق را به خوبى مى دانسته اند ، خطا بسيار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دكارت در بحث درباره روش خود ، همچنين فرنسيس بيكن در ارغنون جديد ، مدّعايشان اين است كه منطق تازه اى وضع كرده اند ؛ ليكن بيكن ، دانشمند انگليسى و دكارت ، حكيم فرانسوى كوشيده اند تا پديدار سازند كه منطق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ارسطو ، وسيله كشف مجهولات نيست ، و اهمّيتى را كه اهل اسكولاستيك به آن مى داده اند ، ندارد و نشايد كه قسمت بزرگ تر اوقات خود را در راه معرفت ، صرف آن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 بيكن و دكارت ، توجّه داده اند كه خطا ممكن است از دو راه در استدلال ، نفوذ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از ناحيه مقدّماتى كه ذهن ، معلوم فرض مى كند و آنها را پايه استدلال قرار مى دهد ، كه اين مقدّمات به منزله مواد و مصالح استدلال محسوب مى شوند ، و ديگرى ، از ناحيه شكل ، صورت و يا ترتيبى كه ذهن ، مواد را در آن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خطاسنجى در منطق ارسطو ،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است و بدين جهت ، منطق ارسطو ، منطق صورى يا منطق صورت ، نام گرفته است و اين منطق ، خطاسنجى براى مواد و لوازم آن را منظور نكرده است ، با اين كه براى مصونيت فكر از خطا و پالايش عقيده ، بايد خطاسنجى براى مقدّمات و موادّ اوّليه استدلال ، منظور گردد ؛ چرا كه عقل سليم ، قواعد منطقى را فطرتا به كار مى برد ، گرچه از اصطلاحات منطقى برخوردار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منطق نوينى كه بيكن براى خطاسنجى موادّ استدلال و لوازم آن به كار گرفت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موانع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موانع را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طايفه اى ، بت هاى شخصى ، بت هاى بازارى و بت هاى نمايشى ، تعبير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در تحصيل علم ، مشكلات و موانعى در پيش است كه بايد از آنها بپرهيزد و مهم ترينِ آنها خطاهايى هستند كه ذهن به آنها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خطاها مايه گم راهى انسان هستند ، بيكن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به چهار قسم ،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 بت هاى طايفه اى هستند ، يعنى خطاهايى كه از خصايص طبع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بشرند ؛ زيرا همچنان كه در آيينه ناهموار ، اشعه نور ، كج و منحرف مى شود و تصاوير در آن ، زشت و ناهنجار مى گردند ، در ذهن انسان هم محسوسات و معقولات ، تحريف و تضييع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آدمى ذهنش مايل است همه امور را منظّم و كامل بداند و ميان آنها مشابهت هاى بيجا قائل شود ، چنان كه چون دايره و كره را مى پسندد ، حكم به كروى بودن جهان و دايره بودن حركات اجزاى آن مى نمايد ، و نيز در هر چيز ، قياس به نفْس مى كند و براى همه امور ، علّت غايى مى پندارد ، و نيز در هر امر ، بدون تحقيق و تأمّل ، عقيده اى اختيار مى كند و براى درستى آن ، همواره مؤيّداتى مى جويد و به مضعِّفات ، توجّه نمى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 يك بار كه خواب به واقعيت مى پيوندد ، آن را مأخذ مى گيرد ؛ امّا صد بار را كه به واقعيت نمى پيوندد ، به ياد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عقايدى كه اختيار كرده ، پايبند و متعصّب مى گردد و غالبا انصاف را از دست مى دهد و از روى عواطف و نفسانيت حكم مى كند و غرور و نخوت و ترس و خشم و شهوت ، در آراى آن ، دخالت تام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انسان هم كه منشأ علم اويند ، قاصرند و به خطا مى روند و آدمى حاضر نمى شود كه با تأمّل و تعمّق ، خطاى آنها را اصلاح كند ؛ نيز ظاهربين اند و به عمق مطالب نمى روند و به جاى اين كه امور طبيعت را تشريح كنند ، همواره به تجريدات ذهنى مى پردازند و امور تجريدى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خود را حقيقت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 بت هاى شخصى هستند ، يعنى خطاهايى كه اشخاص به مقتضاى طبيعت اختصاصى خود به آن دچار مى شوند ، مانند اين كه هر كس به امرى دل بستگى پيدا مى كند و آن را محور عقايد خود قرار مى دهد ، چنان كه ارسطو شيفته منطق شد و فلسفه خود را بر آن مبتنى ساخت ، يا بعضى كسان ، متوجّه مشابهت ها و جمع امورند و بعضى ديگر همواره به اختلافات و تفريق ، توجّه دارند ، و نيز بعضى در هر باب ، حكم جزمى مى كنند و برخى ، ترديد و تأمّل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دارند ، تا آن جا كه شكّاك مى شوند ، و نيز جماعتى عاشق قدما هستند و گروهى پيشينيان را ناچيز مى شمرند و به متأخّران مى گرايند ، غافل از اين كه زمان نبايد مورد نظر باشد و حقيقت را از هر كس كه گفته ، بايد قبول كرد ، خواه قديمى باشد و خواه جديد ، و نيز بعضى همواره دنبال جزئيات اند و برخى ديگر در پى كلّيات ، حال آن كه هر دو را بايد در نظر گرفت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قسم سوم ، بت هاى بازارى هستند ، يعنى خطاهايى كه براى مردم از نشست و برخاست با يكديگر پديد مى آيند ، به واسطه نقصى كه در الفاظ و عبارات وجود دارد ؛ زيرا عامّه مردم ، آنها را وضع كرده اند و از روى تحقيق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الفاظ هستند كه معانى آنها در خارج موجود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 اتّفاق و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معانى آنها مجمل و مشوّش است و روشن و صريح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 وجود و ماهيت ، كون و فساد ، عنصر و مادّه و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واسطه مطالب ، درست مفهوم نمى شوند وبراى مردم تصوّرات غلط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 بت هاى نمايشى هستند ، يعنى خطاهايى كه از تعليمات و استدلال هاى غلط حكما ، حاصل مى شوند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براى پرهيز از خطاى فكر و تضمين درستىِ مقدّمات و موادّ استدلال ، دكارت ، اصولى را بنياد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اصل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را حقيقت نمى دانم ، مگر اين كه براى من بديهى باشد و در تصديقات خود ، از شتاب زدگى و سبق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سابقه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بپرهيزم ، و نمى پذيرم ، مگر چيزى را كه چنان روشن و متمايز باشد كه هيچ گونه شك و شبهه اى در آن نباشد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 w:name="pg2219_32618"/>
    </w:p>
    <w:p>
      <w:pPr>
        <w:pStyle w:val="Heading4"/>
        <w:numPr>
          <w:ilvl w:val="3"/>
          <w:numId w:val="1"/>
        </w:numPr>
        <w:rPr/>
      </w:pPr>
      <w:bookmarkStart w:id="118" w:name="__RefHeading___Toc1162915_3804643083"/>
      <w:bookmarkStart w:id="119" w:name="_Toc43"/>
      <w:bookmarkEnd w:id="117"/>
      <w:bookmarkEnd w:id="118"/>
      <w:r>
        <w:rPr>
          <w:rtl w:val="true"/>
        </w:rPr>
        <w:t>موانع پالايش عقيده در قرآن</w:t>
      </w:r>
      <w:bookmarkEnd w:id="119"/>
    </w:p>
    <w:p>
      <w:pPr>
        <w:pStyle w:val="Heading5"/>
        <w:numPr>
          <w:ilvl w:val="4"/>
          <w:numId w:val="1"/>
        </w:numPr>
        <w:rPr/>
      </w:pPr>
      <w:bookmarkStart w:id="120" w:name="__RefHeading___Toc1162917_3804643083"/>
      <w:bookmarkStart w:id="121" w:name="_Toc44"/>
      <w:bookmarkEnd w:id="120"/>
      <w:r>
        <w:rPr/>
        <w:t>۱</w:t>
      </w:r>
      <w:r>
        <w:rPr>
          <w:rtl w:val="true"/>
        </w:rPr>
        <w:t xml:space="preserve"> </w:t>
      </w:r>
      <w:r>
        <w:rPr>
          <w:rtl w:val="true"/>
        </w:rPr>
        <w:t xml:space="preserve">. </w:t>
      </w:r>
      <w:r>
        <w:rPr>
          <w:rtl w:val="true"/>
        </w:rPr>
        <w:t>گمان</w:t>
      </w:r>
      <w:bookmarkEnd w:id="121"/>
    </w:p>
    <w:p>
      <w:pPr>
        <w:pStyle w:val="BookText"/>
        <w:rPr/>
      </w:pPr>
      <w:r>
        <w:rPr>
          <w:rFonts w:ascii="IRNazanin" w:hAnsi="IRNazanin" w:eastAsia="IRNazanin"/>
          <w:color w:val="111111"/>
          <w:sz w:val="28"/>
          <w:sz w:val="28"/>
          <w:szCs w:val="28"/>
          <w:rtl w:val="true"/>
          <w:lang w:bidi="fa-IR"/>
        </w:rPr>
        <w:t xml:space="preserve">موانع پالايش عقيده در قرآنقرآن كريم ، چند قرنْ پيش از همه دانشمندان اروپايى ، خلاصه راه هاى سنجش مقدّمات استدلال را به اختصار و به روشنى بيان كرده است و ما آن را به عنوان نمونه اى از معجزات علمى قرآن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يَتَّبِعُونَ إلَا الظَّنَّ وَ مَا تَهْوَى الْأَنفُسُ </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 گمان و آنچه دلخواهشان است ، پيروى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خطاى انسان در عقايد و آرايَش ، از دو عامل نشئت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گمان و تمايلات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احاديث ، موارد ديگرى نيز به عنوان لغزشگاه انديشه ،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 تقليد ، خودرأيى يا استبداد ،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همه آنها به هواى نفسانى باز مى گردد و به عبارت ديگر ، آنچه در اين زمينه در احاديث آمده ، در حقيقت تفسير آيه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مقدّمه ، اينك مهم ترين موانع پالايش عقيده را بر پايه قرآن و احاديث بر مى شمريم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ـ چنان كه اشاره شد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نفسانى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گمانگمان ، از خطرناك ترين عواملى است كه انديشه بسيارى را در جهان به سمت باورهاى باطل و نادرست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سفارش قرآن كريم براى پالايش عقيده ، پرهيز از اعتماد به 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پيروان خود تأكيد مى ورزد كه عقايد و آراى خويش را بر ستون گمان و شك بنا نكنند و در برابر آنچه درستى اش روشن نيست ، تسليم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صراحت مى فرمايد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و چيزى را كه بدان علم ندارى ، دنبال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منظر قرآن ، شايسته نيست كه مسلمان ، چيزى را كه به طور قطع برايش ثابت نشده است ، دنبال كند ، يا آن را محور رفتارش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قرآن كريم از صاحبان عقايد باطل ، انتقاد مى كند كه چرا چيزى را بر زبان مى رانند كه بدان علم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تَقُولُونَ بِأَفْوَاهِكُم مَّا لَيْسَ لَكُم بِهِ عِلْمٌ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با زبان هاى خود ، چيزى مى گوييد كه بِدان علم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منكِران معاد را مورد انتقاد قرار مى دهد كه آنان مى بايد براى انكار زندگى پس از مرگ ، دليل بياورند و عقيده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اى علمى ، استوار نيست ؛ بلكه بر حدس و گمان بنا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هِىَ إلَا حَيَاتُنَا الدُّنْيَا نَمُوتُ وَ نَحْيَا وَ مَا يُهْلِكُنَا إلَا الدَّهْرُ وَ مَا لَهُم بِذَ لِكَ مِنْ عِلْمٍ إنْ هُمْ إلَا يَظُنُّونَ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زندگانى دنياى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و ما را جز طبيعت ، هلاك نمى كند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دانشى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طريق گمان ، نمى سپرند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به همين شيوه ، به كسانى كه گمان مى كنند هستى هدفى ندارد و خلقت ، باطل و عبث است ، انتقاد و اعتراض مى كند كه اين عقيده آنان از علم برنخاسته است و اگر آنان اندكى مى انديشيدند ، مى فهميدند كه در باورهايشان ، به دركى درست نرسيده اند و عقايد آنان تنها بر گمان ، استوار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بَيْنَهُمَا بَـطِلاً ذَ لِكَ ظَنُّ الَّذِينَ كَفَرُواْ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و آسمان و زمين و آنچه را ميان اين دو است ، به باطل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باورها و آراى ضد و نقيض مردم در جامعه هاى گوناگون بنگريم و آنها را بر ترازوى نقد و بررسى اساسى عرضه بداريم ، بدون دشوارى به اين نكته خواهيم رسيد كه بيشتر اين باورها پايه علمى ندارند و جز بر گمان و ترديد مبتنى نيستند و بيشتر مردمان از گذشته تاكنون ، در باورها بويژه در اصول اعتقادات ، از گمان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مى بينيم كه قرآن با صراحت اعلام مى دارد كه هر كس از اكثريت پيروى كند ، گم راه شده است ، از جمله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تُطِعْ أكْثَرَ مَن فِى الْأَرْضِ يُضِلُّوكَ عَن سَبِيلِ اللَّهِ إن يَتَّبِعُونَ إلَا الظَّنَّ وَإنْ هُمْ إلَا يَخْرُصُونَ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و اگر از بيشتر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هستند ، پيروى كنى ، تو را از راه خدا گم راه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پيروى نمى كنند و جز به حدس و تخمين نمى 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تمامى پيروان مذاهب گوناگون ، بر آن شوند كه جز از علم پيروى نكنند و به چيزى جز پس از علم ، ايمان نياورند ، اختلافات و تناقضات ميان همه مذاهب ، از ميان رخت خواهد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 اين امّت را به دو آيه از كتابش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جز آنچه مى دانند ، بر زبان نياورند ؛ و ديگر آن كه آنچه را نمى دانند ، انكار نكنند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2" w:name="pg2219_32624"/>
    </w:p>
    <w:p>
      <w:pPr>
        <w:pStyle w:val="Heading5"/>
        <w:numPr>
          <w:ilvl w:val="4"/>
          <w:numId w:val="1"/>
        </w:numPr>
        <w:rPr/>
      </w:pPr>
      <w:bookmarkStart w:id="123" w:name="__RefHeading___Toc1162919_3804643083"/>
      <w:bookmarkStart w:id="124" w:name="_Toc45"/>
      <w:bookmarkEnd w:id="122"/>
      <w:bookmarkEnd w:id="123"/>
      <w:r>
        <w:rPr/>
        <w:t>۲</w:t>
      </w:r>
      <w:r>
        <w:rPr>
          <w:rtl w:val="true"/>
        </w:rPr>
        <w:t xml:space="preserve"> </w:t>
      </w:r>
      <w:r>
        <w:rPr>
          <w:rtl w:val="true"/>
        </w:rPr>
        <w:t xml:space="preserve">. </w:t>
      </w:r>
      <w:r>
        <w:rPr>
          <w:rtl w:val="true"/>
        </w:rPr>
        <w:t>تمايلات نفسانى</w:t>
      </w:r>
      <w:bookmarkEnd w:id="124"/>
    </w:p>
    <w:p>
      <w:pPr>
        <w:pStyle w:val="BookText"/>
        <w:rPr/>
      </w:pPr>
      <w:r>
        <w:rPr>
          <w:rFonts w:ascii="IRNazanin" w:hAnsi="IRNazanin" w:eastAsia="IRNazanin"/>
          <w:color w:val="111111"/>
          <w:sz w:val="28"/>
          <w:sz w:val="28"/>
          <w:szCs w:val="28"/>
          <w:rtl w:val="true"/>
          <w:lang w:bidi="fa-IR"/>
        </w:rPr>
        <w:t xml:space="preserve">آن گاه امام عليه السلام اين آيه را قرائت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يُؤْخَذْ عَلَيْهِم مِّيثَـقُ الْكِتَـبِ أن لَايَقُولُواْ عَلَى اللَّهِ إلَا الْحَقَّ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آيا از آنان ، پيمان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كه درباره خداوند ، جز به حق سخن نگويند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آيه را تا پايانش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كَذَّبُواْ بِمَا لَمْ يُحِيطُواْ بِعِلْمِهِ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IRNazanin" w:hAnsi="IRNazanin" w:eastAsia="IRNazanin"/>
          <w:color w:val="111111"/>
          <w:sz w:val="28"/>
          <w:sz w:val="28"/>
          <w:szCs w:val="28"/>
          <w:rtl w:val="true"/>
          <w:lang w:bidi="fa-IR"/>
        </w:rPr>
        <w:t>بلكه چيزى را دروغ شمردند كه به دانش آن ، احاطه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نفسانىاين مانع ، دومين لغزشگاه انديشه است و خطرش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نباشد ، كمتر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آدمى چيزى را دوست مى دارد و بدان وابسته مى شود ، بينايى عقلش را از دست مى دهد و گوش هاى انديشه اش 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نمى تواند كاستى هاى محبوبش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حالت در نفرت و دشمنى آدمى نيز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آدمى اگر مى خواهد نقطه ضعف يا قوّت يك نظريّه را بشناسد و در آن درست بينديشد ، مى بايد نخست ، خود را از تمايلات نفسانى آزاد سازد ؛ چرا كه اين تمايلات ، خواه ناخواه در باورهاى او اثر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 چنين شهرت يافته است كه علّامه حلّى ، آن گاه كه خواست درباره امكان تطهير آب چاهى كه نجس شده ، فتوا دهد ، فرمان داد نخست چاه خانه اش را پر كنند و سپس به مطالعه احاديث و متون فقهى پرداخت و آن گاه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5" w:name="pg2219_32625"/>
    </w:p>
    <w:p>
      <w:pPr>
        <w:pStyle w:val="Heading5"/>
        <w:numPr>
          <w:ilvl w:val="4"/>
          <w:numId w:val="1"/>
        </w:numPr>
        <w:rPr/>
      </w:pPr>
      <w:bookmarkStart w:id="126" w:name="__RefHeading___Toc1162921_3804643083"/>
      <w:bookmarkStart w:id="127" w:name="_Toc46"/>
      <w:bookmarkEnd w:id="125"/>
      <w:bookmarkEnd w:id="126"/>
      <w:r>
        <w:rPr/>
        <w:t>۳</w:t>
      </w:r>
      <w:r>
        <w:rPr>
          <w:rtl w:val="true"/>
        </w:rPr>
        <w:t xml:space="preserve"> </w:t>
      </w:r>
      <w:r>
        <w:rPr>
          <w:rtl w:val="true"/>
        </w:rPr>
        <w:t xml:space="preserve">. </w:t>
      </w:r>
      <w:r>
        <w:rPr>
          <w:rtl w:val="true"/>
        </w:rPr>
        <w:t>تعصّب</w:t>
      </w:r>
      <w:bookmarkEnd w:id="127"/>
    </w:p>
    <w:p>
      <w:pPr>
        <w:pStyle w:val="BookText"/>
        <w:rPr/>
      </w:pPr>
      <w:r>
        <w:rPr>
          <w:rFonts w:ascii="IRNazanin" w:hAnsi="IRNazanin" w:eastAsia="IRNazanin"/>
          <w:color w:val="111111"/>
          <w:sz w:val="28"/>
          <w:sz w:val="28"/>
          <w:szCs w:val="28"/>
          <w:rtl w:val="true"/>
          <w:lang w:bidi="fa-IR"/>
        </w:rPr>
        <w:t xml:space="preserve">فتوا داد كه آب چاه ، اگر نجس شود ، مى توان آن را تطهير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دانست كه اگر چاه منزل خود را پر نكند ، ممكن است در فتوايش ، ناخودآگاه اثر بگذارد و اين حقيقتى انكار نشدنى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آدمى نمى تواند حقايق عقلى را به درستى ، ادراك كند و يا رأيى درست اظهار بدارد ، مگر آن كه چاه تمايلاتش را پر سازد و ذهنش را از بند هوس ها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چه ذهن پژوهشگر از تمايلات و هوس ها وارسته تر باشد ، به صواب نزديك تر مى شود ، چنان كه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الآراءِ مِنَ النُّهى أبعَدُها مِنَ الهَوى </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نزديك ترين رأى ها به عقلانيت ، دورترينِ آنها از هوس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الآراءِ أَبعَدُها مِنَ الهَوى و أَقرَبُها مِنَ السَّدادِ</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بهترين آرا ، دورترينِ آنها از هوس و نزديك ترينِ آنها به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 شده است كه زيد بن صوحان عبدى ، يكى از ياران امام على عليه السلام ،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 ، رأيش استوارتر است؟ و امام عليه السلام چنين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يَغُرَّهُ النَّاسُ مِن نَفسِهِ ، و مَن لَم تَغُرَّهُ الدُّنيا بِتَشَوُّفِها</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كسى كه نه فريب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بخورد و نه فريب زيورهاى دنيا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تعصّبيكى ديگر از موانع دستيابى به آراى درست و مطابق با واقع ، تعصّب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8" w:name="pg2219_32628"/>
    </w:p>
    <w:p>
      <w:pPr>
        <w:pStyle w:val="Heading5"/>
        <w:numPr>
          <w:ilvl w:val="4"/>
          <w:numId w:val="1"/>
        </w:numPr>
        <w:rPr/>
      </w:pPr>
      <w:bookmarkStart w:id="129" w:name="__RefHeading___Toc1162923_3804643083"/>
      <w:bookmarkStart w:id="130" w:name="_Toc47"/>
      <w:bookmarkEnd w:id="128"/>
      <w:bookmarkEnd w:id="129"/>
      <w:r>
        <w:rPr>
          <w:rtl w:val="true"/>
        </w:rPr>
        <w:t>پيشواى متعصّبان</w:t>
      </w:r>
      <w:bookmarkEnd w:id="130"/>
    </w:p>
    <w:p>
      <w:pPr>
        <w:pStyle w:val="Heading5"/>
        <w:numPr>
          <w:ilvl w:val="4"/>
          <w:numId w:val="1"/>
        </w:numPr>
        <w:rPr/>
      </w:pPr>
      <w:bookmarkStart w:id="131" w:name="__RefHeading___Toc1162925_3804643083"/>
      <w:bookmarkStart w:id="132" w:name="_Toc48"/>
      <w:bookmarkEnd w:id="131"/>
      <w:r>
        <w:rPr>
          <w:rtl w:val="true"/>
        </w:rPr>
        <w:t>دستاورد تعصّب</w:t>
      </w:r>
      <w:bookmarkEnd w:id="132"/>
    </w:p>
    <w:p>
      <w:pPr>
        <w:pStyle w:val="BookText"/>
        <w:rPr/>
      </w:pPr>
      <w:r>
        <w:rPr>
          <w:rFonts w:ascii="IRNazanin" w:hAnsi="IRNazanin" w:eastAsia="IRNazanin"/>
          <w:color w:val="111111"/>
          <w:sz w:val="28"/>
          <w:sz w:val="28"/>
          <w:szCs w:val="28"/>
          <w:rtl w:val="true"/>
          <w:lang w:bidi="fa-IR"/>
        </w:rPr>
        <w:t xml:space="preserve">تعصّب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گيرى پيروى فرد از تمايلات نفسانى ، تا آن جا كه به يارى و هوادرىِ فرد يا گروه يا انديشه و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هدفى غير از رعايت حريم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جانبدارى از خويشان و قوم و قبيله ، هوادارى از حزب و گروه و سازمان ، حمايت از فرهنگ و آداب و رسوم ، طرفدارى از دين و مذهب ، هواخواهى نژاد و زبان و يا مانند آن ، اگر بر پايه ميل نفْس ، و نه بر اساس حق و عدالت ، بنا شود ، تعصّب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متعصّبانطبق تعبير امام على عليه السلام ، شيطان پيشواى متعصّبان و اُسوه آنان است ، آن جا كه در توصيف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المُتَعَصِّبينَ و سَلَفُ المُستَكبِرينَ ، الَّذِى وَضَعَ أساسَ العَصَبِيَّةِ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پيشواى متعصّبان ، پيشينه مستكبران ، آن كه بنياد تعصّب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نخستين متعصّب در جهان ، شيطان است و تعصّب او از سنخ تعصّب نژادى است ؛ زيرا هنگامى كه خداوند به وى فرمان داد كه بر آدم سجده كند ، سر باز زد و استكبار جست ؛ چراكه نژاد خود را بر نژاد آدم برترى مى داد ، از آن رو كه او از آتش آفريده شده بود و آدم از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دستاورد تعصّبنخستين دستاورد اين خصلت شيطانى ـ كه اگر در وجود آدمى ريشه بدواند ، بيشترين زيان را براى انسان دارد ـ اين است كه باورها را آن گونه كه انسان بخواهد ،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تعصّب ، از بيمارى هاى روانى اى است كه مانع دستيابى انسان به حقيقت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انسان متعصّب ، در نهايت ، جز به آنچه خصلت تعصّب اقتضا مى كند ، نمى رسد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بيمارى تعصّب سبب مى شود كه آدمى بر اساس گوينده و نه سخن ، داورى كند و فرصت انديشيدن درباره درستى يا نادرستى سخن را از دست بدهد ؛ بلكه بر او القا مى كند كه به گوينده بنگرد و اگر او را مانند خود يافت ، رأيش را درست ، و گرنه نادرست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براى پالايش عقيده ، دورى از تعصّب </w:t>
      </w:r>
      <w:r>
        <w:rPr>
          <w:rStyle w:val="FootnoteAnchor"/>
          <w:rtl w:val="true"/>
        </w:rPr>
        <w:footnoteReference w:id="82"/>
      </w:r>
      <w:r>
        <w:rPr>
          <w:rFonts w:ascii="IRNazanin" w:hAnsi="IRNazanin" w:eastAsia="IRNazanin"/>
          <w:color w:val="111111"/>
          <w:sz w:val="28"/>
          <w:sz w:val="28"/>
          <w:szCs w:val="28"/>
          <w:rtl w:val="true"/>
          <w:lang w:bidi="fa-IR"/>
        </w:rPr>
        <w:t xml:space="preserve">و توجّه به سخنِ گوينده و دقّت در انديشه صاحب عقيده است ، با چشمپوشى از شخصيت گوينده ـ هر كه باشد ـ و با صرف نظر از رأى حزب و گروه و جمعيت ، خواه با او در مرام و آيين ، برابر باشد يا نه ، خواه مسلمان باشد يا غير مسلمان و خواه دوست باشد و يا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و عقل پذير است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الَّذِينَ يَسْتَمِعُونَ الْقَوْلَ فَيَتَّبِعُونَ أحْسَنَهُ اُوْلَئِكَ الَّذِينَ هَدَاهُمُ اللَّهُ وَ اُوْلَئِكَ هُمْ اُوْلُواْ الْأَلْبَـبِ </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پس به آن بندگان من كه به سخن ، گوش فرا مى دهند و بهترينِ آن را پيروى مى كنند ،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خدايشان آنان را راه نموده و اينان اند همان خردمندان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آيه مى فهميم كه صاحبان انديشه ـ كه از نعمت هدايت ، برخوردارند و مورد سفارش اسلام و قرآن قرار گرفته اند ـ كسانى هستند كه به سخن ، گوش فرا مى دهند ، حالْ گوينده اش هر كه مى خواهد ، باشد ، و پس از بررسى و تحقيق ، استوارترين ، برترين و زيباترين سخن را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همين آيه ، از پيامبر صلى الله عليه و آله در كنز العمّال و از امير مؤمنان عليه السلام در غرر الحكم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إِلى مَنْ قالَ وَ انظُر إِلى ما قال</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2219_32631"/>
    </w:p>
    <w:p>
      <w:pPr>
        <w:pStyle w:val="Heading5"/>
        <w:numPr>
          <w:ilvl w:val="4"/>
          <w:numId w:val="1"/>
        </w:numPr>
        <w:rPr/>
      </w:pPr>
      <w:bookmarkStart w:id="134" w:name="__RefHeading___Toc1162927_3804643083"/>
      <w:bookmarkStart w:id="135" w:name="_Toc49"/>
      <w:bookmarkEnd w:id="133"/>
      <w:bookmarkEnd w:id="134"/>
      <w:r>
        <w:rPr/>
        <w:t>۴</w:t>
      </w:r>
      <w:r>
        <w:rPr>
          <w:rtl w:val="true"/>
        </w:rPr>
        <w:t xml:space="preserve"> </w:t>
      </w:r>
      <w:r>
        <w:rPr>
          <w:rtl w:val="true"/>
        </w:rPr>
        <w:t xml:space="preserve">. </w:t>
      </w:r>
      <w:r>
        <w:rPr>
          <w:rtl w:val="true"/>
        </w:rPr>
        <w:t>تقليد</w:t>
      </w:r>
      <w:bookmarkEnd w:id="135"/>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عيسى عليه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الحَقَّ مِن أَهلِ الباطِلِ ، و لا تَأخُذُوا الباطِلَ مِن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نُقّادَ الكَلامِ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حق را از اهل باطل فرا بگيريد و باطل را از اهل حق فرا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ناقدان سخن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آشكارا دلالت دارد كه نبايد تعصّب موجب شود كه مسلمان ، سخن حقّ ديگران را ، بدين جهت كه گوينده مسلمان نيست يا عقايدى باطل و فاسد دارد ، كنار بنهد و يا سخن نادرست را از كسانى كه با او هم عقيده اند ،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مسلمان ، واجب است كه سخن هر گوينده را پس از بررسى و مطالعه دقيق ، صرف نظر از موضع كلّى او درباره حق و باطل ، نقّادى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سخنى حق بود ، بايد بپذيرد ، گرچه گوينده از اهل باطل باشد ، و اگر سخنى باطل بود ، آن را طرد كند ، گرچه گوينده آن از پيروان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معيار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گوينده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چيزى جز تسليم در برابر حقيقت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أَو تُعُصِّبَ لَهُ فَقَد خَلَعَ رِبقَ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هر كس تعصّب ورزد ، يا به سودش تعصّب روا شود ، طوق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 ، خارج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تقليدتقليد در باورها ، به معناى پذيرش رأى يك يا چند نفر ، بدون درخواست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6" w:name="pg2219_32633"/>
    </w:p>
    <w:p>
      <w:pPr>
        <w:pStyle w:val="Heading5"/>
        <w:numPr>
          <w:ilvl w:val="4"/>
          <w:numId w:val="1"/>
        </w:numPr>
        <w:rPr/>
      </w:pPr>
      <w:bookmarkStart w:id="137" w:name="__RefHeading___Toc1162929_3804643083"/>
      <w:bookmarkStart w:id="138" w:name="_Toc50"/>
      <w:bookmarkEnd w:id="136"/>
      <w:bookmarkEnd w:id="137"/>
      <w:r>
        <w:rPr/>
        <w:t>۵</w:t>
      </w:r>
      <w:r>
        <w:rPr>
          <w:rtl w:val="true"/>
        </w:rPr>
        <w:t xml:space="preserve"> </w:t>
      </w:r>
      <w:r>
        <w:rPr>
          <w:rtl w:val="true"/>
        </w:rPr>
        <w:t xml:space="preserve">. </w:t>
      </w:r>
      <w:r>
        <w:rPr>
          <w:rtl w:val="true"/>
        </w:rPr>
        <w:t>استبداد</w:t>
      </w:r>
      <w:bookmarkEnd w:id="138"/>
    </w:p>
    <w:p>
      <w:pPr>
        <w:pStyle w:val="BookText"/>
        <w:rPr/>
      </w:pPr>
      <w:r>
        <w:rPr>
          <w:rFonts w:ascii="IRNazanin" w:hAnsi="IRNazanin" w:eastAsia="IRNazanin"/>
          <w:color w:val="111111"/>
          <w:sz w:val="28"/>
          <w:sz w:val="28"/>
          <w:szCs w:val="28"/>
          <w:rtl w:val="true"/>
          <w:lang w:bidi="fa-IR"/>
        </w:rPr>
        <w:t xml:space="preserve">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از نتايج تعصّب و از موانعى است كه از دستيابى به آرا و عقايد علمى ، صحيح و مطابق با واقع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زنجيرى است كه انديشه انسان را به بند مى كشد و تا آن زمان كه اين بند وجود دارد ، پالايش عقيده ، امرى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به آدمى اجازه نمى دهد كه درباره آرا و عقايد خود بينديشد ، چنان كه اجازه نمى دهد در درستى يا نادرستى ، مطابقت يا عدم مطابقت با واقع ، و واقعى يا خيالى بودن دانش و نيز معرفت يا توهّم معرفت بودن ، تفكّر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از انديشيدن در رفتار و افكار و باورهاى ديگران و بررسى و نقد آزادانه آنها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آدمى را به زور در افكار و باورهاى مقلِّد ، زندانى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انديشه را به جاى معطوف كردن به سخن ، به گوينده معطوف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براى پالايش عقيده ، پاره كردن زنجيرهاى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كسى است كه در بند اين زنجير نباشد و شگفت انگيزتر ، پژوهشگرانى هستند كه خود ، در بند زنجير تقليدند و تصوّر مى كنند انديشه آزاد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استبدادپنجمين مانع از موانع پالايش عقيده ، استبداد در رأى است و اين ، دستاوردِ همراهى كردن با تمايلات نفسانى و نتيجه بيمارى خوددانابينى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انديشه صاحبش را چنان تنگ مى كند كه به جمود و تحجّر مى رسد و مانع رسيدن به حقيقت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مستبد ، به حقانيت گفته ها ، باورها ، دين و آراى خود ، اعتقاد پيدا مى كند و تمامى گفته هاى مخالفان خويش را باطل مى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بسته انديشى مبتلا شد ، آن جا كه خود را حق مى داند ، از انديشه نمودن در آراى ديگران سر باز مى زند و از تفكّر در گفته هاى آنان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2219_32635"/>
    </w:p>
    <w:p>
      <w:pPr>
        <w:pStyle w:val="Heading5"/>
        <w:numPr>
          <w:ilvl w:val="4"/>
          <w:numId w:val="1"/>
        </w:numPr>
        <w:rPr/>
      </w:pPr>
      <w:bookmarkStart w:id="140" w:name="__RefHeading___Toc1162931_3804643083"/>
      <w:bookmarkStart w:id="141" w:name="_Toc51"/>
      <w:bookmarkEnd w:id="139"/>
      <w:bookmarkEnd w:id="140"/>
      <w:r>
        <w:rPr/>
        <w:t>۶</w:t>
      </w:r>
      <w:r>
        <w:rPr>
          <w:rtl w:val="true"/>
        </w:rPr>
        <w:t xml:space="preserve"> </w:t>
      </w:r>
      <w:r>
        <w:rPr>
          <w:rtl w:val="true"/>
        </w:rPr>
        <w:t xml:space="preserve">. </w:t>
      </w:r>
      <w:r>
        <w:rPr>
          <w:rtl w:val="true"/>
        </w:rPr>
        <w:t>لجاجت</w:t>
      </w:r>
      <w:bookmarkEnd w:id="141"/>
    </w:p>
    <w:p>
      <w:pPr>
        <w:pStyle w:val="BookText"/>
        <w:rPr/>
      </w:pPr>
      <w:r>
        <w:rPr>
          <w:rFonts w:ascii="IRNazanin" w:hAnsi="IRNazanin" w:eastAsia="IRNazanin"/>
          <w:color w:val="111111"/>
          <w:sz w:val="28"/>
          <w:sz w:val="28"/>
          <w:szCs w:val="28"/>
          <w:rtl w:val="true"/>
          <w:lang w:bidi="fa-IR"/>
        </w:rPr>
        <w:t xml:space="preserve">خوددارى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نمى تواند به حقيقت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استبداد ، به عنوان يكى از بزرگ ترين لغزشگاه ها توصيف شده كه اگر انديشمندى بدان مبتلا گردد ، تباه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بسته انديشى و استبداد فكرى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المُستَبِدُّ مُتَهَوِّرٌ فِى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الغَلَطِ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مستبد ، در خطا و اشتباه غوطه 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الاِستِبدادُ بِرَأيِكَ يُزِلُّكَ و يُهَوِّرُكَ فِى المَهاوى </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استبداد در رأى ، تو را مى لغزاند و در هلاكت فرو مى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بِرَأيِهِ مَوقوفٌ عَلى مَداحِضِ الزَّلَلِ </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مستبد در رأى ، بر لب پرتگاه هاى انحراف و سقوط ايستانيده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لجاجتلجاجت ، يكى ديگر از موانع پالايش عقيده است و در پژوهش ها و مسائل نظرى ، يكى از لغزشگاه هاى بزرگ به شمار مى رود ؛ چراكه انديشه را از تكاپو باز مى دارد و مانع رسيدن به رأى درست مى شود ، بدون آن كه شخص لجوج ، احساس انحراف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سخنى زيبا از اين لغزشگاه پنهان ، چنين تعبير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اللَّجاجَةُ تُسِلُّ الرَّأىَ</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لجاجت ، رأى درست را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گونه كه دزد ، پنهانى به خانه اى وارد مى شود و هر چه را مى خواهد ، بدون آن كه صاحب خانه بفهمد ، مى دزدد ، لجاجت ها نيز مخفيانه به ذهن آدمى دستبرد مى زنند و بر انديشه او مسلّط مى گردند و او را از حقيقت باز مى دارند ، بدون آن كه صاحب فكر ، احساس كند ، و بدين طريق ، رأى درست و استوار را از او مى دزدند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سخن امام على عليه السلام آمده است كه صاحبان تعصّب ولجاجت نمى توانند از اصحاب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اللَّجوجُ لا رَأىَ لَهُ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لجوج ، رأيى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شخصى لجوج در مسئله يا مسائلى ، نظرى درست ارائه كند ، لجاجتش موجب مى شود كه موقعيت و وثاقتش بر هم بخورد ، آنچنان كه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 يُفسِدُ الرَّأيَ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لجاجت ، رأى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لجاجت نيز آن گونه است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اللَّجاجَةَ ؛ فَإِنَّ أَوَّلَها جَهلٌ و آخِرَها نَدامَةٌ</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از لجاجت بپرهيز كه آغازش ، نادانى و پايانش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آنچه آورده شد ـ چنان كه بدان اشاره گرديد ـ مهم ترين موانع پالايش عقيده اند و در بخش دوّم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تمامى موانع ذكر خواهند 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2" w:name="pg2219_32639"/>
    </w:p>
    <w:p>
      <w:pPr>
        <w:pStyle w:val="Heading4"/>
        <w:numPr>
          <w:ilvl w:val="3"/>
          <w:numId w:val="1"/>
        </w:numPr>
        <w:rPr/>
      </w:pPr>
      <w:bookmarkStart w:id="143" w:name="__RefHeading___Toc1162933_3804643083"/>
      <w:bookmarkStart w:id="144" w:name="_Toc52"/>
      <w:bookmarkEnd w:id="142"/>
      <w:bookmarkEnd w:id="143"/>
      <w:r>
        <w:rPr>
          <w:rtl w:val="true"/>
        </w:rPr>
        <w:t>شرايط پالايش عقيده</w:t>
      </w:r>
      <w:bookmarkEnd w:id="144"/>
    </w:p>
    <w:p>
      <w:pPr>
        <w:pStyle w:val="Heading5"/>
        <w:numPr>
          <w:ilvl w:val="4"/>
          <w:numId w:val="1"/>
        </w:numPr>
        <w:rPr/>
      </w:pPr>
      <w:bookmarkStart w:id="145" w:name="__RefHeading___Toc1162935_3804643083"/>
      <w:bookmarkStart w:id="146" w:name="_Toc53"/>
      <w:bookmarkEnd w:id="145"/>
      <w:r>
        <w:rPr/>
        <w:t>۱</w:t>
      </w:r>
      <w:r>
        <w:rPr>
          <w:rtl w:val="true"/>
        </w:rPr>
        <w:t xml:space="preserve"> </w:t>
      </w:r>
      <w:r>
        <w:rPr>
          <w:rtl w:val="true"/>
        </w:rPr>
        <w:t xml:space="preserve">. </w:t>
      </w:r>
      <w:r>
        <w:rPr>
          <w:rtl w:val="true"/>
        </w:rPr>
        <w:t>تأنـّى</w:t>
      </w:r>
      <w:bookmarkEnd w:id="146"/>
    </w:p>
    <w:p>
      <w:pPr>
        <w:pStyle w:val="BookText"/>
        <w:rPr/>
      </w:pPr>
      <w:r>
        <w:rPr>
          <w:rFonts w:ascii="IRNazanin" w:hAnsi="IRNazanin" w:eastAsia="IRNazanin"/>
          <w:color w:val="111111"/>
          <w:sz w:val="28"/>
          <w:sz w:val="28"/>
          <w:szCs w:val="28"/>
          <w:rtl w:val="true"/>
          <w:lang w:bidi="fa-IR"/>
        </w:rPr>
        <w:t xml:space="preserve">شرايط پالايش عقيدهاين شرايط ، پژوهشگر را يارى مى دهند تا حقيقت را درك كند ، به طورى كه بدون اين شرايط ، اطمينان به نتايج پژوهش ها حاصل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شرايط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انديشه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پويايى انديشه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نظر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امدادهاى غيبى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تأنـّىتأنـّى ، به معناى خوددارى از شتاب كردن در اظهار نظر و انتظار پخته شدن رأى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 آن گاه كه در مسئله اى مى انديشد ، نخست به يك انديشه ابتدايى مى رسد كه نمى توان بر آن اعتماد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تأنّى ، به پژوهشگر فرصت مى دهد تا به تدريج با بررسى دقيق و توجّه به جوانب گوناگون مسئله ، انديشه اى پخته و قابل اعتماد ، عرضه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مَعَ الأَناةِ ، و بِئسَ الظَّهيرُ الرَّأيُ الفَطيرُ </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تأنـّى حاصل مى گردد و بدترين پشتوانه ، رأى ناپخته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تأنّى ، شتاب كردن است و شتاب كردن ، از آن جا كه پژوهشگر را از فرصت هاى كافى براى بررسى كامل و رسيدگى تمام عيار ، محروم مى كند ، زمينه ساز لغزش انديشه و اشتباه در بررسى مى گردد ، چنان كه 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يوجِبُ العِثارَ </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شتاب كردن ، سبب لغزش مى شود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2219_32641"/>
    </w:p>
    <w:p>
      <w:pPr>
        <w:pStyle w:val="Heading5"/>
        <w:numPr>
          <w:ilvl w:val="4"/>
          <w:numId w:val="1"/>
        </w:numPr>
        <w:rPr/>
      </w:pPr>
      <w:bookmarkStart w:id="148" w:name="__RefHeading___Toc1162937_3804643083"/>
      <w:bookmarkStart w:id="149" w:name="_Toc54"/>
      <w:bookmarkEnd w:id="147"/>
      <w:bookmarkEnd w:id="148"/>
      <w:r>
        <w:rPr/>
        <w:t>۲</w:t>
      </w:r>
      <w:r>
        <w:rPr>
          <w:rtl w:val="true"/>
        </w:rPr>
        <w:t xml:space="preserve"> </w:t>
      </w:r>
      <w:r>
        <w:rPr>
          <w:rtl w:val="true"/>
        </w:rPr>
        <w:t xml:space="preserve">. </w:t>
      </w:r>
      <w:r>
        <w:rPr>
          <w:rtl w:val="true"/>
        </w:rPr>
        <w:t>تجربه</w:t>
      </w:r>
      <w:bookmarkEnd w:id="149"/>
    </w:p>
    <w:p>
      <w:pPr>
        <w:pStyle w:val="BookText"/>
        <w:rPr/>
      </w:pPr>
      <w:r>
        <w:rPr>
          <w:rFonts w:ascii="IRNazanin" w:hAnsi="IRNazanin" w:eastAsia="IRNazanin"/>
          <w:color w:val="111111"/>
          <w:sz w:val="28"/>
          <w:sz w:val="28"/>
          <w:szCs w:val="28"/>
          <w:rtl w:val="true"/>
          <w:lang w:bidi="fa-IR"/>
        </w:rPr>
        <w:t xml:space="preserve">از پيامبر صلى الله عليه و آله نيز چنين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تَأَنّى أصَابَ أو كادَ ، و مَن عَجِلَ أخطَأَ أو كَادَ </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آن كه تأنـّى بورزد ، به واقع مى رسد ، يا بدان نزديك مى شود ؛ و آن كه شتاب بورزد ، خطا مى كند ، يا به خطا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تأ نّى ، پژوهشگر را به رأى درست ، نزديك مى كند و اگر ديگر شرايط پالايش عقيده فراهم آيد ، او به واقعيت دست مى يابد و چنانچه شرايط ديگر فراهم نگردد و به واقعيت دست نيابد ، لااقل بدان نزديك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شتاب ، پژوهشگر را به خطا مى اندازد و اگر شخص شتاب زده در بررسى هايش به واقع نيز برسد ، يك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فرزندش امام مجتبى عليه السلام را چنين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 عَنِ التَّسَرُّعِ بِالقَولِ وَ الفِعلِ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تو را از شتاب زدگى در گفتار و رفتار ، بر 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تجربهبه طور طبيعى ، رأى كسانى كه در اظهار نظر و بررسى ، از تجربه و خُبرويّت بهره نمى برند ، نادرست و غير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نقش تجربه و تأثير آن را در شناخت ، چنين به تصوير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مَعرِفَةٍ تَحتاجُ إِلَى التَّجارِبِ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هر شناختى ، به تجربه هايى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 امام على عليه السلام معارف عقلى را به دو بخش تقسيم مى كند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 عَقلُ التَّجرِبَةِ و كِلاهُما يُؤَدّى إِلَى المَنفَعَةِ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عقل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سرشتى و عقل 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سود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حديثى ديگر ، چنين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التَّجارِبِ عِلمٌ مُستَأنِفٌ</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در تجربه ها ، دانش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 رسا و زيبا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الرَّجُلِ عَلى قَدرِ تَجرِبَتِهِ</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آدمى ، به اندازه تجربه و خُبرويّت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چه تجربه انسان در زمينه هايى كه اظهار رأى مى كند ، افزون تر گردد ، اظهار نظرش به واقع نزديك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هر كه باتجربه و خبره تر باشد ، رأيش استوارتر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 از امام على عليه السلام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أملَكُ النّاسِ لِسَدادِ الرَّأيِ كُلُّ مُجَرَّبٍ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سرآمدِ مردم در داشتنِ رأى استوار ، انسان هاى باتجربه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امام على عليه السلام دانشى را كه از راه تجربه به دست مى آيد ، دقيق تر از دانشى مى داند كه تنها در فضاى درس و بحث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ايشان ، طبّ تجربى از طبّ كلاسيك به حكمت و علم پزشكى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مى فرمايد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2219_32645"/>
    </w:p>
    <w:p>
      <w:pPr>
        <w:pStyle w:val="Heading5"/>
        <w:numPr>
          <w:ilvl w:val="4"/>
          <w:numId w:val="1"/>
        </w:numPr>
        <w:rPr/>
      </w:pPr>
      <w:bookmarkStart w:id="151" w:name="__RefHeading___Toc1162939_3804643083"/>
      <w:bookmarkStart w:id="152" w:name="_Toc55"/>
      <w:bookmarkEnd w:id="150"/>
      <w:bookmarkEnd w:id="151"/>
      <w:r>
        <w:rPr/>
        <w:t>۳</w:t>
      </w:r>
      <w:r>
        <w:rPr>
          <w:rtl w:val="true"/>
        </w:rPr>
        <w:t xml:space="preserve"> </w:t>
      </w:r>
      <w:r>
        <w:rPr>
          <w:rtl w:val="true"/>
        </w:rPr>
        <w:t xml:space="preserve">. </w:t>
      </w:r>
      <w:r>
        <w:rPr>
          <w:rtl w:val="true"/>
        </w:rPr>
        <w:t>تمركز انديشه</w:t>
      </w:r>
      <w:bookmarkEnd w:id="152"/>
    </w:p>
    <w:p>
      <w:pPr>
        <w:pStyle w:val="Heading5"/>
        <w:numPr>
          <w:ilvl w:val="4"/>
          <w:numId w:val="1"/>
        </w:numPr>
        <w:rPr/>
      </w:pPr>
      <w:bookmarkStart w:id="153" w:name="__RefHeading___Toc1162941_3804643083"/>
      <w:bookmarkStart w:id="154" w:name="_Toc56"/>
      <w:bookmarkEnd w:id="153"/>
      <w:r>
        <w:rPr>
          <w:rtl w:val="true"/>
        </w:rPr>
        <w:t>عوامل تمركز انديشه</w:t>
      </w:r>
      <w:bookmarkEnd w:id="154"/>
    </w:p>
    <w:p>
      <w:pPr>
        <w:pStyle w:val="BookText"/>
        <w:rPr/>
      </w:pPr>
      <w:r>
        <w:rPr>
          <w:rFonts w:ascii="Amiri" w:hAnsi="Amiri" w:eastAsia="Amiri" w:cs="Amiri"/>
          <w:color w:val="111111"/>
          <w:sz w:val="28"/>
          <w:sz w:val="28"/>
          <w:szCs w:val="28"/>
          <w:rtl w:val="true"/>
          <w:lang w:bidi="ar-SA"/>
        </w:rPr>
        <w:t xml:space="preserve">المُجَرَّبُ أحكَمُ مِنَ الطَّبيبِ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انسان باتجربه ، داناتر از 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امام عليه السلام ، به عنوان يك قاعده عمومى ، در هر زمينه كه تجربه كافى فراهم شود ، كار ، محكم و استوار مى گردد ، و چه رسا اين مطلب را در اين سخن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التَّجارِبَ أصابَت أفعالُهُ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آن كه تجربه آموزد ، رفتارش استوار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انديشهتمركز انديشه ، جوانب هر مسئله را براى پژوهشگر روشن مى سازد و موجب مى گردد وى رأيش را با اعتنا و توجّه به همه ملزومات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در پژوهش ، به تمركز بيشتر در انديشه برسد ، به حقيقت ، نزديك تر مى شود و هر چه تمركزش كمتر گردد ، از حقيقت ، دورتر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پژوهشگر مى خواهد از رأيى استوار برخوردار باشد ، مى بايد عوامل تمركز انديشه را فراهم سازد و از موانع تمركز ، دورى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عوامل تمركز انديشهمهم ترين عواملى كه به تمركز فكر مى انجامند ، در اين روايت امام صادق عليه السلام جمع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صِحَّةُ البَدَنِ ، وَ الثّانِيَةُ الأَمنُ ، وَ الثّالِثَةُ السَّعَةُ فِى الرِّزقِ ، وَ الرّابِعَةُ الأَنيسُ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ـ و هِيَ تَجمَعُ هذِهِ الخِصالَ ـ الدَّعَةُ</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5" w:name="pg2219_32648"/>
    </w:p>
    <w:p>
      <w:pPr>
        <w:pStyle w:val="Heading5"/>
        <w:numPr>
          <w:ilvl w:val="4"/>
          <w:numId w:val="1"/>
        </w:numPr>
        <w:rPr/>
      </w:pPr>
      <w:bookmarkStart w:id="156" w:name="__RefHeading___Toc1162943_3804643083"/>
      <w:bookmarkStart w:id="157" w:name="_Toc57"/>
      <w:bookmarkEnd w:id="155"/>
      <w:bookmarkEnd w:id="156"/>
      <w:r>
        <w:rPr/>
        <w:t>۴</w:t>
      </w:r>
      <w:r>
        <w:rPr>
          <w:rtl w:val="true"/>
        </w:rPr>
        <w:t xml:space="preserve"> </w:t>
      </w:r>
      <w:r>
        <w:rPr>
          <w:rtl w:val="true"/>
        </w:rPr>
        <w:t xml:space="preserve">. </w:t>
      </w:r>
      <w:r>
        <w:rPr>
          <w:rtl w:val="true"/>
        </w:rPr>
        <w:t>پويايى انديشه</w:t>
      </w:r>
      <w:bookmarkEnd w:id="157"/>
    </w:p>
    <w:p>
      <w:pPr>
        <w:pStyle w:val="BookText"/>
        <w:rPr/>
      </w:pPr>
      <w:r>
        <w:rPr>
          <w:rFonts w:ascii="IRNazanin" w:hAnsi="IRNazanin" w:eastAsia="IRNazanin"/>
          <w:color w:val="111111"/>
          <w:sz w:val="28"/>
          <w:sz w:val="28"/>
          <w:szCs w:val="28"/>
          <w:rtl w:val="true"/>
          <w:lang w:bidi="fa-IR"/>
        </w:rPr>
        <w:t xml:space="preserve">پنج خصلت است كه هر كس يكى از آنها را از دست بدهد ، دل مشغول ، پريشان عقل و ناكام در زندگى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در روزى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سازگار ،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كه همه اين ويژگى ها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 امام صادق عليه السلام از خصلت هايى كه نقش اساسى در كام روايى در زندگى ، سلامت فكر و آرامش خاطر دارند ، سخن مى گويد ؛ خصلت هايى كه بودن آنها سبب تمركز انديشه مى شود و نبود آنها تمركز را بر هم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پويايى انديشهپويايى و نشاط انديشه و جلوگيرى از بسته انديشى ، شرطى ديگر براى دستيابى به عقيده درست و رأى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على عليه السلام در اين زمينه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أمخِضُوا الرَّأيَ مَخضَ السّقَاء يُنتِج سَديدَ الآراءِ</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نظر را مانند مَشكِ كَره گيرى ، به هم زنيد تا آراى استوار ،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انديشه بر محور يك رأى ، سرسختى بورزد و در آن جولان ندهد ، به جمود و تحجّر مى رسد و در نتيجه نشاطش بر هم مى خورد و از جنبش و رشد باز مى ماند و قدرت شناخت درست نظريّه ها و سنجش دقيق آنها را از نظر درستى و بطلان يا ضعف و قوّت ، از كف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امام عليه السلام به پژوهشگر تأكيد مى ورزد كه براى رسيدن به باورهاى درست و آراى استوار ، مى بايد با جنبش و پويايى انديشه ، خود را از بسته انديشى رها سازد و آراى علمى را در ذهن خويش كاملاً بر هم زند و در ابعاد گوناگون مسئله به دقّت بنگرد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8" w:name="pg2219_32650"/>
    </w:p>
    <w:p>
      <w:pPr>
        <w:pStyle w:val="Heading5"/>
        <w:numPr>
          <w:ilvl w:val="4"/>
          <w:numId w:val="1"/>
        </w:numPr>
        <w:rPr/>
      </w:pPr>
      <w:bookmarkStart w:id="159" w:name="__RefHeading___Toc1162945_3804643083"/>
      <w:bookmarkStart w:id="160" w:name="_Toc58"/>
      <w:bookmarkEnd w:id="158"/>
      <w:bookmarkEnd w:id="159"/>
      <w:r>
        <w:rPr/>
        <w:t>۵</w:t>
      </w:r>
      <w:r>
        <w:rPr>
          <w:rtl w:val="true"/>
        </w:rPr>
        <w:t xml:space="preserve"> </w:t>
      </w:r>
      <w:r>
        <w:rPr>
          <w:rtl w:val="true"/>
        </w:rPr>
        <w:t xml:space="preserve">. </w:t>
      </w:r>
      <w:r>
        <w:rPr>
          <w:rtl w:val="true"/>
        </w:rPr>
        <w:t>تبادل نظر</w:t>
      </w:r>
      <w:bookmarkEnd w:id="16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نظريكى ديگر از شرايط پالايش عقيده ، تبادل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امير مؤمنان عليه السلام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بَعضَ الرَّأيِ بِبَعضٍ يَتَوَلَّدُ مِنهُ الصَّوابُ</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آرا را بر هم زنيد تا از آن ، درستى به دست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 چنين نتيجه گيرى مى شود كه تبادل نظر به دور از تعصّب ، به طور طبيعى ، نقاط قوّت و ضعف و نيز خطا و درستى آرا و نظريّه ها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آن كه به خود اجازه مى دهد كه در آراى ديگران ، تحقيق و بررسى كند ، اگر اهل پژوهش باشد ، مى تواند آراى درست را از نادرست تشخيص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وُجوهَ الآراءِ عَرَفَ مَواقِعَ الخَطَاَ</w:t>
      </w:r>
      <w:r>
        <w:rPr>
          <w:rFonts w:eastAsia="IRNazanin" w:cs="IRNazanin"/>
          <w:color w:val="111111"/>
          <w:sz w:val="28"/>
          <w:szCs w:val="28"/>
          <w:rtl w:val="true"/>
          <w:lang w:bidi="fa-IR"/>
        </w:rPr>
        <w:t xml:space="preserve">? . </w:t>
      </w:r>
      <w:r>
        <w:rPr>
          <w:rStyle w:val="FootnoteAnchor"/>
          <w:rtl w:val="true"/>
        </w:rPr>
        <w:footnoteReference w:id="108"/>
      </w:r>
      <w:r>
        <w:rPr>
          <w:rFonts w:ascii="IRNazanin" w:hAnsi="IRNazanin" w:eastAsia="IRNazanin"/>
          <w:color w:val="111111"/>
          <w:sz w:val="28"/>
          <w:sz w:val="28"/>
          <w:szCs w:val="28"/>
          <w:rtl w:val="true"/>
          <w:lang w:bidi="fa-IR"/>
        </w:rPr>
        <w:t>آن كه به پيشواز آراى گوناگون مى رود ، لغزشگاه 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كسى كه به خود اجازه نمى دهد كه در آراى ديگران بنگرد و از آنها اطلاع يابد ، بلكه در هر زمينه كه با آن رو به رو مى شود ، با شتاب به اظهار نظر مى پردازد و تنها به راهنمايى انديشه خود ، اعتنا و بر آراى عقلى خويش اعتماد مى كند ، به گفته امام على عليه السلام ، در اين آراى گوناگون ، گرفتار خطاهاى آشكار و فرساينده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وُجوهَ الآراءِ أعيَتهُ الحِيَلُ</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آن كه درباره آراى گوناگون ، جهالت ورزد ، ترفندها او را از پاى در مى آورند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1" w:name="pg2219_32652"/>
    </w:p>
    <w:p>
      <w:pPr>
        <w:pStyle w:val="Heading5"/>
        <w:numPr>
          <w:ilvl w:val="4"/>
          <w:numId w:val="1"/>
        </w:numPr>
        <w:rPr/>
      </w:pPr>
      <w:bookmarkStart w:id="162" w:name="__RefHeading___Toc1162947_3804643083"/>
      <w:bookmarkStart w:id="163" w:name="_Toc59"/>
      <w:bookmarkEnd w:id="161"/>
      <w:bookmarkEnd w:id="162"/>
      <w:r>
        <w:rPr/>
        <w:t>۶</w:t>
      </w:r>
      <w:r>
        <w:rPr>
          <w:rtl w:val="true"/>
        </w:rPr>
        <w:t xml:space="preserve"> </w:t>
      </w:r>
      <w:r>
        <w:rPr>
          <w:rtl w:val="true"/>
        </w:rPr>
        <w:t xml:space="preserve">. </w:t>
      </w:r>
      <w:r>
        <w:rPr>
          <w:rtl w:val="true"/>
        </w:rPr>
        <w:t>امدادهاى غيبى</w:t>
      </w:r>
      <w:bookmarkEnd w:id="16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امدادهاى غيبىامدادهاى غيبى ، نقش بزرگى در دست يافتن به باورهاى علمى ، شناخت حقيقت و پالايش عقيده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هر قدر هم كه ورزيده و ماهر و آگاه باشد ، به دليل محدود بودن معلوماتش ، نمى تواند به تمام ابعاد مسائل مورد بررسى خود احاطه يابد و از كلّيه زواياى آنها آگاه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بخواهد واقع را بويژه در مسائل پيچيده علمى بيابد ، به امدادهاى غيبى ، و به تعبير ديگر ، به گونه اى از الهام و اِشراق ،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الكسيس كارل ، معتقد است كه اكتشافات علمى ، تنها نتيجه انديشه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زمينه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اكتشافات علمى ، تنها محصول و اثر فكر آدمى نيست و نوابغ ، علاوه بر نيروى مطالعه و درك قضايا ، از خصايص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و تصوّر خلّاقه ،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اشراق ، چيزهايى را كه بر ديگران پوشيده است ، مى يابند و روابط مجهول بين قضايايى را كه ظاهرا با هم ارتباطى ندارند ، مى بينند و وجود گنجينه هاى مجهول را به فراست در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مردان بزرگ ،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بدون دليل و تحليل ، آنچه را دانستنش اهمّيت دارد ، 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دانشمند بزرگ ، خود به خود ، به سوى راهى كه منجر به كشف تازه اى خواهد شد ، كشانده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همان كيفيتى است كه پيش از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را مى 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منطقى و ديگرى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 ترقّىِ خود را مرهون اين دو دسته متفكّرند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رياضى نيز كه اساس و پايه اى كاملاً منطقى دارد ، اِشراق ، سهم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زندگى عادى نيز مانند قضاياى علمى ، اشراق ، يك عامل شناسايى قوى و در عين حال خطرناك است و تميز آن از توهّم ، گاه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مردان بزرگ و پاكان ساده دل مى توانند با آن به كمال و اوج زندگى معنوى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موهبت ، حقّا شگفت انگيز است ، تا جايى كه درك واقعيت ، بدون دليل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تعقّل ، براى ما غير قابل تفسير مى نمايد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همين نظريّه را دانشمند رياضيدان فرانسوى ، ژاك هاداما ، تأييد مى كند ، آن جا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شرايط اكتشافات و اختراعات مى انديشيم ، محال است بتوانيم اثر ادراكات ناگهانى درونى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پژوهشگرى ، كم و بيش ، اين احساس را كرده است كه زندگى و مطالب علمى او ، از يك رشته فعاليت هاى متناوب تشكيل شده است كه در پاره اى از آنها ، اراده و شعور وى مؤثّر بوده و بقيّه ، حاصل يك سلسله الهامات درونى بوده اند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بنا بر اين ،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امدادهاى غيبى و الهامات درونى يك انديشمند افزون تر شوند ، آرا و عقايدش درست ترند و مى تواند حقايق علمى بيشترى را كشف كند ، و اگر اين امدادها به كمال برسند ، آرا و عقايد انسان از خطا مصونيت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ريشه اين اشراق ها و الهامات درونى چيست؟ مادّه گرايان از پاسخ دادن بدان ناتوان اند ؛ ولى خداپرستان مى دانند كه ريشه آن ،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كه بر بنده اش منّت مى گذارد و اين موهبت را به هر كه بخواهد ، به اندازه شايستگى اش و به مقتضاى حكمت الهى ، عنايت مى فرمايد ، و دعا يكى از وسايل دستيابى به اين شايستگى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سجّاد عليه السلام خداوند را مى خواند و به ما مى آموزد كه خداوند را اين گونه بخوانيم تا ما را بر آراى استوار ، مدد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بِكَ مِن دُعاءٍ محَجوبٍ ، و رَجاءٍ مَكذوبٍ ، و حَياءٍ مَسلوبٍ ، وَ احتِجاجٍ مَغلوبٍ ، و رَأيٍ غَيرِ مُصيبٍ</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به مانع خورده ، اميد دروغين ، بى حيايى ، استدلالى كه شكست خورده ، و رأى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مى بايد توجّه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ريشه هاى الهام و اشراق است و انسان را به سوى ريشه هاى ديگر نيز مى كشاند </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4" w:name="pg2219_32658"/>
    </w:p>
    <w:p>
      <w:pPr>
        <w:pStyle w:val="Heading4"/>
        <w:numPr>
          <w:ilvl w:val="3"/>
          <w:numId w:val="1"/>
        </w:numPr>
        <w:rPr/>
      </w:pPr>
      <w:bookmarkStart w:id="165" w:name="__RefHeading___Toc1162949_3804643083"/>
      <w:bookmarkStart w:id="166" w:name="_Toc60"/>
      <w:bookmarkEnd w:id="164"/>
      <w:bookmarkEnd w:id="165"/>
      <w:r>
        <w:rPr>
          <w:rtl w:val="true"/>
        </w:rPr>
        <w:t>خلاصه</w:t>
      </w:r>
      <w:bookmarkEnd w:id="166"/>
    </w:p>
    <w:p>
      <w:pPr>
        <w:pStyle w:val="BookText"/>
        <w:rPr/>
      </w:pPr>
      <w:r>
        <w:rPr>
          <w:rFonts w:ascii="IRNazanin" w:hAnsi="IRNazanin" w:eastAsia="IRNazanin"/>
          <w:color w:val="111111"/>
          <w:sz w:val="28"/>
          <w:sz w:val="28"/>
          <w:szCs w:val="28"/>
          <w:rtl w:val="true"/>
          <w:lang w:bidi="fa-IR"/>
        </w:rPr>
        <w:t xml:space="preserve">خلاصهانسان در زمينه شناخت حقايق هستى ، چهار حالت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غافل ، جاهل بسيط و جاهل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كسى است كه مى داند و 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 كسى است كه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بسيط ، كسى است كه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مركّب نيز كسى است كه نمى داند و نمى داند كه نمى داند ، بلكه تصوّر مى كند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مركّب ، مبتلا به بيمارى خوددانابينى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خطرناك ترين مرضى است كه جامعه بشر را تهديد مى كند و مبتلايان به آن بسيارند و تشخيص آن مشكل و درمانش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مزمن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گاهى غير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 بيمارى خوددانابينى تقريبا همگانى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دينى ، عقايد سياسى و مديريت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بيمارى خوددانابينى و تصحيح عقيده ، بايد از اعتماد به گمان ، تمايلات نفسانى ، تعصّب ، تقليد ، استبداد و لجاجت در اظهار نظر ، اجتناب نمود و با عجله نكردن در اظهار نظر ، اندوختن تجربه كافى ، تمركز حواس ، تحرّك انديشه و تبادل نظر ، شرايط و زمينه را براى وصول به عقايد صحيح ، فراهم ساخت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67" w:name="pg2219_32662"/>
    </w:p>
    <w:p>
      <w:pPr>
        <w:pStyle w:val="Heading3"/>
        <w:numPr>
          <w:ilvl w:val="2"/>
          <w:numId w:val="1"/>
        </w:numPr>
        <w:rPr/>
      </w:pPr>
      <w:bookmarkStart w:id="168" w:name="__RefHeading___Toc1162951_3804643083"/>
      <w:bookmarkStart w:id="169" w:name="_Toc61"/>
      <w:bookmarkEnd w:id="167"/>
      <w:bookmarkEnd w:id="168"/>
      <w:r>
        <w:rPr>
          <w:rtl w:val="true"/>
        </w:rPr>
        <w:t xml:space="preserve">فصل پنجم </w:t>
      </w:r>
      <w:r>
        <w:rPr>
          <w:rtl w:val="true"/>
        </w:rPr>
        <w:t xml:space="preserve">: </w:t>
      </w:r>
      <w:r>
        <w:rPr>
          <w:rtl w:val="true"/>
        </w:rPr>
        <w:t>علايم صحت عقيده</w:t>
      </w:r>
      <w:bookmarkEnd w:id="169"/>
    </w:p>
    <w:p>
      <w:pPr>
        <w:pStyle w:val="Heading4"/>
        <w:numPr>
          <w:ilvl w:val="3"/>
          <w:numId w:val="1"/>
        </w:numPr>
        <w:rPr/>
      </w:pPr>
      <w:bookmarkStart w:id="170" w:name="__RefHeading___Toc1162953_3804643083"/>
      <w:bookmarkStart w:id="171" w:name="_Toc62"/>
      <w:bookmarkEnd w:id="170"/>
      <w:r>
        <w:rPr>
          <w:rtl w:val="true"/>
        </w:rPr>
        <w:t>نشانه هاى عقايد علمى</w:t>
      </w:r>
      <w:bookmarkEnd w:id="171"/>
    </w:p>
    <w:p>
      <w:pPr>
        <w:pStyle w:val="Heading5"/>
        <w:numPr>
          <w:ilvl w:val="4"/>
          <w:numId w:val="1"/>
        </w:numPr>
        <w:rPr/>
      </w:pPr>
      <w:bookmarkStart w:id="172" w:name="__RefHeading___Toc1162955_3804643083"/>
      <w:bookmarkStart w:id="173" w:name="_Toc63"/>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علايم صحت عقيدهآيا معيارى وجود دارد كه انسان بتواند با آن ، عقايد خود را بيازمايد و صحت آنها را تشخيص دهد؟ چگونه پژوهشگر مى تواند بفهمد كه آنچه خود يا ديگرى علم حقيقى و عقيده علمى مى داند ، حقيقتا چنين است و تخيّل دانش و خوددانابينى نيست؟ آيا در احاديث اسلامى ، آموزه ها و سفارش هايى در زمينه آزمودن عقيده وجود دارد؟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علمى ، عقايد غير علمى و نيز خوددانابينى ، هر يك نشانه ها و آثارى دارند كه پژوهشگر مى تواند به وسيله آنها آرا و عقايد خود و ديگران را بيازمايد و درستى يا نادرستى شان را كشف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نشانه هاى عقايد علمى و غير علمى ، سخنى جامع دارند كه به جهت نكات ارزنده اش ، شايسته دقّت و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عقايد علمىابتدا ، سخن امام على عليه السلام را در مورد آثار و نشانه هاى عقايد علمى و ويژگى هاى دانايان واقعى ، نقل مى كنيم و سپس نشانه هايى را كه در كلام ايشان آمده است ، يك به يك ، مورد تبيين و بررسى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مَن عَرَفَ أَنَّ ما يَعْلَمُ فى ما لا يَعْلَمُ قَليلٌ ، فَعَدَّ نَفْسَهُ بِذلِكَ جاهلاً ، فَازْدادَ بِما عَرَفَ مِن ذلِكَ فى طَلَبِ العِلْمِ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يَزالُ لِلْعِلمِ طالبا وَ فيه راغبا وَ 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4" w:name="pg2219_32664"/>
    </w:p>
    <w:p>
      <w:pPr>
        <w:pStyle w:val="Heading5"/>
        <w:numPr>
          <w:ilvl w:val="4"/>
          <w:numId w:val="1"/>
        </w:numPr>
        <w:rPr/>
      </w:pPr>
      <w:bookmarkStart w:id="175" w:name="__RefHeading___Toc1162957_3804643083"/>
      <w:bookmarkStart w:id="176" w:name="_Toc64"/>
      <w:bookmarkEnd w:id="174"/>
      <w:bookmarkEnd w:id="175"/>
      <w:r>
        <w:rPr/>
        <w:t>۱</w:t>
      </w:r>
      <w:r>
        <w:rPr>
          <w:rtl w:val="true"/>
        </w:rPr>
        <w:t xml:space="preserve"> </w:t>
      </w:r>
      <w:r>
        <w:rPr>
          <w:rtl w:val="true"/>
        </w:rPr>
        <w:t xml:space="preserve">. </w:t>
      </w:r>
      <w:r>
        <w:rPr>
          <w:rtl w:val="true"/>
        </w:rPr>
        <w:t>توجّه به مجهولات</w:t>
      </w:r>
      <w:bookmarkEnd w:id="176"/>
    </w:p>
    <w:p>
      <w:pPr>
        <w:pStyle w:val="BookText"/>
        <w:rPr/>
      </w:pPr>
      <w:r>
        <w:rPr>
          <w:rFonts w:ascii="Amiri" w:hAnsi="Amiri" w:eastAsia="Amiri" w:cs="Amiri"/>
          <w:color w:val="111111"/>
          <w:sz w:val="28"/>
          <w:sz w:val="28"/>
          <w:szCs w:val="28"/>
          <w:rtl w:val="true"/>
          <w:lang w:bidi="ar-SA"/>
        </w:rPr>
        <w:t xml:space="preserve">مُستفيدا وَ لاِهْلِهِ خاشِعا وَ لرَأيِهِ مُتَّهِما وَ لِلصَّمْتِ لازِما وَ لِلْخَطَأ حاذِرا ، وَ مِنْهُ مُستَحييا ، و إِنْ وَرِدَ عَلَيْهِ ما لايَعرِفُ ، لَمْ يُنكِرْ ذلِكَ لِما قَرَّرَ بِهِ نَفْسُهُ مِنَ الجَهالَةِ </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به راستى ، داناى واقعى ، كسى است كه بفهمد آنچه مى داند ، در مقايسه با آنچه نمى داند ، اندك است و بدين جهت ، خود را نادان مى شمارد ، و با اين شناخت دقيق از ميزان مجهولات خود ، تلاشش براى تحصيل علم ، فزونى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داناى واقعى هميشه در جستجوى دانش و علاقه مند به تحصيل و استفاده از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اهل دانش ، فروتنى مى كند و رأى خود را متّهم مى داند و ملازم با سكوت است و از خطا حذر مى كند و از آن شرمگين مى شود و اگر چيزى براى او مطرح شود كه شناختى به آن ندارد ، آن را انكار نمى كند ؛ چون ميزان مجهولات خود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از بيان امام عليه السلام ، هفت نشانه براى دانايان واقعى و صاحبان عقايد علمى ، قابل استخراج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جهل خود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فزاينده براى دانش اندوزى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 برابر اهل دانش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ديدن رأى خود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كردن از خطا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نكردن مجهولات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بررسى و تبيين اين نشانه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مجهولاتبه عكسِ دانايان خيالى و افراد مبتلا به بيمارى خوددانابينى ، كه فقط معلومات خود را مى بينند و از مجهولات خود غافل اند ، دانايان واقعى و صاحبان آرا و عقايد علمى ، مجهولات خود را مى بينند و با مشاهده مجهولات بزرگ و بى نهايت خود ، معلومات خويش را به حساب نمى آورند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گونه افراد ، از ديدگاه امام على عليه السلام شايستگى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نظر و رأى آنان در مسائل عقلى ، معتبر و قابل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بفهمد آنچه مى داند ، در مقايسه با آنچه نمى داند ، اندك است ؛ پس خود را جاهل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عالِم حقيقى ، هر چه دانسته هايش زيادتر گردد ، مجهولاتش بيشتر مى شود ، و هر چه دانشش افزون گردد ، آگاهى اش به اين كه دانسته هايش محدود است و قابل قياس با مجهولاتِ نامحدود نيست ، بالاتر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هر كس راه شناخت حقايق و عقايد علمى را مى پيمايد ، بدان جا مى رسد كه دانسته هايش را چنان اندك مى بيند كه در برابر مجهولات ، چيزى به حساب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تنها به خاطر اين مقدار دانش اندك ، خود را شايسته نمى بيند كه عالِم محسوب گردد ؛ بلكه با بررسى دقيق علمى و واقع نگرى ، براى خود در برابر دانشمندان ، جايى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انسان احساس مى كند كه هر چه دانشش افزوده گردد ، فاصله ميان دانسته ها و مجهولاتش بيشتر مى شود و به سخن ديگر ، ميزان بالا رفتن سطح علمى آدمى ، برابر است با ميزان زيادتى مجهولات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هر كسى كه درباره انسانْ اندك شناختى ندارد ، برايش مجهولى در زمينه انسان شناسى نيست و از اين روست كه اگر از نادانى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امرى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موجودى است كه با دو پا 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يعنى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پرسش بى 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از او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انسان چيزى هست كه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نظر من ، انسان چنان شناخته شده است كه نيازمند به معرّفى و توضيح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شخص ، اگر به پژوهش درباره انسان شناسى رو كند ، هر چه دايره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تخصص و تحقيقش گسترش يابد ، ميزان مجهولاتش درباره اين موجود شگفت انگيز و پيچيده و پر از اسرار ، بالاتر مى رود و هر چه در حقيقتِ انسان ، ژرف نگرى بيشترى كند ، پرسش هاى بيشتر و بيشترى برايش مطرح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انسان براى شخص نادان ، موجودى است كه شناختش به پايان رسيده است ؛ ولى انديشمند پژوهشگرى چون الكسيس كارل كه عمرى را در انسان شناسى سپرى كرده ، حاصل پژوهش و ثمره همه تلاش هايش ،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 موجودى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نزد عالِمان حقيقى ، تنها انسان ، موجود ناشناخته نيست ؛ بلكه همه موجودات عالَم ، پيچيده و پر از اسرار و ناشناخته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فرانسوى به نام فيلسْتى دى لامنه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يك ريگ كوچك را معرّفى كند ، خداوندى را در اختيارش مى نهم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البته انسان نه تنها يك ريگ ، بلكه يك ذره از ذرات آن را نيز نمى تواند به صورت دقيق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بينيم دانش بشرى ، هر روز ، اسرار جديدى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مى كند؟ آيا اين ، بدان معنا نيست كه تا امروز ، بشر از شناخت كامل يك ذره از ذرات هستى نيز ناتوان بوده است؟ از همين جاست كه تمام هستى ، به نظر عالِم حقيقى و نه عالِم خيالى ، پر از اسرار پيچيده و ناشناخته است و هر چه بر علمش افزوده گردد ، شناختش نسبت به اسرار و پيچيدگى هاى هستى بيشتر مى شود و نشانه هايى را آشكار مى سازد كه خود ، نيازمند پژوهش اند ، چنان كه بسيارى از مجهولاتش نيز هويدا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هر چه بر معلومات انسان افزوده شود ، مجهولاتش بيشتر مى گردد ، تا بدان جا كه اعداد از بيان فاصله ميان معلومات و مجهولات انسان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ناتوان مى شوند ؛ زيرا دانسته هايش محدود و مجهولاتش نامحدود است و عدد نمى تواند نامحدود را شماره كند ، و همين ، معناى سخن پيش گفته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مَن عَرَف أَنّ ما يَعلَمُ فيما لا يَعلَمُ قَليلٌ ، فَعَدَّ نَفسَهُ بِذلِكَ جاهِلاً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به راستى ، عالِم ، كسى است كه بفهمد آنچه مى داند ، در مقايسه با آنچه نمى داند ، اندك است و بدين جهت ، خود را نادان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است معناى سخن منسوب به سقراط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جا رسيد دانش منكه بدانم همى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سينا نيز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گرچه در اين باديه بسيار شتافتيك موى ندانست ولى موى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عالمان واقعى ، خود را جاهل نسبى به شمار بياورند ، اختصاص به سقراط و ابن سينا ندارد ؛ بلكه همان گونه كه امام على عليه السلام فرمود ، اين از ويژگى هاى تمامى عالِمان حقيقى است و عالِم ، جز اين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ببينيم امام على عليه السلام درباره دانش خود ، چه مى گويد و چگونه ميان دانسته ها و مجهولاتش مقايسه مى كند ؛ همان امامى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قَبلَ أن تَفقِدونى</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من بپرسيد ،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برجسته اى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عِندى علم الأَوَّلينَ وَالآخِرينَ</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نزد من ، دانش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عالِمى كه در توصيف دانش او قلم ها مى شكنند و زبان ها لال مى گردند و نمى توانند او را توصيف كنند ؛ همو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اندَمَجتُ عَلى مَكنونِ عِلمٍ لو بُحتُ بِهِ لَاضطَرَبتُم اضطِرابَ الأَرشِيَةِ فِى الطَّوِيِّ البَعيدَةِ</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در اقيانوس دانش نهانى فرو رفته ام ، كه اگر چنان كه هستم ، آشكار گردم ، شما همانند ريسمانى كه در چاهى ژرف مى لرزد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دانشمند برجسته ، با همه دانش سرشارش ـ كه گوش ها از شنيدنش ناتوان اند ـ دانش خود را در برابر آنچه نمى داند ، هيچ مى شمرد و آن گاه كه در برابر پروردگار ، تضرّع مى كند ، دانش خود را با دانش نامحدود خداوند متعال مى سنجد و در پيشگاه او به نادانى خود ، اعتراف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 الله عليه و آله آن را به وى آموخت و به وى سفارش كرد كه به جانشين پس از خود نيز بياموزد و آن را در هر صبح و شام تكرار كند ، مى بينيم كه وى با تضرّع و زارى ، خداوند عز و جل را چنين مورد خطاب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العالِمُ و أَنَا الجاهِلُ </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تو ، دانايى و من ، نادانم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حقيقتى است علمى و دقيق و به راستى ، امام عليه السلام مجامله و مبالغه نمى كند و به اندازه مويى ، از دايره حقيقت ، منحرف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او صادر مى گردد ، عين حقيقت است ، نه ذره اى كم و نه ذره اى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ديگر از امام على عليه السلام كه به معرّفى نشانه هاى عالِم حقيقى و تمييز ميان عالِم حقيقى و غير حقيقى مى پردازد ، چنين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7" w:name="pg2219_32674"/>
    </w:p>
    <w:p>
      <w:pPr>
        <w:pStyle w:val="Heading5"/>
        <w:numPr>
          <w:ilvl w:val="4"/>
          <w:numId w:val="1"/>
        </w:numPr>
        <w:rPr/>
      </w:pPr>
      <w:bookmarkStart w:id="178" w:name="__RefHeading___Toc1162959_3804643083"/>
      <w:bookmarkStart w:id="179" w:name="_Toc65"/>
      <w:bookmarkEnd w:id="177"/>
      <w:bookmarkEnd w:id="178"/>
      <w:r>
        <w:rPr/>
        <w:t>۲</w:t>
      </w:r>
      <w:r>
        <w:rPr>
          <w:rtl w:val="true"/>
        </w:rPr>
        <w:t xml:space="preserve"> </w:t>
      </w:r>
      <w:r>
        <w:rPr>
          <w:rtl w:val="true"/>
        </w:rPr>
        <w:t xml:space="preserve">. </w:t>
      </w:r>
      <w:r>
        <w:rPr>
          <w:rtl w:val="true"/>
        </w:rPr>
        <w:t>عطش فزاينده براى دانش اندوزى</w:t>
      </w:r>
      <w:bookmarkEnd w:id="179"/>
    </w:p>
    <w:p>
      <w:pPr>
        <w:pStyle w:val="BookText"/>
        <w:rPr/>
      </w:pPr>
      <w:r>
        <w:rPr>
          <w:rFonts w:ascii="Amiri" w:hAnsi="Amiri" w:eastAsia="Amiri" w:cs="Amiri"/>
          <w:color w:val="111111"/>
          <w:sz w:val="28"/>
          <w:sz w:val="28"/>
          <w:szCs w:val="28"/>
          <w:rtl w:val="true"/>
          <w:lang w:bidi="ar-SA"/>
        </w:rPr>
        <w:t xml:space="preserve">العالِمُ مَن عَرَفَ قَدرَهُ ، و كَفى بِالمَرءِ جَهلاً أن لا يَعْرِفَ قَدْرَهُ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عالِم ، كسى است كه اندازه خود را بشناسد ، و براى جهل آدمى ، همين بس كه اندازه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اندازه هر كس ، اندازه دانش اوست ؛ يعنى عالِم حقيقى ، كسى است كه ميزان دانش خود را بشناسد و از غرور علمى و بيمارى خوددانابينى در امان باشد ، و هر كس به اين شناخت نرسد و اندازه دانسته هاى خود را در برابر مجهولاتش نداند ، شايسته نيست كه عالِم ناميده شود ، گرچه از دانش هاى گوناگون برخوردار باشد ؛ زيرا همين نادانى ، براى گم راهى و كاهش ارزش آرا و عقايدش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فزاينده براى دانش اندوزىپس از آن كه عالِم ، دانسته هايش را با مجهولاتش به دقّت سنجيد و دانست كه دانسته هايش در برابر مجهولات ، چيزى به حساب نمى آيد ، تشنگى آگاهى و درك ، در وجودش بالا مى رود و عشق و حرص به دانش ، توان و تلاشش را براى شناخت حقايق هستى بالا مى برد ، چنان كه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لَا يَشبَعُ مِنَ العِلمِ وَ لا يَتَشَبَّعُ بِهِ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عالِم ، آن است كه از دانش ، سير نگردد و گمان نكند كه 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الذى لا يَمِلُّ مِن تَعَلُّمِ العِلمِ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عالِم ، از فراگيرى دانش ، خسته نمى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2219_32676"/>
    </w:p>
    <w:p>
      <w:pPr>
        <w:pStyle w:val="Heading5"/>
        <w:numPr>
          <w:ilvl w:val="4"/>
          <w:numId w:val="1"/>
        </w:numPr>
        <w:rPr/>
      </w:pPr>
      <w:bookmarkStart w:id="181" w:name="__RefHeading___Toc1162961_3804643083"/>
      <w:bookmarkStart w:id="182" w:name="_Toc66"/>
      <w:bookmarkEnd w:id="180"/>
      <w:bookmarkEnd w:id="181"/>
      <w:r>
        <w:rPr/>
        <w:t>۳</w:t>
      </w:r>
      <w:r>
        <w:rPr>
          <w:rtl w:val="true"/>
        </w:rPr>
        <w:t xml:space="preserve"> </w:t>
      </w:r>
      <w:r>
        <w:rPr>
          <w:rtl w:val="true"/>
        </w:rPr>
        <w:t xml:space="preserve">. </w:t>
      </w:r>
      <w:r>
        <w:rPr>
          <w:rtl w:val="true"/>
        </w:rPr>
        <w:t>فروتنى در برابر اهل دانش</w:t>
      </w:r>
      <w:bookmarkEnd w:id="182"/>
    </w:p>
    <w:p>
      <w:pPr>
        <w:pStyle w:val="Heading5"/>
        <w:numPr>
          <w:ilvl w:val="4"/>
          <w:numId w:val="1"/>
        </w:numPr>
        <w:rPr/>
      </w:pPr>
      <w:bookmarkStart w:id="183" w:name="__RefHeading___Toc1162963_3804643083"/>
      <w:bookmarkStart w:id="184" w:name="_Toc67"/>
      <w:bookmarkEnd w:id="183"/>
      <w:r>
        <w:rPr/>
        <w:t>۴</w:t>
      </w:r>
      <w:r>
        <w:rPr>
          <w:rtl w:val="true"/>
        </w:rPr>
        <w:t xml:space="preserve"> </w:t>
      </w:r>
      <w:r>
        <w:rPr>
          <w:rtl w:val="true"/>
        </w:rPr>
        <w:t xml:space="preserve">. </w:t>
      </w:r>
      <w:r>
        <w:rPr>
          <w:rtl w:val="true"/>
        </w:rPr>
        <w:t>متّهم كردن رأى خود</w:t>
      </w:r>
      <w:bookmarkEnd w:id="184"/>
    </w:p>
    <w:p>
      <w:pPr>
        <w:pStyle w:val="BookText"/>
        <w:rPr/>
      </w:pPr>
      <w:r>
        <w:rPr>
          <w:rFonts w:ascii="IRNazanin" w:hAnsi="IRNazanin" w:eastAsia="IRNazanin"/>
          <w:color w:val="111111"/>
          <w:sz w:val="28"/>
          <w:sz w:val="28"/>
          <w:szCs w:val="28"/>
          <w:rtl w:val="true"/>
          <w:lang w:bidi="fa-IR"/>
        </w:rPr>
        <w:t xml:space="preserve">در مقابل ، عالِم نمايانْ قرار دارند كه بيمارى خوددانابينى ، آنان را از استمرار آموزش و پژوهش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 به بيمار فرصت نمى دهد كه در آنچه نمى داند ، پژوهش كند ؛ بلكه او را به وهم مى اندازد كه به همه چيز داناست و دانش طلبى براى او نقص 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 برابر اهل دانشسومين نشانه اى كه امام عليه السلام در معرّفى عالِم حقيقى بيان فرموده ، فروتنى در برابر دانشمندان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هر مرتبه از دانش كه برسد ، وقتى دانسته هايش را با مجهولات بسنجد ، غرور بر او غلبه نمى كند و ديگر تنها به دانسته هاى خويش نمى نگرد ؛ بلكه به پژوهش ها و دانش ديگران نيز به ديده احترام و ارزش مى نگرد و در برابر دانش آنان ، فروتنى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عالِم نمايان ـ كه خود را داناترينِ دانايان مى انگارند ـ خويش را در برابر ديگران بالا برده ، ديگران را تحقير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بيماران ، گمان مى كنند كه اگر در برابر دانشمندان فروتنى كنند ، از مرتبت علمى شان كاسته مى شود ، چنان كه خيال مى كنند مردم ، فروتنى و احترامشان را براى عالِمان ديگر ، به حساب دانش كم اينان 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وانمود مى كنند كه هيچ كس از آنان داناتر نيست و از اين رو با ديده عيبجويى و نه از روى نقد و بررسى ، هر نظريّه اى را از هر دانشمند و درباره هر مسئله اى مورد ايراد و انتقاد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كردن رأى خودچهارمين نشانه عالِم حقيقى در سخن امام على عليه السلام ، آن است كه شخص ، رأى و نظريّه خويش را در معرض نقد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حقيقى و آگاه ، كه مجهولاتش را بى شمار مى داند ، رأى و نظريّه خود را از خطا مصون نمى داند ؛ بلكه به آرا و نظريّات خويش ، به ديده اتّهام مى نگرد و تا آن زمان كه نزد او يك فرضيّه علمى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5" w:name="pg2219_32678"/>
    </w:p>
    <w:p>
      <w:pPr>
        <w:pStyle w:val="Heading5"/>
        <w:numPr>
          <w:ilvl w:val="4"/>
          <w:numId w:val="1"/>
        </w:numPr>
        <w:rPr/>
      </w:pPr>
      <w:bookmarkStart w:id="186" w:name="__RefHeading___Toc1162965_3804643083"/>
      <w:bookmarkStart w:id="187" w:name="_Toc68"/>
      <w:bookmarkEnd w:id="185"/>
      <w:bookmarkEnd w:id="186"/>
      <w:r>
        <w:rPr/>
        <w:t>۵</w:t>
      </w:r>
      <w:r>
        <w:rPr>
          <w:rtl w:val="true"/>
        </w:rPr>
        <w:t xml:space="preserve"> </w:t>
      </w:r>
      <w:r>
        <w:rPr>
          <w:rtl w:val="true"/>
        </w:rPr>
        <w:t xml:space="preserve">. </w:t>
      </w:r>
      <w:r>
        <w:rPr>
          <w:rtl w:val="true"/>
        </w:rPr>
        <w:t>خاموشى گزيدن</w:t>
      </w:r>
      <w:bookmarkEnd w:id="187"/>
    </w:p>
    <w:p>
      <w:pPr>
        <w:pStyle w:val="BookText"/>
        <w:rPr/>
      </w:pPr>
      <w:r>
        <w:rPr>
          <w:rFonts w:ascii="IRNazanin" w:hAnsi="IRNazanin" w:eastAsia="IRNazanin"/>
          <w:color w:val="111111"/>
          <w:sz w:val="28"/>
          <w:sz w:val="28"/>
          <w:szCs w:val="28"/>
          <w:rtl w:val="true"/>
          <w:lang w:bidi="fa-IR"/>
        </w:rPr>
        <w:t xml:space="preserve">منطقى و منطبق با واقع به اثبات نرسد ، آن را معتبر نمى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آرا و عقايدى كه قرن هاى طولانى بر جهان به عنوان نظريّه هاى علمى و قطعى ، حاكم بوده و كسى در درستى شان ترديد نداشته ، ولى پيشرفت هاى علمى ، بطلان آنها را به اثبات رسانده است ، مانند فرضيّه بطلميوس در علم هيئت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گزيدنپنجمين ويژگى عالِم حقيقى در سخن امام على عليه السلام ، سكوت مداوم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حقيقى ، كه مى فهمد دانسته هايش در برابر مجهولاتِ بى شمار و نامحدود ، اندك است ، به خود اجازه نمى دهد در هر مسئله اى اظهار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رحمه اللهدرباره قاسم بن محمّد بن ابى بكر ، يكى از فقيهان برجسته و مورد اتّفاق مدينه ، گزارش مى دهد كه مسئله اى از او سؤال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آمده ام و غير از تو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ريش بلند و جمعيت اطرافم ، نگاه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مسئله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قريشى كه در كنارش نشسته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وى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در هيچ مجلسى خردمندتر از امروز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يُقطَعَ لِسانى أَحَبُّ إِلَيَّ أَن أَتَكَلَّمَ بِما لا عِلمَ لي بِهِ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به خدا سوگند ، اگر زبانم بريده شود ، برايم دوست داشتنى تر از اين است كه درباره آنچه علم ندارم ، سخن بگويم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8" w:name="pg2219_32680"/>
    </w:p>
    <w:p>
      <w:pPr>
        <w:pStyle w:val="Heading5"/>
        <w:numPr>
          <w:ilvl w:val="4"/>
          <w:numId w:val="1"/>
        </w:numPr>
        <w:rPr/>
      </w:pPr>
      <w:bookmarkStart w:id="189" w:name="__RefHeading___Toc1162967_3804643083"/>
      <w:bookmarkStart w:id="190" w:name="_Toc69"/>
      <w:bookmarkEnd w:id="188"/>
      <w:bookmarkEnd w:id="189"/>
      <w:r>
        <w:rPr/>
        <w:t>۶</w:t>
      </w:r>
      <w:r>
        <w:rPr>
          <w:rtl w:val="true"/>
        </w:rPr>
        <w:t xml:space="preserve"> </w:t>
      </w:r>
      <w:r>
        <w:rPr>
          <w:rtl w:val="true"/>
        </w:rPr>
        <w:t xml:space="preserve">. </w:t>
      </w:r>
      <w:r>
        <w:rPr>
          <w:rtl w:val="true"/>
        </w:rPr>
        <w:t>خوددارى از خطا</w:t>
      </w:r>
      <w:bookmarkEnd w:id="190"/>
    </w:p>
    <w:p>
      <w:pPr>
        <w:pStyle w:val="BookText"/>
        <w:rPr/>
      </w:pPr>
      <w:r>
        <w:rPr>
          <w:rFonts w:ascii="IRNazanin" w:hAnsi="IRNazanin" w:eastAsia="IRNazanin"/>
          <w:color w:val="111111"/>
          <w:sz w:val="28"/>
          <w:sz w:val="28"/>
          <w:szCs w:val="28"/>
          <w:rtl w:val="true"/>
          <w:lang w:bidi="fa-IR"/>
        </w:rPr>
        <w:t xml:space="preserve">آن كه از غرور علمى و بيمارى خوددانابينى ، پيراسته است ، آمادگى ندارد كه با هر قيمتى ، درباره آنچه نمى داند ، اظهار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خاموشى مى گزيند و از پاسخ دادن به بسيارى از مسائل ، خوددارى مى كند و اين ، همان بيان زيباى امام على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نيمى از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خلاف رويّه مبتلايان به غرور علمى و خوددانابينى است ؛ كسانى كه نه تنها هيچ درنگ نمى كنند ، بلكه به سرعت و بدون تأمّل ، به آنچه از آنان پرسيده مى شود ، پاسخ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نمى توان گفت عالم نيستند ؛ بلكه بايد گفت بيمارند و بلكه چنان كه امام صادق عليه السلام توصيف نموده ، ديوانه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أجابَ فى كُلِّ ما يُسأَلُ عَنهُ لَمَجنونٌ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آن كه به هر چه از او سؤال مى شود ، پاسخ گويد ،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خطااين ، ششمين ويژگى عالِم حقيقى در سخن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غرور علمى به دور است و اندازه جهل خود را مى شناسد ، هر گاه بخواهد رأيى را در يك مسئله ابراز كند ، انديشه خود را متمركز مى كند و بر حواسّ خود مسلّط مى گردد تا مبادا به خطا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دقّت و توجّه به تمام جوانب مسئله ، رأى خود را اظهار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زبان خردمند ، هميشه در پس عقل اوست </w:t>
      </w:r>
      <w:r>
        <w:rPr>
          <w:rStyle w:val="FootnoteAnchor"/>
          <w:rtl w:val="true"/>
        </w:rPr>
        <w:footnoteReference w:id="128"/>
      </w:r>
      <w:r>
        <w:rPr>
          <w:rFonts w:ascii="IRNazanin" w:hAnsi="IRNazanin" w:eastAsia="IRNazanin"/>
          <w:color w:val="111111"/>
          <w:sz w:val="28"/>
          <w:sz w:val="28"/>
          <w:szCs w:val="28"/>
          <w:rtl w:val="true"/>
          <w:lang w:bidi="fa-IR"/>
        </w:rPr>
        <w:t>و هيچ گاه خردمند ، سخن نسنجيده بر زبان نمى آورد تا مبادا در گفته هايش به خطا بيفتد ، بر خلاف مبتلايان به غرور علمى و بيمارى خوددانابينى ، كه بى درنگ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1" w:name="pg2219_32682"/>
    </w:p>
    <w:p>
      <w:pPr>
        <w:pStyle w:val="Heading5"/>
        <w:numPr>
          <w:ilvl w:val="4"/>
          <w:numId w:val="1"/>
        </w:numPr>
        <w:rPr/>
      </w:pPr>
      <w:bookmarkStart w:id="192" w:name="__RefHeading___Toc1162969_3804643083"/>
      <w:bookmarkStart w:id="193" w:name="_Toc70"/>
      <w:bookmarkEnd w:id="191"/>
      <w:bookmarkEnd w:id="192"/>
      <w:r>
        <w:rPr/>
        <w:t>۷</w:t>
      </w:r>
      <w:r>
        <w:rPr>
          <w:rtl w:val="true"/>
        </w:rPr>
        <w:t xml:space="preserve"> </w:t>
      </w:r>
      <w:r>
        <w:rPr>
          <w:rtl w:val="true"/>
        </w:rPr>
        <w:t xml:space="preserve">. </w:t>
      </w:r>
      <w:r>
        <w:rPr>
          <w:rtl w:val="true"/>
        </w:rPr>
        <w:t>انكار نكردن مجهولات</w:t>
      </w:r>
      <w:bookmarkEnd w:id="193"/>
    </w:p>
    <w:p>
      <w:pPr>
        <w:pStyle w:val="BookText"/>
        <w:rPr/>
      </w:pPr>
      <w:r>
        <w:rPr>
          <w:rFonts w:ascii="IRNazanin" w:hAnsi="IRNazanin" w:eastAsia="IRNazanin"/>
          <w:color w:val="111111"/>
          <w:sz w:val="28"/>
          <w:sz w:val="28"/>
          <w:szCs w:val="28"/>
          <w:rtl w:val="true"/>
          <w:lang w:bidi="fa-IR"/>
        </w:rPr>
        <w:t xml:space="preserve">بدون تأمّل ، درباره هر چه بر آنان عرضه مى گردد ، اظهار نظر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نكردن مجهولاتآخرين نشانه اى كه امام على عليه السلام شخصيت عالِم حقيقى را بدان مى شناساند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نكردن چيزى است كه آن را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چيزى بر عالِم حقيقى عرضه گردد كه آن را نمى شناسد ، به خاطر جهل خود ، آن را انكار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بيمارى غرور علمى ، در امان است و به كمىِ معلومات خود و نامتناهى بودن مجهولاتش آگاه است ، عقلش به وى اجازه نمى دهد كه آنچه را نمى داند و برايش مجهول است ،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فالصواب أن تسرّح أمثال ذلك إلى بقعة الإمكان ، ما لم يذدّك عنه قائم البرهان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درست ، آن است كه امثال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 ، تا زمانى كه بُرهانى بر خلافش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حقيقت روشن عقلى و علمى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حقايقى كه انسان بدانها عالِم نيست ؛ ولى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هزار سال پيش ، بشر از حركت خون و اتم و صدها حقيقت علمى ديگر كه امروزه كشف و ثابت شده است ، خبر داشت؟ آيا ندانستن اين واقعيت ها در گذشته مى تواند دليلى بر نبود آنها باشد؟ اگر آدمى حقيقتا اهل دانش باشد ، مى داند كه بيشتر حقايق هستى ، براى انسان ، مجهول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سخنى ديگر ، ضمن برشمردن ويژگى هاى عالِم حقيقى و عالِم نمايان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بِما لا تَعرِفونَ ، فَإِنَّ أَكثَرَ الحَقِّ فيما تُنكِرونَ</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4" w:name="pg2219_32684"/>
    </w:p>
    <w:p>
      <w:pPr>
        <w:pStyle w:val="Heading4"/>
        <w:numPr>
          <w:ilvl w:val="3"/>
          <w:numId w:val="1"/>
        </w:numPr>
        <w:rPr/>
      </w:pPr>
      <w:bookmarkStart w:id="195" w:name="__RefHeading___Toc1162971_3804643083"/>
      <w:bookmarkStart w:id="196" w:name="_Toc71"/>
      <w:bookmarkEnd w:id="194"/>
      <w:bookmarkEnd w:id="195"/>
      <w:r>
        <w:rPr>
          <w:rtl w:val="true"/>
        </w:rPr>
        <w:t>نشانه هاى عقايد غير علمى</w:t>
      </w:r>
      <w:bookmarkEnd w:id="196"/>
    </w:p>
    <w:p>
      <w:pPr>
        <w:pStyle w:val="Heading5"/>
        <w:numPr>
          <w:ilvl w:val="4"/>
          <w:numId w:val="1"/>
        </w:numPr>
        <w:rPr/>
      </w:pPr>
      <w:bookmarkStart w:id="197" w:name="__RefHeading___Toc1162973_3804643083"/>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آنچه را نمى دانيد ، بر زبان مرانيد ؛ زيرا بيشتر حقايق ، همانهايى هستند كه شما آنها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مسئله كه بدين پايه از روشنى است و هر خردمندى مى داند كه حق ندارد آنچه را نمى داند و برايش مجهول است ، انكار كند ، از كسانى كه غرور علمى را وسيله اى براى خوددانابينى قرار داده اند و جز آن را نمى بينند ، پنهان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بيشتر در اين باره ، ضمن سخن گفتن از عقايد غير علمى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عقايد غير علمىمى توان عقايد غير علمى را همان گونه كه در عقايد علمى بيان كرديم ، آزمود و با ويژگى هاى فردِ معتقد به آنها آشنا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نشانه هاى عقايد غير علمى ، همان نشانه هاى عالِم نمايان و دانشمندان خيالى هستند كه امام على عليه السلام پس از بازگو كردن ويژگى هاى عالِم حقيقى ، آنها را بيان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نخست اصل حديث را مى آوريم و آن گاه هر ويژگى را به بحث مى 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مَن عَدَّ نَفسَهُ بِما جَهِلَ مِن مَعرِفَةِ العِلمِ عالِمًا و بِرَأيِهِ مُكتَفِيًا ، فَما يَزالُ لِلعُلَماءِ مُباعِدا و عَلَيهِم زارِيًا ، و لِمَن خالَفَهُ مُخَطِّئًا ، و لِما لَم يَعرِف مِنَ الأُمورِ مُضَلِّلاً ، فَإِذا وَرَدَ عَلَيهِ مِنَ الاُمورِ ما لَم يَعرِفهُ أنكَرَهُ و كَذَّبَ بِهِ و قالَ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هذا ، و ما أراهُ كانَ ، و ما أظُنُّ أن يَكونَ ، و أنّى كانَ ؟ و ذلِكَ لِثِقَتِهِ بِرَأيِهِ و 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يَنفَكُّ بِما يَرى مِمّا يَلتَبِسُ عَلَيهِ رَأيُهُ مِمّا لا يَعرِفُ لِلجَهلِ مُستَفيداً ، و لِلحَقِّ مُنكِراً ، و فِى الجَهالَةِ مُتَحَيِّرًا ، و عَن طَلَبِ العِلمِ مُستَكبِرًا</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99" w:name="pg2219_32686"/>
    </w:p>
    <w:p>
      <w:pPr>
        <w:pStyle w:val="Heading5"/>
        <w:numPr>
          <w:ilvl w:val="4"/>
          <w:numId w:val="1"/>
        </w:numPr>
        <w:rPr/>
      </w:pPr>
      <w:bookmarkStart w:id="200" w:name="__RefHeading___Toc1162975_3804643083"/>
      <w:bookmarkStart w:id="201" w:name="_Toc73"/>
      <w:bookmarkEnd w:id="199"/>
      <w:bookmarkEnd w:id="200"/>
      <w:r>
        <w:rPr/>
        <w:t>۱</w:t>
      </w:r>
      <w:r>
        <w:rPr>
          <w:rtl w:val="true"/>
        </w:rPr>
        <w:t xml:space="preserve"> </w:t>
      </w:r>
      <w:r>
        <w:rPr>
          <w:rtl w:val="true"/>
        </w:rPr>
        <w:t xml:space="preserve">. </w:t>
      </w:r>
      <w:r>
        <w:rPr>
          <w:rtl w:val="true"/>
        </w:rPr>
        <w:t>بى اعتنايى به جهل خود</w:t>
      </w:r>
      <w:bookmarkEnd w:id="201"/>
    </w:p>
    <w:p>
      <w:pPr>
        <w:pStyle w:val="BookText"/>
        <w:rPr/>
      </w:pPr>
      <w:r>
        <w:rPr>
          <w:rFonts w:ascii="IRNazanin" w:hAnsi="IRNazanin" w:eastAsia="IRNazanin"/>
          <w:color w:val="111111"/>
          <w:sz w:val="28"/>
          <w:sz w:val="28"/>
          <w:szCs w:val="28"/>
          <w:rtl w:val="true"/>
          <w:lang w:bidi="fa-IR"/>
        </w:rPr>
        <w:t xml:space="preserve">به راستى كه نادان ، كسى است كه خود را در آنچه نمى داند ، دانا شمرد و به انديشه و رأى خويش ، اكتفا ورزد ، و هميشه از عالمان ، دورى گزيند و آنان را نكوهش كند ، و آن كه را با او مخالفت ورزد ، خطاكار قلمداد كند ، و هر چيزى را نمى شناسد ، گم راه كننده معرفى نمايد ؛ پس هر زمان كه بر او چيزى عرضه شود كه آن را نمى شناسد ، انكار كند و دروغ شمرَد و از روى نادانى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نمى شناسم و گمان نكنم در گذشته وجود داشته يا اين كه در آينده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 پايه اعتماد به انديشه خويش و شناخت اندك از نادانى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دليل خوددانابينى خيالى ، </w:t>
      </w:r>
      <w:r>
        <w:rPr>
          <w:rStyle w:val="FootnoteAnchor"/>
          <w:rtl w:val="true"/>
        </w:rPr>
        <w:footnoteReference w:id="132"/>
      </w:r>
      <w:r>
        <w:rPr>
          <w:rFonts w:ascii="IRNazanin" w:hAnsi="IRNazanin" w:eastAsia="IRNazanin"/>
          <w:color w:val="111111"/>
          <w:sz w:val="28"/>
          <w:sz w:val="28"/>
          <w:szCs w:val="28"/>
          <w:rtl w:val="true"/>
          <w:lang w:bidi="fa-IR"/>
        </w:rPr>
        <w:t xml:space="preserve">پيوسته از نادانى ، بهره مى برد و منكِر حقيقت مى گردد و در نادانىِ خويش سرگردان پر جرأت مى شود و از طلب دانش ، سر باز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حديث ، روشن مى گردد كه نشانه هاى عقايد غير علمى ، مانند نشانه هاى عقايد علمى ، هفت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جهل خود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آراى ديگران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عالِمان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مخالفان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مجهولات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در نادانى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زدن از دانش اندوزى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شرح اين نشانه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جهل خودنخستين نشانه صاحبان عقايد غير علمى كه به جهت بيمارى درونى ، خود را عالِم مى انگارند ، اين است كه مجهولات خود را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معلومات اندكشان بزرگ جلوه مى كند و در نظرشان بزرگ مى آيد ، بدان حد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 گويا نزدشان مجهولى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جهت ، خود را در هر زمينه خبره مى دانند و به خود اجازه و حق مى دهند كه بر پايه حدس و گمان ، و به تعبير امروزى ها با تحليل ، در هر زمينه اى به سانِ يك رأى علمى قطعى ، اظهار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مردم ، هر اندازه هم عالم باشند و در هر زمينه اى نيز معرفت داشته باشند ، از نگاه امام على عليه السلام شايسته صفت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بلكه شايسته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مَن عَدَّ نَفسَهُ بِما جَهِلَ مِن مَعرِفَةِ العِلمِ عالِمًا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به راستى كه نادان ، كسى است كه خود را در آنچه نمى داند ، عالِم بينگارد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چنين افرادى به اندازه علمشان ، آنان را در چاه تاريكِ جهالت افكنده است ؛ جايى كه روشنايى بدان نمى رسد تا برايشان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يكى از راه هاى آزمودن عقيده و تميز دادن عقايد علمى از غير علمى ، آن است كه صاحبان عقيده ، مورد آزمون قرار بگيرند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غرور و بيمارى خوددانابينى مبتلايند ، يا از آنها در امان اند؟ و آيا در جايى كه علم ندارند ، به خود اجازه اظهار نظر مى دهند يا خير؟ و خلاصه به چه ميزان ، خود را عالِم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جاهِلٌ</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آن كه بگويد من دانايم ، در حقيقت ،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نخستين ويژگى عالمان و اهل معرفت ، سلامت آنان از غرور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حقيقى كه بر بالاترين پلكان دانش قرار گرفته اند ، مى دانند كه آگاهى آنان در برابر نادانى شان به حساب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مبتلايان به غرور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علمى و آنان كه گمان مى برند از دانش ، بهره مندند ، به نخستين درجه دانش هم نرسيده اند و اين ، مصداق سخن امير مؤمنان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مِنَ العِلمِ غايَتَهُ فَقَد أَظْهَرَ مِن جَهْلِهِ نِهايَتَهُ</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آن كه پايان دانش را ادّعا كند ، نهايت نادانى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كوته بينان و تنگ نظران و سطحى گرايان ، هر گاه به ميزان اندكى از دانش مى رسند ، غرور علمى ، آنان را به استبداد مى كشاند و اين گونه مى شود كه آنان تمامى مجهولات خود را با مقدار اندكى از دانش خود مى سنجند و خويش را به صورت مطلق ، عالِم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استاد متخصّص ادبيات ، گمان مى كند كه هر كسى كه در فهم ادبيات مانند او باشد ، به هر چيزى علم دارد و مى تواند در هر زمينه و هر مسئله اى رأى قاطع صادر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رياضيات ، معتقد است كه رياضيدانان ، عالِم اند و مُجازند در هر زمينه اى ولو عقيدتى و اجتماعى ، اظهار نظر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 اصول دان ، فيلسوف ، مفسّر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هر شاخه اى از دانش و معرفت تخصص پيدا كند ، اگر به غرور علمى مبتلا باشد و نسبت ميان معلومات و مجهولات خود را نشناسد ، گمان مى كند كه انديشه اش از آن رو كه در حوزه تخصصى خودش درست است ، در هر زمينه اى نيز چنين است ، گرچه از تخصصش بيرون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به خود حق مى دهد كه در هر مسئله اى اظهار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است كه يك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كشتى سوار شد و به هنگام گفتگو با ناخداى كِشتى ، خواست دانش و منزلت علمى خود را به رخ بكشاند تا شايد ناخدا علاقه مند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نحو آموخته اى؟ ناخدا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نيمى از عمرت بر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2" w:name="pg2219_32692"/>
    </w:p>
    <w:p>
      <w:pPr>
        <w:pStyle w:val="Heading5"/>
        <w:numPr>
          <w:ilvl w:val="4"/>
          <w:numId w:val="1"/>
        </w:numPr>
        <w:rPr/>
      </w:pPr>
      <w:bookmarkStart w:id="203" w:name="__RefHeading___Toc1162977_3804643083"/>
      <w:bookmarkStart w:id="204" w:name="_Toc74"/>
      <w:bookmarkEnd w:id="202"/>
      <w:bookmarkEnd w:id="203"/>
      <w:r>
        <w:rPr>
          <w:rtl w:val="true"/>
        </w:rPr>
        <w:t>بنياد اختلافات عقيدتى</w:t>
      </w:r>
      <w:bookmarkEnd w:id="204"/>
    </w:p>
    <w:p>
      <w:pPr>
        <w:pStyle w:val="BookText"/>
        <w:rPr/>
      </w:pPr>
      <w:r>
        <w:rPr>
          <w:rFonts w:ascii="IRNazanin" w:hAnsi="IRNazanin" w:eastAsia="IRNazanin"/>
          <w:color w:val="111111"/>
          <w:sz w:val="28"/>
          <w:sz w:val="28"/>
          <w:szCs w:val="28"/>
          <w:rtl w:val="true"/>
          <w:lang w:bidi="fa-IR"/>
        </w:rPr>
        <w:t>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نحو نياموزد ، عمرش را در نادانى ، 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از نيمه باقى مانده عمرت بهره ببرى ، مى بايد اين دانش را بياموزى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قدرى انديشه كرد و پاسخ اين اديب مغرور بر او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طوفان در گرفت و دريا متلاطم شد و امواج ، دريا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به تلاطم افتاد و از اين سو به آن سو پرت مى شد و به واژگونى نزديك شده بود كه ناخدا رو به عالِم نحو كرد و ديد خود را باخته و دست از پا نمى شناشد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براى پاسخگويى به وى غنيمت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 بلدى؟ عالِم نحو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شنا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عمرت بر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 چاره اى جز شناگرى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اندك اند عالِمانى كه به سانِ اين نحوى نمى انديشند و فريفته غرور علمى نيستند ، بويژه در مسائل اعتقادى ؛ ليكن مغروران ، خواه آنان كه هرگز به پژوهش نپرداخته اند و خواه آنان كه از دريا به قطره اى اكتفا كرده اند ، در اين كه اجتهاد را تنها از آنِ خويش مى دانند و به خود حق مى دهند تا در هر زمينه اى ولو زمينه اى كه در تخصّصشان نيست ، اظهار رأى كنند ، همگى برابرند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بنياد اختلافات عقيدتىيكى از ريشه هاى اساسى اختلافات عقيدتى و تضاد ميان نظريّه هاى حاكم بر جهان ، در همين اظهار نظر غير متخصّصان ،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نادان عالِم نما اظهار نظر مى كند ، ديگر نادانان ، بدون توجّه به تخصص و به عنوان اين كه او عالم است ، از او مى پذيرند و از وى پيروى مى كنند و بدين صورت ، عقايد و نظريّه هاى متضاد شكل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سخنى در اين زمينه نقل شده است كه اگر آن را معجزه امام تلقّى كنيم ، مبالغه نكرده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سَكَتَ الجاهِلُ مَا اختَلَفَ النّاسُ</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نادان سكوت كند ، مردم اختلاف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 اگر نادان در آن جا كه تخصصى ندارد ، از اظهار نظر خوددارى ورزد ، اختلافات فكرى و عقيدتى ، برچيده مى شود و انديشه ها به نقطه مشترك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 در حوزه ، دانشگاه ، بازار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سكوت كند و از اظهار نظرهاى مذهبى ، سياسى ، اقتصادى ، اجتماعى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بپرهيزد ، و خلاصه اگر غير متخصّصان ، در مسائل عقيدتى اظهار نظر نكنند ، اختلافات از جامعه بشرى ريشه كن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و در طول تاريخ ، شاهد ده ها مكتب و صدها عقيده و هزاران فكر متفاوت و بلكه متضاد هستيم و شاهديم كه هر كس گروهى را اطراف خود جمع كرده است و خود را صاحب نظر و رئيس سازمان و گروه مى پندارد و ديدگاه خود را بر آنان فرض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ريشه اين اختلافات به طور اساسى جستجو كنيم ، به ريشه هايى مى رسيم كه امام على عليه السلام بدان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نادانان و غير متخصّصان و تحميل ديدگاه هاى پوشالى خويش بر حقيقت و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صاحبان انديشه مصمم شوند كه رأيى را تا قطعى نشده ، ابراز نكنند و فرضيّه هاى اثبات نشده را به عنوان ديدگاه هاى علمى عرضه ندارند ، اختلاف به صورت ريشه اى از جامعه بشرى بركَنده مى شود و انديشه ها در زمينه حقايق هستى ، به نقطه هاى مشترك مى رسند ؛ چرا كه حق ، يكى بيش نيست و نمى تواند بيشتر از يكى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ميان همه ديدگاه هاى متناقض و انديشه هاى مختلف و عقايد متضاد ، يك عقيده صحيح و علمى و مطابق با واقع ، وجود دارد و ساير ديدگاه ها قطعا نادرست ، غير علمى و غير واقعى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كه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5" w:name="pg2219_32696"/>
    </w:p>
    <w:p>
      <w:pPr>
        <w:pStyle w:val="Heading5"/>
        <w:numPr>
          <w:ilvl w:val="4"/>
          <w:numId w:val="1"/>
        </w:numPr>
        <w:rPr/>
      </w:pPr>
      <w:bookmarkStart w:id="206" w:name="__RefHeading___Toc1162979_3804643083"/>
      <w:bookmarkStart w:id="207" w:name="_Toc75"/>
      <w:bookmarkEnd w:id="205"/>
      <w:bookmarkEnd w:id="206"/>
      <w:r>
        <w:rPr/>
        <w:t>۲</w:t>
      </w:r>
      <w:r>
        <w:rPr>
          <w:rtl w:val="true"/>
        </w:rPr>
        <w:t xml:space="preserve"> </w:t>
      </w:r>
      <w:r>
        <w:rPr>
          <w:rtl w:val="true"/>
        </w:rPr>
        <w:t xml:space="preserve">. </w:t>
      </w:r>
      <w:r>
        <w:rPr>
          <w:rtl w:val="true"/>
        </w:rPr>
        <w:t>ناديده گرفتن آراى ديگران</w:t>
      </w:r>
      <w:bookmarkEnd w:id="207"/>
    </w:p>
    <w:p>
      <w:pPr>
        <w:pStyle w:val="BookText"/>
        <w:rPr/>
      </w:pPr>
      <w:r>
        <w:rPr>
          <w:rFonts w:ascii="IRNazanin" w:hAnsi="IRNazanin" w:eastAsia="IRNazanin"/>
          <w:color w:val="111111"/>
          <w:sz w:val="28"/>
          <w:sz w:val="28"/>
          <w:szCs w:val="28"/>
          <w:rtl w:val="true"/>
          <w:lang w:bidi="fa-IR"/>
        </w:rPr>
        <w:t>همه آرا و نظريّه ها حق باشند ، با اين كه با يكديگر متناقض اند و هر يك ، رأيى مغاير با ديگرى دارد؟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آراى ديگراندومين نشانه صاحب آرا و عقايد غير علمى ، آن است كه به رأى ديگران به هيچ روى ، احترام نمى گذارد و بدان ، نه توجّه دارد و نه اعتنا مى ورزد ؛ بلكه به گفته امام على عليه السلام در حديث پيش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مُكتَفِيًا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خويش اكتفا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راه هاى آزمودن عقيده ، آن است كه صاحب رأى ، آزمايش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خود اجازه مى دهد در آرا و عقايد ديگر بنگرد و آنها را مورد پژوهش و بررسى قرار دهد ، يا معتقد است كه هر آنچه وى مى گويد ، صواب و صحيح ، و آنچه ديگران مى گويند ، نادرست و باطل است؟ آن كه به بيمارى خوددانابينى مبتلاست ـ كه لازمه اش اين است كه خود را داناى مطلق مى انگارد ـ احساس نمى كند به مطالعه و بررسى آراى ديگران نيازمند است ؛ ولى آن كه از اين بيمارى در امان است و به اندازه محدودِ دانسته هاى خويش در برابر مجهولاتِ بى نهايت ، آگاه است ، احتمال مى دهد كه فهم ديگران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روى به رأى خويش بسنده نمى كند و آراى ديگران را مورد پژوهش و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بِرَأيِهِ إِلّا جاهِلٌ</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جز نادان ، كسى به رأى خود ، خوش بين نيست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8" w:name="pg2219_32698"/>
    </w:p>
    <w:p>
      <w:pPr>
        <w:pStyle w:val="Heading5"/>
        <w:numPr>
          <w:ilvl w:val="4"/>
          <w:numId w:val="1"/>
        </w:numPr>
        <w:rPr/>
      </w:pPr>
      <w:bookmarkStart w:id="209" w:name="__RefHeading___Toc1162981_3804643083"/>
      <w:bookmarkStart w:id="210" w:name="_Toc76"/>
      <w:bookmarkEnd w:id="208"/>
      <w:bookmarkEnd w:id="209"/>
      <w:r>
        <w:rPr/>
        <w:t>۳</w:t>
      </w:r>
      <w:r>
        <w:rPr>
          <w:rtl w:val="true"/>
        </w:rPr>
        <w:t xml:space="preserve"> </w:t>
      </w:r>
      <w:r>
        <w:rPr>
          <w:rtl w:val="true"/>
        </w:rPr>
        <w:t xml:space="preserve">. </w:t>
      </w:r>
      <w:r>
        <w:rPr>
          <w:rtl w:val="true"/>
        </w:rPr>
        <w:t>دورى از عالمان</w:t>
      </w:r>
      <w:bookmarkEnd w:id="210"/>
    </w:p>
    <w:p>
      <w:pPr>
        <w:pStyle w:val="Heading5"/>
        <w:numPr>
          <w:ilvl w:val="4"/>
          <w:numId w:val="1"/>
        </w:numPr>
        <w:rPr/>
      </w:pPr>
      <w:bookmarkStart w:id="211" w:name="__RefHeading___Toc1162983_3804643083"/>
      <w:bookmarkStart w:id="212" w:name="_Toc77"/>
      <w:bookmarkEnd w:id="211"/>
      <w:r>
        <w:rPr/>
        <w:t>۴</w:t>
      </w:r>
      <w:r>
        <w:rPr>
          <w:rtl w:val="true"/>
        </w:rPr>
        <w:t xml:space="preserve"> </w:t>
      </w:r>
      <w:r>
        <w:rPr>
          <w:rtl w:val="true"/>
        </w:rPr>
        <w:t xml:space="preserve">. </w:t>
      </w:r>
      <w:r>
        <w:rPr>
          <w:rtl w:val="true"/>
        </w:rPr>
        <w:t>تخطئه مخالفان</w:t>
      </w:r>
      <w:bookmarkEnd w:id="21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عالمانسومين نشانه صاحبان آرا و عقايد غير علمى ، آن است كه از نزديك شدن به عالمان حقيقى ، پرهيز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مانند خفاشان شب ، از نور خورشيد مى گريزند و به هنگام درخشش خورشيد ، در تاريكى غارها و دخمه ها به سر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مردمان ، از فروغ دانش و دانشمندان حقيقى بيمناك اند و به خود اجازه نمى دهند كه از مخفيگاه خويش بيرون بيايند و به عالمان حقيقى نزديك شوند و از فروغ دانش برخوردار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مصداق سخن پيش گفته امام على عليه السلام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يَزالُ لِلعُلَماءِ مُباعِداً ، و عَلَيهم زارِيًا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دانشمندان ، در حال گريز است و آنان را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دانانما ، هميشه از دور به آرا و عقايد دانشمندان ، خرده مى گيرند و مرام آنان ، نق زدن است ، نه نقّادى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مبتلايان به بيمارى خوددانابينى ، آمادگى ندارند براى مباحثه و مناظره ، با عالمان همنشين شوند تا عقايدشان به داورى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شتاب ، رأى خود را در مسئله مبدأ و معاد ، امور اقتصادى ، سياسى ، عدالت اجتماعى ، مديريت جامعه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عنوان تنها رأى و نظر صواب ، ابراز مى دارند و جز براى رأى خود يا حزب و سازمان و مؤسسه شان درستى معتقد نيستند و بر اين باورند كه آنچه ديگران مى گويند ، خالى از صواب است و چنانچه جامعه رأى آنان و يا حزب و سازمان و مؤسسه شان را طرد كند ، از جامعه و جمع ، جدا شده ، به مخالفت بر مى خيزند و زبان به انتقاد و نق زدن مى گشايند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مخالفانچهارمين نشانه مبتلايان به خوددانابينى ، آن است كه پيوسته آرا و عقايد ديگران را تخطئه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مبتلا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خيالى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3" w:name="pg2219_32700"/>
    </w:p>
    <w:p>
      <w:pPr>
        <w:pStyle w:val="Heading5"/>
        <w:numPr>
          <w:ilvl w:val="4"/>
          <w:numId w:val="1"/>
        </w:numPr>
        <w:rPr/>
      </w:pPr>
      <w:bookmarkStart w:id="214" w:name="__RefHeading___Toc1162985_3804643083"/>
      <w:bookmarkStart w:id="215" w:name="_Toc78"/>
      <w:bookmarkEnd w:id="213"/>
      <w:bookmarkEnd w:id="214"/>
      <w:r>
        <w:rPr/>
        <w:t>۵</w:t>
      </w:r>
      <w:r>
        <w:rPr>
          <w:rtl w:val="true"/>
        </w:rPr>
        <w:t xml:space="preserve"> </w:t>
      </w:r>
      <w:r>
        <w:rPr>
          <w:rtl w:val="true"/>
        </w:rPr>
        <w:t xml:space="preserve">. </w:t>
      </w:r>
      <w:r>
        <w:rPr>
          <w:rtl w:val="true"/>
        </w:rPr>
        <w:t>انكار مجهولات</w:t>
      </w:r>
      <w:bookmarkEnd w:id="215"/>
    </w:p>
    <w:p>
      <w:pPr>
        <w:pStyle w:val="BookText"/>
        <w:rPr/>
      </w:pPr>
      <w:r>
        <w:rPr>
          <w:rFonts w:ascii="IRNazanin" w:hAnsi="IRNazanin" w:eastAsia="IRNazanin"/>
          <w:color w:val="111111"/>
          <w:sz w:val="28"/>
          <w:sz w:val="28"/>
          <w:szCs w:val="28"/>
          <w:rtl w:val="true"/>
          <w:lang w:bidi="fa-IR"/>
        </w:rPr>
        <w:t xml:space="preserve">مى پندارد كه كليد درك و روشن فكرى ، در قبضه اوست و گمان مى برد كه بر ديگران لازم است كه براى فهم درست آرا و عقايد ، به روش فكرى او پايبند شوند و از او پيروى نمايند تا بدان جا رسند كه او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 جا نرسند ، نبايد جز عقايد و آراى خويش را سرزنش كنند ، كه خطا و كج روى از آنهاست ، يعنى همان سخن امام على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خالَفَهُ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با او مخالفت ورزد ، تخطئه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مجهولاتپنجمين نشانه صاحبان رأى غير علمى ، انكار حقايقى است كه نمى دانند ، چنان كه امير مؤمنان ، امام على عليه السلام ، در حديث پيش گفته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وَرَدَ عَلَيهِ مِنَ الأُمورِ ما لَمْ يَعرِفهُ أَنكَرَهُ و كَذَّبَ بِهِ ، و قالَ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 ، و ما أَراهُ كانَ ، و ما أَظُنُّ أن يَكونَ ، و أَنّى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لِثِقَتِهِ بِرَأيِهِ و 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نادان ، كسى است كه هر گاه امرى بر او عرضه شود كه آن را نمى شناسد ، انكار مى كند و دروغ مى شمرد و از روى نادانى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نمى شناسم و گمان نكنم كه وجود داشته باشد ، يا در آينده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وجود داشته است ، در حالى كه من آن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 پايه اعتماد به رأى خويش و ناآگاهى از جهالت 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عَلَى النّاسِ كُلَّ ما حَدَّثوكَ بِهِ ، فَكَفى بِذلِكَ جَهلاً</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همه آنچه را مردم برايت حديث مى كنند ، انكار مكن ، كه اين براى اثبات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نادانى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اگر هزار سال قبل ، به كسى كه به بيمارىِ خوددانابينى مبتلا بود ، گفته مى شد كه موجودات بسيار ريزى وجود دارند كه چشم غير مسلّح ، آنها را نمى بيند و همانها سبب بيمارى هاى جسمى اند ، يا به وى گفته مى شد كه خون در بدن ، گردش مى كند و اگر از حركت باز ايستد ، آدمى مى ميرد ، يا گفته مى شد كه مادّه ، از ذرات ريزى تشكيل شده است و هر جزئى ، خود از ذره هاى ريزتر تشكيل شده و در آن جزء ، الكترون ها بر گرد پروتون ها و نيز هسته ها با سرعت سرسام آورى مى چرخند و آدمى زادگان از اين ذره ، اسلحه هاى ويرانگر مى سازند كه مى تواند در چند لحظه به حيات كره زمين پايان دهد ، بى ترديد ، چنين شخصى ، همه اين پيشگويى ها را نفى مى كرد و آنها را خرافه و خيال مى شمرد و گمان مى كرد كه اگر چنين حقايقى وجود داشت ، وى آنها را ضرورتا مى شناخت و از آن جا كه تا آن زمان ، وى آنها را نشناخته بود ، هر كه چنين ادّعا مى كرد ، او را تكذيب مى نمود و رأى او را غير علمى و بر خلاف واقع مى انگاشت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نيز براى از ميان بردن چنين برخوردهايى با حقايق علمى از سوى مدّعيان معرفت ، در همان حديث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لِثِقَتِهِ بِرَأيِهِ و 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نظرها ، به جهت اعتماد به رأى خويش و آگاهى اندك از مجهولات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اگر اين منكِران حقيقت ، اندازه نادانى خود را مى دانستند و مى فهميدند كه دانسته هايشان در برابر مجهولات ، به حساب نمى آيد ، اينچنين به عقايد خود كرنش نمى كردند و اين اندازه بر آن اعتماد نمى ورزيدند و آنچه را بدان علم نداشتند ، انكار نمى كردند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6" w:name="pg2219_32704"/>
    </w:p>
    <w:p>
      <w:pPr>
        <w:pStyle w:val="Heading5"/>
        <w:numPr>
          <w:ilvl w:val="4"/>
          <w:numId w:val="1"/>
        </w:numPr>
        <w:rPr/>
      </w:pPr>
      <w:bookmarkStart w:id="217" w:name="__RefHeading___Toc1162987_3804643083"/>
      <w:bookmarkStart w:id="218" w:name="_Toc79"/>
      <w:bookmarkEnd w:id="216"/>
      <w:bookmarkEnd w:id="217"/>
      <w:r>
        <w:rPr/>
        <w:t>۶</w:t>
      </w:r>
      <w:r>
        <w:rPr>
          <w:rtl w:val="true"/>
        </w:rPr>
        <w:t xml:space="preserve"> </w:t>
      </w:r>
      <w:r>
        <w:rPr>
          <w:rtl w:val="true"/>
        </w:rPr>
        <w:t xml:space="preserve">. </w:t>
      </w:r>
      <w:r>
        <w:rPr>
          <w:rtl w:val="true"/>
        </w:rPr>
        <w:t>سرگردانى در نادانى</w:t>
      </w:r>
      <w:bookmarkEnd w:id="218"/>
    </w:p>
    <w:p>
      <w:pPr>
        <w:pStyle w:val="Heading5"/>
        <w:numPr>
          <w:ilvl w:val="4"/>
          <w:numId w:val="1"/>
        </w:numPr>
        <w:rPr/>
      </w:pPr>
      <w:bookmarkStart w:id="219" w:name="__RefHeading___Toc1162989_3804643083"/>
      <w:bookmarkStart w:id="220" w:name="_Toc80"/>
      <w:bookmarkEnd w:id="219"/>
      <w:r>
        <w:rPr/>
        <w:t>۷</w:t>
      </w:r>
      <w:r>
        <w:rPr>
          <w:rtl w:val="true"/>
        </w:rPr>
        <w:t xml:space="preserve"> </w:t>
      </w:r>
      <w:r>
        <w:rPr>
          <w:rtl w:val="true"/>
        </w:rPr>
        <w:t xml:space="preserve">. </w:t>
      </w:r>
      <w:r>
        <w:rPr>
          <w:rtl w:val="true"/>
        </w:rPr>
        <w:t>سر باز زدن از دانش اندوزى</w:t>
      </w:r>
      <w:bookmarkEnd w:id="220"/>
    </w:p>
    <w:p>
      <w:pPr>
        <w:pStyle w:val="BookText"/>
        <w:rPr/>
      </w:pPr>
      <w:r>
        <w:rPr>
          <w:rFonts w:ascii="IRNazanin" w:hAnsi="IRNazanin" w:eastAsia="IRNazanin"/>
          <w:color w:val="111111"/>
          <w:sz w:val="28"/>
          <w:sz w:val="28"/>
          <w:szCs w:val="28"/>
          <w:rtl w:val="true"/>
          <w:lang w:bidi="fa-IR"/>
        </w:rPr>
        <w:t xml:space="preserve">امام على عليه السلام در ادامه همان حديث ، آثار زيانبار اين بيمارى خطرناك را چنين گوشزد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يَنفكُّ بِما يَرى ممّا يَلتَبِسُ عَلَيهِ رَأيُهُ مِمّا لا يَعرِفُ لِلجَهلِ مُستَفيداً ، و لِلحَقِّ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از ناحيه آراى غلطى كه افكار نادرست بر او مشتبه كرده از طريق آنچه نمى شناسد ، پيوسته بر نادانى مى افزايد و حق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بزرگ ترين زيان خوددانابينى است كه نه تنها بيمار را در نادانى نگه مى دارد و بر جهل مركّبش مى افزايد ، بلكه به تدريج ، نادانى هاى نوينى به صورت علم براى او پديدار مى كند و راه درمان ، بيش از پيش بر او مسدود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در نادانىششمين علامت صاحبان آرا و عقايد غير علمى ، اين است كه در نادانى خويش ، سرگردان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مبتلا به بيمارى خوددانابينى است ، نمى تواند باور كند كه سخن طرف مقابل ، صحيح است و از اين رو ، در پى درك حقيقت نيست ، در دانايى اندك خويش سير مى كند و گِرد آن مى چرخد ، از اين رو مى خواهد حرف خود را به كرسى بنشاند و رأى و عقيده خود را به مخاطب بقبولاند ، چنان كه امام على عليه السلام در حديث پيش گفته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الجَهالَةِ مُتَحَيِّرًا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نادانى خويش سرگردان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زدن از دانش اندوزىهفتمين علامت صاحبان آرا و عقايد غير علمى ، تكبّر در تحصيل علم است و به عبارت ديگر ، نادان ، به خاطر تكبّر ، از تحصيل علم ، امتناع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خود را چنان دانا مى پندارد كه نادانى خويش را نمى بيند و به رأى ديگران اعتنا ندارد و از دانشمندان فاصله مى گيرد و مخالفانِ آرا و عقايد خود را تخطئه مى كند و با لجاجت مى خواهد عقيده خود را اثبات كند ، معنا ندارد كه در صدد تحصيل و پژوهش باشد ؛ بلكه اين ويژگى ها كبر و غرورى در او ايجاد مى كنند كه براى هميشه از شناخت حقايق هستى محروم مى گردد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1" w:name="pg2219_32708"/>
    </w:p>
    <w:p>
      <w:pPr>
        <w:pStyle w:val="Heading4"/>
        <w:numPr>
          <w:ilvl w:val="3"/>
          <w:numId w:val="1"/>
        </w:numPr>
        <w:rPr/>
      </w:pPr>
      <w:bookmarkStart w:id="222" w:name="__RefHeading___Toc1162991_3804643083"/>
      <w:bookmarkStart w:id="223" w:name="_Toc81"/>
      <w:bookmarkEnd w:id="221"/>
      <w:bookmarkEnd w:id="222"/>
      <w:r>
        <w:rPr>
          <w:rtl w:val="true"/>
        </w:rPr>
        <w:t>خلاصه</w:t>
      </w:r>
      <w:bookmarkEnd w:id="223"/>
    </w:p>
    <w:p>
      <w:pPr>
        <w:pStyle w:val="BookText"/>
        <w:rPr/>
      </w:pPr>
      <w:r>
        <w:rPr>
          <w:rFonts w:ascii="IRNazanin" w:hAnsi="IRNazanin" w:eastAsia="IRNazanin"/>
          <w:color w:val="111111"/>
          <w:sz w:val="28"/>
          <w:sz w:val="28"/>
          <w:szCs w:val="28"/>
          <w:rtl w:val="true"/>
          <w:lang w:bidi="fa-IR"/>
        </w:rPr>
        <w:t xml:space="preserve">خلاصهعقايد علمى و غير علمى از طريق علائم و ويژگى هاى صاحب عقيده ، قابل آزمون و شناسايى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دانايان واقعى و صاحبان عقايد علمى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مجهولات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هر چه معلومات او بيشتر شود ، مجهولاتش بيشتر مى گردد و در نتيجه مقايسه معلومات محدود و مجهولات نامحدود خويش ، خود را شايسته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روزافزون براى كسب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با افزايش تدريجى مجهولاتش ، عطش آگاهى ، روز به روز در جانش فزونى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 برابر اهل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 چون مجهولات نامحدود خود را مى بيند ، دچار غرور علمى نمى شود و لذا براى دانش ديگران ، ارزش قائل مى شود و براى اهل علم ، فروتنى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نكردن به رأى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 با رؤيت مجهولات بى نهايت خود ، هيچ گاه رأى خود را از خطا مبرّا نمى داند و تا چيزى به صورت روشن و قطعى ، براى او ثابت نشود ، آن را به عنوان يك نظريه علمى مطرح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با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 به حكم عقل ، در پاسخ بسيارى از مسائل ، مجبور است كه سكوت كند ؛ چون معلومات خود را اندك و مجهولات خود را بى شمار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خود از بروز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 چون گرفتار غرور علمى نيست و رأى خود را مصون از اشتباه نمى داند ، درباره هر مسئله اى مى خواهد اظهار نظر كند ، مراقب است كه خطا نكند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نكردن مجهولات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داناى واقعى ، چون مجهولات خود را نامحدود مى داند ، عقل وى به او اجازه نمى دهد كه آنچه را نمى داند ،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مردم دانانما و صاحبان عقايد غير علمى ، كه در اثر بيمارى خوددانابينى ، خود را عالم تصوّر مى كنند ، در نقطه مقابل علائم دانايان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نديدن مجهولات خود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نكردن به آراى ديگران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گرفتن از دانشمندان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مخالفان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حقايق ناشناخته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در مباحث علمى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در تحصيل علم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24" w:name="pg2219_32714"/>
    </w:p>
    <w:p>
      <w:pPr>
        <w:pStyle w:val="Heading3"/>
        <w:numPr>
          <w:ilvl w:val="2"/>
          <w:numId w:val="1"/>
        </w:numPr>
        <w:rPr/>
      </w:pPr>
      <w:bookmarkStart w:id="225" w:name="__RefHeading___Toc1162993_3804643083"/>
      <w:bookmarkStart w:id="226" w:name="_Toc82"/>
      <w:bookmarkEnd w:id="224"/>
      <w:bookmarkEnd w:id="225"/>
      <w:r>
        <w:rPr>
          <w:rtl w:val="true"/>
        </w:rPr>
        <w:t xml:space="preserve">فصل ششم </w:t>
      </w:r>
      <w:r>
        <w:rPr>
          <w:rtl w:val="true"/>
        </w:rPr>
        <w:t xml:space="preserve">: </w:t>
      </w:r>
      <w:r>
        <w:rPr>
          <w:rtl w:val="true"/>
        </w:rPr>
        <w:t>آزادى عقيده</w:t>
      </w:r>
      <w:bookmarkEnd w:id="226"/>
    </w:p>
    <w:p>
      <w:pPr>
        <w:pStyle w:val="Heading4"/>
        <w:numPr>
          <w:ilvl w:val="3"/>
          <w:numId w:val="1"/>
        </w:numPr>
        <w:rPr/>
      </w:pPr>
      <w:bookmarkStart w:id="227" w:name="__RefHeading___Toc1162995_3804643083"/>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آزادى عقيدهيكى از مسائل بسيار مهم و قابل توجّه در جهان امروز ، بويژه پس از صدور اعلاميه جهانى حقوق بشر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هجدهم ميثاق بين المللى حقوق مدنى و سياسى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حق دارد از آزادىِ فكر ، وجدان و مذهب ، برخوردار شود و از جمله حق دارد مذهب و معتقدات دلخواه خود را داشته باشد يا بپذيرد ، و انفرادا يا مشتركا ، به طور علنى يا در خلوت ، مذهب يا ايمان خود را با عبادات و اجراى فرايض و رسوم و تعليمات مذهبى ، ابراز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نبايد مورد اكراهى واقع شود كه به آزادى او در داشتن يا قبول مذهب يا معتقدات دلخواهش لطمه وارد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ابراز مذهب يا معتقدات را نمى توان تابع محدوديت ها كرد ، مگر آنچه منحصرا به موجب قانون ، پيش بينى شده و براى حمايت از امنيت ، نظم و سلامت يا عفت عمومى و يا حقوق و آزادى اساسى ديگران ، ضرورت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طرف اين ميثاق ، متعهّد مى شوند كه آزادى والدين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سرپرستان قانونى كودكان را در تأمين آموزش مذهبى و اخلاقى كودكان ، مطابق معتقدات خودشان محترم بشمارند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نوزدهم اين ميثاق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حق دارد كه مصون از دخالت ديگران ، داراى عقايدى باشد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9" w:name="pg2219_32716"/>
    </w:p>
    <w:p>
      <w:pPr>
        <w:pStyle w:val="Heading4"/>
        <w:numPr>
          <w:ilvl w:val="3"/>
          <w:numId w:val="1"/>
        </w:numPr>
        <w:rPr/>
      </w:pPr>
      <w:bookmarkStart w:id="230" w:name="__RefHeading___Toc1162997_3804643083"/>
      <w:bookmarkStart w:id="231" w:name="_Toc84"/>
      <w:bookmarkEnd w:id="229"/>
      <w:bookmarkEnd w:id="230"/>
      <w:r>
        <w:rPr>
          <w:rtl w:val="true"/>
        </w:rPr>
        <w:t>معناى عقيده</w:t>
      </w:r>
      <w:bookmarkEnd w:id="2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حقّ آزادى بيان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دسترس و دريافت و انتقال اطلاعات و افكار از هر قبيل ، بدون توجّه به سه گونه مختلف انتقال اطلاعات ، خواه شفاهى يا به صورت مكتوب يا به صورت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طريق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هر وسيله دلخواه ديگر است ،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حقوق مذكور در بند دوم اين مادّه ، مستلزم حقوق و مسئوليت هايى خاص است و از اين رو ، ممكن است تابع محدوديت هاى معيّنى شود كه در قانون ، به آنها تصريح شده است و براى امور ذيل ،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يا حيثيت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امنيت ملّى يا نظم عمومى ، سلامت و يا عفّت عمومى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اين فصل مى خواهيم آزادى عقيده را از ديدگاه عقل و از منظر اسلام ، مورد بررسى قرار دهيم و سپس توضيح دهيم كه هدف از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چيست ؛ ولى قبلاً سه مسئله ، به عنوان مقدّمه ، بايد مورد توجّه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عقيده ، منشأ عقيده و معناى آزادى عقيده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عقيدهدر فصل اوّل به صورت مبسوط به اين موضوع پرداختيم و گفتيم كه عقيده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نظرى به ذهنْ پيوند مى خورد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در اين مورد ، فرقى ميان نظر درست يا نادرست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 هر چه را باور كند ، حق باشد يا باطل ، درست باشد يا نادرست ، مطابق با واقع باشد يا غير مطابق ، براى او و جامعه مفيد باشد يا مضر ،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2" w:name="pg2219_32718"/>
    </w:p>
    <w:p>
      <w:pPr>
        <w:pStyle w:val="Heading4"/>
        <w:numPr>
          <w:ilvl w:val="3"/>
          <w:numId w:val="1"/>
        </w:numPr>
        <w:rPr/>
      </w:pPr>
      <w:bookmarkStart w:id="233" w:name="__RefHeading___Toc1162999_3804643083"/>
      <w:bookmarkStart w:id="234" w:name="_Toc85"/>
      <w:bookmarkEnd w:id="232"/>
      <w:bookmarkEnd w:id="233"/>
      <w:r>
        <w:rPr>
          <w:rtl w:val="true"/>
        </w:rPr>
        <w:t>منشأ عقيده</w:t>
      </w:r>
      <w:bookmarkEnd w:id="234"/>
    </w:p>
    <w:p>
      <w:pPr>
        <w:pStyle w:val="Heading5"/>
        <w:numPr>
          <w:ilvl w:val="4"/>
          <w:numId w:val="1"/>
        </w:numPr>
        <w:rPr/>
      </w:pPr>
      <w:bookmarkStart w:id="235" w:name="__RefHeading___Toc1163001_3804643083"/>
      <w:bookmarkStart w:id="236" w:name="_Toc86"/>
      <w:bookmarkEnd w:id="235"/>
      <w:r>
        <w:rPr/>
        <w:t>۱</w:t>
      </w:r>
      <w:r>
        <w:rPr>
          <w:rtl w:val="true"/>
        </w:rPr>
        <w:t xml:space="preserve"> </w:t>
      </w:r>
      <w:r>
        <w:rPr>
          <w:rtl w:val="true"/>
        </w:rPr>
        <w:t xml:space="preserve">. </w:t>
      </w:r>
      <w:r>
        <w:rPr>
          <w:rtl w:val="true"/>
        </w:rPr>
        <w:t>تحقيق</w:t>
      </w:r>
      <w:bookmarkEnd w:id="236"/>
    </w:p>
    <w:p>
      <w:pPr>
        <w:pStyle w:val="Heading5"/>
        <w:numPr>
          <w:ilvl w:val="4"/>
          <w:numId w:val="1"/>
        </w:numPr>
        <w:rPr/>
      </w:pPr>
      <w:bookmarkStart w:id="237" w:name="__RefHeading___Toc1163003_3804643083"/>
      <w:bookmarkStart w:id="238" w:name="_Toc87"/>
      <w:bookmarkEnd w:id="237"/>
      <w:r>
        <w:rPr/>
        <w:t>۲</w:t>
      </w:r>
      <w:r>
        <w:rPr>
          <w:rtl w:val="true"/>
        </w:rPr>
        <w:t xml:space="preserve"> </w:t>
      </w:r>
      <w:r>
        <w:rPr>
          <w:rtl w:val="true"/>
        </w:rPr>
        <w:t xml:space="preserve">. </w:t>
      </w:r>
      <w:r>
        <w:rPr>
          <w:rtl w:val="true"/>
        </w:rPr>
        <w:t>تقليد</w:t>
      </w:r>
      <w:bookmarkEnd w:id="238"/>
    </w:p>
    <w:p>
      <w:pPr>
        <w:pStyle w:val="BookText"/>
        <w:rPr/>
      </w:pPr>
      <w:r>
        <w:rPr>
          <w:rFonts w:ascii="IRNazanin" w:hAnsi="IRNazanin" w:eastAsia="IRNazanin"/>
          <w:color w:val="111111"/>
          <w:sz w:val="28"/>
          <w:sz w:val="28"/>
          <w:szCs w:val="28"/>
          <w:rtl w:val="true"/>
          <w:lang w:bidi="fa-IR"/>
        </w:rPr>
        <w:t xml:space="preserve">منشأ عقيدهعقايد انسان كه اساس عمل و جهتگيرى هاى او را تشكيل مى دهند ، از كجا نشئت مى گيرند و چگونه انسان چيزى را باور مى كند؟ اين ، سؤال بسيار مهمى است كه قبل از بررسى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آن پاسخ گفت و با پاسخ به اين سؤال ، اظهار نظر درباره آزادى عقيده ، ساده 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تأمّل مشخص مى شود كه عقايد انسان به يكى از اين دو منشأ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تحقيقگاهى انسان با انديشه آزاد و با مطالعه و تحقيق درباره مسئله اى مى انديشد و به عقيده اى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تحقيق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به دور خورشيد مى گردد يا خورشيد به دور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بجز مادّه وجود دارد يا ندارد؟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صورت ، منشأ عقيده او تحقيق است ، خواه نظريّه او مطابق با واقع باشد و خواه مطابق با واقع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تقليدگاه عقيده انسان ، محصول تحقيق و بررسى با انديشه آزاد نيست ، بدين صورت كه يا تحقيق نكرده عقيده اى را مى پذيرد و يا اگر تحقيق كرده ، با انديشه در بند تقليد ، به باورى مى رسد ، كه در هر دو صورت ، منشأ عقيده او ،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ريشه عقايد انسان ، يا تحقيق است و يا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منشأ سومى هم وجود دارد كه همان الهام و اشراق است ، كه چون اين منشأ عموميّت ندارد و مختص به افراد خاصّى است ، فعلاً مورد بحث ما نيست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9" w:name="pg2219_32720"/>
    </w:p>
    <w:p>
      <w:pPr>
        <w:pStyle w:val="Heading4"/>
        <w:numPr>
          <w:ilvl w:val="3"/>
          <w:numId w:val="1"/>
        </w:numPr>
        <w:rPr/>
      </w:pPr>
      <w:bookmarkStart w:id="240" w:name="__RefHeading___Toc1163005_3804643083"/>
      <w:bookmarkStart w:id="241" w:name="_Toc88"/>
      <w:bookmarkEnd w:id="239"/>
      <w:bookmarkEnd w:id="240"/>
      <w:r>
        <w:rPr>
          <w:rtl w:val="true"/>
        </w:rPr>
        <w:t>آزادى عقيده</w:t>
      </w:r>
      <w:bookmarkEnd w:id="241"/>
    </w:p>
    <w:p>
      <w:pPr>
        <w:pStyle w:val="BookText"/>
        <w:rPr/>
      </w:pPr>
      <w:r>
        <w:rPr>
          <w:rFonts w:ascii="IRNazanin" w:hAnsi="IRNazanin" w:eastAsia="IRNazanin"/>
          <w:color w:val="111111"/>
          <w:sz w:val="28"/>
          <w:sz w:val="28"/>
          <w:szCs w:val="28"/>
          <w:rtl w:val="true"/>
          <w:lang w:bidi="fa-IR"/>
        </w:rPr>
        <w:t xml:space="preserve">آنچه قابل توجّه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بررسى دقيق ، به اين نتيجه مى رسيم كه عقايد مردم ، عمدتا مبناى فكرى و ريشه تحقيقى و استدلالى ندارند ؛ بلكه ناشى از تقليدند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 قوم و قبيله ، محيط زندگى ، حزب و سازمان و گروه ، و شخصيت هاى مورد احترام ، نظرى را به انسان تلقين مى كنند و او ، بدون مطالبه برهان و از روى تقليد ، آن نظر را مى پذيرد و به تدريج با آن ، خو مى گيرد و به آن عادت مى كند و آن نظر به روح و ذهن او گره مى خورد و ضميمه ذهنش مى شود و در جانش مستقر مى گردد و به صورت عقيده و باور او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خانواده و محيط زندگى ، در تكوين عقايد عمده مردم ، سهمى اساسى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كس ، در هر خانواده و هر محيطى كه زندگى كند ، عقايد افراد آن خانواده و محيط به او منتقل مى شود و كمتر كسى است كه عقايد خود را كاملاً از راه تحقيق ، تحصيل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قرآن كريم به انسان هشدار مى دهد كه اگر از عقايد بيشتر مردم جهان پيروى كند ، گم راه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تُطِعْ أكْثَرَ مَن فِى الْأَرْضِ يُضِلُّوكَ عَن سَبِيلِ اللَّهِ إن يَتَّبِعُونَ إلَا الظَّنَّ وَإنْ هُمْ إلَا يَخْرُصُونَ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اگر از بيشتر كسانى كه در زمين زندگى مى كنند ، فرمان ببرى ، تو را از راه خدا گم راه مى كنند ؛ زيرا آنان ، تنها از گمان ، پيروى مى نمايند و جز به حدس و تخمين نمى 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آزادى عقيدهقبل از بحث درباره آزادى عقيده ، بايد مشخص شود كه مقصود از اين آزادى چيست ؛ زيرا تا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 داورى درباره درست يا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2" w:name="pg2219_32725"/>
    </w:p>
    <w:p>
      <w:pPr>
        <w:pStyle w:val="Heading4"/>
        <w:numPr>
          <w:ilvl w:val="3"/>
          <w:numId w:val="1"/>
        </w:numPr>
        <w:rPr/>
      </w:pPr>
      <w:bookmarkStart w:id="243" w:name="__RefHeading___Toc1163007_3804643083"/>
      <w:bookmarkStart w:id="244" w:name="_Toc89"/>
      <w:bookmarkEnd w:id="242"/>
      <w:bookmarkEnd w:id="243"/>
      <w:r>
        <w:rPr>
          <w:rtl w:val="true"/>
        </w:rPr>
        <w:t>آزادى عقيده از ديدگاه عقل</w:t>
      </w:r>
      <w:bookmarkEnd w:id="244"/>
    </w:p>
    <w:p>
      <w:pPr>
        <w:pStyle w:val="Heading5"/>
        <w:numPr>
          <w:ilvl w:val="4"/>
          <w:numId w:val="1"/>
        </w:numPr>
        <w:rPr/>
      </w:pPr>
      <w:bookmarkStart w:id="245" w:name="__RefHeading___Toc1163009_3804643083"/>
      <w:bookmarkStart w:id="246" w:name="_Toc90"/>
      <w:bookmarkEnd w:id="245"/>
      <w:r>
        <w:rPr>
          <w:rtl w:val="true"/>
        </w:rPr>
        <w:t>الف ـ آزادى انتخاب عقيده</w:t>
      </w:r>
      <w:bookmarkEnd w:id="246"/>
    </w:p>
    <w:p>
      <w:pPr>
        <w:pStyle w:val="BookText"/>
        <w:rPr/>
      </w:pPr>
      <w:r>
        <w:rPr>
          <w:rFonts w:ascii="IRNazanin" w:hAnsi="IRNazanin" w:eastAsia="IRNazanin"/>
          <w:color w:val="111111"/>
          <w:sz w:val="28"/>
          <w:sz w:val="28"/>
          <w:szCs w:val="28"/>
          <w:rtl w:val="true"/>
          <w:lang w:bidi="fa-IR"/>
        </w:rPr>
        <w:t xml:space="preserve">نادرست بودن آن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 را سه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آزادى انتخاب عقيده ؛ يعنى انسان آزاد است هر چه را كه مى خواهد ،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آزادى اظهار عقيده ؛ يعنى انسان آزاد است هر چه را كه باور كرد ،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آزادى تبليغ عقيده ؛ يعنى انسان آزاد است هر چه را كه باور كرد ، ترويج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آزادى عقيده مطرح مى شود ، ممكن است هر يك از اين سه معنا و يا مجموع آنها مقصود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توجّه به معنا و منشأ عقيده و آنچه در تفسير آزادى عقيده ذكر شد ، مى خواهيم ببينيم نظر عقل درباره آزادى عقيده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عقيده از ديدگاه عقلعقل درباره هر يك از معانى آزادى عقيده ، نظرى خاص دارد و در نتيجه به طور مطلق نمى تواند درباره آزادى عقيده ،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لازم است هر يك از اين معانى ، جداگانه مورد بررسى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آزادى انتخاب عقيدهنخستين معناى آزادى عقيده ، اين است كه انسان در انتخاب عقيده آزاد باشد و به دلخواه ، هر عقيده اى را كه مى خواهد ، اختيار كند و هر چه را كه مى خواهد ،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تأمّل ، معلوم مى شود كه اين نوع آزادى عقيده ، عقلاً امكان پذير نيست ؛ زيرا عقايد انسان ، نه در اختيار خود اوست و نه در اختيار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نه مى تواند هر چه را كه بخواهد ، باور كند و نه ديگرى مى تواند به زور ، عقيده اى را بر انسان ، تحميل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 مثل لباس نيست كه اگر انسان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خواست ، اين لباس ، و اگر نخواست ، لباسى ديگر را انتخاب كند و يا ديگرى او را مجبور كند كه اين لباس و يا آن لباس را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انسان ، مانند عشق و علاقه و محبت هاى اوست ، چنان كه نه در اختيار عاشق است كه به هر كس و يا هر چيز كه مى خواهد و تصميم مى گيرد ، عشق بورزد يا نورزد ، و نه در اختيار ديگرى است تا بتواند او را وادار كند كه عاشق كسى يا چيزى بشود يا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معتقد است الآن روز است ، نه خودش مى تواند باور كند كه الآن شب است و نه ديگرى مى تواند او را مجبور كند كه اعتقاد خود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وادار شود كه چيزى را بر خلاف عقيده خود بگويد ؛ ولى امكان ندارد كسى وادار شود كه عقيده خود را عوض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گالى در سال </w:t>
      </w: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xml:space="preserve"> ميلادى ، درباره عقايد بطلميوس و كُپِرنيك ، كتابى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 پاپ ، او را به رم خواست و اظهار عقيده او را در مورد حركت زمين بر گرد آفتاب ، كفر شمرد و مجبورش كرد كه به زانو در آيد و از آن عقيده استغفار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چون گاليله استغفار كرد و از جا برخاست و بيرون رفت ، ديدند كه با انگشت روى زمين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 زمين به دور خورشيد ، حركت مى كند</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 xml:space="preserve">تنها در يك صورت ، عقيده قابل تغيير است و آن ، وقتى است كه منشأ پيدايش عقيده ،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عقيده اى تحقيق است ، ممكن است پژوهشگر در ادامه تحقيقات خود ، با دلايلى مواجه شود كه بطلان عقيده او را ثابت كند و اگر منشأ پيدايش عقيده اى تقليد است ، ممكن است زنجير تقليد ، شكسته شود </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7" w:name="pg2219_32728"/>
    </w:p>
    <w:p>
      <w:pPr>
        <w:pStyle w:val="Heading5"/>
        <w:numPr>
          <w:ilvl w:val="4"/>
          <w:numId w:val="1"/>
        </w:numPr>
        <w:rPr/>
      </w:pPr>
      <w:bookmarkStart w:id="248" w:name="__RefHeading___Toc1163011_3804643083"/>
      <w:bookmarkStart w:id="249" w:name="_Toc91"/>
      <w:bookmarkEnd w:id="247"/>
      <w:bookmarkEnd w:id="248"/>
      <w:r>
        <w:rPr>
          <w:rtl w:val="true"/>
        </w:rPr>
        <w:t>ب ـ آزادى اظهار عقيده</w:t>
      </w:r>
      <w:bookmarkEnd w:id="249"/>
    </w:p>
    <w:p>
      <w:pPr>
        <w:pStyle w:val="BookText"/>
        <w:rPr/>
      </w:pPr>
      <w:r>
        <w:rPr>
          <w:rFonts w:ascii="IRNazanin" w:hAnsi="IRNazanin" w:eastAsia="IRNazanin"/>
          <w:color w:val="111111"/>
          <w:sz w:val="28"/>
          <w:sz w:val="28"/>
          <w:szCs w:val="28"/>
          <w:rtl w:val="true"/>
          <w:lang w:bidi="fa-IR"/>
        </w:rPr>
        <w:t xml:space="preserve">ب ـ آزادى اظهار عقيدهدومين معناى آزادى عقيده ، آزادى انسان در بيان و اظهار عقيده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عقل ، اين از ابتدايى ترين حقوق بشر است كه هر كس بتواند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من ،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حق ندارد مزاحم او شود ، همان طور كه هر كس حق دارد زندگى شخصى خود را ، هر گونه كه مى خواهد ، اداره كند ، البته تا آن جا كه مزاحم ديگران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اظهار عقيده ، علاوه بر اين كه حقّ طبيعى هر انسان است ، موجب برخورد آرا و رشد باورهاى علمى و تصحيح عقايد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كمترين ترديدى در صحّت و ضرورت اين آزادى از منظر عقل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مورد ، قابل بررسى است ،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حق دارد بر خلاف آنچه مى داند و عقيده واقعى اوست ، اظهار نظر كند؟ 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 عقلاً در تصحيح عقايد موهوم و باورهايى كه مبتنى بر تفكّر و تحقيق نيستند ، وظيفه اى دارد؟ در پاسخ سؤال اوّل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باشيم و داورى عقل ، هر چند عقل اظهار نظر كردن بر خلاف باور واقعى را تقبيح مى كند ، ولى تا آن جا كه استفاده از آزادى بيان ، ضررى به ديگران نرساند ، مجوّزى براى سلب آن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دوم نيز اين است كه عقل ، ضمن اين كه بيان عقيده را آزاد اعلام مى كند ، به دو دليل اقدام براى تصحيح عقايد را لازم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 اساس و پايه عمل است و باورهاى موهوم و نادرست ، جامعه را به فساد و تباهى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عقايد موهوم ، اقدامى در جهت آزادسازى انديشه است و عقل نمى تواند موجبات آزادى خود را لازم نداند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توضيح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 و آزادى انديشه ، اصولاً با هم تضاد دارند ؛ يعنى نمى شود هم عقيده آزاد باشد و هم انديشه آزاد باشد ؛ زيرا همان طور كه پيش تر توضيح داده شد ، عقيده چيزى است كه به ذهن ، بسته مى شود و پيوند مى خورد و ضميمه جان انسان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باورهاى انسان ، اگر مبناى فكرى و تحقيق نداشته باشند ، زنجيرهايى مى گردند كه دست و پاى فكر و روح را در بند مى كشند و انديشه را در حصار موهومات ، حبس مى كنند و نمى گذارند انسان ، آزاد بينديشد و به باورهاى علمى و مطابق با واقع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يا بايد آزادى انديشه را انتخاب كرد و يا آزادى عقايد موهوم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آزادى انديشه انتخاب شود ، مبارزه براى شكستن زنجيرهاى عقايد موهوم ، يك امر جدّى و لازم است و همان طور كه كسى وقتى در زنجير محكم بسته شده ، خود نمى تواند آن زنجير را باز كند و شخصى آزاد بايد براى آزادى او اقدام نمايد ، همچنين انديشه اى كه در زنجير باورهاى غلط محكم بسته شده و عقايد نادرست ، آن را احاطه كرده اند ، خود نمى تواند خويش را از بند باورهاى نادرست نجات دهد و بايد فرد ديگرى كه آزاد است ، براى شكستن اين زنجيرها و آزادى او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ديدگاه عقل ، اقدام براى پالايش عقايد ديگران ، امرى لازم است و با عنايت به اين كه پالايش عقايد ، با زور و اجبار ، امكان پذير نيست ، اقدام براى پالايش عقايد ديگران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روشنگرى براى رشد عقايد صحيح ، آشنا كردن مردم با حقايق از طريق برهان ، و نشاندن تحقيق به جاى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فرد يا افرادى سدّ راه آزادى انديشه و پالايش عقايد شوند ، ديگر جاى برهان نيست و در اين جا عقل مى گويد كه اين سد بايد با قدرت شكسته شود تا زمينه رشد عقايد درست و زوال عقايد نادرست مهيّا گردد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0" w:name="pg2219_32733"/>
    </w:p>
    <w:p>
      <w:pPr>
        <w:pStyle w:val="Heading5"/>
        <w:numPr>
          <w:ilvl w:val="4"/>
          <w:numId w:val="1"/>
        </w:numPr>
        <w:rPr/>
      </w:pPr>
      <w:bookmarkStart w:id="251" w:name="__RefHeading___Toc1163013_3804643083"/>
      <w:bookmarkStart w:id="252" w:name="_Toc92"/>
      <w:bookmarkEnd w:id="250"/>
      <w:bookmarkEnd w:id="251"/>
      <w:r>
        <w:rPr>
          <w:rtl w:val="true"/>
        </w:rPr>
        <w:t>ج ـ آزادى تبليغ عقيده</w:t>
      </w:r>
      <w:bookmarkEnd w:id="252"/>
    </w:p>
    <w:p>
      <w:pPr>
        <w:pStyle w:val="Heading4"/>
        <w:numPr>
          <w:ilvl w:val="3"/>
          <w:numId w:val="1"/>
        </w:numPr>
        <w:rPr/>
      </w:pPr>
      <w:bookmarkStart w:id="253" w:name="__RefHeading___Toc1163015_3804643083"/>
      <w:bookmarkStart w:id="254" w:name="_Toc93"/>
      <w:bookmarkEnd w:id="253"/>
      <w:r>
        <w:rPr>
          <w:rtl w:val="true"/>
        </w:rPr>
        <w:t>عقيده به بردگى</w:t>
      </w:r>
      <w:bookmarkEnd w:id="254"/>
    </w:p>
    <w:p>
      <w:pPr>
        <w:pStyle w:val="BookText"/>
        <w:rPr/>
      </w:pPr>
      <w:r>
        <w:rPr>
          <w:rFonts w:ascii="IRNazanin" w:hAnsi="IRNazanin" w:eastAsia="IRNazanin"/>
          <w:color w:val="111111"/>
          <w:sz w:val="28"/>
          <w:sz w:val="28"/>
          <w:szCs w:val="28"/>
          <w:rtl w:val="true"/>
          <w:lang w:bidi="fa-IR"/>
        </w:rPr>
        <w:t xml:space="preserve">ج ـ آزادى تبليغ عقيدهسومين معناى آزادى عقيده ، آزادى ترويج عقيده و انتقال آن به ديگران است ، خواه مبناى عقيده ، تحقيق باشد يا تقليد ، و خواه آن عقيده مطابق با واقع باشد يا مطابق با واقع نباشد و يا براى جامعه مفيد باشد يا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عقل ، با ادلّه اى كه ذكر شد ، مبارزه با عقايد موهوم را لازم مى داند ، ترديدى نيست كه نمى تواند آزادى تبليغ عقيده را ، به طور مطلق تجويز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عقل مى تواند بپذيرد باورهاى موهومى كه مبناى فكرى و تحقيقى ندارند و انديشه را در بند مى كشند و رشد جامعه را متوقف مى كنند و جامعه را به عقب مى رانند و براى مردم زيانبارند ، ترويج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نادرست و زيانبار ، نوعى بيمارى روانى اند و بيمارى هاى روانى ، به مراتب از بيمارى هاى جسمى ، خطرناك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عقل اجازه نمى دهد كه انسان در انتقال بيمارى هاى جسمىِ خود به جامعه آزاد باشد ، چگونه مى تواند آزادى انتقال بيمارى هاى روانى را تجويز كند؟</w:t>
      </w:r>
    </w:p>
    <w:p>
      <w:pPr>
        <w:pStyle w:val="BookText"/>
        <w:rPr/>
      </w:pPr>
      <w:r>
        <w:rPr>
          <w:rFonts w:ascii="IRNazanin" w:hAnsi="IRNazanin" w:eastAsia="IRNazanin"/>
          <w:color w:val="111111"/>
          <w:sz w:val="28"/>
          <w:sz w:val="28"/>
          <w:szCs w:val="28"/>
          <w:rtl w:val="true"/>
          <w:lang w:bidi="fa-IR"/>
        </w:rPr>
        <w:t xml:space="preserve">عقيده به بردگىبرده بودن ذاتىِ انسان هاى مستضعف ، عقيده اى است كه به ارسطو نسبت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سياست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 غلام را خلق كرده و اصولاً بربرها و اقوام دور از تمدّن براى خدمت گزارى ، و يونانيان براى فرمان روايى و آزادگى ، آفريده شده اند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به گفته ويل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چندين قرن ، بردگى جزو عادات به شمار مى رفت و مردم به آن ، همچون يك امر ضرورى و فطرى مى نگريستند ، ارسطو آن را طبيعى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5" w:name="pg2219_32735"/>
    </w:p>
    <w:p>
      <w:pPr>
        <w:pStyle w:val="Heading4"/>
        <w:numPr>
          <w:ilvl w:val="3"/>
          <w:numId w:val="1"/>
        </w:numPr>
        <w:rPr/>
      </w:pPr>
      <w:bookmarkStart w:id="256" w:name="__RefHeading___Toc1163017_3804643083"/>
      <w:bookmarkStart w:id="257" w:name="_Toc94"/>
      <w:bookmarkEnd w:id="255"/>
      <w:bookmarkEnd w:id="256"/>
      <w:r>
        <w:rPr>
          <w:rtl w:val="true"/>
        </w:rPr>
        <w:t>عقيده به زنده به گور كردن دختران</w:t>
      </w:r>
      <w:bookmarkEnd w:id="257"/>
    </w:p>
    <w:p>
      <w:pPr>
        <w:pStyle w:val="Heading4"/>
        <w:numPr>
          <w:ilvl w:val="3"/>
          <w:numId w:val="1"/>
        </w:numPr>
        <w:rPr/>
      </w:pPr>
      <w:bookmarkStart w:id="258" w:name="__RefHeading___Toc1163019_3804643083"/>
      <w:bookmarkStart w:id="259" w:name="_Toc95"/>
      <w:bookmarkEnd w:id="258"/>
      <w:r>
        <w:rPr>
          <w:rtl w:val="true"/>
        </w:rPr>
        <w:t>عقيده به تغذيه از خون</w:t>
      </w:r>
      <w:bookmarkEnd w:id="259"/>
    </w:p>
    <w:p>
      <w:pPr>
        <w:pStyle w:val="BookText"/>
        <w:rPr/>
      </w:pPr>
      <w:r>
        <w:rPr>
          <w:rFonts w:ascii="IRNazanin" w:hAnsi="IRNazanin" w:eastAsia="IRNazanin"/>
          <w:color w:val="111111"/>
          <w:sz w:val="28"/>
          <w:sz w:val="28"/>
          <w:szCs w:val="28"/>
          <w:rtl w:val="true"/>
          <w:lang w:bidi="fa-IR"/>
        </w:rPr>
        <w:t>غير قابل اجتناب مى شمرد و بولس حوارى ، اين سازمان را تقديس مى كرد و از ديدگاه او ، نظامى بود كه با مشيّت الهى سازگارى داشت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ارنست رنان نيز اين اعتقاد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او غرب ، نژاد كارفرما و شرق ، نژاد كارگر است و براى همين است كه طبيعت ، نژاد كارگر را بيشتر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زنده به گور كردن دخترانبه گفته ويل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گينه جديد ، هيبريد جديد ، جزاير سليمان و فيجى ، هندوستان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خفه مى كردند و با شوى مرده اش در گور مى گذاشتند و يا از وى مى خواستند خود را بكشد تا در حيات آن جهانى به خدمت گزارى شوهر ، قيام كند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مشركان معاصر پيامبر اسلام ، معتقد بودند كه اصولاً زن ، مايه ننگ و موجب شرمسارى است و بدين جهت دخترهاى خود را زنده به گور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تغذيه از خونويل دورانت در بحث از عوامل كلّى تمدّن ، پس از ذكر انواع غذاهاى انسان هاى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گوشت شپش گرفته تا گوشت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تغذيه از خون انسان 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بسيارى از قبايل ، خون انسان ، غذاى بسيار لذيذى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مردم قبايل كه پاك دل و نيكومنش هستند و در عين حال ، خون انسان را گاه به عنوان دارو و گاه به عنوان وفاى به نذر يا انجام دادن عمل دينى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0" w:name="pg2219_32737"/>
    </w:p>
    <w:p>
      <w:pPr>
        <w:pStyle w:val="Heading4"/>
        <w:numPr>
          <w:ilvl w:val="3"/>
          <w:numId w:val="1"/>
        </w:numPr>
        <w:rPr/>
      </w:pPr>
      <w:bookmarkStart w:id="261" w:name="__RefHeading___Toc1163021_3804643083"/>
      <w:bookmarkStart w:id="262" w:name="_Toc96"/>
      <w:bookmarkEnd w:id="260"/>
      <w:bookmarkEnd w:id="261"/>
      <w:r>
        <w:rPr>
          <w:rtl w:val="true"/>
        </w:rPr>
        <w:t>اسلام و آزادى عقيده</w:t>
      </w:r>
      <w:bookmarkEnd w:id="262"/>
    </w:p>
    <w:p>
      <w:pPr>
        <w:pStyle w:val="Heading4"/>
        <w:numPr>
          <w:ilvl w:val="3"/>
          <w:numId w:val="1"/>
        </w:numPr>
        <w:rPr/>
      </w:pPr>
      <w:bookmarkStart w:id="263" w:name="__RefHeading___Toc1163023_3804643083"/>
      <w:bookmarkStart w:id="264" w:name="_Toc97"/>
      <w:bookmarkEnd w:id="263"/>
      <w:r>
        <w:rPr>
          <w:rtl w:val="true"/>
        </w:rPr>
        <w:t>آزادى انتخاب عقيده در نگاه اسلام</w:t>
      </w:r>
      <w:bookmarkEnd w:id="264"/>
    </w:p>
    <w:p>
      <w:pPr>
        <w:pStyle w:val="BookText"/>
        <w:rPr/>
      </w:pPr>
      <w:r>
        <w:rPr>
          <w:rFonts w:ascii="IRNazanin" w:hAnsi="IRNazanin" w:eastAsia="IRNazanin"/>
          <w:color w:val="111111"/>
          <w:sz w:val="28"/>
          <w:sz w:val="28"/>
          <w:szCs w:val="28"/>
          <w:rtl w:val="true"/>
          <w:lang w:bidi="fa-IR"/>
        </w:rPr>
        <w:t>مى آشامند و غالبا عقيده شان اين است كه چون خون كسى آشاميده شود ، نيروى او به شخصى كه آن را آشاميده است ، انتقال مى يابد</w:t>
      </w:r>
      <w:r>
        <w:rPr>
          <w:rFonts w:eastAsia="IRNazanin" w:cs="IRNazanin"/>
          <w:color w:val="111111"/>
          <w:sz w:val="28"/>
          <w:szCs w:val="28"/>
          <w:rtl w:val="true"/>
          <w:lang w:bidi="fa-IR"/>
        </w:rPr>
        <w:t xml:space="preserve">... . </w:t>
      </w:r>
      <w:r>
        <w:rPr>
          <w:rStyle w:val="FootnoteAnchor"/>
          <w:rtl w:val="true"/>
        </w:rPr>
        <w:footnoteReference w:id="147"/>
      </w:r>
      <w:r>
        <w:rPr>
          <w:rFonts w:ascii="IRNazanin" w:hAnsi="IRNazanin" w:eastAsia="IRNazanin"/>
          <w:color w:val="111111"/>
          <w:sz w:val="28"/>
          <w:sz w:val="28"/>
          <w:szCs w:val="28"/>
          <w:rtl w:val="true"/>
          <w:lang w:bidi="fa-IR"/>
        </w:rPr>
        <w:t xml:space="preserve">اينها نمونه اى از هزاران هزار باور موهوم و نادرست جوامع مختلف بشرى است و اگر كتابى درباره باورهاى موهوم تأليف شود ، بالغ بر ده ها جلد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اجازه مى دهد كه اين باورهاى نادرست و خطرناك و عقايد مشابه خطرناك ترى كه استكبار جهانى امروز ، براى خونخوارى و آدمخوارى و بردگى انسان به شكل جديد ، ترويج مى كند ، آزاد باشد؟</w:t>
      </w:r>
    </w:p>
    <w:p>
      <w:pPr>
        <w:pStyle w:val="BookText"/>
        <w:rPr/>
      </w:pPr>
      <w:r>
        <w:rPr>
          <w:rFonts w:ascii="IRNazanin" w:hAnsi="IRNazanin" w:eastAsia="IRNazanin"/>
          <w:color w:val="111111"/>
          <w:sz w:val="28"/>
          <w:sz w:val="28"/>
          <w:szCs w:val="28"/>
          <w:rtl w:val="true"/>
          <w:lang w:bidi="fa-IR"/>
        </w:rPr>
        <w:t xml:space="preserve">اسلام و آزادى عقيدهتا اين جا ، كلام درباره آزادى عقيده از منظر عقل بود و اجمالاً به اين نتيجه رسيديم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آزادى انسان در انتخاب عقيده ، معقول نيست و به معناى آزادى انسان در بيان عقيده است ، كه حقّ طبيعى انسان به شمار مى رود و اين ،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آزادى انسان در تبليغ باورهاى موهوم و مضر و انتقال آنها به جامعه ، از منظر عقل ، اكيدا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ببينيم نظر اسلام درباره آزادى عقيده چيست؟ پاسخ اجمالى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درباره آزادى عقيده ، همان نظر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تفصيل اين اجمال بايد ديدگاه اسلام درباره هر يك از معانى آزادى عقيده ، به طور مستند ، مورد بررسى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انتخاب عقيده در نگاه اسلامهمان طور كه در تبيين ديدگاه عقل توضيح داده شد ، اصولاً باورهاى انسان 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5" w:name="pg2219_32739"/>
    </w:p>
    <w:p>
      <w:pPr>
        <w:pStyle w:val="Heading4"/>
        <w:numPr>
          <w:ilvl w:val="3"/>
          <w:numId w:val="1"/>
        </w:numPr>
        <w:rPr/>
      </w:pPr>
      <w:bookmarkStart w:id="266" w:name="__RefHeading___Toc1163025_3804643083"/>
      <w:bookmarkStart w:id="267" w:name="_Toc98"/>
      <w:bookmarkEnd w:id="265"/>
      <w:bookmarkEnd w:id="266"/>
      <w:r>
        <w:rPr>
          <w:rtl w:val="true"/>
        </w:rPr>
        <w:t>آزادى اظهار عقيده در نگاه اسلام</w:t>
      </w:r>
      <w:bookmarkEnd w:id="267"/>
    </w:p>
    <w:p>
      <w:pPr>
        <w:pStyle w:val="BookText"/>
        <w:rPr/>
      </w:pPr>
      <w:r>
        <w:rPr>
          <w:rFonts w:ascii="IRNazanin" w:hAnsi="IRNazanin" w:eastAsia="IRNazanin"/>
          <w:color w:val="111111"/>
          <w:sz w:val="28"/>
          <w:sz w:val="28"/>
          <w:szCs w:val="28"/>
          <w:rtl w:val="true"/>
          <w:lang w:bidi="fa-IR"/>
        </w:rPr>
        <w:t xml:space="preserve">اختيارش نيست تا او به دلخواه خود ، هر چه را بخواهد ، باور كند يا باور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 مثل لباس نيست كه انتخاب و تغيير آن با انسان باشد و هر وقت كه خواست و يا هر گاه كه وادار شد ، آن را عوض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 مثل محبّت است كه جز با تغيير منشأ آن ، قابل تعويض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عقيده ، انتخابى نيست تا آزادى انتخاب آن در اسلام ، مورد بررسى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عدّه اى از عرب هاى باديه نشين ـ كه طايفه اى از بنى اسد بودند ـ در خشك سالى به خدمت پيامبر صلى الله عليه و آله مى رسند و با وجود اين كه عقايد اسلامى را باور ندارند ، تنها به خاطر انگيزه هاى مادّى ، اظهار اسلام مى كنند ، </w:t>
      </w:r>
      <w:r>
        <w:rPr>
          <w:rStyle w:val="FootnoteAnchor"/>
          <w:rtl w:val="true"/>
        </w:rPr>
        <w:footnoteReference w:id="148"/>
      </w:r>
      <w:r>
        <w:rPr>
          <w:rFonts w:ascii="Amiri" w:hAnsi="Amiri" w:eastAsia="Amiri" w:cs="Amiri"/>
          <w:color w:val="111111"/>
          <w:sz w:val="28"/>
          <w:sz w:val="28"/>
          <w:szCs w:val="28"/>
          <w:rtl w:val="true"/>
          <w:lang w:bidi="ar-SA"/>
        </w:rPr>
        <w:t xml:space="preserve">اين آيه نازل مى 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ءَامَنَّا قُل لَّمْ تُؤْمِنُواْ وَ لَـكِن قُولُواْ أسْلَمْنَا وَ لَمَّا يَدْخُلِ الْاءِيمَـنُ فِى قلُوبِكُمْ </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گروهى از اعراب باديه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نياورديد ؛ ليكن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ايمان وارد دل هاى شما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 اظهار عقيده به عقايد اسلامى است و ايمان ، اعتقاد قلبى به عقايد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عقيده ، در اختيار انسان است ؛ ولى اعتقاد قلبى ، در اختيار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انسان با انگيزه هاى مختلف مى تواند اظهار عقيده كند ؛ ولى اعتقاد ، كار قلب است و تنها ، وقتى عقايد اسلامى ضميمه روح شود ، مى تواند ادّعاى ايمان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اظهار عقيده در نگاه اسلامبررسى قرآن و احاديث اسلامى و نيز تاريخ اسلام ، نشان مى دهد كه اسلام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8" w:name="pg2219_32741"/>
    </w:p>
    <w:p>
      <w:pPr>
        <w:pStyle w:val="Heading4"/>
        <w:numPr>
          <w:ilvl w:val="3"/>
          <w:numId w:val="1"/>
        </w:numPr>
        <w:rPr/>
      </w:pPr>
      <w:bookmarkStart w:id="269" w:name="__RefHeading___Toc1163027_3804643083"/>
      <w:bookmarkStart w:id="270" w:name="_Toc99"/>
      <w:bookmarkEnd w:id="268"/>
      <w:bookmarkEnd w:id="269"/>
      <w:r>
        <w:rPr>
          <w:rtl w:val="true"/>
        </w:rPr>
        <w:t>ايمان چيست؟</w:t>
      </w:r>
      <w:bookmarkEnd w:id="270"/>
    </w:p>
    <w:p>
      <w:pPr>
        <w:pStyle w:val="BookText"/>
        <w:rPr/>
      </w:pPr>
      <w:r>
        <w:rPr>
          <w:rFonts w:ascii="IRNazanin" w:hAnsi="IRNazanin" w:eastAsia="IRNazanin"/>
          <w:color w:val="111111"/>
          <w:sz w:val="28"/>
          <w:sz w:val="28"/>
          <w:szCs w:val="28"/>
          <w:rtl w:val="true"/>
          <w:lang w:bidi="fa-IR"/>
        </w:rPr>
        <w:t xml:space="preserve">آزادى بيان و اظهار عقيده را به رسميّت مى شناسد و هيچ آيينى به اندازه اسلام براى اين آزادى ، احترام قايل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نه تنها اظهار عقيده آزاد است ، بلكه قرآن كريم رهنمود مى دهد كه انسان بايد سخن هاى مختلف و آرا و عقايد گوناگون را بشنود و آنها را با انديشه آزاد ، مورد نقد و بررسى قرار دهد و وقتى در تحقيق به بهترين سخن و متين ترينِ آرا رسيد ، همان را انتخاب كند و ملاك عمل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رهنمود قرآن ، اين است كه انسان بايد آزادى بيان را راهى براى رشد عقايد صحيح و انتخاب بهترين ها قرار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پس بشارت بده به آن بندگان من كه به سخن ، گوش فرا مى دهند و از بهترينِ آن ، پيروى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اسلام ، نه تنها اظهار عقيده آزاد است ، بلكه انسان آزاد است حتى بر خلاف باورهاى خود ، اظهار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 ، اين عمل را قبيح و موجب كيفر اخروى مى داند ، ولى هيچ گاه او را به زور ، وادار به اعتراف به آنچه حق مى داند ،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متعددى تصريح مى كند كه ايمان ، اجبارى نيست و پيامبر خدا وظيفه ندارد كه با زور ، مردم را به ايمان آوردن مجبور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چيست؟ايمان ، عبارت است از باورى كه توأم با اقرار و عمل به مقتضاى آن باشد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اقرار به عقايد اسلامى بدون باور قلبى ، ايمان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قلبى نيز بدون اقرار عملى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با اين كه فرعون يقين داشت كه آنچه موسى عليه السلام مى گويد ، حق است و رسالت موسى را قلبا باور كرده بود ، ولى به او مؤمن گفته نمى شود ؛ چون از روى لجاجت و تكبّر ، به يگانگى خدا و نبوّت موسى عليه السلام اقرار نكرد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البته او در حال غرق شدن ، اضطرارا به توحيد و رسالت موسى عليه السلام اقرار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ءَامَنتُ أنَّهُ لَا إلَـهَ إلَا الَّذِى ءَامَنَتْ بِهِ بَنُواْ إسْرَ ءِيلَ وَ أنَا مِنَ الْمُسْلِمِينَ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ايمان آوردم كه خدايى ، جز آن خدا كه بنى اسرائيل به او ايمان آورده اند ، وجود ندارد و من يكى از مسلمانانم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پيش تر باور قلبى داشت ؛ امّا آنچه او را وادار به اقرار زبانى كرد ، ترس از غرق شدن و مردن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مؤمن شد ، ولى به صورت اضطرارى و از روى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ايمان ، دو ركن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قلبى و اقرار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اوّل ، در اختيار انسان نيست ، يعنى انسان نمى تواند به دلخواه خود ، هر چه را بخواهد ، باور كند يا باور نكند ؛ ولى ركن دوم ، در اختيار انسان است ، يعنى انسان مى تواند به آنچه باور دارد ، اعتراف كند و به مقتضاى آن عمل نمايد و نيز مى تواند عملاً به اعتقادات خود اعتراف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اوّل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اختيار انسان نيست ، اجباربردار هم نيست ، يعنى به زور نمى شود اعتقاد كسى را عوض كرد ؛ ولى اقرار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دوم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اختيار انسان است ، اجباربردار است ، يعنى مى شود جبرا كسى را وادار كرد كه به عقايد خود ، عملاً اعتراف كند يا بر خلاف عقيده خود ، عمل نمايد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 اجبارى نيست ، منظور ، تنها اجبار در مورد ركن دوم ايمان است ؛ زيرا ركن اوّل ايمان ، اجباربردار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مقصود اين است كه اسلام ، انسان را وادار نمى كند بدون اين كه عقايد اسلامى را باور كرده باشد ، جبرا به آنها اعتراف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مى گويد كه معتقد است خدا آفريدگار جهان است و يكتاست ، بايد بداند به چه دليل ؛ و اگر مى گويد كه معتقد است محمّد صلى الله عليه و آله پيامبر خداست ، بايد بداند كه چرا ؛ و اگر مى گويد كه معتقد است انسان پس از مرگ ، در قيامت ، براى رسيدگى به اعمالش زنده مى شود ، بايد دليل آن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كه به چه دليل ،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و مادر و يا معلّمش چنين گفته اند ، اسلام ، اين پاسخ ها را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 اسلام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عقايد ، بايد تحقيقى باشد و نه تقليدى ، و هر كس بايد مسائل اصلى عقيدتى خويش را خود ، حل كند و تحليل ديگرى به درد او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بالاتر ، اسلام ، انسان را مجبور نمى كند كه حتّى به باورهاى خود ، اعتراف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 ايمانْ اجبارى نيست ، منظور ، اين است كه اسلام ، نه تنها انسان را وادار نمى كند كه بدون باور داشتن به عقايد اسلامى ، جبرا به آن اعتراف كند و نه تنها اعتراف تقليدى و بدون تحقيق و انديشه و علم را نمى پذيرد ، بلكه حتى كسانى را كه به عقايد اسلامى باور دارند ، ولى با انگيزه هاى مختلف ، عملاً به آن اعتراف نمى كنند ، آزاد گذاشته است و مسلمانان حق ندارند آنان را به زور به اعتراف مجبور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صريحا اعلام مى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إكْرَاهَ فِى الدِّينِ قَد تَّبَيَّنَ الرُّشْدُ مِنَ الْغَىِّ </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اجبارى در پذيرفتن دين نيست، كه راه درست از راه نادرست ، مشخّص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علاوه بر اين كه تحميل عملى عقايد دينى را ، با صراحت نفى كرده و انسان را حتى در اعتراف عملى به آنچه حق مى داند ، آزاد گذاشته است ، دليل اين آزادى را نيز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عقايد اسلامى و اعتراف عملى به آنها اجبارى نيست و مردم در پذيرفتن اسلام ، آزادند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توضيح مى دهد كه دليل اين آزادى ، آن است كه راه درست و راه نادرست ، مشخّص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 برنامه و راه تكامل انسان است و انسان براى اجراى اين برنامه و پيمودن اين راه ، يا بايد راه را بداند تا بتواند آن را با اراده و آزادى طى كند و يا بايد به اجبار از اين راه برده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كريم ، وقتى راه تكامل انسان مشخّص شد ، دليلى ندارد كه دين ، اجبارى باشد ؛ بلكه مقتضاى دليل ، اين است كه انسان در انتخاب راه تكامل خود ، آزاد باشد ؛ زيرا تكامل انسان ، اختيارى است و انسان در صورتى به فلسفه آفرينش خود دست مى يابد كه آزادانه و با اختيار خود ، راه درست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وقتى راه درست مشخّص شده است ، ولى او از آزادى ، سوء استفاده مى كند و از راهى كه درستىِ آن را مى داند ، منحرف مى شود و راهى را انتخاب مى نمايد كه مى داند درست نيست ، اجبار ، بى معناست ؛ بگذار تا بيفتد و ببيند جزاى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توجّهى كه نگارنده تاكنون نديده كه در نوشته اى به آن توجّه شده باشد ، اين است كه از دليلى كه در اين آيه شريف براى آزادى مردم در پذيرفتن اسلام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در اين آيه ، بلكه در همه آياتى كه مسئله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مطرح شده است ، سخن درباره كسانى است كه رشد و غَىّ ، براى آنان مشخّص است و آنان حقانيّت اسلام 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فهميده و درستى عقايد اسلامى را درك كرده اند ، ولى به انگيزه هاى مختلف حاضر نيستند به آنچه باور دارند ، اعتراف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توصيف ، قرآن تصريح مى كند كه كسى حق ندارد آنان را جبرا وادار به اعتراف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آياتى كه در آن با صراحت ، اِكراه عملى بر عقايد اسلامى نفى شده ،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رَبُّكَ لَامَنَ مَن فِى الْأَرْضِ كُلُّهُمْ جَمِيعًا أفَأَنتَ تُكْرِهُ النَّاسَ حَتَّى يَكُونُواْ مُؤْمِنِينَ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اگر پروردگار تو مى خواست ، همه مردم جهان ، جملگى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اجبار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ايمان را بر مردم تحميل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نزول اين آيه ، امام رضا عليه السلام ، از پدرانش ، از امير مؤمنان عليه السلام نقل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پيامبر اسلام پيشنهاد كردند اگر افرادى را كه تحت سيطره دارد ، مجبور كند كه به زورْ اسلام را بپذيرند ، تعداد مسلمانان زياد مى شود و قدرت نظامى آنان عليه دشمنان افزوده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لِأَلقَى اللّهَ عز و جل بِبِدعَةٍ لَم يُحدِث إِلَيَّ فيها شَيئًا ومَا أنَا مِنَ المُتَكَلِّفينَت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خداوند را با بدعتى كه درباره آن ، دستورى برايم نيامده است ، ملاقات كنم و من اهل تكلّف و از كسانى نيستم كه چيزى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خداوند متعال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لَأَمَنَ مَن فِى الْأَرْضِ كُلُّهُمْ جَمِيعًا؛ اگر پروردگار تو مى خواست ، همه مردم جهان ، جملگى ايمان مى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اين ايمان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اجبار 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كه در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جهان پس از مرگ ، وقتى دچار سختى مى شوند ، ايمان مى آورند ، و اگر با آنان چنين كنم ، شايسته پاداش و ستايش من نخواهند بود ؛ ولى من مى خواهم به طور آزاد و بدون اجبار ، ايمان بياورند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خلاصه كلام در تبيين اين آيه شريف ، با عنايت به شأن نزول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آفرينش ، انسان ، آزاد آفريده شده است تا تكامل و انحطاط او با انتخاب خودِ او باشد و در نتيجه ، ثواب و عقاب اخروى ، معنا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تحميل ايمان بر انسان ، چون بر خلاف فلسفه خلقت اوست ، مُجاز نيست و پيامبران الهى نيز حق ندارند بر خلاف سنّت آفرينش و مشيّت الهى كارى انجام دهند ، هر چند آن عمل ، موجب تقويت حكومت اسلامى و تضعيف دشمنان اسلام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مورد از آياتى كه در آنها ، تحميل ايمان بر انسان ، با صراحت نفى شده است ، آن جاست كه خداوند خطاب به پيامبر اسلام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 إنَّمَا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عَلَيْهِم بِمُصَيْطِرٍ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پس ، ياد آور كه فقط تو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آنان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وظيفه پيامبر صلى الله عليه و آله يادآورى ، روشنگرى ، ابلاغ پيام هاى الهى و نشان دادن راه است و اين مردم اند كه خود بايد تصميم بگيرند و راه راست را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جانب خدا بر مردم مسلّط نشده تا با زور ، ايمان را بر آنان تحميل كند ، و در يك كلام ، مأموريت پيامبران الهى ، تبيين عقيده است ، نه تحميل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آيه اى كه صريحا تحميل عملى عقايد اسلامى در آن نفى شده ، آن جاست كه خداوند خطاب به پيامبر اسلام مى فرمايد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 عَلَيْهِم بِجَبَّارٍ فَذَكِّرْ بِالْقُرْءَانِ مَن يَخَافُ وَعِيدِ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تو نمى توانى مردم را به آنچه مى خواهى ، مجبور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قرآن ، كسانى را كه از تهديد من مى ترسند ، يادآورى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آيه معلوم مى شود كه پيامبر اكرم ، از اين كه مى ديد مردم معاصر او ، سخت در بند عقايد موهوم و زيانبارند ، بسيار رنج مى برد و مى خواست به هر نحو كه شده ، آنان را از اين بند ، آزاد كند و وقتى مى ديد تلاش هاى پيگير او براى آزادسازى تعداد قابل ملاحظه اى از آنان ، بى نتيجه است ، رنج روحى اش به حدّى مى رسيد كه جسم او تاب آن همه ناراحتى را نداشت و لازم بود خداوند ، به گونه اى ، از اين رنج ها ـ كه از شفقت و مهربانى او نسبت به مردم ريشه مى گرفت ـ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آياتى كه ذكر شد ، نوعى تسلّى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اسلام است ، مبنى بر اين كه وظيفه او ابلاغ پيام هاى الهى و يادآورى است ، نه اجبار و تحميل ايمان بر مردم ، و او وظيفه خود را انجام داده و كوتاهى نكرده است كه اگر خداوند مى خواست مردم به اجبار مؤمن شوند ، به گونه اى ديگر عمل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آيات مذكور استنباط مى شود ، در آيات ديگر به صورت روشن تر مطرح شده است ، مانند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لَعَلَّكَ بَـخِعٌ نَّفْسَكَ ألَا يَكُونُواْ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نَّشَأْ نُنَزِّلْ عَلَيْهِم مِّنَ السَّمَاءِ ءَايَةً فَظَـلَّتْ أعْنَـقُهُمْ لَهَا خَـضِعِينَ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شايد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كنى كه چرا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 آيه اى از آسمان بر آنان مى فرستيم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 خاضع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سخن خداوند متعال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2219_32756"/>
    </w:p>
    <w:p>
      <w:pPr>
        <w:pStyle w:val="Heading4"/>
        <w:numPr>
          <w:ilvl w:val="3"/>
          <w:numId w:val="1"/>
        </w:numPr>
        <w:rPr/>
      </w:pPr>
      <w:bookmarkStart w:id="272" w:name="__RefHeading___Toc1163029_3804643083"/>
      <w:bookmarkStart w:id="273" w:name="_Toc100"/>
      <w:bookmarkEnd w:id="271"/>
      <w:bookmarkEnd w:id="272"/>
      <w:r>
        <w:rPr>
          <w:rtl w:val="true"/>
        </w:rPr>
        <w:t>مبارزه با عقايد موهوم در اسلام</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بَـخِعٌ نَّفْسَكَ عَلَى ءَاثَـرِهِمْ إن لَّمْ يُؤْمِنُواْ بِهَـذَا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شايد تو از پىِ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كنى كه چرا به اين سخن تازه ،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روى زمين است ، زيور آن قرار داديم تا آنان را بيازماييم كه كدام يك از آنان ، بهتر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 به روشنى نشان مى دهد كه پيامبر اسلام از گرفتارى مردم در بند عقايد موهوم و كراهت آنان از آزادى و پذيرفتن عقايد صحيح ، گاه آن قدر غصّه مى خورده كه بيم آن مى رفته از شدّت اندوه ، جان خود را از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دلجويى از پيامبر صلى الله عليه و آله ، 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اجبارى نبودن ايمان ، و در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فلسفه آزادى ـ كه آزمايش و تكامل انسان است ـ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با عقايد موهوم در اسلامممكن است از آنچه در مورد آزادى عقيده و آزادى اظهار عقيده در اسلام ذكر شد ، نتيجه گرفته شود كه اسلام ، هيچ اقدامى را براى مبارزه با عقايد موهوم و پالايش باورهاى نادرست ، تجويز نمى كند ؛ زيرا وقتى عقايد انسان ، در اختيار او نيست و همگان در بيان باورهاى خود آزادند و تحميل ايمان ـ حتى بر كسانى كه درستى آن را تشخيص داده اند ـ جايز نيست ، اقدام براى مبارزه با عقايد موهوم ، بى معناست ؛ ولى با كمى تأمّل ، معلوم مى شود كه اين نتيجه گيرى ، توهّمى بيش نيست ؛ زيرا انتخابى نبودن عقيده ، با امكان پالايش عقايد نادرست ، منافاتى ندارد و آزادى بيان ، مبارزه اساسى با عقايد موهوم را نفى نمى كند ؛ بلكه زمينه ساز اين مبارزه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4" w:name="pg2219_32758"/>
    </w:p>
    <w:p>
      <w:pPr>
        <w:pStyle w:val="Heading4"/>
        <w:numPr>
          <w:ilvl w:val="3"/>
          <w:numId w:val="1"/>
        </w:numPr>
        <w:rPr/>
      </w:pPr>
      <w:bookmarkStart w:id="275" w:name="__RefHeading___Toc1163031_3804643083"/>
      <w:bookmarkStart w:id="276" w:name="_Toc101"/>
      <w:bookmarkEnd w:id="274"/>
      <w:bookmarkEnd w:id="275"/>
      <w:r>
        <w:rPr>
          <w:rtl w:val="true"/>
        </w:rPr>
        <w:t>روش اسلام در مبارزه با عقايد موهوم</w:t>
      </w:r>
      <w:bookmarkEnd w:id="276"/>
    </w:p>
    <w:p>
      <w:pPr>
        <w:pStyle w:val="BookText"/>
        <w:rPr/>
      </w:pPr>
      <w:r>
        <w:rPr>
          <w:rFonts w:ascii="IRNazanin" w:hAnsi="IRNazanin" w:eastAsia="IRNazanin"/>
          <w:color w:val="111111"/>
          <w:sz w:val="28"/>
          <w:sz w:val="28"/>
          <w:szCs w:val="28"/>
          <w:rtl w:val="true"/>
          <w:lang w:bidi="fa-IR"/>
        </w:rPr>
        <w:t xml:space="preserve">اسلام ، با اين كه آزادى بيان عقيده را ـ از آن رو كه زمينه تكامل انسان است ـ تأييد مى كند ، مبارزه اساسى با عقايد موهوم را نيز به جهت آزادسازى انديشه از بند باورهاى نادرست ، ضرورى مى داند ، ضمن آن كه پيروزى نهايى در اين مبارزه را پيش بينى مى كند و بر اين باور است كه در آينده تاريخ ، روزى خواهد آمد كه جامعه بشرى از بند باورهاى نادرست ، رها مى شود و آن ، روزى است كه اسلام بر همه جهان ، حاكم گردد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دليل اسلام براى مبارزه با عقايد نادرست ، همان دليلى است كه عقل براى ضرورت اين مبارزه اقامه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راهى را كه اسلام براى پالايش عقايد نشان مى دهد ، دقيقا همان راهى است كه عقل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نمى تواند اجازه دهد كه به وسيله عقايد نادرست و غير واقعى ، شاكله و هيئت باطنى و واقعى انسان ، كه مبنا و اساس اعمال اوست ، غير علمى و غلط ساخته شود ، يا اگر ساخته شده ، همچنان غلط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نمى تواند اجازه دهد كه عقايد ضدّ عقل ، كه انديشه انسان را به زنجير مى كشند ، به روح و جان انسان پيوند بخورند ، يا اگر پيوند خورده ، انديشه انسان در بند آنها ، اسير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اسلام در مبارزه با عقايد موهومهمان طور كه اشاره شد ، راهى كه اسلام براى مبارزه با عقايد موهوم انتخاب كرده ، همان راهى است كه عقل در پيش پاى انسان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مسئله ، روش مبارزه اسلام براى پالايش عقايد را مى توان به دو بخش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در زدودن عقايد نادرست از ذهن عامّه مردم ؛ و روش اسلام در مواجهه با موانعى كه سدّ راه آزادى بيان عقايد و رشد باورهاى صحيح در جامعه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اسلام در مورد بخش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بخش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7" w:name="pg2219_32760"/>
    </w:p>
    <w:p>
      <w:pPr>
        <w:pStyle w:val="Heading4"/>
        <w:numPr>
          <w:ilvl w:val="3"/>
          <w:numId w:val="1"/>
        </w:numPr>
        <w:rPr/>
      </w:pPr>
      <w:bookmarkStart w:id="278" w:name="__RefHeading___Toc1163033_3804643083"/>
      <w:bookmarkStart w:id="279" w:name="_Toc102"/>
      <w:bookmarkEnd w:id="277"/>
      <w:bookmarkEnd w:id="278"/>
      <w:r>
        <w:rPr>
          <w:rtl w:val="true"/>
        </w:rPr>
        <w:t>مبارزه تبليغى با عقايد موهوم</w:t>
      </w:r>
      <w:bookmarkEnd w:id="279"/>
    </w:p>
    <w:p>
      <w:pPr>
        <w:pStyle w:val="Heading5"/>
        <w:numPr>
          <w:ilvl w:val="4"/>
          <w:numId w:val="1"/>
        </w:numPr>
        <w:rPr/>
      </w:pPr>
      <w:bookmarkStart w:id="280" w:name="__RefHeading___Toc1163035_3804643083"/>
      <w:bookmarkStart w:id="281" w:name="_Toc103"/>
      <w:bookmarkEnd w:id="280"/>
      <w:r>
        <w:rPr/>
        <w:t>۱</w:t>
      </w:r>
      <w:r>
        <w:rPr>
          <w:rtl w:val="true"/>
        </w:rPr>
        <w:t xml:space="preserve"> </w:t>
      </w:r>
      <w:r>
        <w:rPr>
          <w:rtl w:val="true"/>
        </w:rPr>
        <w:t xml:space="preserve">. </w:t>
      </w:r>
      <w:r>
        <w:rPr>
          <w:rtl w:val="true"/>
        </w:rPr>
        <w:t>حكمت</w:t>
      </w:r>
      <w:bookmarkEnd w:id="281"/>
    </w:p>
    <w:p>
      <w:pPr>
        <w:pStyle w:val="BookText"/>
        <w:rPr/>
      </w:pP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تبليغى با عقايد موهومروش اسلام در مبارزه با عقايد موهوم و زدودن باورهاى نادرست از اذهان و دعوت عامّه مردم به عقايد صحيح و باورهاى مطابق با واقع ، در وهله نخست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برهان ،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تبليغى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زير ، روش مبارزه اسلام با عقايد نادرست را خيلى روشن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خطاب به پيامبر اسلام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إلَى سَبِيلِ رَبِّكَ بِالْحِكْمَةِ وَالْمَوْعِظَةِ الْحَسَنَةِ وَ جَـدِلْهُم بِالَّتِى هِىَ أحْسَنُ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مردم را به راه پروردگارت ، با حكمت و اندرز نيكو ، دعوت كن و با آنان به گونه اى كه نيكوتر است ، مناظره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شريف ، قرآن ، روش هاى منطقى زدودن عقايد موهوم را از اذهان مردم ، بيان كرده ، به پيامبر صلى الله عليه و آله دستور مى دهد كه براى دعوت مردم به اسلام و عقايد اسلامى ، از اين روش ها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ها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حكمتنخستين روش علمى اسلام براى مبارزه با عقايد نادرست ، تكيه بر برهان و استدلال هاى عقلى و به تعبير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در مفردات راغب آمده ، رسيدن به حق به وسيله علم و عقل </w:t>
      </w:r>
      <w:r>
        <w:rPr>
          <w:rStyle w:val="FootnoteAnchor"/>
          <w:rtl w:val="true"/>
        </w:rPr>
        <w:footnoteReference w:id="163"/>
      </w:r>
      <w:r>
        <w:rPr>
          <w:rFonts w:ascii="IRNazanin" w:hAnsi="IRNazanin" w:eastAsia="IRNazanin"/>
          <w:color w:val="111111"/>
          <w:sz w:val="28"/>
          <w:sz w:val="28"/>
          <w:szCs w:val="28"/>
          <w:rtl w:val="true"/>
          <w:lang w:bidi="fa-IR"/>
        </w:rPr>
        <w:t xml:space="preserve">و به عبارت ديگر ، كشف حقايق از طريق استدلال هاى علمى و عقلى است </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اسلام ، در همه جا براى اثبات ادّعاهاى خود ، بر برهان تكيه مى كند و 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2" w:name="pg2219_32762"/>
    </w:p>
    <w:p>
      <w:pPr>
        <w:pStyle w:val="Heading5"/>
        <w:numPr>
          <w:ilvl w:val="4"/>
          <w:numId w:val="1"/>
        </w:numPr>
        <w:rPr/>
      </w:pPr>
      <w:bookmarkStart w:id="283" w:name="__RefHeading___Toc1163037_3804643083"/>
      <w:bookmarkStart w:id="284" w:name="_Toc104"/>
      <w:bookmarkEnd w:id="282"/>
      <w:bookmarkEnd w:id="283"/>
      <w:r>
        <w:rPr/>
        <w:t>۲</w:t>
      </w:r>
      <w:r>
        <w:rPr>
          <w:rtl w:val="true"/>
        </w:rPr>
        <w:t xml:space="preserve"> </w:t>
      </w:r>
      <w:r>
        <w:rPr>
          <w:rtl w:val="true"/>
        </w:rPr>
        <w:t xml:space="preserve">. </w:t>
      </w:r>
      <w:r>
        <w:rPr>
          <w:rtl w:val="true"/>
        </w:rPr>
        <w:t>موعظه</w:t>
      </w:r>
      <w:bookmarkEnd w:id="284"/>
    </w:p>
    <w:p>
      <w:pPr>
        <w:pStyle w:val="BookText"/>
        <w:rPr/>
      </w:pPr>
      <w:r>
        <w:rPr>
          <w:rFonts w:ascii="Amiri" w:hAnsi="Amiri" w:eastAsia="Amiri" w:cs="Amiri"/>
          <w:color w:val="111111"/>
          <w:sz w:val="28"/>
          <w:sz w:val="28"/>
          <w:szCs w:val="28"/>
          <w:rtl w:val="true"/>
          <w:lang w:bidi="ar-SA"/>
        </w:rPr>
        <w:t xml:space="preserve">مخالفان خود نيز برهان طلب مى نمايد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موعظهدومين روش عملى اسلام براى مبارزه با عقايد موهوم ، در كنار برهان ،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عبرت انگيز و آموزنده اى كه عواطف شنونده را براى پذيرفتن حق تحريك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حكمت ، از طريق عقل ، و موعظه از طريق عاطفه و احساسات درونى ، انسان را به شكستن بندهاى باورهاى نادرست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گفته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شده است ؛ زيرا موعظه در تحريك عواطف و احساسات درونى براى پذيرش حق ، وقتى مؤثّر است كه خالى از هر گونه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 برترى جويى و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توأم با زيبايى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زيبايى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كلام ، زيبايى برخورد ، زيبايى انگيزه و حتى زيبايى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تقويت اثر موعظه ، مؤثّر است و از همه مهم تر ، اين است كه موعظه كننده ، خود به آنچه مى گويد ، عمل كند ، كه زشت ترين موعظه ، موعظه واعظ غير متّعظ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 هر چه موعظه نيكوتر باشد ، در نفْس شنونده مؤثّرتر است و چه بسا اثر اندرزهاى نيك در نفوس عامّه براى جذب آنها به عقايد و اعمال درست ، از برهان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مواعظ نازيبا ، نه تنها مؤثّر نيستند ، بلكه گاهى اثر معكوس دارند و موجب مى شوند كه انسان آنچه را با برهان پذيرفته است ، انكار كند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قرآن بدين نَمَط خوانىببرى رونق مسلمانى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5" w:name="pg2219_32764"/>
    </w:p>
    <w:p>
      <w:pPr>
        <w:pStyle w:val="Heading5"/>
        <w:numPr>
          <w:ilvl w:val="4"/>
          <w:numId w:val="1"/>
        </w:numPr>
        <w:rPr/>
      </w:pPr>
      <w:bookmarkStart w:id="286" w:name="__RefHeading___Toc1163039_3804643083"/>
      <w:bookmarkStart w:id="287" w:name="_Toc105"/>
      <w:bookmarkEnd w:id="285"/>
      <w:bookmarkEnd w:id="286"/>
      <w:r>
        <w:rPr/>
        <w:t>۳</w:t>
      </w:r>
      <w:r>
        <w:rPr>
          <w:rtl w:val="true"/>
        </w:rPr>
        <w:t xml:space="preserve"> </w:t>
      </w:r>
      <w:r>
        <w:rPr>
          <w:rtl w:val="true"/>
        </w:rPr>
        <w:t xml:space="preserve">. </w:t>
      </w:r>
      <w:r>
        <w:rPr>
          <w:rtl w:val="true"/>
        </w:rPr>
        <w:t>مناظره</w:t>
      </w:r>
      <w:bookmarkEnd w:id="2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مناظرهسومين روش عملى اسلام براى مبارزه با عقايد غير علمى ، در كنار روش هاى گذشته ،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از اين روش ، با واژه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 مِراء و يا مناظره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گفتگو به صورت منازعه و غلبه جويى ، و به عبارتى ديگر ، كُشتى گرفتن انديشه ها در بحث و گفتگو را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برخوردهاى سالم انديشه ها در مناظره ـ كه موجب روشن شدن حقايق و رشد باورهاى صحيح مى شود ـ دو تعبير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اوّل ، كه در آيه مورد بحث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ظاهر</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احسن ، سالم ترين و نيكوترين روش در مناظره براى روشن شدن حق است و مِراء ظاهر ، برخورد روشن و استفاده از ادلّه اى است كه حجّيت و قطعيت آنها بر همگان آشكار باشد ، به گونه اى كه طرف مقابل نتواند به آنها پاسخ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كه آيين همه انبياى الهى است ، بنيان گذار بحث آزاد و برخوردهاى سالم انديشه هاست و پيامبر اسلام ، به عنوان بزرگ ترين پيام آور الهى ، در عصرى كه پيروزى و شكست ، جز در سايه زور ميسّر نبود ، مسئله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سالم انديشه ها را براى نخستين بار در جامعه آن روز مطرح نمود و خود و دانشمندان خاندان او در اين امر ، پيش قدم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بخش قابل توجّهى از كتب حديث ، به مناظرات پيامبر اسلام و ائمّه خاندان او ، اختصاص دارد </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8" w:name="pg2219_32766"/>
    </w:p>
    <w:p>
      <w:pPr>
        <w:pStyle w:val="Heading4"/>
        <w:numPr>
          <w:ilvl w:val="3"/>
          <w:numId w:val="1"/>
        </w:numPr>
        <w:rPr/>
      </w:pPr>
      <w:bookmarkStart w:id="289" w:name="__RefHeading___Toc1163041_3804643083"/>
      <w:bookmarkStart w:id="290" w:name="_Toc106"/>
      <w:bookmarkEnd w:id="288"/>
      <w:bookmarkEnd w:id="289"/>
      <w:r>
        <w:rPr>
          <w:rtl w:val="true"/>
        </w:rPr>
        <w:t>پيكار براى آزادى انديشه</w:t>
      </w:r>
      <w:bookmarkEnd w:id="290"/>
    </w:p>
    <w:p>
      <w:pPr>
        <w:pStyle w:val="BookText"/>
        <w:rPr/>
      </w:pPr>
      <w:r>
        <w:rPr>
          <w:rFonts w:ascii="IRNazanin" w:hAnsi="IRNazanin" w:eastAsia="IRNazanin"/>
          <w:color w:val="111111"/>
          <w:sz w:val="28"/>
          <w:sz w:val="28"/>
          <w:szCs w:val="28"/>
          <w:rtl w:val="true"/>
          <w:lang w:bidi="fa-IR"/>
        </w:rPr>
        <w:t xml:space="preserve">آنچه قابل توجّه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در زدودن عقايد غير علمى از ذهن عامّه مردم ، يك روش كاملاً علمى و منطقى است و در اين مورد ، اسلام ، مطلقا از قدرت نظامى استفاده نكرده است و نمى كند ، چنان كه سيره پيامبر اسلام در دعوت به اين آيين ، به دستور قرآن ، تكيه بر برهان و اندرز نيكو و استفاده از سالم ترين و بهترين روش هاى مناظره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صريحا اعلام مى نمود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هَـذِهِ سَبِيلِى أدْعُواْ إلَى اللَّهِ عَلَى بَصِيرَةٍ أنَا وَ مَنِ اتَّبَعَنِى </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 ، اين است كه مردم را از روى بصيرت ، به خدا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روش من و هر كسى است كه از من پيروى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كمال بى انصافى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زور ، خود را بر مردم تحميل كرده است ، بويژه وقتى كه اين ادّعا از جانب كسانى مطرح شود كه در دادگاه هاى تفتيش عقايد ، جناياتى مرتكب شده اند كه روى تاريخ را سياه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اسلام از قدرت نظامى استفاده مى كند ، ولى نه براى تحميل عقيده ؛ بلكه براى شكستن سدهايى كه مانع رشد باورهاى صحيح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پيكار براى آزادى انديشهدر جايى كه برهان و موعظه و مناظره سودمند واقع نشود ، روش اسلام براى مواجهه با موانعى كه سدّ راه آزادى انديشه اند ، مبارزه مسلّحانه و جنگ است </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موانعى كه سدّ راه آزادى انديشه اند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ها و سنّت هاى غلطى كه قدرت تفكّر و تشخيص و در نتيجه امكان انتخاب عقايد صحيح را از مردم سلب مى كنند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نظام هاى فاسد و ظالم ، از آن جا كه از جهل مردم تغذيه مى كنند و آگاه شدن مردم ، به معناى سقوط آنها از اريكه قدرت است ، نمى توانند اجازه دهند كه حقايق ، آن گونه كه هست ، به اطّلاع مردم برسد و اينچنين است كه اين نظام ها ، سدّ راه باورهاى صحيح و به تعبير قرآن ، سدّ راه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اين نظام ها ، پس از اتمام حجّت ، با قدرت ، برخورد مى كند تا موانع آزادى انديشه را رفع كند و زمينه را براى رشد عقايد صحيح از طريق روشنگرى ،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شناخت پيامبر اسلام و روش برخورد ايشان با مخالفان ، آمده است كه پيامبر اسلام در مواجهه با قدرت هاى مخالف ، در گام اوّل ، از مناظره متّـكى بر برهان استفاده مى نمود و در گام دوم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داورى خواندن 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 شد و اگر مناظره و مباهله نيز به نتيجه نمى رسيد ،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شكستن سدهاى آگاهى و آزادى انديشه بر مى گزيد ؛ چراكه مناظره و مباهله ، اتمام حجّت پيامبر اسلام با قدرت هاى مخالف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نظام هاى فاسد ، گاه سنّت هاى حاكم بر يك جامعه ، سدّ راه آزادى انديشه اند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بت پرستى ، گاوپرستى ، آتش پرستى ، و ده ها بلكه صدها عقايد ضدّ عقل ديگر ، كه اگر انسان از انديشه و فكر آزاد برخوردار باشد ، با اندكى تأمّل ، كمترين ترديدى در موهوم بودن اين عقايد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 و عادت هاى غلطى كه با روح و جان معتقدان به آنها پيوند خورده است ، همچون زنجيرى انديشه را به بند كشيده ، به انسان اجازه تعقّل و تفكّر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مرتضى مطهّرى مى 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 افرادى پيدا مى شوند سودجو استثمارگر كه مى خواهند رژيمى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رژيم ، يك تكيه گاه اعتقادى مى 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تكيه گاه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اعتقادى ،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او تأسيس مى كند ، خودش مى فهمد كه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موضوعى را ، يك بتى را ، يك گاوى را ، اژدهايى را به يك شكلى در ميان مردم رايج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اغفال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 خيلى به آن دل بستگى ندارند ؛ ولى چند سالى مى گذرد ؛ بچه هاى اينها به دنيا مى آيند ، مى بينند پدر و مادرها چنين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كار پدر و مادرها را تعقيب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كه مى گذرد و سابقه تاريخى پيدا مى كند ، جزو سنن و مَآثر ملّى مى شود ، جزو ترادسيون ها مى شود ، جزو غرور و افتخارات ملّى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شود آن را از افراد بشر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گچى كه در ابتدا كه با آب ، مخلوط مى شود ، يك مادّه شلى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هر شكلى كه بخواهيد ، در مى آوريد ؛ ولى وقتى كه بالأخره به يك شكلى در آمد ، تدريجا خشك مى شود و هر چه خشك تر مى گردد ، سفت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يك حالتى مى رسد كه با كلنگ هم نمى شود آن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اينها بايد مبارزه كرد ، يا نبايد مبارزه كرد؟ يعنى آيا آزادى فكر كه مى گوييم بشر فكرش بايد آزاد باشد ، شامل عقيده به اين معنا مى شود؟ مغالطه اى كه در دنياى امروز وجود دارد ، در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 گويند فكر و عقل بشر بايد آزاد باشد ، و از طرف ديگر مى گويند عقيده هم بايد آزاد باشد ؛ بت پرست هم بايد در عقيده خودش آزاد باشد ؛ گاوپرست هم بايد در عقيده خودش آزاد باشد ؛ اژدهاپرست هم بايد در عقيده خودش آزاد باشد ؛ هر كسى هر چه را كه مى پرستد ، هر چيزى را به عنوان عقيده براى خودش انتخاب كرده ، بايد آزاد باشد ، و حال آن كه اين گونه عقايد ، ضدّ آزادى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عقايد است كه دست و پاى فكر را مى بندد</w:t>
      </w:r>
      <w:r>
        <w:rPr>
          <w:rFonts w:eastAsia="IRNazanin" w:cs="IRNazanin"/>
          <w:color w:val="111111"/>
          <w:sz w:val="28"/>
          <w:szCs w:val="28"/>
          <w:rtl w:val="true"/>
          <w:lang w:bidi="fa-IR"/>
        </w:rPr>
        <w:t xml:space="preserve">... . </w:t>
      </w:r>
      <w:r>
        <w:rPr>
          <w:rStyle w:val="FootnoteAnchor"/>
          <w:rtl w:val="true"/>
        </w:rPr>
        <w:footnoteReference w:id="1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زنجير عقايد موهوم كه انديشه را اسير كرده و با برهان و موعظه ، باز شدنى نيست ، با قدرت نظامى بايد باز شود و سدّ سنّت هاى غلطى كه در طى سال ها و قرن ها نشستِ رسوبات فرهنگ هاى نادرست بر ذهن جامعه ، چنان محكم شده كه با ابزار معمولى قابل زوال نيست ، بايد با انفجارهاى عظيم شكسته شود و انديشه انسان ، آزاد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برخورد مستقيم نظامى با عقايد ـ چنان كه شرح آن گذشت ـ امكان پذير نيست ، اسلام ، پيكار با سنّت هاى غلط را از مبارزه با آثار و مظاهر اجتماعى آنها آغاز مى كند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سنّت بت پرستى ، بايد بت خانه ويران شود ؛ همان كارى كه ابراهيم عليه السلام كرد ، و براى مبارزه با سنّت گاوپرستى ، گوساله سامرى بايد در آتش ، سوزانده شود ؛ همان كارى كه موسى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در جامعه معاصر خود ، تنها كسى است كه با انديشه آزاد ، راز هستى را كشف كرده ، به جهان بينى صحيح رسيده است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او در مواجهه با مردمى گرفتار اوهام و باورهاى نادرست ـ كه كمترين مايه اى از تعقّل و تفكّر نداشتند ـ هر چه تلاش كرد تا آنان را با برهان و پند و اندرز ، متوجّه خطايشان كند و انديشه ايشان را از بند باورهاى غلط نجات دهد ، نتوانست و هر چه بيشتر آنها را نصيحت كرد ، كمتر نتيجه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او به اين نتيجه رسيد كه بايد عملاً به آنها ثابت كند كه اين بت هايى كه ساخته و پرداخته خود آنهاست ، نمى تواند خداى آنان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اين كه روزى فرا رسيد كه مردم ، آن روز را به عنوان عيد ، جشن گرفته ، به اين مناسبت از شهر خارج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موقعيت را مناسب تشخيص داد ، وارد بت خانه بزرگ شد و با تبر تمام بت ها ، مگر بت بزرگ را خُرد كرد و تبر را به گردن آن آويخت 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مى خواست با صحنه سازى و متّهم نمودن بت بزرگ به قتل عام بت ها ، عملاً باورهاى غلط را از ذهن مردم بزدايد و انديشه آنان را آزاد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مجلس جشن به شهر باز گشتند ، خبر شدند كه بت خانه ويران شده است ، گويا بت ها با هم دعوا كرده ، يكديگر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بت خانه شدند ، ديدند همه بت ها خُرد شده و تنها بت بزرگ ، تبر بر گردن ،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نشان مى داد كه كار ، كارِ بت بزرگ است ؛ ولى شعور فطرى آنان نمى توانست قبول كند كه چند موجود بى شعور ، با هم دعوا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بدون تأمّل ، در جستجوى شخصى بر آمدند كه مرتكب اين خرابكارى شده است و از آن جا كه ابراهيم ، مرتّب از بت پرستى انتقاد مى كرد و نيز تهديد كرده بود كه تدبيرهاى لازم را براى انهدام بت ها به كار خواهد گرفت ، او را به اتّهام قتل عام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و در ملأ عام شروع به بازجويى از او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سؤال آنان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ءَأنتَ فَعَلْتَ هَـذَا بِئالِهَتِنَا يَـإِبْرَ هِيمُ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آيا تو ، چنين كارى را با خدايان ما انجام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براى بيدار سازى وجدان خفته آنان ،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كَبِيرُهُمْ هَـذَا فَسْئلُوهُمْ إن كَانُواْ يَنطِقُونَ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بلكه بت بزرگ ، اين كار را كرده است و اگر بت ها مى توانند صحبت كنند ، ماجرا را از خود آنها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زمينه تعقّل و تفكّر و آزادسازى انديشه به تدريج فراهم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ابراهيم عليه السلام مردم بت پرست را به خود آورد و به فكر فرو برد و به خطايشان در اين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باور ،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دل ، خود را به سبب اين ظلم عقيدتى ملامت كردند و بالأخره شرمسارانه اعتراف كردند كه خدايان آنان نمى توانند سخن بگويند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سست شدن بند باورهاى موهوم و شكست سدّ سنّت هاى غلط ، ابراهيم عليه السلام زمينه را براى شروع مبارزه تبليغى مناسب 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أفَتَعْبُدُونَ مِن دُونِ اللَّهِ مَا لَا يَنفَعُكُمْ شَيْئا وَ لَا يَضُرُّكُمْ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لَّكُمْ وَ لِمَا تَعْبُدُونَ مِن دُونِ اللَّهِ أفَلَا تَعْقِلُونَ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آيا جز خدا ، چيزى را مى پرستيد كه نمى تواند كمترين سود يا زيانى براى شما داشته باشد؟ اُف بر شما و بر خدايان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تعقّل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اسلام سدها را مى شكند و بند باورهاى نادرست را از انديشه باز مى كند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فكر كن ، ببين عقلت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گويد اسلامْ درست است ، آن را قبول كن ، و اگر مى گويد مكتب و مرامى ديگر صحيح است ، همان را بپذير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اسلام يك زنجير را با قدرت نظامى باز نمى كند تا زنجير ديگرى را بر دست و پاى انديشه ببندد و يا حتى عقيده ديگرى را كه مبتنى بر عقل و انديشه است ، بر انسان تحميل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بلكه وقتى اسلام ، انسان را از بند باورهاى نادرست رها مى سازد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و عقيده اى را بر مبناى انديشه و تحقيق ، انتخاب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اگر اسلام را بدون فكر پذيرفتى ،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 و شكستن سدّ سنّت پرستى و اعلام عفو عمومى ، مردم حجاز ، فوج فوج اسلام را مى پذيرفتند ؛ ولى رؤساى مشركان ، كه مشكلات زيادى براى مسلمانان ايجاد كرده بودند ، احساس خطر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عدّه اى از آنان از مكّه گريختند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يكى از افرادى كه به سبب سوء سابقه خود تصميم به فرار داشت ، صفوان بن اميّه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 علاوه بر جنايات گرانبار ، مسلمانانى را به انتقام خون پدرش اميّة بن خلف ـ كه در جنگ بدر كشته شده بود ـ در روز روشن و در برابر ديدگان مردم در مكّه به دار آويخته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پيامبر صلى الله عليه و آله خون او را مباح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ترس مجازات ، تصميم گرفته بود از طريق دريا از حجاز خارج شود ، بويژه هنگامى كه دانست او يكى از ده نفرى است كه پيامبر صلى الله عليه و آله دستور قتلش را صادر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وهب ، از پيامبر صلى الله عليه و آله درخواست نمود كه از تقصير صفوان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شفاعت او را پذيرفت و عمامه خود را كه با آن وارد مكّه شده بود ، به عنوان نشانه امان به وى داد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عمير با عمامه پيامبر ، وارد جَدّه شد و صفوان را همراه خود به مكّه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پيامبر صلى الله عليه و آله به يكى از بزرگترين جانيان زمان افتاد ، با كمال بزرگوارى در پاسخ وى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گمان مى كند كه مرا امان داده اى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 فرود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وى را به آيين اسلام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ماه مهلت خواست كه درباره اسلام به فكر و بررسى بپردازد ؛ امّا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جاى دو ماه ، چهار ماه به تو مهلت مى دهم كه اين آيين را با كمال بصيرت ، انتخاب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چهار ماه سپرى نشده بود كه وى اسلام آورد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جالب تر از اين جريان ، داستان اسلام آوردن سُهيل بن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 ، وقتى پيامبر خدا وارد مكّه شد ، من داخل خانه خود شدم و درب خانه را بر روى خود بستم و پسرم عبد اللّه را فرستادم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محمّد براى من امان بخواه ؛ چرا كه من به خاطر اين كه كشته نشوم ، ايمان نمى آورم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1" w:name="pg2219_32780"/>
    </w:p>
    <w:p>
      <w:pPr>
        <w:pStyle w:val="Heading4"/>
        <w:numPr>
          <w:ilvl w:val="3"/>
          <w:numId w:val="1"/>
        </w:numPr>
        <w:rPr/>
      </w:pPr>
      <w:bookmarkStart w:id="292" w:name="__RefHeading___Toc1163043_3804643083"/>
      <w:bookmarkStart w:id="293" w:name="_Toc107"/>
      <w:bookmarkEnd w:id="291"/>
      <w:bookmarkEnd w:id="292"/>
      <w:r>
        <w:rPr>
          <w:rtl w:val="true"/>
        </w:rPr>
        <w:t>آزادى تبليغ عقيده در اسلام</w:t>
      </w:r>
      <w:bookmarkEnd w:id="293"/>
    </w:p>
    <w:p>
      <w:pPr>
        <w:pStyle w:val="BookText"/>
        <w:rPr/>
      </w:pPr>
      <w:r>
        <w:rPr>
          <w:rFonts w:ascii="IRNazanin" w:hAnsi="IRNazanin" w:eastAsia="IRNazanin"/>
          <w:color w:val="111111"/>
          <w:sz w:val="28"/>
          <w:sz w:val="28"/>
          <w:szCs w:val="28"/>
          <w:rtl w:val="true"/>
          <w:lang w:bidi="fa-IR"/>
        </w:rPr>
        <w:t xml:space="preserve">عبد اللّه 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امان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او امان مى دهيد؟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او در امان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خانه خارج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رو به اطرافيان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يك از شما كه سهيل را ديد ، حق ندارد كه نگاه تند به او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بتواند از خانه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كه سهيل ، آدم عاقل و شريفى است و شخصى مانند او نمى تواند اسلام را نفهمد و مسلمان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آنچه در آن قرار دارد ، برايش سودمند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پس از گرفتن امان و شنيدن سخنان پيامبر صلى الله عليه و آله از مجلس خارج شد و نزد پدر آمد و جريان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كه شايد باور نمى كرد پيامبر صلى الله عليه و آله اين گونه با وى رفتار كند ، بى اختيار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او در كودكى و بزرگى ، فردى نيك و شايسته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پس از گرفتن امان ، با اين كه مشرك بود ، آزادانه در ميان مسلمانان رفت و آمد داشت و حتى در جنگ حُنَين ، بدون اين كه اسلام را بپذيرد ، همراه پيامبر صلى الله عليه و آله بود ، تا اين كه در محلّى به نام جِعِرّانه مسلمان شد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اين دو داستان ، دو نمونه روشن از سيره عملى پيامبر اسلام در مواجهه با مخالفان عقيدتى است كه اثبات مى كند بر خلاف آنچه تعدادى از مدّعيان خاورشناسى نوشته اند ، جنگ هاى اسلامى ، بر اساس تعاليم قرآن ، فقط براى شكستن سدهاى آزادى انديشه و زمينه سازى براى رشد باورهاى صحيح اند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آزادى تبليغ عقيده در اسلامتا اين جا روشن شد كه اسلام ، نه تنها آزادى بيان عقيده را تأييد مى كند ، بلكه از</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4" w:name="pg2219_32782"/>
    </w:p>
    <w:p>
      <w:pPr>
        <w:pStyle w:val="Heading4"/>
        <w:numPr>
          <w:ilvl w:val="3"/>
          <w:numId w:val="1"/>
        </w:numPr>
        <w:rPr/>
      </w:pPr>
      <w:bookmarkStart w:id="295" w:name="__RefHeading___Toc1163045_3804643083"/>
      <w:bookmarkStart w:id="296" w:name="_Toc108"/>
      <w:bookmarkEnd w:id="294"/>
      <w:bookmarkEnd w:id="295"/>
      <w:r>
        <w:rPr>
          <w:rtl w:val="true"/>
        </w:rPr>
        <w:t>آزادى عقيده در جهان امروز</w:t>
      </w:r>
      <w:bookmarkEnd w:id="296"/>
    </w:p>
    <w:p>
      <w:pPr>
        <w:pStyle w:val="BookText"/>
        <w:rPr/>
      </w:pPr>
      <w:r>
        <w:rPr>
          <w:rFonts w:ascii="IRNazanin" w:hAnsi="IRNazanin" w:eastAsia="IRNazanin"/>
          <w:color w:val="111111"/>
          <w:sz w:val="28"/>
          <w:sz w:val="28"/>
          <w:szCs w:val="28"/>
          <w:rtl w:val="true"/>
          <w:lang w:bidi="fa-IR"/>
        </w:rPr>
        <w:t xml:space="preserve">آن دفاع نيز مى نمايد ؛ امّا بايد ديد كه آيا اسلام اجازه مى دهد هر كس هر عقيده اى را كه خود دارد ، تبليغ كند و به ديگرى منتقل نمايد؟ با عنايت به آنچه در تبيين ديدگاه عقل در پاسخ به اين سؤال مطرح شد ، اسلام ، قطعا نمى تواند تبليغ عقيده را به طور مطلق ، تجويز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يك عقيده ، گاهى به صورت استدلالى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مبلّغ در تبليغات خود واقعا بر عقل و منطق تكيه مى كند ، و گاهى با جوسازى و انتقال يك باور نادرست از طريق حيله و تزوير صورت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عقايدى كه مايه فكرى و منطقى دارند ، به هر ميزان كه متّـكى بر عقل و منطق و برهان باشند ، به همان ميزان ، بيان آنها ، تبليغ و ترويج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آزادى تبليغ عقيده به اين معنا ، داخل آزادى بيان عقيده مى شود كه نظر اسلام در اين باره به تفصيل بيان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جوسازى تبليغى براى انتقال عقايدى كه مايه فكرى و منطقى ندارند و براى جامعه زيان آورند و از راه تزوير به مردم مى رسند ، چيزى است كه نه عقل مى تواند آن را تجويز كند ـ چنان كه توضيح داده شد ـ و نه اسلام آن را بر خلاف تجويز عقل تأييد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يك جمله مى توان گفت كه در اسلام ، بيان عقيده آزاد است ؛ ولى جوسازى براى انتقال عقايد نادرست به مردم ،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آزادى عقيده در جهان امروزآخرين مسئله اى كه در اين فصل بايد مورد بررسى قرار بگيرد ، مسئله آزادى عقيده در جهان امروز و انگيزه طرح اين آزادى در مجامع بين المللى بويژه اروپاست ، و اين كه استكبار جهانى در جانبدارى از اين آزادى ، چه اهدافى را تعقيب مى كند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اين باره مى توان گفت كه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 عكس العمل اجتماعى دادگاه هاى تفتيش عقايد اربابان كليسا در قرون وُسطاست كه اجازه نمى دادند هيچ كس ، بر خلاف آنچه كليسا مى گويد ، اظهار نظر كند ، هر چند نظر او ربطى به مسائل دينى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كليسا مى گفت خورشيد به دور زمين مى گردد ، كسى حق نداشت ـ ولو با ارائه برهان ـ بگويد كه واقعيت ، به عكس است ، و گاليله كه چنين اظهار نظرى كرد ، محكوم به اعدام شد و به ناچار ،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همين دادگاه ها ، هزاران انديشمند ، زنده زنده در آتش سوختند و برونو ، كشيش ايتاليايى ، يكى از اين دانشمندان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ميلادى ، به جرم اين اعتقاد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رسيدن به مرحله عقل ، درباره دنيا و زندگى ، مطابق با عقل و استنباط خويش عقيده اى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دادگاه تفتيش عقايد ، محكوم به سوختن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 اين گفته برونو را دليل مخالفت او با مذهب مسيحيت مى دانست ؛ چون به نظر اين دادگاه ، هر مسيحى ، پس از رسيدن به مرحله عقل ، بايد راجع به دنيا طورى قضاوت كند كه در كتاب مقدّس نوشته شده است ، نه مطابق عقل و استنباط خود ، و برونو كه چنين گفته است ، از دين ، برگشته و علّت برگشت او از دين ، حلول شيطان در كالبد اوست و بايد او را سوزاند تا شيطان از كالبدش خارج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اين ، دين و مذهب ، از ديدگاه گردانندگان سياست هاى بين المللى و فلاسفه اى كه از اين سياست ها الهام مى گيرند ، چيزى بيش از يك سرگرمى نيست و سرگرمى ، راست و دروغ و حق و باطل ندارد ؛ درست مانند يك قطعه شعر و يا يك فيلم سينمايى ، و به گفته استاد شهيد علّامه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طرز تفكّر بعضى از فلاسفه اروپا ، دين و مذهب ، هر چه مى خواهد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باشد ـ مى خواهد به صورت بت پرستى باشد ، مى خواهد به صورت گاوپرستى باشد ، مى خواهد به صورت خداپرستى باشد ـ امرى است مربوط به وجدان شخصىِ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مذهبى و دينى ، چون آنها نمى خواهند به واقعيتى براى دين و نبوّت اعتراف كرده باشند و قبول كنند كه واقعا پيغمبرانى از طرف خدا آمده اند و يك راه واقعى براى بشر نشان داده اند و سعادت بشر ، در اين است كه آن راه واقعى را طى بكند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واقع و ريشه مذهب چيست ؛ ولى همين قدر مى فهميم كه انسان ، بدون مذهب نمى تواند زندگى بكند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شرايط زندگى انسان ، يكى از سرگرمى هاى زندگى انسان ، اين است كه به يك موضوعى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سرگرمى داشته باشد ، حالا مى خواهد آن چيزى كه به عنوان معبود گرفته ، خداى يگانه باشد يا انسانى به نام عيسى مسيح ، يا گاو يا فلز و يا چوب ؛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نبايد مزاحم افراد شد ؛ هر كسى به ذوق و سليقه خودش هر چه را انتخاب كرد ، خوب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همان طور كه اشاره شد ، اين گونه برداشت از دين و مذهب ، الهام گرفته از انديشه متّـكى بر قاعده اى علمى يا فلسفى نيست ؛ بلكه الهام گرفته از انديشه هايى است كه از علم و فلسفه ، براى مقاصد سياسى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سياست هاى استكبارى ، اگر از آزادىِ عقيده دم مى زنند ، براى آن نيست كه واقعا مى خواهند هر كس در اظهار عقيده آزاد باشد تا باورهاى صحيح ، رشد كند و مردم از بند عقايد موهوم ، رهايى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آزادى ، به معناى نفى قدرت سياسى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مى خواهند مردم را سرگرم كنند تا بتوانند به مقاصد سياسى ضدّ مردمى خود ، بهتر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تخدير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كننده ترين سرگرمى ، دينِ منهاى سياست و باورهاى موهوم مذهبى است و در اين مورد ، تفاوتى ميان اديانِ باطل نيست ، به مصلحت سياسى خود مى دانند كه عقايد دينى را ، تا آن جا كه با مصالح آنان متضاد نيست ، آزاد اعلام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دينى بخواهد وارد عالَم سياست شود و براى رشد باورهاى صحيح و رهايى از بند عقايد نادرست و در نتيجه رهايى از سلطه قدرت هاى استكبارى اقدام كند ، اين دين ، نه تنها از ديدگاه مدّعيان رسمى آزادىِ عقيده ، آزاد نيست ، بلكه هواداران آن به دست همين مدّعيان آزادى عقيده ، در پوشش دفاع از آزادى ، نابود مى شوند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7" w:name="pg2219_32790"/>
    </w:p>
    <w:p>
      <w:pPr>
        <w:pStyle w:val="Heading4"/>
        <w:numPr>
          <w:ilvl w:val="3"/>
          <w:numId w:val="1"/>
        </w:numPr>
        <w:rPr/>
      </w:pPr>
      <w:bookmarkStart w:id="298" w:name="__RefHeading___Toc1163047_3804643083"/>
      <w:bookmarkStart w:id="299" w:name="_Toc109"/>
      <w:bookmarkEnd w:id="297"/>
      <w:bookmarkEnd w:id="298"/>
      <w:r>
        <w:rPr>
          <w:rtl w:val="true"/>
        </w:rPr>
        <w:t>خلاصه</w:t>
      </w:r>
      <w:bookmarkEnd w:id="299"/>
    </w:p>
    <w:p>
      <w:pPr>
        <w:pStyle w:val="BookText"/>
        <w:rPr/>
      </w:pPr>
      <w:r>
        <w:rPr>
          <w:rFonts w:ascii="IRNazanin" w:hAnsi="IRNazanin" w:eastAsia="IRNazanin"/>
          <w:color w:val="111111"/>
          <w:sz w:val="28"/>
          <w:sz w:val="28"/>
          <w:szCs w:val="28"/>
          <w:rtl w:val="true"/>
          <w:lang w:bidi="fa-IR"/>
        </w:rPr>
        <w:t xml:space="preserve">خلاصهعقيده ، عبارت از نظريه اى است كه به ذهن پيوند مى خورد و در اين مورد فرقى ميان نظريه درست و نادرست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عقايد انسان يا تحقيق است و يا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انديشه آزاد مسئله اى را بررسى كند و به عقيده اى برسد ، عقيده او محصول تحقيق است و اگر تحقيق نكرده عقيده اى را بپذيرد و يا با انديشه اى در بند تقليد چيزى را باور كند ، مبناى عقيده او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مردم جهان ، عمدتا مبناى فكرى و ريشه تحقيقى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خانواده ، محيط زندگى و شخصيت هاى مورد احترام ، در تكوين عقايد انسانى نقش اساسى و عمده ايفا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كمتر كسى است كه عقايد خود را به طور واقعى ، از راه تحقيق تحصيل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 را سه گونه مى شود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انتخاب عقيده؛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اظهار عقيده؛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تبليغ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 آزادى عقيده به معناى اوّل درست نيست و به معناى دوّم حقّ طبيعى انسان است و به معناى سوّم ـ يعنى آزادى انسان در تبليغ باورهاى موهوم و مضر و انتقال آنها به جامعه ـ اكيدا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نيز در باب آزادى عقيده ، چيزى جز اين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نه تنها اظهار عقيده آزاد است ، بلكه شنيدن آرا و عقايدِ مختلف و نقد و بررسى آنها با انديشه آزاد ، لازم و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نه تنها انسان را وادار نمى كند بدون اين كه چيزى را باور كرده باشد ، جبرا به آن اذعان كند ، و نه تنها اعتراف تقليدى و بدون تحقيق را نمى پذيرد ، بلكه از نظر اين آيين ، حتّى كسانى كه عقايد اسلامى را باور كرده اند ، ولى با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انگيزه هاى مختلف ، عملاً به آن اذعان نمى كنند ، آزادند و در يك جمله ، ايمان ، اجبارى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اين كه آزادى بيان عقيده را به دليل اين كه زمينه تكامل انسان است ، تأييد مى كند ، مبارزه اساسى با عقايد موهوم را نيز ، به دليل آزاد سازى انديشه از بند باورهاى نادرست ، واجب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در زدودن عقايد نادرست و غير علمى از ذهن عموم مردم ، مبارزه تبليغى است ؛ يعنى تكيه بر دليل و برهان ، پند و اندرز و مناظره و بحث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اسلام در برخورد با موانعى كه سدّ راه آزادى انديشه باشند ، مبارزه مسلّحانه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وقتى انسان را از بند باورهاى نادرست رهانيد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كن و عقيده اى را بر مبناى انديشه و تحقيق انتخاب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اسلام را بدون فكر بپذيرد ، مورد قبول واقع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بيان عقيده ، آزاد است ؛ ولى جوسازى تبليغى براى انتقال عقايد نادرست به مردم ممنوع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آزادى عقيده در جهان امروز ، عكس العمل اجتماعى به دادگاه هاى تفتيش عقايد اربابان كليسا در قرون وسطاست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دينى ، از ديدگاه گردانندگان سياست هاى استكبارى و فلاسفه اى كه از اين سياست ها الهام مى گيرند ، چيزى بيش از يك سرگرمى نيست و حق و باطل ندارد و طرح اين آزادى از سوى آنان براى رشد باورهاى صحيح نيست ؛ بلكه بدين منظور است كه مردم سرگرم باشند تا آنان بهتر به اغراض سياسى خود دست يابند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0" w:name="pg2219_32794"/>
    </w:p>
    <w:p>
      <w:pPr>
        <w:pStyle w:val="Heading3"/>
        <w:numPr>
          <w:ilvl w:val="2"/>
          <w:numId w:val="1"/>
        </w:numPr>
        <w:rPr/>
      </w:pPr>
      <w:bookmarkStart w:id="301" w:name="__RefHeading___Toc1163049_3804643083"/>
      <w:bookmarkStart w:id="302" w:name="_Toc110"/>
      <w:bookmarkEnd w:id="300"/>
      <w:bookmarkEnd w:id="301"/>
      <w:r>
        <w:rPr>
          <w:rtl w:val="true"/>
        </w:rPr>
        <w:t xml:space="preserve">فصل هفتم </w:t>
      </w:r>
      <w:r>
        <w:rPr>
          <w:rtl w:val="true"/>
        </w:rPr>
        <w:t xml:space="preserve">: </w:t>
      </w:r>
      <w:r>
        <w:rPr>
          <w:rtl w:val="true"/>
        </w:rPr>
        <w:t>آموزش عقيده</w:t>
      </w:r>
      <w:bookmarkEnd w:id="302"/>
    </w:p>
    <w:p>
      <w:pPr>
        <w:pStyle w:val="Heading4"/>
        <w:numPr>
          <w:ilvl w:val="3"/>
          <w:numId w:val="1"/>
        </w:numPr>
        <w:rPr/>
      </w:pPr>
      <w:bookmarkStart w:id="303" w:name="__RefHeading___Toc1163051_3804643083"/>
      <w:bookmarkStart w:id="304" w:name="_Toc111"/>
      <w:bookmarkEnd w:id="303"/>
      <w:r>
        <w:rPr>
          <w:rtl w:val="true"/>
        </w:rPr>
        <w:t>ضرورت آموزش عقايد صحيح</w:t>
      </w:r>
      <w:bookmarkEnd w:id="304"/>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عقيدهاگر بپذيريم عقايد انسان در اختيار او نيست ، چگونه مى توان عقايد صحيح و سازگار با واقع را به مردم تعليم داد؟ در پاسخ اين سؤال مى توان گفت كه عقايد انسانى ، مانند لباس نيستند كه هر گاه اراده شد ، بتوان آنها را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عقايد غير علمى ، قابل دگرگونى هستند ، امّا با ريشه كن ساختن ريشه عقايد نادرست و وهم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عقايد بر اساس تفكّر اسلامى ، چنين هدفى را دنبال مى كند ، يعنى پس از آزاد ساختن فكر و انديشه از بندهاى تقليد و جايگزين ساختن پژوهش هاى كامل به جاى پژوهش هاى ناقص ، عقايد موهوم و نادرست ، جاى خود را به عقايد علمى و صحيح مى سپارند و چنين امرى ، نه تنها ممكن است ، بلكه دشوار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آموزش عقايد صحيحپيش از اين ، روشن ساختيم كه عقايد ، شيرازه روح و جان انسان را تشكيل مى دهند و عقايد نادرست ، شكل و باطن حقيقى انسان را دگرگون مى سازند و آن را بيمار مى كنند و بدين ترتيب ، زندگى فردى و اجتماعى اش را از سير طبيعى ، خارج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تواند انسان را از اين خطر نگه دارد ، شناخت شناسى و آموزش عقايد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اين دانش ، مهم ترين ، گران بهاترين و ضرورى ترين دانش ها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ضمن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5" w:name="pg2219_32796"/>
    </w:p>
    <w:p>
      <w:pPr>
        <w:pStyle w:val="Heading4"/>
        <w:numPr>
          <w:ilvl w:val="3"/>
          <w:numId w:val="1"/>
        </w:numPr>
        <w:rPr/>
      </w:pPr>
      <w:bookmarkStart w:id="306" w:name="__RefHeading___Toc1163053_3804643083"/>
      <w:bookmarkStart w:id="307" w:name="_Toc112"/>
      <w:bookmarkEnd w:id="305"/>
      <w:bookmarkEnd w:id="306"/>
      <w:r>
        <w:rPr>
          <w:rtl w:val="true"/>
        </w:rPr>
        <w:t>آموزش اجبارى</w:t>
      </w:r>
      <w:bookmarkEnd w:id="307"/>
    </w:p>
    <w:p>
      <w:pPr>
        <w:pStyle w:val="BookText"/>
        <w:rPr/>
      </w:pPr>
      <w:r>
        <w:rPr>
          <w:rFonts w:ascii="Amiri" w:hAnsi="Amiri" w:eastAsia="Amiri" w:cs="Amiri"/>
          <w:color w:val="111111"/>
          <w:sz w:val="28"/>
          <w:sz w:val="28"/>
          <w:szCs w:val="28"/>
          <w:rtl w:val="true"/>
          <w:lang w:bidi="ar-SA"/>
        </w:rPr>
        <w:t xml:space="preserve">راهنمايى هايى به جابر بن يزيد جعفى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لاعِلمَ كَطَلَبِ السَّلامَةِ ولاسَلامَةَ كَسَلامَةِ القَلبِ</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بدان كه هيچ دانشى ، مانند به دست آوردن سلامت نيست و هيچ سلامتى ، چون سلامت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هيچ دانشى مانند دانشى كه از آن توقع سلامت قلب و روح انسان مى رود ، نيست ؛ چرا كه معيار ارزش هر دانش ، در خدمتى نهفته است كه به انسان و جامعه ارائه مى كند و چون علم عقيده شناسى و پالايش عقايد ، بيشترين نقش را در سلامت فكر و روح بر عهده دارد ، گران بهاترين و ضرورى ترينِ دانش ها براى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اجبارىدر مادّه سيزدهم اعلاميه جهانى حقوق بشر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ابتدايى ، بايد براى همه اجبارى و رايگان باشد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اگر از امضاكنندگان اين ميثاق بپرسيم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با اين مصوّبه ، آزادى را از مردم بى سواد سلب مى كنيد و چرا نمى گذاريد آنان در انتخاب بى سوادى ، آزاد باشند؟ و دليل اين آموزش اجبارى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حتما پاسخ مى دهند كه حداقل سواد ، از ضروريات 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اين نظر را قبول داريم و پيامبر اسلام ، سيزده قرن قبل از تولّد پيشنهادكنندگان منشور حقوق بين الملل ، طلب علم را بر هر مرد و زن مسلمان ، واجب كرده است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ايرادى كه ما به اين آقايان داريم ، اين است كه چرا فقط سوادآموزى را به دليل ضرورى بودن آن براى زندگى ، اجبارى مى كنند و از</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8" w:name="pg2219_32798"/>
    </w:p>
    <w:p>
      <w:pPr>
        <w:pStyle w:val="Heading4"/>
        <w:numPr>
          <w:ilvl w:val="3"/>
          <w:numId w:val="1"/>
        </w:numPr>
        <w:rPr/>
      </w:pPr>
      <w:bookmarkStart w:id="309" w:name="__RefHeading___Toc1163055_3804643083"/>
      <w:bookmarkStart w:id="310" w:name="_Toc113"/>
      <w:bookmarkEnd w:id="308"/>
      <w:bookmarkEnd w:id="309"/>
      <w:r>
        <w:rPr>
          <w:rtl w:val="true"/>
        </w:rPr>
        <w:t>روش هاى آموزش عقيده</w:t>
      </w:r>
      <w:bookmarkEnd w:id="310"/>
    </w:p>
    <w:p>
      <w:pPr>
        <w:pStyle w:val="BookText"/>
        <w:rPr/>
      </w:pPr>
      <w:r>
        <w:rPr>
          <w:rFonts w:ascii="IRNazanin" w:hAnsi="IRNazanin" w:eastAsia="IRNazanin"/>
          <w:color w:val="111111"/>
          <w:sz w:val="28"/>
          <w:sz w:val="28"/>
          <w:szCs w:val="28"/>
          <w:rtl w:val="true"/>
          <w:lang w:bidi="fa-IR"/>
        </w:rPr>
        <w:t xml:space="preserve">آموزش عقايد صحيح اصلاً سخن به ميان نمى آورند؟ آيا داشتن حداقل سواد ، از ضروريات زندگى است؛ ولى عقايد درست كه زندگى را در جهت صحيح هدايت مى كند ، از جمله اين ضروريات نيست؟ آيا داشتن عقايد نادرست ، براى انسان زيانبارتر است ، يا بى سوادى؟ آيا اشخاص بى سواد براى خود و ديگران بيشتر زحمت ايجاد كرده اند ، يا افراد باسوادى كه داراى عقايد نادرست و كج فكرى و انحراف روانى بوده اند؟ حقيقت ، اين است كه اگر منصفانه و بدون در نظر گرفتن مصالح سياسى ، درباره ضروريات زندگى انسان قضاوت كنيم ، هيچ چيز براى انسان ضرورى تر از سلامت روان نيست ؛ زيرا اگر انسان از اين سلامت برخوردار نباشد ، نه از بدن سالم مى تواند بهره ببرد و نه از علم و نه از هيچ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در كلام امام باقر عليه السلام آمد ، دانشى كه اين سلامت را براى انسان تأمين مى كند ، از ضرورى ترين امورى است كه انسان بايد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ضرورت ، ايجاب مى كند كه زمينه آموزش عقايد صحيح ، براى همه مردم فراهم شود و اين آموزش نيز مانند سوادآموزى ، همگانى و اجبارى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هاى آموزش عقيدهمى توان گفت كه به طور كلّى ، سه روش براى آموزش اصول عقايد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فلاسفه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متكلّمان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انبياى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طايفه فلاسفه و متكلّمان و انبياى الهى ، در زمينه اصول عقايد ، بحث كرده اند ؛ ولى هر يك در تبيين مسائل عقيدتى ، روش خاصّى دارند </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1" w:name="pg2219_32800"/>
    </w:p>
    <w:p>
      <w:pPr>
        <w:pStyle w:val="Heading4"/>
        <w:numPr>
          <w:ilvl w:val="3"/>
          <w:numId w:val="1"/>
        </w:numPr>
        <w:rPr/>
      </w:pPr>
      <w:bookmarkStart w:id="312" w:name="__RefHeading___Toc1163057_3804643083"/>
      <w:bookmarkStart w:id="313" w:name="_Toc114"/>
      <w:bookmarkEnd w:id="311"/>
      <w:bookmarkEnd w:id="312"/>
      <w:r>
        <w:rPr>
          <w:rtl w:val="true"/>
        </w:rPr>
        <w:t>ويژگى هاى روش انبيا</w:t>
      </w:r>
      <w:bookmarkEnd w:id="313"/>
    </w:p>
    <w:p>
      <w:pPr>
        <w:pStyle w:val="Heading5"/>
        <w:numPr>
          <w:ilvl w:val="4"/>
          <w:numId w:val="1"/>
        </w:numPr>
        <w:rPr/>
      </w:pPr>
      <w:bookmarkStart w:id="314" w:name="__RefHeading___Toc1163059_3804643083"/>
      <w:bookmarkStart w:id="315" w:name="_Toc115"/>
      <w:bookmarkEnd w:id="314"/>
      <w:r>
        <w:rPr/>
        <w:t>۱</w:t>
      </w:r>
      <w:r>
        <w:rPr>
          <w:rtl w:val="true"/>
        </w:rPr>
        <w:t xml:space="preserve"> </w:t>
      </w:r>
      <w:r>
        <w:rPr>
          <w:rtl w:val="true"/>
        </w:rPr>
        <w:t xml:space="preserve">. </w:t>
      </w:r>
      <w:r>
        <w:rPr>
          <w:rtl w:val="true"/>
        </w:rPr>
        <w:t>عموميت</w:t>
      </w:r>
      <w:bookmarkEnd w:id="315"/>
    </w:p>
    <w:p>
      <w:pPr>
        <w:pStyle w:val="BookText"/>
        <w:rPr/>
      </w:pPr>
      <w:r>
        <w:rPr>
          <w:rFonts w:ascii="IRNazanin" w:hAnsi="IRNazanin" w:eastAsia="IRNazanin"/>
          <w:color w:val="111111"/>
          <w:sz w:val="28"/>
          <w:sz w:val="28"/>
          <w:szCs w:val="28"/>
          <w:rtl w:val="true"/>
          <w:lang w:bidi="fa-IR"/>
        </w:rPr>
        <w:t>ويژگى هاى روش انبياروش انبياى الهى در تعليم اصول عقايد ، داراى دو ويژگى بسيار مهم و اساسى است كه روش فلاسفه و متكلّمان،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ويژگى،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عموميتنخستين ويژگى روش انبياى الهى در آموزش اصول عقايد ، اين است كه همگانى است و عموم اقشار جامعه را فرا مى گيرد ، بر خلاف روش فلاسفه و متكلّمان كه قشر خاصى را مورد آموزش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فلاسفه و متكلّمان ، افراد ويژه اى هستند كه زبان و بيان خاصّ آنان را مى فهمند و همه مردم ، مخاطب آنان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فلاسفه و متكلّمان ، وقتى درباره مسائل عقيدتى بحث مى كنند و كتاب مى نويسند ، مخاطبشان همه مردم نيستند ؛ بلكه مخاطب آنان ، تنها كسانى هستند كه ذوق و آگاهى فلسفى و يا كلامى دارند و در رشته فلسفه يا كلام كار كرده و يا مى خواهند 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گفته ها و نوشته هاى آنان ، براى عموم ، قابل استفاده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مخاطب انبياى الهى ، همه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 معلّم و مربّى عموم انسان ها هستند و همه مردم را در مسائل عقيدتى ، به عقل و برهان ، رجوع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انبيا ، فقط كسانى نيستند كه در رشته فلسفه كار كرده ، يا مى خواهند 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انبيا ، تنها كسانى نيستند كه ذوق و استعداد علم كلام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انبيا ، دانشمندان يا دانشجويان و يا هر قشر خاصى از اقشار مختلف جامعه نيستند ؛ بلكه همه اقشار مردم ، مخاطب پيامبران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پيامبران بايد به گونه اى سخن بگويند كه براى همه قابل استفاده باشد و در زمينه مسائل عقيدتى ، بايد به گونه اى استدلال كنند كه همه مردم بفهمند و براى كلّيه اقشار مردم ، از دانشمندترين تا بى سوادترين آنها ، مفيد و قانع كننده باشد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6" w:name="pg2219_32802"/>
    </w:p>
    <w:p>
      <w:pPr>
        <w:pStyle w:val="Heading5"/>
        <w:numPr>
          <w:ilvl w:val="4"/>
          <w:numId w:val="1"/>
        </w:numPr>
        <w:rPr/>
      </w:pPr>
      <w:bookmarkStart w:id="317" w:name="__RefHeading___Toc1163061_3804643083"/>
      <w:bookmarkStart w:id="318" w:name="_Toc116"/>
      <w:bookmarkEnd w:id="316"/>
      <w:bookmarkEnd w:id="317"/>
      <w:r>
        <w:rPr/>
        <w:t>۲</w:t>
      </w:r>
      <w:r>
        <w:rPr>
          <w:rtl w:val="true"/>
        </w:rPr>
        <w:t xml:space="preserve"> </w:t>
      </w:r>
      <w:r>
        <w:rPr>
          <w:rtl w:val="true"/>
        </w:rPr>
        <w:t xml:space="preserve">. </w:t>
      </w:r>
      <w:r>
        <w:rPr>
          <w:rtl w:val="true"/>
        </w:rPr>
        <w:t>جامعيت</w:t>
      </w:r>
      <w:bookmarkEnd w:id="31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جامعيتدومين ويژگى روش پيامبران خدا در تعليم مسائل عقيدتى ، جامعيت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فلسفى و كلامى ، عقيده ، جدا از عمل ، مورد بحث و بررسى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مباحث عقيدتى در فلسفه و كلام ، يك سلسله مباحث خشك علمى و خارج از حوزه فعاليت هاى اجتماعى ، سياسى و اخلاقى است ؛ ولى در روش انبياى الهى ، مباحث عقيدتى ، جامعيت ويژه اى دارند كه در آنها عقيده و عمل ، آميخته به هم ، مورد بررسى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اصول عقايد با اين روش ، در عين اين كه انسان را با استدلال هاى عميق علمى و فلسفى در مسائل مبدأ و معاد آشنا مى كند ، چه بسا لطيف ترين مسائل عرفانى را به او تعليم مى دهد و دقيق ترين مسائل اقتصادى ، سياسى و جامعه شناسى را نيز براى او تشريح مى كند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9" w:name="pg2219_32804"/>
    </w:p>
    <w:p>
      <w:pPr>
        <w:pStyle w:val="Heading4"/>
        <w:numPr>
          <w:ilvl w:val="3"/>
          <w:numId w:val="1"/>
        </w:numPr>
        <w:rPr/>
      </w:pPr>
      <w:bookmarkStart w:id="320" w:name="__RefHeading___Toc1163063_3804643083"/>
      <w:bookmarkStart w:id="321" w:name="_Toc117"/>
      <w:bookmarkEnd w:id="319"/>
      <w:bookmarkEnd w:id="320"/>
      <w:r>
        <w:rPr>
          <w:rtl w:val="true"/>
        </w:rPr>
        <w:t>خلاصه</w:t>
      </w:r>
      <w:bookmarkEnd w:id="321"/>
    </w:p>
    <w:p>
      <w:pPr>
        <w:pStyle w:val="BookText"/>
        <w:rPr/>
      </w:pPr>
      <w:r>
        <w:rPr>
          <w:rFonts w:ascii="IRNazanin" w:hAnsi="IRNazanin" w:eastAsia="IRNazanin"/>
          <w:color w:val="111111"/>
          <w:sz w:val="28"/>
          <w:sz w:val="28"/>
          <w:szCs w:val="28"/>
          <w:rtl w:val="true"/>
          <w:lang w:bidi="fa-IR"/>
        </w:rPr>
        <w:t xml:space="preserve">خلاصهآموزش عقيده ، عبارت از عرضه تعليماتى است كه باورهاى كاذب و غير علمى را از انسان دور مى كند و عقايد صحيح و علمى را در او رشد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كار ،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عقيده شناسى ، به دليل اين كه مانع پيوند خوردن عقايد غير علمى و نادرست به روان انسان مى شود ، تأمين كننده سلامت روان است و از اين رو ، ارزنده ترين علوم است و فرا گرفتن آن بيش از هر دانش ديگر براى انسان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نقش بنيادى علم عقيده شناسى ايجاب مى كند كه زمينه آموزش اين علم براى همگان فراهم شود و آموزش عقايد علمى ، همگانى و اجبارى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عقيده ، به معناى انتقال عقايد استاد به شاگرد ، به صورت تقليدى نيست ؛ بلكه منظور ، آموزش بررسى هاى عقيدتى است تا انسان بتواند عقايد صحيح را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آموزش اصول عقايد ، سه روش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فلاسفه ، روش متكلّمان ، و روش انبياى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دليل عموميت و جامعيت روش انبيا ، اين روش را برگزيده ايم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2" w:name="pg2219_32806"/>
    </w:p>
    <w:p>
      <w:pPr>
        <w:pStyle w:val="Heading2"/>
        <w:numPr>
          <w:ilvl w:val="1"/>
          <w:numId w:val="1"/>
        </w:numPr>
        <w:rPr/>
      </w:pPr>
      <w:bookmarkStart w:id="323" w:name="__RefHeading___Toc1163065_3804643083"/>
      <w:bookmarkStart w:id="324" w:name="_Toc118"/>
      <w:bookmarkEnd w:id="322"/>
      <w:bookmarkEnd w:id="323"/>
      <w:r>
        <w:rPr>
          <w:rtl w:val="true"/>
        </w:rPr>
        <w:t xml:space="preserve">بخش دوم </w:t>
      </w:r>
      <w:r>
        <w:rPr>
          <w:rtl w:val="true"/>
        </w:rPr>
        <w:t xml:space="preserve">: </w:t>
      </w:r>
      <w:r>
        <w:rPr>
          <w:rtl w:val="true"/>
        </w:rPr>
        <w:t>ابزارهاى شناخت</w:t>
      </w:r>
      <w:bookmarkEnd w:id="324"/>
    </w:p>
    <w:p>
      <w:pPr>
        <w:pStyle w:val="Heading3"/>
        <w:numPr>
          <w:ilvl w:val="2"/>
          <w:numId w:val="1"/>
        </w:numPr>
        <w:rPr/>
      </w:pPr>
      <w:bookmarkStart w:id="325" w:name="__RefHeading___Toc1163067_3804643083"/>
      <w:bookmarkStart w:id="326" w:name="_Toc11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شناختفصل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معرفت در انسانفصل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معرفت از نگاه قرآنفصل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ابزار شناختفصل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نظريه مادّيگرايان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27" w:name="pg2219_32810"/>
    </w:p>
    <w:p>
      <w:pPr>
        <w:pStyle w:val="Heading3"/>
        <w:numPr>
          <w:ilvl w:val="2"/>
          <w:numId w:val="1"/>
        </w:numPr>
        <w:rPr/>
      </w:pPr>
      <w:bookmarkStart w:id="328" w:name="__RefHeading___Toc1163069_3804643083"/>
      <w:bookmarkStart w:id="329" w:name="_Toc120"/>
      <w:bookmarkEnd w:id="327"/>
      <w:bookmarkEnd w:id="328"/>
      <w:r>
        <w:rPr>
          <w:rtl w:val="true"/>
        </w:rPr>
        <w:t xml:space="preserve">فصل يكم </w:t>
      </w:r>
      <w:r>
        <w:rPr>
          <w:rtl w:val="true"/>
        </w:rPr>
        <w:t xml:space="preserve">: </w:t>
      </w:r>
      <w:r>
        <w:rPr>
          <w:rtl w:val="true"/>
        </w:rPr>
        <w:t>ابزارهاى معرفت در انسان</w:t>
      </w:r>
      <w:bookmarkEnd w:id="329"/>
    </w:p>
    <w:p>
      <w:pPr>
        <w:pStyle w:val="Heading4"/>
        <w:numPr>
          <w:ilvl w:val="3"/>
          <w:numId w:val="1"/>
        </w:numPr>
        <w:rPr/>
      </w:pPr>
      <w:bookmarkStart w:id="330" w:name="__RefHeading___Toc1163071_3804643083"/>
      <w:bookmarkStart w:id="331" w:name="_Toc12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معرفت در انساناگر معلومات و شناخت هاى خود را با دقت ريشه يابى كنيم ، خواهيم ديد كه تمام معارف ما يا از طريق حواس حاصل مى شود يا از طريق عقل و يا از طريق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حس و عقل و قلب ، هم راه هاى شناخت هستند ؛ زيرا انسان از اين راه ها با هستى آشنا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ابزار شناخت هستند ، چون انسان با اين ابزارها ، هستى را كشف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توان گفت اين سه منبع شناخت در انسان وجود دارند ؛ زيرا منبع به معناى مركز و محلّ جوشش است و حس و عقل و قلب ـ چنان كه توضيح خواهيم داد ـ محلّ جوشش شناخت ها و آگاهى هاى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ساده تر ، در وجود انسان سه دريچه براى شناخت وجود دارد كه انسان با گشودن هر يك به شناخت ها و آگاهى هاى ويژه اى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دريچه نخست حس ، نام دريچه دوم ، عقل و نام دريچه سوم ،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مثالى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صحراى پهناورى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صحرا اتاقى وجود دارد و شما در آن اتاق قرار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اتاق ، پنج روزنه ، يك در كوچك و يك در بزرگ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روزنه ها باز شود ، شما بخش كوچكى از صحرا را مشاهده مى كنيد ، و اگر در كوچك باز شود ، فضاى بيشترى را ملاحظه خواهيد كرد ، و اگر 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بزرگ باز شود ، ديد بيشترى خواهيد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روزنه ها ، حواس پنجگانه است ، آن درِ كوچك ، عقل است و آن در بزرگ ،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روزنه هاى حواسّ پنجگانه مى خواهد به هستى نظر كند ، مانند همان كسى است كه در آن اتاق ، از آن روزنه هاى كوچك ، مى خواهد صحراى پهناور را مشاهده كند ، كه جز فضاى بسيار محدود و اندكى از صحراى بى كران هستى را نخواهد ديد ، و تنها آن مقدار از هستى را مى بيند و مى شناسد كه اين روزنه ها به او اجازه مى دهد؛ ولى ماوراى روزنه محسوسات براى او قابل شناخت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دريچه عقل به صحراى بى پايان هستى مى نگرد ، مانند آن شخص است كه از در كوچك اتاق صحرا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افق ديد او وسيع تر از شخص اوّل است و ماوراى محسوسات براى او قابل شناسايى است ، ولى در هر حال ، شناخت او از هستى منحصر است به آنچه در برابر دريچه عقل او قرار دارد و ماوراى اين دريچه براى او قابل شناسايى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از دريچه قلب به صحراى بى نهايت هستى مى نگرد ، مانند آن كسى است كه در برابر در بزرگ اتاق ـ كه مشرف به بخش وسيعى از بيابان است ـ ،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 چند همه بيابان بى پايان هستى را نمى تواند ببيند ، ولى بيشترين شناخت را از آن دارد و فضاى ديد او قابل مقايسه با فضاى ديد شخص اوّل و دوم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دريچه هاى اتاق ، نه با هم ارتباطى دارند و نه با كسى كه از اين دريچه ها به فضاى خارج مى نگرد؛ ولى دريچه هاى شناخت ، هم با يكديگر ارتباط دارند و هم با انسان ؛ بلكه در واقع چيزى جدا از حقيقت انسان نيستند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2" w:name="pg2219_32814"/>
    </w:p>
    <w:p>
      <w:pPr>
        <w:pStyle w:val="Heading4"/>
        <w:numPr>
          <w:ilvl w:val="3"/>
          <w:numId w:val="1"/>
        </w:numPr>
        <w:rPr/>
      </w:pPr>
      <w:bookmarkStart w:id="333" w:name="__RefHeading___Toc1163073_3804643083"/>
      <w:bookmarkStart w:id="334" w:name="_Toc122"/>
      <w:bookmarkEnd w:id="332"/>
      <w:bookmarkEnd w:id="333"/>
      <w:r>
        <w:rPr>
          <w:rtl w:val="true"/>
        </w:rPr>
        <w:t>روزنه هاى حس</w:t>
      </w:r>
      <w:bookmarkEnd w:id="334"/>
    </w:p>
    <w:p>
      <w:pPr>
        <w:pStyle w:val="BookText"/>
        <w:rPr/>
      </w:pPr>
      <w:r>
        <w:rPr>
          <w:rFonts w:ascii="IRNazanin" w:hAnsi="IRNazanin" w:eastAsia="IRNazanin"/>
          <w:color w:val="111111"/>
          <w:sz w:val="28"/>
          <w:sz w:val="28"/>
          <w:szCs w:val="28"/>
          <w:rtl w:val="true"/>
          <w:lang w:bidi="fa-IR"/>
        </w:rPr>
        <w:t xml:space="preserve">بنا بر اين ، ما مى خواهيم اثبات كنيم كه در وجود انسان ، سه مركز براى شناخت وجود دارد و تفاوت نمى كند كه ما اين مراكز را منابع شناخت يا دريچه هاى شناخت يا ابزار شناخت و يا راه هاى شناخت بناميم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از نخستين منبع شناخت ، يعنى روزنه هاى حس ، آغاز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روزنه هاى حسحواس پنجگانه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روزنه هايى هستند كه ابتدايى ترين و سطحى ترين شناخت ها از هستى را براى انسان ايجاد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هر يك از اين روزنه ها مسدود شود ، شناخت ويژه آن از انسان سلب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معروفى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يعنى كسى كه حسّى را از دست دهد ، علمى را از دست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چشم نداشته باشد و كور مادرزاد باشد ، علوم و ادراكات و شناخت هايى را كه ويژه حس بينايى است ، نمى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تواند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و زيبايى و زشتى چه مفهومى دارد ؟ و نيز كسى كه از آغار تولد حسّ شنوايى ندارد ، مفهوم آوازها و صداهاى زيبا و زشت را نمى تواند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كه فاقد حس شامّه است بوها براى او نامفهوم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فاقد حس ذائقه است مزه ها براى او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كسى كه حس لامسه ندارد تفاوتى ميان نرمى و زبرى نمى تواند بگذارد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5" w:name="pg2219_32816"/>
    </w:p>
    <w:p>
      <w:pPr>
        <w:pStyle w:val="Heading4"/>
        <w:numPr>
          <w:ilvl w:val="3"/>
          <w:numId w:val="1"/>
        </w:numPr>
        <w:rPr/>
      </w:pPr>
      <w:bookmarkStart w:id="336" w:name="__RefHeading___Toc1163075_3804643083"/>
      <w:bookmarkStart w:id="337" w:name="_Toc123"/>
      <w:bookmarkEnd w:id="335"/>
      <w:bookmarkEnd w:id="336"/>
      <w:r>
        <w:rPr>
          <w:rtl w:val="true"/>
        </w:rPr>
        <w:t>منبع عقل</w:t>
      </w:r>
      <w:bookmarkEnd w:id="337"/>
    </w:p>
    <w:p>
      <w:pPr>
        <w:pStyle w:val="Heading4"/>
        <w:numPr>
          <w:ilvl w:val="3"/>
          <w:numId w:val="1"/>
        </w:numPr>
        <w:rPr/>
      </w:pPr>
      <w:bookmarkStart w:id="338" w:name="__RefHeading___Toc1163077_3804643083"/>
      <w:bookmarkStart w:id="339" w:name="_Toc124"/>
      <w:bookmarkEnd w:id="338"/>
      <w:r>
        <w:rPr>
          <w:rtl w:val="true"/>
        </w:rPr>
        <w:t>عقل چيست؟</w:t>
      </w:r>
      <w:bookmarkEnd w:id="339"/>
    </w:p>
    <w:p>
      <w:pPr>
        <w:pStyle w:val="BookText"/>
        <w:rPr/>
      </w:pPr>
      <w:r>
        <w:rPr>
          <w:rFonts w:ascii="IRNazanin" w:hAnsi="IRNazanin" w:eastAsia="IRNazanin"/>
          <w:color w:val="111111"/>
          <w:sz w:val="28"/>
          <w:sz w:val="28"/>
          <w:szCs w:val="28"/>
          <w:rtl w:val="true"/>
          <w:lang w:bidi="fa-IR"/>
        </w:rPr>
        <w:t xml:space="preserve">منبع عقلدومين منبع شناخت در وجود انسان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دريچه اى است كه انسان از طريق آن با فضاى گسترده تر و عميق ترى از فضاى حسى آشنا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اين منبع به دو پرسش بايد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چيست و چگونه تعريف مى شود؟ پرسش 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عقلى چيست و كدام شناخت از طريق عقل براى انسان حاصل مى شود؟</w:t>
      </w:r>
    </w:p>
    <w:p>
      <w:pPr>
        <w:pStyle w:val="BookText"/>
        <w:rPr/>
      </w:pPr>
      <w:r>
        <w:rPr>
          <w:rFonts w:ascii="IRNazanin" w:hAnsi="IRNazanin" w:eastAsia="IRNazanin"/>
          <w:color w:val="111111"/>
          <w:sz w:val="28"/>
          <w:sz w:val="28"/>
          <w:szCs w:val="28"/>
          <w:rtl w:val="true"/>
          <w:lang w:bidi="fa-IR"/>
        </w:rPr>
        <w:t xml:space="preserve">عقل چيست؟به اين پرسش دو پاسخ مى توان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عاقل است مى داند كه عقل چيست ، هر چند نتواند آن را به زبان علمى تعريف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انسان چيزى را مى داند ، ولى تعريفش را به زبان علمى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هر كس بپرسيد كه آيا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نور و روشنايى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بخواهيد كه نور را به زبان علمى تعريف كنند ، جز افراد معدودى نمى 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كس بپرسيد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كسى مفهوم آب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اگر به او بگوييد آب را تعريف كن ، تنها افراد خاصى مى توانند آب و تركيبات آن را تعريف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تعريف عقل نيز مسئله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عاقلى ، عقل را مى شناسد ، هر چند تعريف آن را به زبان علمى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كس كه عاقل نيست ، نه مفهوم عقل را مى داند و نه تعريف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اى بر لب جويى خوابيده بود و با دهان از آب جوى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او گفت كه خوابيده از جوى آب مخور كه عقلت كم مى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0" w:name="pg2219_32818"/>
    </w:p>
    <w:p>
      <w:pPr>
        <w:pStyle w:val="Heading4"/>
        <w:numPr>
          <w:ilvl w:val="3"/>
          <w:numId w:val="1"/>
        </w:numPr>
        <w:rPr/>
      </w:pPr>
      <w:bookmarkStart w:id="341" w:name="__RefHeading___Toc1163079_3804643083"/>
      <w:bookmarkStart w:id="342" w:name="_Toc125"/>
      <w:bookmarkEnd w:id="340"/>
      <w:bookmarkEnd w:id="341"/>
      <w:r>
        <w:rPr>
          <w:rtl w:val="true"/>
        </w:rPr>
        <w:t>تعريف عقل</w:t>
      </w:r>
      <w:bookmarkEnd w:id="342"/>
    </w:p>
    <w:p>
      <w:pPr>
        <w:pStyle w:val="Heading4"/>
        <w:numPr>
          <w:ilvl w:val="3"/>
          <w:numId w:val="1"/>
        </w:numPr>
        <w:rPr/>
      </w:pPr>
      <w:bookmarkStart w:id="343" w:name="__RefHeading___Toc1163081_3804643083"/>
      <w:bookmarkStart w:id="344" w:name="_Toc126"/>
      <w:bookmarkEnd w:id="343"/>
      <w:r>
        <w:rPr>
          <w:rtl w:val="true"/>
        </w:rPr>
        <w:t>مركز انديشه</w:t>
      </w:r>
      <w:bookmarkEnd w:id="344"/>
    </w:p>
    <w:p>
      <w:pPr>
        <w:pStyle w:val="Heading4"/>
        <w:numPr>
          <w:ilvl w:val="3"/>
          <w:numId w:val="1"/>
        </w:numPr>
        <w:rPr/>
      </w:pPr>
      <w:bookmarkStart w:id="345" w:name="__RefHeading___Toc1163083_3804643083"/>
      <w:bookmarkStart w:id="346" w:name="_Toc127"/>
      <w:bookmarkEnd w:id="345"/>
      <w:r>
        <w:rPr>
          <w:rtl w:val="true"/>
        </w:rPr>
        <w:t>انديشه چيست؟</w:t>
      </w:r>
      <w:bookmarkEnd w:id="346"/>
    </w:p>
    <w:p>
      <w:pPr>
        <w:pStyle w:val="BookText"/>
        <w:rPr/>
      </w:pPr>
      <w:r>
        <w:rPr>
          <w:rFonts w:ascii="IRNazanin" w:hAnsi="IRNazanin" w:eastAsia="IRNazanin"/>
          <w:color w:val="111111"/>
          <w:sz w:val="28"/>
          <w:sz w:val="28"/>
          <w:szCs w:val="28"/>
          <w:rtl w:val="true"/>
          <w:lang w:bidi="fa-IR"/>
        </w:rPr>
        <w:t xml:space="preserve">ديوانه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من بگو كه عقل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عقلو اما تعريف عقل به زبان علمى ؛ در اين مورد لازم است حوصله بيشترى داشت و اين مسئله را با تأمل و ژرف نگرى مورد مطالعه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عبارت است از مركز فكر و انديشه ، و از ويژگى هاى آن ، تركيب ، تجزيه ، تجريد ، انتزاع ، تعميم و تعميق مفاهيم ذهنى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عقل ، با اين فشردگى ، كمى براى ذهن سنگين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تعريف را باز مى كنيم تا درك آن ساده و آسان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انديشههر كس در وجود خود مركز و جايگاهى را احساس مى كند كه مجموعه تفكرات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جايگاه توليد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 ذهن يا عقل ناميده مى شود ، و شما مى توانيد هر نام ديگرى را براى آن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مبحث شناخت ، هر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بريم ، مقصودمان مركز شعور و شناخت هاى انسان است ؛ البته نه مطلق شناخت ها ، بلكه شناخت هايى كه از طريق تفكر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چيست؟تفكر و يا انديشه عبارت از كار و مسؤوليّتى است كه در نظام آفرينش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و مسئوليّت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بررسى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تبيين وظايف عقل ، پاسخ دومين پرسشى كه در آغاز اين بحث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پرسش از انواع شناخت هاى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معلوم مى 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7" w:name="pg2219_32820"/>
    </w:p>
    <w:p>
      <w:pPr>
        <w:pStyle w:val="Heading4"/>
        <w:numPr>
          <w:ilvl w:val="3"/>
          <w:numId w:val="1"/>
        </w:numPr>
        <w:rPr/>
      </w:pPr>
      <w:bookmarkStart w:id="348" w:name="__RefHeading___Toc1163085_3804643083"/>
      <w:bookmarkStart w:id="349" w:name="_Toc128"/>
      <w:bookmarkEnd w:id="347"/>
      <w:bookmarkEnd w:id="348"/>
      <w:r>
        <w:rPr>
          <w:rtl w:val="true"/>
        </w:rPr>
        <w:t>وظايف عقل</w:t>
      </w:r>
      <w:bookmarkEnd w:id="349"/>
    </w:p>
    <w:p>
      <w:pPr>
        <w:pStyle w:val="Heading4"/>
        <w:numPr>
          <w:ilvl w:val="3"/>
          <w:numId w:val="1"/>
        </w:numPr>
        <w:rPr/>
      </w:pPr>
      <w:bookmarkStart w:id="350" w:name="__RefHeading___Toc1163087_3804643083"/>
      <w:bookmarkStart w:id="351" w:name="_Toc129"/>
      <w:bookmarkEnd w:id="350"/>
      <w:r>
        <w:rPr>
          <w:rtl w:val="true"/>
        </w:rPr>
        <w:t>تركيب مفاهيم حسّى</w:t>
      </w:r>
      <w:bookmarkEnd w:id="351"/>
    </w:p>
    <w:p>
      <w:pPr>
        <w:pStyle w:val="BookText"/>
        <w:rPr/>
      </w:pPr>
      <w:r>
        <w:rPr>
          <w:rFonts w:ascii="IRNazanin" w:hAnsi="IRNazanin" w:eastAsia="IRNazanin"/>
          <w:color w:val="111111"/>
          <w:sz w:val="28"/>
          <w:sz w:val="28"/>
          <w:szCs w:val="28"/>
          <w:rtl w:val="true"/>
          <w:lang w:bidi="fa-IR"/>
        </w:rPr>
        <w:t xml:space="preserve">وظايف عقلاين وظايف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 تجزيه ، تجريد ، انتزاع ، تعميم و تعميق مفاهيم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وظايف را به طور جداگانه تشريح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تركيب مفاهيم حسّىيكى از وظايف عقل ، تركيب مفاهيم حسّى است ؛ يعنى عقل ، مفاهيمى را كه به وسيله حس به مركز ذهن منتقل مى شود ، با هم تركيب مى كند و از تركيب و به هم پيوستن آنها مفهوم جديدى مى سازد كه از راه حس ، به ذهن ، منتقل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يكى از كارهاى عقل ، اين است كه با آميختن شناخت هاى حسّى ، شناخت هاى ذهنى و عقلى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كوه دماوند را مى بينيد و طلا را هم مشاهده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بينايى ، مفهوم كوه دماوند و مفهوم طلا را به مركز ذهن ، منتقل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اين دو مفهوم به ذهن ، ذهن ، شروع به فعاليت مى كند و مفهوم سومى توليد مى نمايد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مفهوم ، از طريق حس به ذهن ، منتقل نگرديده ؛ بلكه محصول خود ذهن و مركز شعور و ادراك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مفهومِ سوم ، كار عقل است ، نه كار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حس فقط انتقال مفاهيم خارج از ذهن به داخل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تصاوير اشيا را به ذهن منتقل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 مفهوم صداها را به ذهن مى رساند؛ و همچنين ساير حواس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كار حس ، شبيه كار دوربين عكاسى است كه فقط مى تواند تصاوير موجودات خارج را به داخل دوربين منتقل و بر روى فيلم منعكس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آميختن اين تصاوير و ساختن تصوير جديد ، از عهده حس ساخته نيست ، بلكه ذهن و عقل است كه قدرت تركيب و آميختن اين تصاوير و ساختن تصوير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2" w:name="pg2219_32822"/>
    </w:p>
    <w:p>
      <w:pPr>
        <w:pStyle w:val="Heading4"/>
        <w:numPr>
          <w:ilvl w:val="3"/>
          <w:numId w:val="1"/>
        </w:numPr>
        <w:rPr/>
      </w:pPr>
      <w:bookmarkStart w:id="353" w:name="__RefHeading___Toc1163089_3804643083"/>
      <w:bookmarkStart w:id="354" w:name="_Toc130"/>
      <w:bookmarkEnd w:id="352"/>
      <w:bookmarkEnd w:id="353"/>
      <w:r>
        <w:rPr>
          <w:rtl w:val="true"/>
        </w:rPr>
        <w:t>تجزيه مفاهيم حسّى</w:t>
      </w:r>
      <w:bookmarkEnd w:id="354"/>
    </w:p>
    <w:p>
      <w:pPr>
        <w:pStyle w:val="BookText"/>
        <w:rPr/>
      </w:pPr>
      <w:r>
        <w:rPr>
          <w:rFonts w:ascii="Amiri" w:hAnsi="Amiri" w:eastAsia="Amiri" w:cs="Amiri"/>
          <w:color w:val="111111"/>
          <w:sz w:val="28"/>
          <w:sz w:val="28"/>
          <w:szCs w:val="28"/>
          <w:rtl w:val="true"/>
          <w:lang w:bidi="ar-SA"/>
        </w:rPr>
        <w:t xml:space="preserve">مفهوم جديد را داراست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تجزيه مفاهيم حسّىيكى ديگر از كارها و وظايف عقل ، تجزيه مفاهيم حسى است ؛ يعنى ذهن مى تواند مفاهيمى را كه از طريق حواس به صورت مركب به آن منتقل شده است ، تجزيه كند و با جداسازى اجزاى آن مفاهيم ، شناخت هاى جديدى توليد نمايد كه از راه حس به ذهن منتقل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تلويزيونى كه در اطاق شماست يك مجموعه مركب از اجزاى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تلويزيون را مى بينيد و از راه حسّ بينايى ، مفهوم اين مجموعه مركب وارد ذهن شما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اين مفهوم وارد ذهن شما شد ، ذهن شروع به 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شيشه تلويزيونى كه در توست از آن جدا كن و در يك طرف خود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شيشه تلويزيون ذهنى از آن جدا شد و به يك طرف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پيچ و مهره و سيم در تلويزيون است از هم جدا كن و هر يك را جدا از ديگرى در خود جاى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قطعات مختلف تلويزيون در ذهن شما از هم جدا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ذهن ، يعنى جداسازى مفاهيم حسى ، در مبحث شناخت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مفاهيم هم ، مانند تركيب آنها ، كار حس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فقط مى تواند مفهوم تلويزيون را به ذهن منتقل كند ، ولى نمى تواند پس از انتقال اين مفهوم به ذهن ، آن را تجزيه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خود شما مى توانيد تلويزيون عينى را تجزيه كنيد و اجزاى مختلف آن را از هم جدا نماييد و پس از اين كه تلويزيون را تجزيه كرديد ، حس مى تواند تصوير همان اجزاى جدا شده را عينا به ذهن منتقل كند ، ولى در اين صورت هم ، دقيقا شما تلويزيون را تجزيه كرده ايد و حس بينايى در تجزيه مفهوم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5" w:name="pg2219_32824"/>
    </w:p>
    <w:p>
      <w:pPr>
        <w:pStyle w:val="Heading4"/>
        <w:numPr>
          <w:ilvl w:val="3"/>
          <w:numId w:val="1"/>
        </w:numPr>
        <w:rPr/>
      </w:pPr>
      <w:bookmarkStart w:id="356" w:name="__RefHeading___Toc1163091_3804643083"/>
      <w:bookmarkStart w:id="357" w:name="_Toc131"/>
      <w:bookmarkEnd w:id="355"/>
      <w:bookmarkEnd w:id="356"/>
      <w:r>
        <w:rPr>
          <w:rtl w:val="true"/>
        </w:rPr>
        <w:t>تجريد مفاهيم حسّى</w:t>
      </w:r>
      <w:bookmarkEnd w:id="357"/>
    </w:p>
    <w:p>
      <w:pPr>
        <w:pStyle w:val="BookText"/>
        <w:rPr/>
      </w:pPr>
      <w:r>
        <w:rPr>
          <w:rFonts w:ascii="Amiri" w:hAnsi="Amiri" w:eastAsia="Amiri" w:cs="Amiri"/>
          <w:color w:val="111111"/>
          <w:sz w:val="28"/>
          <w:sz w:val="28"/>
          <w:szCs w:val="28"/>
          <w:rtl w:val="true"/>
          <w:lang w:bidi="ar-SA"/>
        </w:rPr>
        <w:t xml:space="preserve">تلويزيون ، عملى انجام نداده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تجريد مفاهيم حسّىيكى ديگر از وظايف عقل ، تجريد مفاهيم حسى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يعنى برهنه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كارهايى كه ذهن انجام مى دهد اين است كه مفاهيم حسى را مجرد و برهنه مى كند ؛ اما از چه چيز؟ و چگونه؟ ذهن مى تواند مفاهيم حسى را از خصوصيات برهنه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هر چه را موجب تشخّص و تعيّن مفهوم حسى است ، از آن جدا مى كند و با اين عملِ جداسازى ، از مفاهيم جزئى حسى ، مفاهيم كلى عقلى توليد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چگونگى تجريد و برهنه سازى مفاهيم حسى از خصوصيّات ، كاملاً روشن شود ، هم اكنون شما به ذهن خود دستور دهيد كه اين عمل را به اين ترتيب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شخصى را فرضا به نام حسن ، در ذهن خود مجسم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حسن آقا كه در ذهن شماست ، يك مفهوم حسّى است ؛ يعنى شناختى است كه از راه حسّ به ذهن شما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خصوصيات حسن آقا را از او بگيريد ؛ يعنى به ذهن خود بگوييد كه لباس هايش را درآور و او را از لباس مخصوص خود برهنه كن؛ پس از آن ، خصوصيت شكل او را از او جدا كن؛ سپس رنگ او را از او بگير؛ و بعد از آن ، اين خصوصيات را كه پسرِ كيست يا پدر كيست ، اسمش چيست ، كى به دنيا آمده و كجا زندگى مى كند؛ و بالاخره حسن آقا را از هر خصوصيتى بجز انسان بودن ، برهنه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عمل تجريد به طور كامل انجام شد و حسن آقا از همه خصوصيات كاملاً لخت و برهنه شد ، يك مفهوم كلى در ذهن باقى مى ماند و آن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مفهومى كلى است؛ مفهومى است كه هم بر حسن آقا تطبيق مى كند و هم بر حسين آقا و هم بر ديگران ، و بالاخره بر همه انسان هاى گذشته و آينده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عمل ، يعنى تجريد و برهنه سازىِ مفاهيم حسّى از خصوصيّت ها ، كارى است كه تنها از عهده ذهن و عقل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فقط مى تواند حسن آقا را با تمام خصوصيت هايى كه دارد ، به ذهن منتقل كند ، ولى جداسازى خصوصيات از مفهوم حسى و توليد مفهوم كلى ، كار حس نيست ، بلكه كار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سه وظيفه از وظايف پنجگانه عقل را تشريح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تركيب يعنى به هم پيوستن مفاهيم حسّى ، دوم تجزيه يعنى جداسازى مفاهيم حسّى ، و سوم تجريد يعنى برهنه سازى مفاهيم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دو وظيفه بسيار مهم ديگر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تعميم ، يعنى گسترش مفاهيم حسى؛ديگرى تعميق يعنى عمق دادن و ژرف نمودن مفاهيم حسى و اين وظيفه ، مهمترين وظيفه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دو وظيفه را در مباحث آينده توضيح خواهيم داد ، براى جلوگيرى از تكرار ، تبيين اين دو وظيفه را به بعد موكول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قسمت از مبحث منابع شناخت ، توجه شما را به حديثى دقيق و جالب در مورد وظايف عقل جلب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يكى از شاگردان ممتاز امام صادق عليه السلام بود و در رشته اصول عقايد ، تخصّصى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نقل مى كند كه يكى از مادّى گرايان معاصر حضرت صادق عليه السلام به نام ابو شاكر ديصانى ، آمده بود و با امام بحث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گفتگو ، سخن به مسئله منابع شناخت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دريچه شناخت ، حس است و انسان ، تنها از راه حس و روزنه هاى حواسّ پنجگانه مى تواند به صحراى پهناور هستى بنگرد؛ درست مانند شخصى كه در صحرا در اتاقى محبوس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اتاقى كه در آغاز بحث مطرح كرديم كه پنج روزنه و يك دريچه كوچك و يك درِ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دريچه چيزى را نمى شود ديد و از آن درب بزرگ هم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نمى توان به صحرا نگريست؛ تنها راه مشاهده صحرا اين پنج روزنه و يا سوراخ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نيز در مورد شناخت صحراى بى نهايت هستى به همين گونه سخن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مدّعى بود اين كه الهيّون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يكى از منابع شناخت است و در كنار منبع حس قرار دارد و انسان از طريق اين منبع مى تواند با يك سلسله از حقايق هستى كه قابل ادراك با حس نيست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دروغ است ؛ زيرا براى رؤيت و شناخت صحراى بيكران هستى فقط يك راه وجود دارد ، و آن هم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راهى به نام عقل و يا شاه راهى به نام قلب ، براى مشاهده و شناخت اين صحرا در انسان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پاسخ ابو شاكر سخن دقيق و جالبى فرمود كه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الحَواسَّ الخَمسَ وهِيَ لا تَنفَعُ شَيْئاً بِغَيرِ دَليلٍ كَما لا يُقطَعُ الظُّلمَةُ بِغَيرِ مِصباحٍ</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حواس پنج گانه را به عنوان تنها منبع شناخت ذكر كردى ، در صورتى كه اين حواس بدون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نقشى در شناخت براى انسان نمى تواند داشته باشد ، همان طور كه تاريكى بدون چراغ برطرف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تر ، امام عليه السلام در اين پاسخ ابو شاكر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كه تنها راه شناخت ، حس است و انسان فقط از روزنه هاى تنگ و بسيار محدود حواسّ پنجگانه مى تواند به هستى بنگرد ، صحيح و منطقى نيست ؛ زيرا حتى شناختى كه از راه حواس براى انسان حاصل مى شود ، نيازمند به دلالت و راهنمايى عقل است ، و به عبارت ديگر بدون اين راهنمايى ، حتى شناخت هاى حسى هم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نكته اى است كه قبلاً به آن اشاره شد كه دريچه هاى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8" w:name="pg2219_32830"/>
    </w:p>
    <w:p>
      <w:pPr>
        <w:pStyle w:val="Heading4"/>
        <w:numPr>
          <w:ilvl w:val="3"/>
          <w:numId w:val="1"/>
        </w:numPr>
        <w:rPr/>
      </w:pPr>
      <w:bookmarkStart w:id="359" w:name="__RefHeading___Toc1163093_3804643083"/>
      <w:bookmarkStart w:id="360" w:name="_Toc132"/>
      <w:bookmarkEnd w:id="358"/>
      <w:bookmarkEnd w:id="359"/>
      <w:r>
        <w:rPr>
          <w:rtl w:val="true"/>
        </w:rPr>
        <w:t>منبع قلب</w:t>
      </w:r>
      <w:bookmarkEnd w:id="360"/>
    </w:p>
    <w:p>
      <w:pPr>
        <w:pStyle w:val="Heading4"/>
        <w:numPr>
          <w:ilvl w:val="3"/>
          <w:numId w:val="1"/>
        </w:numPr>
        <w:rPr/>
      </w:pPr>
      <w:bookmarkStart w:id="361" w:name="__RefHeading___Toc1163095_3804643083"/>
      <w:bookmarkStart w:id="362" w:name="_Toc133"/>
      <w:bookmarkEnd w:id="361"/>
      <w:r>
        <w:rPr>
          <w:rtl w:val="true"/>
        </w:rPr>
        <w:t>تعريف قلب</w:t>
      </w:r>
      <w:bookmarkEnd w:id="362"/>
    </w:p>
    <w:p>
      <w:pPr>
        <w:pStyle w:val="BookText"/>
        <w:rPr/>
      </w:pPr>
      <w:r>
        <w:rPr>
          <w:rFonts w:ascii="IRNazanin" w:hAnsi="IRNazanin" w:eastAsia="IRNazanin"/>
          <w:color w:val="111111"/>
          <w:sz w:val="28"/>
          <w:sz w:val="28"/>
          <w:szCs w:val="28"/>
          <w:rtl w:val="true"/>
          <w:lang w:bidi="fa-IR"/>
        </w:rPr>
        <w:t xml:space="preserve">شناخت در وجود انسان ، مرتبط با هم عمل مى كنند ، نه جدا و مستقل از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توضيح اين معنى كه حس بدون ارتباط با عقل ، و شناخت هاى عقلى بدون شناخت هاى حسى امكان پذير نيست ، مثال بسيار مناسبى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تاريكى بدون چراغ برطرف نمى شود ، حس هم بدون عقل نمى تواند نقشى در شناخت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انسان در تاريكى بتواند چيزى را ببيند و بشناسد ، به دو چيز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چشم و ديگرى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باشد و چراغ نباشد ، يا چراغ باشد و چشم نباشد ، ديدن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چشم بدون چراغ نقشى در شناخت نمى تواند ايفا كند ، حس بدون عقل نيز نقشى در شناخت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عقل بايد به چشم حس كمك كند تا بتواند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كمك رسانى عقل به حس در مباحث آينده ضمن پاسخ به نظريه مادّيگرايان تشريح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قلبسومين منبع شناخت در وجود انسان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 دروازه اى است كه انسان از طريق آن به نحو گسترده تر و عميق تر از فضاى حسّى و عقلى با جهان هستى آشنا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كه در بررسى و آشنايى با اين منبع لازم است مورد بحث قرار گيرد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قلب ، تبيين شناخت هاى قلبى و تفاوت ميان شناخت هاى قلبى و عقلى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قلبواژه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 شود ، سه معنا دارد ، و بنا بر اين 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سه گونه مى توان آن را تعريف و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تلمبه خانه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معنا ، اگر بخواهيم قلب را تعريف كنيم ، 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 عبارت از عضوى صنوبرى شكل است كه در سمت چپ قفسه سينه قرار دارد و وظيفه آن رساندن خون به تمام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مركز انديشه كه به عنوان دومين منبع شناخت ، مورد بحث و بررسى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 ضمن نصايحى به يكى از شاگردان خود به نام هشام بن حكم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 إنَّ اللّهَ تَعالى يَقُولُ فى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 لِكَ لَذِكْرَى لِمَن كَانَ لَهُ قَلْبٌ</w:t>
      </w:r>
      <w:r>
        <w:rPr>
          <w:rFonts w:eastAsia="IRNazanin" w:cs="IRNazanin"/>
          <w:color w:val="111111"/>
          <w:sz w:val="28"/>
          <w:szCs w:val="28"/>
          <w:rtl w:val="true"/>
          <w:lang w:bidi="fa-IR"/>
        </w:rPr>
        <w:t xml:space="preserve">» . </w:t>
      </w:r>
      <w:r>
        <w:rPr>
          <w:rStyle w:val="FootnoteAnchor"/>
          <w:rtl w:val="true"/>
        </w:rPr>
        <w:footnoteReference w:id="185"/>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در آنچه مطرح شد ، يادآورى است براى كسى كه داراى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توضيح مى دهند كه منظور از قلب در آيه كريمه ، عقل است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يعنى كسى كه انديشه و عقل داشته باشد و بتواند درباره آنچه خداوند متعال فرموده است بينديشد ، قطعا متنبه و متذكّر مى شود و از راه خطايى كه رفته است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سوم قلب عبارت از مركز شناخت ها و آگاهى هايى است كه نه حسى است و نه عقلى ، بلكه از عمق وجود انسان به طور ناخود آگاه مى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شناخت هاى حسّى كه از راه حواس پنجگانه براى او حاصل مى شود ، و شناخت هاى عقلى كه از راه انديشه و فكر به وجود مى آيد ، يك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3" w:name="pg2219_32835"/>
    </w:p>
    <w:p>
      <w:pPr>
        <w:pStyle w:val="Heading4"/>
        <w:numPr>
          <w:ilvl w:val="3"/>
          <w:numId w:val="1"/>
        </w:numPr>
        <w:rPr/>
      </w:pPr>
      <w:bookmarkStart w:id="364" w:name="__RefHeading___Toc1163097_3804643083"/>
      <w:bookmarkStart w:id="365" w:name="_Toc134"/>
      <w:bookmarkEnd w:id="363"/>
      <w:bookmarkEnd w:id="364"/>
      <w:r>
        <w:rPr>
          <w:rtl w:val="true"/>
        </w:rPr>
        <w:t>معناى قلب در مبحث شناخت</w:t>
      </w:r>
      <w:bookmarkEnd w:id="365"/>
    </w:p>
    <w:p>
      <w:pPr>
        <w:pStyle w:val="BookText"/>
        <w:rPr/>
      </w:pPr>
      <w:r>
        <w:rPr>
          <w:rFonts w:ascii="IRNazanin" w:hAnsi="IRNazanin" w:eastAsia="IRNazanin"/>
          <w:color w:val="111111"/>
          <w:sz w:val="28"/>
          <w:sz w:val="28"/>
          <w:szCs w:val="28"/>
          <w:rtl w:val="true"/>
          <w:lang w:bidi="fa-IR"/>
        </w:rPr>
        <w:t xml:space="preserve">سلسله شناخت هايى را در وجود خود مى يابد كه اين شناخت ها نه حسّى است و نه عقلى؛ به اين معنا كه نه منبع حس مى تواند اين شناخت ها را توليد كند و نه منبع عقل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فرزند ، رحم و عطوفت ، بى رحمى و قساوت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انسانِ بالغ و سالمى در وجود خود به فرزند احساس علاقه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احساس از راه چشم و يا گوش و يا قوه لامسه و ذائقه و شامه به او منتقل شده؟ يا از راه عقل و انديشه به اين احساس رسيده است؟ پاسخ قطعا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عشق ، چيزى نيست كه بتوان آن را به وسيله حواسّ پنجگانه شناخت و يا از راه انديشه و تدبّر به آن رسيد ؛ بلكه نوعى تجربه درونى است كه جز شخص علاقه مند و عاشق ، كسى نمى داند كه عشق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منظره جان خراشى را مى بيند ، چشم او نمى سوزد ، و نيز هيچ يك از حواس پنجگانه او احساس سوزش نمى كند ، مغز و عقل و انديشه او هم نمى سوزد ؛ ولى احساس مى كند كه دلش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از كسى متنفّر است ، حواس پنجگانه او احساس تنفّر نمى كند ، عقلش هم احساس تنفّر نمى كند ؛ بلكه دلش احساس تنفّر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مهر و محبت ، جايگاه كينه و نفرت ، جايگاه رحم و شفقت ، و به طور كلّى ، مركز همه شناخت هاى غير حسّى و كليّه عواطف و احساسات درونى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دل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قلب در مبحث شناختبنابر آنچه ذكر شد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معنا دارد كه در هر سه معنا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تلمبه خانه خون؛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تفكر و تدبّر ؛ و معناى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شناخت هاى غير حسّى و غير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شناخت ، هر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منابع شناخت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 مقصود ، 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مركز شناخت هاى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6" w:name="pg2219_32837"/>
    </w:p>
    <w:p>
      <w:pPr>
        <w:pStyle w:val="Heading4"/>
        <w:numPr>
          <w:ilvl w:val="3"/>
          <w:numId w:val="1"/>
        </w:numPr>
        <w:rPr/>
      </w:pPr>
      <w:bookmarkStart w:id="367" w:name="__RefHeading___Toc1163099_3804643083"/>
      <w:bookmarkStart w:id="368" w:name="_Toc135"/>
      <w:bookmarkEnd w:id="366"/>
      <w:bookmarkEnd w:id="367"/>
      <w:r>
        <w:rPr>
          <w:rtl w:val="true"/>
        </w:rPr>
        <w:t>فرق شناخت هاى عقلى و قلبى</w:t>
      </w:r>
      <w:bookmarkEnd w:id="368"/>
    </w:p>
    <w:p>
      <w:pPr>
        <w:pStyle w:val="Heading5"/>
        <w:numPr>
          <w:ilvl w:val="4"/>
          <w:numId w:val="1"/>
        </w:numPr>
        <w:rPr/>
      </w:pPr>
      <w:bookmarkStart w:id="369" w:name="__RefHeading___Toc1163101_3804643083"/>
      <w:bookmarkStart w:id="370" w:name="_Toc136"/>
      <w:bookmarkEnd w:id="369"/>
      <w:r>
        <w:rPr>
          <w:rtl w:val="true"/>
        </w:rPr>
        <w:t>الف ـ تفاوت در مركز رابطه</w:t>
      </w:r>
      <w:bookmarkEnd w:id="370"/>
    </w:p>
    <w:p>
      <w:pPr>
        <w:pStyle w:val="BookText"/>
        <w:rPr/>
      </w:pPr>
      <w:r>
        <w:rPr>
          <w:rFonts w:ascii="Amiri" w:hAnsi="Amiri" w:eastAsia="Amiri" w:cs="Amiri"/>
          <w:color w:val="111111"/>
          <w:sz w:val="28"/>
          <w:sz w:val="28"/>
          <w:szCs w:val="28"/>
          <w:rtl w:val="true"/>
          <w:lang w:bidi="ar-SA"/>
        </w:rPr>
        <w:t>غير حسّى و غير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نكته اى كه در اين جا بايد به آن توجه داشت ، اين است كه در قرآن كريم ،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در مورد منبع دوم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كار رفته است كه در اين باره بعدا بيشتر توضيح خواهيم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شناخت هاى عقلى و قلبىتا اين جا معناى قلب و مقصود از شناخت هاى قلبى مشخّص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كه فرق ميان شناخت هاى عقلى و قلبى چيست ؟ با قدرى تأمّل معلوم مى شود كه شناخت هاى عقلى و شناخت هاى قلبى ، با يكديگر دو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تفاوت در مركز رابطه و ديگرى تفاوت در نحوه شناخت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تفاوت در مركز رابطهنخستين تفاوت ميان شناخت هاى عقلى و شناخت هاى قلبى ، تفاوت در مركز رابطه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معنى كه شناخت هاى عقلى نوعى رابطه با مغز دارد ، و شناخت هاى قلبى نوعى رابطه با قلب به معناى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تلمبه خانه خون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مورد ، از امام صادق عليه السلام ، نقل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العَقلِ الدِّماغُ ، و القَسْوَةُ و الرِّقَّةُ فِى القَلبِ</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جايگاه عقل مغز است ، و قساوت و رقّت در دل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اين روايت آمده است ، ميان شناخت هاى عقلى و مغز و همچنين ميان شناخت هاى قلبى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تلمبه خانه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رابطه ويژه اى وجود دارد ، و اين رابطه را هر كس در وجود خود احساس مى كند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نمى خواهيم بگوييم كه مغز ، منبع شناخت هاى عقلى است و تلمبه خانه خون هم منبع شناخت هاى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درباره فرق ميان شناخت عقلى و قلبى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هم مى تواند مدّعاى ما را در خود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است كه شناخت هاى عقلى با مغز ، و شناخت هاى قلبى نيز با قلب ،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منظره زيبايى را مى بينيد و يا خبر خوشى را مى شنويد ، نمى گوييد چشمم يا گوشم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گوييد مغزم شاد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گوييد عقلم شاد شد؛ واقعا هم در چشم و يا گوش و يا مغز احساس شادى نمى كنيد؛ بلكه مى گوييد دلم شاد شد ، و واقعا هم دل در اين موارد ، حالت خاصّى ـ كه شادى نام دارد ـ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بگوييد چشمم روشن شد ، اشاره به همين شادى قلب است ، و گرنه چشم شما احساس نور بيشترى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وقتى كه منظره جانخراشى را مى بينيد و يا خبر ناگوارى را مى شنويد ، نمى گوييد چشمم سوخت يا گوشم آتش گرفت و يا مغزم سوخت؛ واقعا هم در چشم يا گوش و يا مغز خود احساس سوزش نمى كنيد؛ بلكه مى گوييد دلم سوخت و واقعا هم در دل ، احساس سوزش مى كنيد كه بالا رفتن ضربان قلب و فشارخون و ابتلا به دردها و بيمارى هاى قلبى در چنين مواردى ، از نشانه هاى اين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 در دل ، احساس عشق و علاقه به معشوق مى كند ، نه در چشم و گوش و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نسبت به ديگرى كينه و نفرت دارد ، در دل ، احساس كينه و نفرت مى كند ، نه در حواسّ پنجگانه و عقل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وقتى شما مى خواهيد چيزى را به ياد بياوريد ، يا مسئله مشكلى را حل كنيد ،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مغزم فشار مى آورم ؛ شايد يادم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مغزم فشار مى آورم ؛ بلكه بتوانم مسئله را حل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احيانا ناخود آگاه در اين موارد دست به پيشانى و يا سر خود مى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وقتى يادتان آمد و يا مسئله حل شد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1" w:name="pg2219_32841"/>
    </w:p>
    <w:p>
      <w:pPr>
        <w:pStyle w:val="Heading5"/>
        <w:numPr>
          <w:ilvl w:val="4"/>
          <w:numId w:val="1"/>
        </w:numPr>
        <w:rPr/>
      </w:pPr>
      <w:bookmarkStart w:id="372" w:name="__RefHeading___Toc1163103_3804643083"/>
      <w:bookmarkStart w:id="373" w:name="_Toc137"/>
      <w:bookmarkEnd w:id="371"/>
      <w:bookmarkEnd w:id="372"/>
      <w:r>
        <w:rPr>
          <w:rtl w:val="true"/>
        </w:rPr>
        <w:t>ب ـ تفاوت در نحوه شناخت</w:t>
      </w:r>
      <w:bookmarkEnd w:id="373"/>
    </w:p>
    <w:p>
      <w:pPr>
        <w:pStyle w:val="BookText"/>
        <w:rPr/>
      </w:pPr>
      <w:r>
        <w:rPr>
          <w:rFonts w:ascii="IRNazanin" w:hAnsi="IRNazanin" w:eastAsia="IRNazanin"/>
          <w:color w:val="111111"/>
          <w:sz w:val="28"/>
          <w:sz w:val="28"/>
          <w:szCs w:val="28"/>
          <w:rtl w:val="true"/>
          <w:lang w:bidi="fa-IR"/>
        </w:rPr>
        <w:t xml:space="preserve">نمى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قلبم فشار آوردم تا يادم آمد ، يا مسئله را حل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مغزم يا سرم فشار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است كه پس از آن به سردرد يا خستگى مغز دچار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ترديدى نيست كه نوعى رابطه ميان مغز و شناخت هاى عقلى ، و قلب و شناخت هاى قلبى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طور كه اشاره شد ، اين رابطه چنان نيست كه مغز و يا تلمبه خانه خون ، منبع و توليد كننده شناخت هاى عقلى و يا قلبى باشد ، بلكه چيزى كه نهايتا در تبيين اين رابطه مى توان گفت اين است كه مغز و يا قلب جايگاه شناخت هاى عقلى و قلبى است ؛ همان طور كه در روايتى كه از امام صادق عليه السلام نقل كرديم ، مغز به عنوان جايگاه عقل و قلب به عنوان جايگاه عطوفت و قساوت ، ذكر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مغز و قلب ، تعبير دقيق و درستى است ، ولى نكته اى كه در اين زمينه بايد به آن توجه داشت ، اين است كه جايگاه يك چيز و توليد كننده آن هميشه يكى نيست؛ ممكن است مكانى جايگاه چيزى باشد ولى توليد كننده آن نباشد ، مثل پمپ بنزين كه جايگاه بنزين است ، ولى توليد كننده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مورد بحث هم مغز و قلب جايگاه شناخت هاى عقلى و قلبى هستند ، ولى توليد كننده آن ها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توليد كننده اصلى شناخت هاى عقلى و قلبى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بتوانيم به طور مشروح بحث نماييم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تفاوت در نحوه شناختدومين فرق شناخت هاى عقلى و قلبى ، تفاوت در نوع شناخت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هاى عقلى مساوى است با علم و دانستن ، و شناخت هاى قلبى مساوى است با وجدان كردن و يافتن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نحوه شناخت در شناخت هاى عقلى و قلبى تفاوت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 انسان چيزى را مى داند و يك وقت چيزى را وجدان مى كند و در خود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اكنون مى توانيد تفاوت ميان شناخت هاى عقلى و قلبى را در خود آزمايش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بگيريد از جا برخيزيد و به پشت بام خانه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 كه اين تصميم براى شما حاصل شد ، عقل مى گويد براى رفتن به پشت بام بايد از پله هاى ساختمان و يا نردبان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 شناخت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توجهى به قلب خود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محبت و علاقه به فرزند مى يابيد يا خير؟ بدون ترديد فرزند داشته باشيد يا نه ، علاقه به فرزند و بقاى نسل را در دل خود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 شناخت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نياز به نردبان را براى رفتن به پشت بام مى دانيد ، ولى در مورد دوم ، نياز به فرزند را در وجود خود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ادراك اول علم و دانستن است و ادراك دوم وجدان و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منابع شناخت در وجود انسان مورد بحث و بررسى قرار گرفت و اثبات شد كه در انسان سه منبع و مركز براى شناخت وجود دارد و تمام علوم و معارف انسان به يكى از اين منابع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مى خواهيم نظر اسلام را درباره اين منابع مطرح نماييم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4" w:name="pg2219_32845"/>
    </w:p>
    <w:p>
      <w:pPr>
        <w:pStyle w:val="Heading4"/>
        <w:numPr>
          <w:ilvl w:val="3"/>
          <w:numId w:val="1"/>
        </w:numPr>
        <w:rPr/>
      </w:pPr>
      <w:bookmarkStart w:id="375" w:name="__RefHeading___Toc1163105_3804643083"/>
      <w:bookmarkStart w:id="376" w:name="_Toc138"/>
      <w:bookmarkEnd w:id="374"/>
      <w:bookmarkEnd w:id="375"/>
      <w:r>
        <w:rPr>
          <w:rtl w:val="true"/>
        </w:rPr>
        <w:t>خلاصه</w:t>
      </w:r>
      <w:bookmarkEnd w:id="376"/>
    </w:p>
    <w:p>
      <w:pPr>
        <w:pStyle w:val="BookText"/>
        <w:rPr/>
      </w:pPr>
      <w:r>
        <w:rPr>
          <w:rFonts w:ascii="IRNazanin" w:hAnsi="IRNazanin" w:eastAsia="IRNazanin"/>
          <w:color w:val="111111"/>
          <w:sz w:val="28"/>
          <w:sz w:val="28"/>
          <w:szCs w:val="28"/>
          <w:rtl w:val="true"/>
          <w:lang w:bidi="fa-IR"/>
        </w:rPr>
        <w:t xml:space="preserve">خلاصهدر وجود انسان سه وسيله براى شناخت وجود دارد كه بازگشت آگاهى هاى انسان به يكى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منابع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عقل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ابزار شناخت در انسان حواس پنجگانه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حواس ، شناخت ويژه اى به انسان مى دهد كه با فقدان آن حسّ ، آن شناخت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ابزار شناخت در انسان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عبارت از مركز شعور و ادراكى است كه وظيفه آن تركيب ، تجريد ، انتزاع ، تعميم و تعميق مفاهيمى است كه از طريق حواس به آن منتقل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 عقل ، تنها در ارتباط با يكديگر قادر به انجام وظيفه خود هستند و هيچ يك بدون ديگرى نمى تواند نقش خود را در توليد شناخت ايفا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ابزار شناخت در انسان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قلب در سه معنا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تلمبه خانه خون؛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فكر و انديشه؛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شناخت هاى غير حسى و غير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مباحث شناخت شناسى ، هر جا كه قلب در كنار عقل مطرح شود ، مقصود معناى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عقلى و قلبى دو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مركز رابطه و ديگر در نحوه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شناخت هاى عقلى ، مغز است و مركز شناخت هاى قلبى ،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عقلى ، علم و دانستن است و شناخت قلبى ، وجدان كردن و يافتن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7" w:name="pg2219_32847"/>
    </w:p>
    <w:p>
      <w:pPr>
        <w:pStyle w:val="Heading3"/>
        <w:numPr>
          <w:ilvl w:val="2"/>
          <w:numId w:val="1"/>
        </w:numPr>
        <w:rPr/>
      </w:pPr>
      <w:bookmarkStart w:id="378" w:name="__RefHeading___Toc1163107_3804643083"/>
      <w:bookmarkStart w:id="379" w:name="_Toc139"/>
      <w:bookmarkEnd w:id="377"/>
      <w:bookmarkEnd w:id="378"/>
      <w:r>
        <w:rPr>
          <w:rtl w:val="true"/>
        </w:rPr>
        <w:t xml:space="preserve">فصل دوم </w:t>
      </w:r>
      <w:r>
        <w:rPr>
          <w:rtl w:val="true"/>
        </w:rPr>
        <w:t xml:space="preserve">: </w:t>
      </w:r>
      <w:r>
        <w:rPr>
          <w:rtl w:val="true"/>
        </w:rPr>
        <w:t>ابزارهاى معرفت از نگاه قرآن</w:t>
      </w:r>
      <w:bookmarkEnd w:id="379"/>
    </w:p>
    <w:p>
      <w:pPr>
        <w:pStyle w:val="Heading4"/>
        <w:numPr>
          <w:ilvl w:val="3"/>
          <w:numId w:val="1"/>
        </w:numPr>
        <w:rPr/>
      </w:pPr>
      <w:bookmarkStart w:id="380" w:name="__RefHeading___Toc1163109_3804643083"/>
      <w:bookmarkStart w:id="381" w:name="_Toc140"/>
      <w:bookmarkEnd w:id="380"/>
      <w:r>
        <w:rPr>
          <w:rtl w:val="true"/>
        </w:rPr>
        <w:t>شناخت هاى حسّى و عقلى در قرآن</w:t>
      </w:r>
      <w:bookmarkEnd w:id="381"/>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ابزارهاى معرفت از نگاه قرآنهر چند در قرآن و احاديث اسلامى مطلبى با عنوان راه ها يا منابع و يا ابزار شناخت مطرح نشده است ، ولى مسايلى كه در زمينه شناخت ها و اداركات انسان در قرآن و حديث آمده است ، به طور روشن ، ديدگاه قرآن را در اين مورد مشخص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حسّى و عقلى در قرآنمنابع حس و عقل و نقش آنها در اداركات و معارف و آگاهى هاى انسان ، در آيه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نحل ، به وضوح ،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أَخْرَجَكُم مِّن بُطُونِ أُمَّهَـتِكُمْ لَا تَعْلَمُونَ شَيْئا وَجَعَلَ لَكُمُ السَّمْعَ وَ الْأَبْصَارَ وَ الْأَفْئدَةَ لَعَلَّكُمْ تَشْكُرُون خداوند شما را از شكم مادرانتان خارج ساخت در حالى كه هيچ نمى دانستيد ، و براى شما گوش و چشم و عقل آفريد ، شايد كه قدردانى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بيان قرآن كريم معلوم مى شود كه از نظر اين كتاب آسمانى ، انسان در هنگام تولد ، عارى از هر گونه معرفت و شناختى كه بعدها در اين جهان تحصيل مى كند ، پا به عرصه وجود مى گذارد ، ولى آفريدگار هستى ابزارهايى به او عنايت كرده است كه با به كار گرفتن آنها ، به تدريج شناخت و آگاهى كسب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ابزارها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 چشم و 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ابزارهاى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شناخت هاى حسى ، و فؤاد ابزار شناخت هاى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ديدگاه قرآن كريم ، حس و عقل ، هر دو ، در شناخت حقايق هستى نقشى بنيادى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مذكور دو مطلب اساسى را در مورد شناخت شناسى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انسان پيش از تولد هيچ يك از شناخت هاى حصولىِ پس از تولد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مسئله اى كه در آيه مورد بحث مطرح شده است ، مسئله ابزار شناخت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مركز تفكر و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ديدگاه قرآن كريم ، هم حس و هم عقل در كسب معلومات و شناخت هاى انسان نقش بنيادى و تعيين كننده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تذكر چند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در مورد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الفؤاد ، جمع 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 و ربما اُطلق على العقل</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فؤاد جمع آن افئده ، به معناى قلب است و در برخى از موارد به معناى عقل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كلمه فؤاد ، هم در معناى قلب به كار مى رود و هم در معناى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است كه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فؤاد در مورد مركز تعقل و تعلم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دوم اين كه قرآن كريم در آيه مذكور تنها دو حس از حواس پنجگانه را نام برده است و اشاره اى به نقش ساير حواس در معلومات انسان نكرده است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اين دليل كه اكثر قريب به اتفاقِ معارف و شناخت هاى انسان از راه چشم و گوش حاصل مى شود و شناخت هايى كه از راه ساير حواس به ذهن منتقل مى شود ، از چند شناخت بسيار اندك و محدود تجاوز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اكنون مى توانيد به بايگانى ذهن خود مراجعه كنيد و معلوماتى را كه از راه چشم و گوش به اين بايگانى وارد شده ، با شناخت هايى كه از طريق ساير حواس به دست آمده است مقايسه كنيد؛ خواهيد ديد كه معلومات سمعى و بصرى ، قابل شماره نيست ، در حالى كه معلومات ساير حواس ، محدود مى شود به شناخت چند مزه و چند بو و شناخت سرما و گرما و نرمى و زبرى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نكته در آيه مورد بحث ، تقدم ذكر حسّ شنوايى بر حسّ بينايى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چرا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السمع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لكم البصر و الأسماع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تقدم ، احتمالاً از آن جهت است كه نقش حس شنوايى در شناخت بيش از نقش حس بينايى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 ممكن است كه كسى فاقد بينايى باشد و به مرتبه والايى از علم و دانش برسد ، كما اين كه در ميان فلاسفه و دانشمندان بزرگ جهان ، افراد بسيارى يافت مى شوند كه كور بوده اند؛ ولى كسى را نمى توان يافت كه مادرزاد كر باشد و دانشمند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 مى دهد كه نقش حس شنوايى در توليد شناخت بيش از حس بينايى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آيه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نحل كه در آن ، منبع عقل به عنوان يكى از منابع شناخت مطرح شده است و شرح آن گذشت ، دو دسته ديگر از آيات و احاديث اسلامى ، منبع بودن عقل براى شناخت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آيات و احاديثى كه مردم را به تعقل ، تدبر ، تفكر و تفقُّه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احاديث دلالت بر اين دارد كه در وجود انسان جايگاهى براى انديشه كردن و شناخت حقايق وجود دارد و اين منبع از ديدگاه اسلام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2" w:name="pg2219_32853"/>
    </w:p>
    <w:p>
      <w:pPr>
        <w:pStyle w:val="Heading4"/>
        <w:numPr>
          <w:ilvl w:val="3"/>
          <w:numId w:val="1"/>
        </w:numPr>
        <w:rPr/>
      </w:pPr>
      <w:bookmarkStart w:id="383" w:name="__RefHeading___Toc1163111_3804643083"/>
      <w:bookmarkStart w:id="384" w:name="_Toc141"/>
      <w:bookmarkEnd w:id="382"/>
      <w:bookmarkEnd w:id="383"/>
      <w:r>
        <w:rPr>
          <w:rtl w:val="true"/>
        </w:rPr>
        <w:t>شناخت هاى قلبى در قرآن</w:t>
      </w:r>
      <w:bookmarkEnd w:id="384"/>
    </w:p>
    <w:p>
      <w:pPr>
        <w:pStyle w:val="Heading4"/>
        <w:numPr>
          <w:ilvl w:val="3"/>
          <w:numId w:val="1"/>
        </w:numPr>
        <w:rPr/>
      </w:pPr>
      <w:bookmarkStart w:id="385" w:name="__RefHeading___Toc1163113_3804643083"/>
      <w:bookmarkStart w:id="386" w:name="_Toc142"/>
      <w:bookmarkEnd w:id="385"/>
      <w:r>
        <w:rPr>
          <w:rtl w:val="true"/>
        </w:rPr>
        <w:t>معناى قلب در قرآن</w:t>
      </w:r>
      <w:bookmarkEnd w:id="386"/>
    </w:p>
    <w:p>
      <w:pPr>
        <w:pStyle w:val="BookText"/>
        <w:rPr/>
      </w:pP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آيات و احاديثى كه اصول يا فروع دين را به صورت برهانى و استدلالى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و احاديث نيز منبع بودن عقل را براى شناخت و اعتبار آن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آيات و احاديث بسيار است و مطرح كردن آنها در اين جا ضرورتى ندارد ، از نقل و شرح آنها صرف نظر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مى توانند در اين زمينه به جلدهاى نهم و دهم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قلبى در قرآنتا اين جا نقش حس و عقل را در زمينه شناخت ، از نظر قرآن كريم ، اجمالا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نقش قلب را در توليد شناخت هاى قلبى ، از ديدگاه اين كتاب آسمانى و احاديث اسلامى ، مورد بررسى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 ابتدا بايد ديد كلمه قلب در قرآن در چه معنايى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تر توضيح داده شد كه واژه قلب سه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تلمبه خانه خون ، مركز فكر و انديشه ، مركز شناخت هاى غير عقلى و غير حسى؛ و اين كه در مباحث شناخت شناسى هرگاه قلب به عنوان يكى از منابع شناخت در كنار منبع عقل مطرح شود ، مقصود از آن ، معناى سوم ، يعنى مركز شناخت هاى غير عقلى و غير حسى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قلب در قرآنبا مطالعه و بررسى دقيق مواردى كه قرآن كريم كلمه قلب را به كار برده است ، مشخص مى شود كه قرآن اين كلمه را در معناى اول يعنى تلمبه خانه خون ، هرگز به كار نبرده است ، بلكه گاهى در معناى دوم و گاه در معناى سوم و گاه در معنايى اعم از معناى دوم و سوم ، استعمال كرده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نخستين معناى قلب در قرآن ، مترادف با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يعنى مركز تعقل و فكر و انديشه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 لِكَ لَذِكْرَى لِمَن كَانَ لَهُ قَلْبٌ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به راستى كه در آنچه ذكر شد ، يادآورى است براى كسى كه داراى عقل و انديشه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 السلام ،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نموده اند </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دومين معناى قلب در قرآن كريم ، همان معنايى است كه در مبحث شناخت شناسى از اين كلمه قصد مى شود ، يعنى مركز شناخت هاى غير حسّى و غير عقلى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قرآن را جبرئيل امين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بر مركز تفكّر و تدبّر پيامبر صلى الله عليه و آله نازل نشده است ؛ يعنى پيامبر صلى الله عليه و آله به وسيله تعقّل و تفكّر به قرآن نرسيده و با نيروى عقل ، حقايق قرآنى را تحصيل نكرده است ؛ بلكه مركز شناخت هاى غير حسّى و غير عقلىِ آن حضرت ، اين حقايق را از فرشته وحى ، دريافت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مرتضى مطهرى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آن جا كه از وحى سخن مى گويد ، هيچ سخنى از عقل به ميان نمى آورد ؛ بلكه تنها سر و كارش با قلب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سخن آن است كه قرآن به نيروى عقل و با استدلال عقلانى براى پيامبر حاصل نگرديد ، بلكه اين قلب پيغمبر بود كه به حالتى غير قابل تصور براى ما رسيد و در آن حالت ، استعداد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درك و شهود آن حقايق متعالى را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سوره نجم و سوره تكوير كيفيت اين ارتباط را تا حدودى بيان مى كند </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سومين معناى قلب در قرآن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انسان يعنى نفس و روح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معنى منطبق است با آنچه ابن اثير در كتاب النهاية در معناى كلمه قلب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كل شى ء لبه و خالصه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يعنى قلب هر چيز عبارت است از مغز و خالص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حقيقت انسان ، و لُب و مغز و خالص آدمى ، همان نفس و روح اوست ، به نفس و روح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آياتى قلب را در معنى روح استعمال كرده است ، مانند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وَلَـكِن يُؤَاخِذُكُم بِمَا كَسَبَتْ قُلُوبُكُمْ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خداوند شما را به سبب و براساس آنچه قلب هايتان كسب كرده است مؤاخذه 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يَكْتُمْهَا فَإِنَّهُ ءَاثِمٌ قَلْبُهُ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كسى كه شهادت را كتمان كند ، قلب او گناهكار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خَشِىَ الرَّحْمَـنَ بِالْغَيْبِ وَ جَآءَ بِقَلْبٍ مُّنِيبٍ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كسى كه از خداوند بترسد و با قلبى توبه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عنايت الهى قرار خواهد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7" w:name="pg2219_32859"/>
    </w:p>
    <w:p>
      <w:pPr>
        <w:pStyle w:val="Heading4"/>
        <w:numPr>
          <w:ilvl w:val="3"/>
          <w:numId w:val="1"/>
        </w:numPr>
        <w:rPr/>
      </w:pPr>
      <w:bookmarkStart w:id="388" w:name="__RefHeading___Toc1163115_3804643083"/>
      <w:bookmarkStart w:id="389" w:name="_Toc143"/>
      <w:bookmarkEnd w:id="387"/>
      <w:bookmarkEnd w:id="388"/>
      <w:r>
        <w:rPr>
          <w:rtl w:val="true"/>
        </w:rPr>
        <w:t>منبع اصلى همه شناخت ها</w:t>
      </w:r>
      <w:bookmarkEnd w:id="389"/>
    </w:p>
    <w:p>
      <w:pPr>
        <w:pStyle w:val="BookText"/>
        <w:rPr/>
      </w:pPr>
      <w:r>
        <w:rPr>
          <w:rFonts w:ascii="IRNazanin" w:hAnsi="IRNazanin" w:eastAsia="IRNazanin"/>
          <w:color w:val="111111"/>
          <w:sz w:val="28"/>
          <w:sz w:val="28"/>
          <w:szCs w:val="28"/>
          <w:rtl w:val="true"/>
          <w:lang w:bidi="fa-IR"/>
        </w:rPr>
        <w:t xml:space="preserve">غير از كسى كه با قلب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پيشگاه خداوند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مال و فرزندان به حال آدمى سودمند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آيات و نظاير آنها كلمه قلب در مورد حقيقت انسان و نفس و روح او به كار رفته است ؛ زيرا اكتساب نيكى و بدى در آيه اول ، ارتكاب گناه در آيه دوم ، توبه و انابه در آيه سوم و سلامتى در آيه چهارم ، مربوط به حقيقت انسان و نفس و روح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اصلى همه شناخت هانكته بسيار دقيق و مهم در مورد معناى سوم قلب اين است كه با مراجعه به احاديث اسلامى مشخص مى شود كه قلب ، به معناى روح ، مصدر و منبع اصلى همه شعورها و شناخت ها و آگاهيها و احساسات انسان است ، و منابع سه گانه شناخت دريچه هايى است كه روح از طريق آنها با جهان هستى ارتباط برقرار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وقتى كه قلب در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شناخت هاى عقلى ، انديشه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شناخت هاى غير حسى و غير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 در بعدى از ابعاد خود ، يا دريچه اى از دريچه هاى خود ، يا ابزارى از ابزارهاى خود ، و يا مرتبه اى از مراتب خود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مطهرى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عين اين كه موجودى واحد است ، صدها و هزارها بعد وجودى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عبارت است از مجموعه بسيارى از انديشه ها ، آرزوها ، ترس ها ، اميدها ، عشق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حكم رودها و نهرهايى هستند كه همه در يك مركز به هم مى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مركز دريايى عميق و ژرف است كه هنوز هيچ بشر آگاهى ، ادّعا نكرده كه از اعماق اين دريا اطلاع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عرفا و روانشناسان ، هر يك به سهم خود ، به غور در اين دريا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پرداخته اند و هر يك تا حدودى به كشف رازهاى آن موفق شده اند ؛ اما شايد عرفا در اين زمينه موفق تر از ديگران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دل مى نامد عبارت است از واقعيت خود آن دريا كه همه آنچه را كه ما روح ظاهر مى ناميم ، رشته ها و رودهايى است كه به اين دريا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عقل نيز يكى از رودهايى است كه به اين دريا متصل مى شود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امير المؤمنين عليه السلام در سخنى بسيار دقيق و لطيف رابطه آن رود را با اين دريا چنين تبيين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مُصحَفُ الفِكرِ</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قلب محل بايگانى محصولات فكر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سخنى ديگر رابطه دريچه هاى شناخت هاى حسى را با چشمه اصلى معرفت اين طور توضيح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يَنبُوعُ الحِكمَةِ ، وَ الاُذُنُ مَغِيضُها</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محلى است كه آب در آن جمع مى شود و در زمين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معناى حديث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جوشان حكمت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مدخلى است كه چشمه قلب از آن تغذيه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العُيونُ طَلائِعُ القُلُوبِ</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ديده ها جاسوسان قلب هايند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حس بينايى ابزارى است براى قلب ، و قلب به وسيله آن اطلاعات لازم را كسب مى كند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0" w:name="pg2219_32863"/>
    </w:p>
    <w:p>
      <w:pPr>
        <w:pStyle w:val="Heading4"/>
        <w:numPr>
          <w:ilvl w:val="3"/>
          <w:numId w:val="1"/>
        </w:numPr>
        <w:rPr/>
      </w:pPr>
      <w:bookmarkStart w:id="391" w:name="__RefHeading___Toc1163117_3804643083"/>
      <w:bookmarkStart w:id="392" w:name="_Toc144"/>
      <w:bookmarkEnd w:id="390"/>
      <w:bookmarkEnd w:id="391"/>
      <w:r>
        <w:rPr>
          <w:rtl w:val="true"/>
        </w:rPr>
        <w:t>شناخت هاى قلبى از ديدگاه احاديث اسلامى</w:t>
      </w:r>
      <w:bookmarkEnd w:id="392"/>
    </w:p>
    <w:p>
      <w:pPr>
        <w:pStyle w:val="BookText"/>
        <w:rPr/>
      </w:pPr>
      <w:r>
        <w:rPr>
          <w:rFonts w:ascii="IRNazanin" w:hAnsi="IRNazanin" w:eastAsia="IRNazanin"/>
          <w:color w:val="111111"/>
          <w:sz w:val="28"/>
          <w:sz w:val="28"/>
          <w:szCs w:val="28"/>
          <w:rtl w:val="true"/>
          <w:lang w:bidi="fa-IR"/>
        </w:rPr>
        <w:t xml:space="preserve">شناخت هاى قلبى از ديدگاه احاديث اسلامىآنچه تا كنون در اين بحث مطرح شد ، درباره معانى قلب در قرآن كريم بود ، و در ضمن مشخص گرديد كه دومين معناى قلب در قرآن همان چيزى است كه در مبحث شناخت شناسى به عنوان شناخت قلبى مطرح مى شود ، و قرآن تأييد مى كند كه در وجود انسان منبع و مركزى است كه انسان از طريق آن مى تواند به شناخت هايى برسد كه از طريق حس و عقل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اسلامى ، آنچه را كه قرآن درباره شناخت هاى قلبى مطرح كرده است ، به طور كاملاً صريح و روشن ، تفسير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احاديث اسلامى ، قلب انسان مانند جسم او داراى حواس است كه از طريق اين حواس مى تواند چيزهايى را ادراك كند كه از طريق حواسّ ظاهر و از طريق عقل نمى تواند ؛ اما انسان در صورتى مى تواند از حواسّ قلبى خود استفاده كند كه شرايط استفاده از اين حواس را فراهم و موانع آن را مرتفع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ميزان الحكمة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باب مستقل در مورد حواسّ قلب گشوده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باب </w:t>
      </w:r>
      <w:r>
        <w:rPr>
          <w:rFonts w:ascii="IRNazanin" w:hAnsi="IRNazanin" w:eastAsia="IRNazanin"/>
          <w:color w:val="111111"/>
          <w:sz w:val="28"/>
          <w:sz w:val="28"/>
          <w:szCs w:val="28"/>
          <w:lang w:bidi="fa-IR"/>
        </w:rPr>
        <w:t>۳۳۹۰</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چشم دل ، و ديگرى باب </w:t>
      </w:r>
      <w:r>
        <w:rPr>
          <w:rFonts w:ascii="IRNazanin" w:hAnsi="IRNazanin" w:eastAsia="IRNazanin"/>
          <w:color w:val="111111"/>
          <w:sz w:val="28"/>
          <w:sz w:val="28"/>
          <w:szCs w:val="28"/>
          <w:lang w:bidi="fa-IR"/>
        </w:rPr>
        <w:t>۳۳۹۱</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باب ، شانزده حديث از طريق شيعه و اهل سنّت ، درباره حواسّ باطنى قلب ، ذكر شده است و اين ، علاوه بر ساير احاديثى است كه در ساير ابواب اين كتاب بر اين معنا دلالت مى كند و در ذيل باب </w:t>
      </w:r>
      <w:r>
        <w:rPr>
          <w:rFonts w:ascii="IRNazanin" w:hAnsi="IRNazanin" w:eastAsia="IRNazanin"/>
          <w:color w:val="111111"/>
          <w:sz w:val="28"/>
          <w:sz w:val="28"/>
          <w:szCs w:val="28"/>
          <w:lang w:bidi="fa-IR"/>
        </w:rPr>
        <w:t>۳۳۹۰</w:t>
      </w:r>
      <w:r>
        <w:rPr>
          <w:rFonts w:ascii="IRNazanin" w:hAnsi="IRNazanin" w:eastAsia="IRNazanin"/>
          <w:color w:val="111111"/>
          <w:sz w:val="28"/>
          <w:sz w:val="28"/>
          <w:szCs w:val="28"/>
          <w:rtl w:val="true"/>
          <w:lang w:bidi="fa-IR"/>
        </w:rPr>
        <w:t xml:space="preserve"> به آنها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مجموع اين احاديث فقط دو نمونه را اين جا مى آوريم و كسانى كه مايل باشند همه آن احاديث را ملاحظه كنند ، مى توانند به ابوابى كه اشاره شد ، مراجعه نمايند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3" w:name="pg2219_32865"/>
    </w:p>
    <w:p>
      <w:pPr>
        <w:pStyle w:val="Heading4"/>
        <w:numPr>
          <w:ilvl w:val="3"/>
          <w:numId w:val="1"/>
        </w:numPr>
        <w:rPr/>
      </w:pPr>
      <w:bookmarkStart w:id="394" w:name="__RefHeading___Toc1163119_3804643083"/>
      <w:bookmarkStart w:id="395" w:name="_Toc145"/>
      <w:bookmarkEnd w:id="393"/>
      <w:bookmarkEnd w:id="394"/>
      <w:r>
        <w:rPr>
          <w:rtl w:val="true"/>
        </w:rPr>
        <w:t>ديده هاى دل</w:t>
      </w:r>
      <w:bookmarkEnd w:id="395"/>
    </w:p>
    <w:p>
      <w:pPr>
        <w:pStyle w:val="Heading4"/>
        <w:numPr>
          <w:ilvl w:val="3"/>
          <w:numId w:val="1"/>
        </w:numPr>
        <w:rPr/>
      </w:pPr>
      <w:bookmarkStart w:id="396" w:name="__RefHeading___Toc1163121_3804643083"/>
      <w:bookmarkStart w:id="397" w:name="_Toc146"/>
      <w:bookmarkEnd w:id="396"/>
      <w:r>
        <w:rPr>
          <w:rtl w:val="true"/>
        </w:rPr>
        <w:t>نمونه اى از ديدارهاى قلبى</w:t>
      </w:r>
      <w:bookmarkEnd w:id="397"/>
    </w:p>
    <w:p>
      <w:pPr>
        <w:pStyle w:val="BookText"/>
        <w:rPr/>
      </w:pPr>
      <w:r>
        <w:rPr>
          <w:rFonts w:ascii="IRNazanin" w:hAnsi="IRNazanin" w:eastAsia="IRNazanin"/>
          <w:color w:val="111111"/>
          <w:sz w:val="28"/>
          <w:sz w:val="28"/>
          <w:szCs w:val="28"/>
          <w:rtl w:val="true"/>
          <w:lang w:bidi="fa-IR"/>
        </w:rPr>
        <w:t xml:space="preserve">ديده هاى دلنمونه اول ، حديثى از پيامبر اكرم صلى الله عليه و آله است كه مضمون آن از امام زين العابدين و امام صادق عليهماالسلام نيز نقل گرديده و محدّثان شيعه و سنى ، با اندكى اختلاف در لفظ ، آن را نقل كرده اند ، و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فِى وَجهِهِ عَينانِ يُبصِرُ بِهِما أمرَ الدُّنيا و عَينانِ فِى قَلبِهِ يَبصُرُ بِهِما أمرَ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اللّهُ بِعَبدٍ خَيرا فَتَحَ عَينَيهِ اللَّتَين فى قَلبِهِ فَأبصَرَ بِهِما ما وَعَدَهُ بِالغَيبِ ، فَآمَنَ بِالغَيبِ عَلَى الغَيبِ</w:t>
      </w:r>
      <w:r>
        <w:rPr>
          <w:rFonts w:eastAsia="IRNazanin" w:cs="IRNazanin"/>
          <w:color w:val="111111"/>
          <w:sz w:val="28"/>
          <w:szCs w:val="28"/>
          <w:rtl w:val="true"/>
          <w:lang w:bidi="fa-IR"/>
        </w:rPr>
        <w:t xml:space="preserve">... . </w:t>
      </w:r>
      <w:r>
        <w:rPr>
          <w:rStyle w:val="FootnoteAnchor"/>
          <w:rtl w:val="true"/>
        </w:rPr>
        <w:footnoteReference w:id="202"/>
      </w:r>
      <w:r>
        <w:rPr>
          <w:rFonts w:ascii="IRNazanin" w:hAnsi="IRNazanin" w:eastAsia="IRNazanin"/>
          <w:color w:val="111111"/>
          <w:sz w:val="28"/>
          <w:sz w:val="28"/>
          <w:szCs w:val="28"/>
          <w:rtl w:val="true"/>
          <w:lang w:bidi="fa-IR"/>
        </w:rPr>
        <w:t>همه مردم بدون استثنا دو چشم در صورت دارند كه با آنها محسوسات و امور مربوط به جهان ماده را مى بينند ، و دو چشم در قلب دارند كه با آنها امور نامحسوس و آنچه را مربوط به جهان آخرت است ، مشاهده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كسى را بخواهد ، دو چشم قلب او را باز مى كند و او با ديده هاى دل وعده هاى غيبى خدا را مشاهده مى كند ، و با ديده هاى غيبى به غيب ايمان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اى از ديدارهاى قلبىابو بصير كه يكى از ياران امام صادق عليه السلام است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سفرى همراه آن حضرت به حج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وقتى كه نگاهم به انبوه جمعيت طواف كننده افتاد ، اين سؤال به ذهنم رسيد كه آيا خداوند ، اين مردم را مى بخشد؟ اين مسئله را با امام در ميان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 إنَّ أكثَرَ مَن تَرى قِرَدَةٌ و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مردمى كه مشاهده مى كنى ، ميمون و خوك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كردم و از امام خواستم كه اگر ممكن است چهره واقعى آنان را به من نشان دهد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8" w:name="pg2219_32867"/>
    </w:p>
    <w:p>
      <w:pPr>
        <w:pStyle w:val="Heading4"/>
        <w:numPr>
          <w:ilvl w:val="3"/>
          <w:numId w:val="1"/>
        </w:numPr>
        <w:rPr/>
      </w:pPr>
      <w:bookmarkStart w:id="399" w:name="__RefHeading___Toc1163123_3804643083"/>
      <w:bookmarkStart w:id="400" w:name="_Toc147"/>
      <w:bookmarkEnd w:id="398"/>
      <w:bookmarkEnd w:id="399"/>
      <w:r>
        <w:rPr>
          <w:rtl w:val="true"/>
        </w:rPr>
        <w:t>گوش هاى قلب</w:t>
      </w:r>
      <w:bookmarkEnd w:id="400"/>
    </w:p>
    <w:p>
      <w:pPr>
        <w:pStyle w:val="BookText"/>
        <w:rPr/>
      </w:pPr>
      <w:r>
        <w:rPr>
          <w:rFonts w:ascii="IRNazanin" w:hAnsi="IRNazanin" w:eastAsia="IRNazanin"/>
          <w:color w:val="111111"/>
          <w:sz w:val="28"/>
          <w:sz w:val="28"/>
          <w:szCs w:val="28"/>
          <w:rtl w:val="true"/>
          <w:lang w:bidi="fa-IR"/>
        </w:rPr>
        <w:t xml:space="preserve">امام كلماتى بر زبان جارى ساخت و سپس دست خود را بر ديده ام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ديدم ، همان طور كه امام فرموده بود ، انبوهى ميمون و خوك مشغول طوافند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اين منظره هولناك مرا به وحشت انداخت ، تا اين كه امام دوباره دست بر ديده ام كشيد و آنان را به صورت نخست يافتم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همان طور كه در اين حديث آمده است ، امام با تصرف ولايى خود از طريق دست كشيدن بر ديده هاى ابو بصير ، حجاب هاى ديده قلب او را كنار زد ، و با كنار رفتن حجاب ها چهره واقعى و باطنى مردمِ ميمون صفت و خوك سيرت براى او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اولياى بزرگ الهى ، كه خود حجاب هاى باطنى خود را با تزكيه نفسى برداشته اند ، شخصا مى توانند با ديده دل ، باطن جهان هستى را آنچنان كه هست مشاهده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هاى قلبنمونه دوم از احاديثى كه در مورد حواس باطنى قلب از معصومين نقل شده است ، حديثى است درباره حس سامعه قلب از پيامبر اسلام صلى الله عليه و آله كه نص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لِلْقَلْبِ ، اُذُنَينِ فَإذا هَمَّ العَبدُ بِذَنبٍ قَالَ لَهُ روحُ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قلب انسان ، دو گوش دارد كه وقتى او تصميم به انجام گناهى مى گيرد ، روح ايمان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1" w:name="pg2219_32870"/>
    </w:p>
    <w:p>
      <w:pPr>
        <w:pStyle w:val="Heading4"/>
        <w:numPr>
          <w:ilvl w:val="3"/>
          <w:numId w:val="1"/>
        </w:numPr>
        <w:rPr/>
      </w:pPr>
      <w:bookmarkStart w:id="402" w:name="__RefHeading___Toc1163125_3804643083"/>
      <w:bookmarkStart w:id="403" w:name="_Toc148"/>
      <w:bookmarkEnd w:id="401"/>
      <w:bookmarkEnd w:id="402"/>
      <w:r>
        <w:rPr>
          <w:rtl w:val="true"/>
        </w:rPr>
        <w:t>ايمان به غيب با ديده غيبى</w:t>
      </w:r>
      <w:bookmarkEnd w:id="403"/>
    </w:p>
    <w:p>
      <w:pPr>
        <w:pStyle w:val="BookText"/>
        <w:rPr/>
      </w:pPr>
      <w:r>
        <w:rPr>
          <w:rFonts w:ascii="IRNazanin" w:hAnsi="IRNazanin" w:eastAsia="IRNazanin"/>
          <w:color w:val="111111"/>
          <w:sz w:val="28"/>
          <w:sz w:val="28"/>
          <w:szCs w:val="28"/>
          <w:rtl w:val="true"/>
          <w:lang w:bidi="fa-IR"/>
        </w:rPr>
        <w:t xml:space="preserve">ايمان به غيب با ديده غيبىكسى كه ديده دل او بينا و گوش قلب او شنوا و حواس باطنى او سالم است ، براى شناخت ماوراى طبيعت و ايمان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استدلال هاى عقلى و برهان ندارد ؛ كه او ـ همان طور كه در حديث اول آمد ـ با ديده غيبى و با حواس باطنى خود غيب را مى بيند و ماوراى ماده را احساس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هاى علمى و عقلى براى كسى است كه از حواس قلبى خود نمى تواند استفاده كند و ديده دل او بينا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روشن براى كسى بايد روز بودن را اثبات كرد كه يا چشم ندارد و يا در جايى قرار گرفته است كه نمى تواند روز را از شب تشخيص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اثبات روز براى كسى كه خورشيد را مشاهده مى كند ، بى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كسى كه ديده قلب او بينا و گوش دل اوشنواست ، اثبات ماوراى طبيعت و غيب با دليل و برهان بى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رفته اى ز دل كه تمنا كنم تو راكى بوده اى نهفته كه پيدا كنم تو را غايب نبوده اى كه شوم طالب حضورپنهان نبوده اى كه هويدا كنم تو را از اين رو ، امير مؤمنان عليه السلام در مورد مشاهدات قلبى و غيبى خود در آغاز بعثت پيامبر اسلام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نُورَ الوَحى و الرِّسالَةِ و أشَمُّ رِيحَ النُّبُوَّةِ</w:t>
      </w:r>
      <w:r>
        <w:rPr>
          <w:rFonts w:eastAsia="IRNazanin" w:cs="IRNazanin"/>
          <w:color w:val="111111"/>
          <w:sz w:val="28"/>
          <w:szCs w:val="28"/>
          <w:rtl w:val="true"/>
          <w:lang w:bidi="fa-IR"/>
        </w:rPr>
        <w:t xml:space="preserve">... . </w:t>
      </w:r>
      <w:r>
        <w:rPr>
          <w:rStyle w:val="FootnoteAnchor"/>
          <w:rtl w:val="true"/>
        </w:rPr>
        <w:footnoteReference w:id="206"/>
      </w:r>
      <w:r>
        <w:rPr>
          <w:rFonts w:ascii="IRNazanin" w:hAnsi="IRNazanin" w:eastAsia="IRNazanin"/>
          <w:color w:val="111111"/>
          <w:sz w:val="28"/>
          <w:sz w:val="28"/>
          <w:szCs w:val="28"/>
          <w:rtl w:val="true"/>
          <w:lang w:bidi="fa-IR"/>
        </w:rPr>
        <w:t xml:space="preserve">در آن هنگام نور وحى و رسالت را مى ديدم و بوى نبوت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استشمام مى كردم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على عليه السلام براى شناخت وحى و نبوت نيازى به دليل و برهان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ديده غيبى ايمان به غيب دارد ، نور وحى را مى بيند ، رسالت پيامبر اسلام را احساس مى كند و عطر دل انگيز نبوت را استشمام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امام معلوم مى شود كه انسان علاوه بر چشم و گوش باطنى ، حس شامه و بويايى قلبى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در مورد مشاهدات قلبى خود در آغار بعثت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سَمِعْتُ رَنَّةَ الشَّيطانِ حِينَ نَزَلَ الوَحْيُ عَلَيهِ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وحى بر پيامبر خدا صلى الله عليه و آله نازل شد صداى ناله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سر نمى شود صداى ناله شيطان را شنيد؛ اين گوش دل است كه مى تواند صداى نامحسوس شيطان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هذِهِ الرِّنَّةُ؟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الشَّيطانُ قَد أيِسَ مِن عِبَادَتِهِ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ادامه مى دهد كه پس از شنيدن صداى ناله شيطان با گوش جان ، از رسول خدا پرسيدم كه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ناله ، ناله شيطان است كه از پرستش خود نوميد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پيامبر اسلام خطاب به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 وتَرى ما أرى ، إلّا أنَّكَ لَستَ بِنَبِىٍّ ، ولكِنَّكَ لَوَزيرٌ</w:t>
      </w:r>
      <w:r>
        <w:rPr>
          <w:rFonts w:eastAsia="IRNazanin" w:cs="IRNazanin"/>
          <w:color w:val="111111"/>
          <w:sz w:val="28"/>
          <w:szCs w:val="28"/>
          <w:rtl w:val="true"/>
          <w:lang w:bidi="fa-IR"/>
        </w:rPr>
        <w:t xml:space="preserve">... . </w:t>
      </w:r>
      <w:r>
        <w:rPr>
          <w:rStyle w:val="FootnoteAnchor"/>
          <w:rtl w:val="true"/>
        </w:rPr>
        <w:footnoteReference w:id="207"/>
      </w:r>
      <w:r>
        <w:rPr>
          <w:rFonts w:ascii="IRNazanin" w:hAnsi="IRNazanin" w:eastAsia="IRNazanin"/>
          <w:color w:val="111111"/>
          <w:sz w:val="28"/>
          <w:sz w:val="28"/>
          <w:szCs w:val="28"/>
          <w:rtl w:val="true"/>
          <w:lang w:bidi="fa-IR"/>
        </w:rPr>
        <w:t xml:space="preserve">تو مى شنوى آنچه را من مى شنوم و مى بينى آنچه را كه من مى بينم ، تنها تفاوت من با تو اين است كه تو پيامبر نيستى ، ولى وزير من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اسلام قلب را در كنار حس و عقل ، يكى از منابع معرفت و شناخت مى داند و براى قلب حواسى نظير حواس پنجگانه ظاهرى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بهره بردارى از اين منبع معرفت ، شرايط ويژه اى دارد كه در بخش هاى آينده مطرح خواهد شد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4" w:name="pg2219_32874"/>
    </w:p>
    <w:p>
      <w:pPr>
        <w:pStyle w:val="Heading4"/>
        <w:numPr>
          <w:ilvl w:val="3"/>
          <w:numId w:val="1"/>
        </w:numPr>
        <w:rPr/>
      </w:pPr>
      <w:bookmarkStart w:id="405" w:name="__RefHeading___Toc1163127_3804643083"/>
      <w:bookmarkStart w:id="406" w:name="_Toc149"/>
      <w:bookmarkEnd w:id="404"/>
      <w:bookmarkEnd w:id="405"/>
      <w:r>
        <w:rPr>
          <w:rtl w:val="true"/>
        </w:rPr>
        <w:t>خلاصه</w:t>
      </w:r>
      <w:bookmarkEnd w:id="406"/>
    </w:p>
    <w:p>
      <w:pPr>
        <w:pStyle w:val="BookText"/>
        <w:rPr/>
      </w:pPr>
      <w:r>
        <w:rPr>
          <w:rFonts w:ascii="IRNazanin" w:hAnsi="IRNazanin" w:eastAsia="IRNazanin"/>
          <w:color w:val="111111"/>
          <w:sz w:val="28"/>
          <w:sz w:val="28"/>
          <w:szCs w:val="28"/>
          <w:rtl w:val="true"/>
          <w:lang w:bidi="fa-IR"/>
        </w:rPr>
        <w:t xml:space="preserve">خلاصهآيه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سوره نحل دلالت بر آن دارد كه انسان پيش از تولد چيزى نمى داند و نقش حس و عقل در شناخت هاى حصولى انسان بنيادى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آيات و رواياتى كه به طور مطلق مردم را به تعقل و تدبر دعوت مى كند و يا اصول و فروع دين را به صورت استدلالى مطرح مى كند ، دلالت بر منبع بودن عقل براى شناخت و معتبر بودن آن از ديدگاه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قلب درسه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انديشه؛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شناخت هاى غير حسى و غير عقلى؛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انسان يعنى نفس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اصلى همه شناخت ها روح است و منابع سه گانه شناخت ، ابزارهايى براى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مانند جسم او ، داراى حواسى است كه انسان با اين حواس مى تواند حقايقى را درك كند كه از طريق حواس ظاهر و از طريق عقل قابل ادراك نيست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7" w:name="pg2219_32876"/>
    </w:p>
    <w:p>
      <w:pPr>
        <w:pStyle w:val="Heading3"/>
        <w:numPr>
          <w:ilvl w:val="2"/>
          <w:numId w:val="1"/>
        </w:numPr>
        <w:rPr/>
      </w:pPr>
      <w:bookmarkStart w:id="408" w:name="__RefHeading___Toc1163129_3804643083"/>
      <w:bookmarkStart w:id="409" w:name="_Toc150"/>
      <w:bookmarkEnd w:id="407"/>
      <w:bookmarkEnd w:id="408"/>
      <w:r>
        <w:rPr>
          <w:rtl w:val="true"/>
        </w:rPr>
        <w:t xml:space="preserve">فصل سوم </w:t>
      </w:r>
      <w:r>
        <w:rPr>
          <w:rtl w:val="true"/>
        </w:rPr>
        <w:t xml:space="preserve">: </w:t>
      </w:r>
      <w:r>
        <w:rPr>
          <w:rtl w:val="true"/>
        </w:rPr>
        <w:t>قلمرو ابزار شناخت</w:t>
      </w:r>
      <w:bookmarkEnd w:id="409"/>
    </w:p>
    <w:p>
      <w:pPr>
        <w:pStyle w:val="Heading4"/>
        <w:numPr>
          <w:ilvl w:val="3"/>
          <w:numId w:val="1"/>
        </w:numPr>
        <w:rPr/>
      </w:pPr>
      <w:bookmarkStart w:id="410" w:name="__RefHeading___Toc1163131_3804643083"/>
      <w:bookmarkStart w:id="411" w:name="_Toc151"/>
      <w:bookmarkEnd w:id="410"/>
      <w:r>
        <w:rPr>
          <w:rtl w:val="true"/>
        </w:rPr>
        <w:t>دليل محدود بودن قلمرو ابزار شناخت</w:t>
      </w:r>
      <w:bookmarkEnd w:id="411"/>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ابزار شناختدر فصل اول معلوم شد كه كليه معارف و معلوماتِ انسان به ابزار حس و عقل و قلب متصل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مى خواهيم ببينيم قلمرو هر يك از اين منابع ، محدود است يا نامحدود؟ به عبارت ديگر ، آيا با حس مى شود همه چيز را شناخت؟ يا با عقل مى شود همه چيز را ادراك كرد؟ و يا با قلب مى توان به همه حقايق هستى پى برد؟ يا اين كه حس و عقل و قلب ، هر يك قلمرو خاص و محدود خود را دارند؟ پاسخ ، اين است كه قلمرو ابزار شناخت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يك از منابع مذكور ، تنها در محدوده خاصى مى تواند فعاليت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تنها مى تواند شناخته هاى حسى توليد كند؛ عقل ، تنها در محدوده شناخت هاى عقلى كارآمد است؛ و قلب ، تنها در محدوده شناخت هاى قلبى مى تواند ايفاى نقش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محدود بودن قلمرو ابزار شناختدليل اين محدوديت ، ضرورت متناسب بودن ابزار شناخت با امور مورد شناسايى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ساده آن كه يكى از قوانين عقلى كه همه ، آن را به روشنى درك مى كنند اين است كه كارايى و محصول هر ابزارى متناسب با آن ابزار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انتظار ندارد كه كارخانه شير پاستوريزه هواپيما توليد كند ، و يا ابزارى كه با آن هواپيما مى سازند ، به كار توليد پارچه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تناسب ميان ابزار توليد و توليد ، به زبان فلسفى ، ضرورت سنخيت ميان علت و معلول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هر يك از حواس پنجگانه ، ابزار توليد شناخت 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ابزار شناخت شكلها و رنگهاست؛ گوش ، ابزار شناخت صداهاست؛ و همچنين ساير حواس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 بر اين ، قلمرو شناخت هر يك از حواس پنجگانه محدود به مواردى است كه تناسب و سنخيت با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از كارخانه شير پاستوريزه توقع توليد هواپيما نمى رود ، از چشم هم انتظار شنيدن صداها ، و از گوش انتظار چشيدن مزه ها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حواس پنجگانه در مجموع ، قلمرو خاصى دارند ؛ يعنى قلمرو شناخت آنها محدود است به محسوسات و چيزهايى كه با حس تناسب و سنخيت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هيچ گاه نمى تواند به مرز شناخت هاى عقلى تجاوز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تجريد تركيب و تجزيه مفاهيم و امثال اين امور كه در حوزه فعاليتهاى عقل قرار دارد ، با ابزار حواس قابل انجام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چشم نمى تواند صداها را بشنود ، حس هم نمى تواند مفاهيم را تجزيه و تركيب و تجريد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بحث خداشناسى توضيح خواهيم داد كه كسى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 از طريق حواس نمى توانيم روح و فرشته و خدا را ادراك كنيم اين امور را قبول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كسى است كه كر است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با چشمم آوازها را نمى شنوم ، اصولاً هيچ آوازى در جهان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نيز قلمرو ويژه اى دارد كه با تهذيب نفس و به كار افتادن حواس دل ، انسان به آن شناخت ها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حس نمى تواند به مرز عقل تجاوز كند ، عقل هم نمى تواند به مرز قلب وارد شود ، و متقابلاً قلب هم نمى تواند به مرز عقل تجاوز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تزكيه نفس و تهذيب روح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پزشك و يا رياضيدان نمى شود ، براى تحصيل اين علوم بايد از ابزار حس و عقل مدد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نفس ، حواس قلب را به كار مى اندازد و چشم و گوش دل را باز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انسان به الهامات و مشاهدات غيبى مى رسد و عارف مى شود ، ولى رياضيدان و طبيب و مجتهد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براى طلبگى به نجف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ديد ادامه تحصيل برايش مشكل است و درس خواندن زحمت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بود كه دعا در حرم حضرت عباس عليه السلام ،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فكرش رسيد كه چرا براى تحصيل علم و رسيدن به مرتبه اجتهاد زحمت بكشد ؟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در حرم حضرت دعا مى كنم و از او مى خواهم كه بدون رنج تحصيل ، تصديق اجتهادم را مرحمت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خيال خام چند هفته به كربلا رفت و با گريه و زارى از حضرت عباس تصديق اجتهاد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شبى در خواب ديد كه آن حضرت با چند تن از فراش ها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كرد كه الآن حضرت تصديق اجتهاد را مرحمت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نزديك شد ، برخلاف انتظار ، ديد كه حضرت دستور داد فلك را بياورند و پايش را بسته ، با شلاق او را تنبيه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تنبل با ديدن اين وضع سخت ترسيد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با آن همه گريه و زارى از شما خواستم كه تصديق اجتهاد به من بدهيد ، و شما در عوض مى فرماييد مرا تنبيه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تنبلى و سستى و با گريه و دعا كه انسان مجتهد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مجتهد شوى بلند شو برو همان طور كه ديگران درس مى خوانند و زحمت مى كشند درس بخوان و زحمت بكش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2" w:name="pg2219_32881"/>
    </w:p>
    <w:p>
      <w:pPr>
        <w:pStyle w:val="Heading4"/>
        <w:numPr>
          <w:ilvl w:val="3"/>
          <w:numId w:val="1"/>
        </w:numPr>
        <w:rPr/>
      </w:pPr>
      <w:bookmarkStart w:id="413" w:name="__RefHeading___Toc1163133_3804643083"/>
      <w:bookmarkStart w:id="414" w:name="_Toc152"/>
      <w:bookmarkEnd w:id="412"/>
      <w:bookmarkEnd w:id="413"/>
      <w:r>
        <w:rPr>
          <w:rtl w:val="true"/>
        </w:rPr>
        <w:t>قلمرو منابع شناخت از نظر قرآن</w:t>
      </w:r>
      <w:bookmarkEnd w:id="414"/>
    </w:p>
    <w:p>
      <w:pPr>
        <w:pStyle w:val="Heading4"/>
        <w:numPr>
          <w:ilvl w:val="3"/>
          <w:numId w:val="1"/>
        </w:numPr>
        <w:rPr/>
      </w:pPr>
      <w:bookmarkStart w:id="415" w:name="__RefHeading___Toc1163135_3804643083"/>
      <w:bookmarkStart w:id="416" w:name="_Toc153"/>
      <w:bookmarkEnd w:id="415"/>
      <w:r>
        <w:rPr>
          <w:rtl w:val="true"/>
        </w:rPr>
        <w:t>قلمرو حس در قرآن</w:t>
      </w:r>
      <w:bookmarkEnd w:id="416"/>
    </w:p>
    <w:p>
      <w:pPr>
        <w:pStyle w:val="BookText"/>
        <w:rPr/>
      </w:pPr>
      <w:r>
        <w:rPr>
          <w:rFonts w:ascii="IRNazanin" w:hAnsi="IRNazanin" w:eastAsia="IRNazanin"/>
          <w:color w:val="111111"/>
          <w:sz w:val="28"/>
          <w:sz w:val="28"/>
          <w:szCs w:val="28"/>
          <w:rtl w:val="true"/>
          <w:lang w:bidi="fa-IR"/>
        </w:rPr>
        <w:t xml:space="preserve">قلمرو منابع شناخت از نظر قرآنآيا قرآن كريم و همچنين احاديث اسلامى آنچه را كه به عنوان قلمرو منابع شناخت مطرح شد تأييد مى كنند يا خير؟ و به سخن ديگر آيا از ديدگاه اسلام ، اين مطلب پذيرفته است كه هر يك از منابع شناخت قلمرو محدودى دارد كه خارج از آن قلمرو ، كارى از آن ساخته نيست؟ در پاسخ اين سؤال بايد توجه داشت كه در قرآن و همچنين احاديث ، مطلبى به عنوان قلمرو منابع شناخت مطرح نشده است ، ولى مسائل مختلف به گونه اى آمده است كه از خلال آنها نظريه اسلام در اين مورد نيز مشخص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حس در قرآنمثلاً قرآن به پيامبر اسلام توصيه مى كند با كسانى كه جز به ماديات نمى انديشند و جهان بينى آنان محدود به زندگى مادى اين جهانى است ، قطع رابطه كند و از آنان روى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تَوَلَّى عَن ذِكْرِنَا وَ لَمْ يُرِدْ إِلَا الْحَيَوةَ الدُّنْيَا</w:t>
      </w:r>
      <w:r>
        <w:rPr>
          <w:rFonts w:eastAsia="IRNazanin" w:cs="IRNazanin"/>
          <w:color w:val="111111"/>
          <w:sz w:val="28"/>
          <w:szCs w:val="28"/>
          <w:rtl w:val="true"/>
          <w:lang w:bidi="fa-IR"/>
        </w:rPr>
        <w:t xml:space="preserve">... .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پشت به ياد ما كرده و جز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چيز ديگرى نمى خواهد ، روى بگردان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مَبْلَغُهُم مِّنَ الْعِلْمِ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قلمرو شناخت آنها همين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قلمرو ترجمه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قلمرو شناخت افراد مادّى گرا همين است ، همين كه مى بينند ، همين كه مى شنوند و بالاخره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همين چيزهايى كه احساس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ماوراى محسوسات را نمى توانند ادراك كنند ؛ چون ابزار شناخت هاى غير مادى خود را از دست داده اند و از منبع عقل و قلب خود استفاده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معناى ثروت ، شهوت ، موقعيت ، و هر چه را كه محسوس است و مربوط به زندگى مادى مى شود ، مى فهمند و مفاهيم عقلى و قلبى براى آنان نامأنوس و نامفهوم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اين آيه استفاده مى شود كه قلمرو حواس پنجگانه فقط زندگى مادى است ، و اگر انسان بخواهد زندگى معنوى را درك كند و از حيات عقلى و معنوى برخوردار باشد ، بايد از ابزارهاى ديگرى استفاده كند و ساير منابع شناخت را كه در وجود او هست به كار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امير المؤمنين عليه السلام سخنى بسيار دقيق و عالى دارند كه در حقيقت مى توان آن را تفسير اين آيه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امام عليه السلام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مُنتَهى بَصَرِ الأعمى ، لا يُبصِرُ مِمّا وَراءَها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البَصِيرُ يَنفُذُها بَصَرُهُ و يَعلَمُ أنَّ الدارَ وَراءَها</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ديوار دنيا نهايت چيزى است كه شخص كور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پشت اين ديوار چيزى را مشاهده نمى كند ، ولى فرد بينا نگاه خود را از اين ديوار عبور مى دهد و مى داند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سخن جالب ، تفاوت جهانبينى حسى را با جهانبينى عقلى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افرادى كه از جهانبينى عقلى محروم اند و تنها از دريچه حواس به هستى مى نگرند ، به كورهايى تشبيه شده اند كه راه و يا ديوارهاى اطراف خانه را ، خانه خود تصور كرده ، به آرايش و پيرايش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كه از دريچه عقل به هستى نگاه مى كنند و جهانبينى آنان جهانبينى عقلى است ، به افراد بينايى تشبيه شده اند كه نه تنها ديوارهاى اطراف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خانه را مى بينند ، بلكه آن سوى ديوارها را هم مشاهده مى كنند و مى دانند كه خانه در پشت اين ديوارهاست ، و بدين جهت همه تلاش خود را براى آراستن داخل خانه به كار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در ادامه سخن مذكور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فَالبَصِيرُ مِنهَا شَاخِصٌ والأعْمى إلَيها شَاخِصٌ؛ و البَصِيرُ مِنهَا مُتَزَوِّدٌ وَالأعْمى لَها مُتَزَوِّدٌ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بينا از آن عبور مى كند و خارج مى شود ، و كور به سوى آن مى رود؛ بينا از آن توشه برمى گيرد و كور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دنيا براى كسانى كه ديده عقل خود را باز كرده ، با چشم عقل به آن مى نگرند ، مانند پلى است كه براى رسيدن به هدف از آن استفاده مى شود ، ولى براى كوردلانى كه جهان بينى آنان حسى است ، دنيا ، خود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بينا از آن عبور مى كند تا به هدف اصلى برسد ، ولى فرد كور آن را هدف مى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از آن براى جايگاه دايمى خود توشه مى گيرد ، و كور چون دنيا را منزل و جايگاه خود مى پندارد ، براى آن توشه تهيه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خود نمونه كامل بينايانى بود كه با ديده عقل پشت ديوار دنيا را به خوبى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سويد بن غفله نقل مى كند كه پس از آن كه امام عليه السلام زمام حكومت را به دست گرفت ، در منزل او به خدمتش رسيدم ، ديدم كه در خانه اى كه رهبر جامعه اسلامى زندگى مى كند ، چيزى جز حصير كوچكى كه امام روى آن نشسته بود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پرسيدم كه يا امير المؤمنين ، كليد بيت المال در دست تو قرار دارد ، ولى در خانه ات چيزى از وسايل مورد نياز منزل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براى مسافرخانه اثاث تهيه نمى كند؛ ما خانه امنى داريم كه بهترين متاع خود را به آن جا فرستاده ايم و خود نيز پس از اندكى به آن جا خواهيم رفت </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7" w:name="pg2219_32888"/>
    </w:p>
    <w:p>
      <w:pPr>
        <w:pStyle w:val="Heading4"/>
        <w:numPr>
          <w:ilvl w:val="3"/>
          <w:numId w:val="1"/>
        </w:numPr>
        <w:rPr/>
      </w:pPr>
      <w:bookmarkStart w:id="418" w:name="__RefHeading___Toc1163137_3804643083"/>
      <w:bookmarkStart w:id="419" w:name="_Toc154"/>
      <w:bookmarkEnd w:id="417"/>
      <w:bookmarkEnd w:id="418"/>
      <w:r>
        <w:rPr>
          <w:rtl w:val="true"/>
        </w:rPr>
        <w:t>شناخت حسّى سطحى است</w:t>
      </w:r>
      <w:bookmarkEnd w:id="419"/>
    </w:p>
    <w:p>
      <w:pPr>
        <w:pStyle w:val="Heading4"/>
        <w:numPr>
          <w:ilvl w:val="3"/>
          <w:numId w:val="1"/>
        </w:numPr>
        <w:rPr/>
      </w:pPr>
      <w:bookmarkStart w:id="420" w:name="__RefHeading___Toc1163139_3804643083"/>
      <w:bookmarkStart w:id="421" w:name="_Toc155"/>
      <w:bookmarkEnd w:id="420"/>
      <w:r>
        <w:rPr>
          <w:rtl w:val="true"/>
        </w:rPr>
        <w:t>قلمرو عقل در قرآن</w:t>
      </w:r>
      <w:bookmarkEnd w:id="421"/>
    </w:p>
    <w:p>
      <w:pPr>
        <w:pStyle w:val="BookText"/>
        <w:rPr/>
      </w:pPr>
      <w:r>
        <w:rPr>
          <w:rFonts w:ascii="IRNazanin" w:hAnsi="IRNazanin" w:eastAsia="IRNazanin"/>
          <w:color w:val="111111"/>
          <w:sz w:val="28"/>
          <w:sz w:val="28"/>
          <w:szCs w:val="28"/>
          <w:rtl w:val="true"/>
          <w:lang w:bidi="fa-IR"/>
        </w:rPr>
        <w:t xml:space="preserve">شناخت حسّى سطحى استآيه ديگرى كه مى توان قلمرو حس را از آن به دست آورد ، آيه هفتم از سوره روم است كه در آن شناخت حسى ، سطحى و بى عمق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يَعْلَمُونَ ظَـهِرًا مِّنَ الْحَيَوةِ الدُّنْيَا وَ هُمْ عَنِ الْاخِرَةِ هُمْ غَـفِلُونَ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شناخت آنان از زندگى دنيا سطحى است ، و آنان از آخرت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كه از جهانبينى عقلى محروم اند و تنها از دريچه حواس ، هستى را مى نگرند ، شناخت آنان از زندگى شناخت ظاهرى و سطحى و بى عمق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آخرت كه در عمق و ژرفاى دنيا و وراى ديوار ماده است ، اطلاع و آگاهى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زندگى در اين جهان چيزى جز خوردن و خوابيدن و شهوت و ثروت و موقعيت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اين كه در پشت اين زندگى محسوس و ماوراى اين خوردن و خوابيدن ها و نشست و برخاست ها و موقعيت هاى مادى چيست؟ ناآگاه و غافل اند ؛ چون فهم اين امور از قلمرو حس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عقل در قرآنقرآن كريم پس از ذكر جهانبينىِ حسىِ مردم ناآگاه در آيه هشتم از سوره روم ، آنان را به جهانبينى عقلى و راه آن كه تفكر است دعوت مى كند و درباره قلمرو عقل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يَتَفَكَّرُواْ فِى أَنفُسِهِم مَّا خَلَقَ اللَّهُ السَّمَـوَ تِ وَ الْأَرْضَ وَ مَا بَيْنَهُمَآ إِلَا بِالْحَقِّ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آيا آنان پيش خود فكر نكرده اند كه آفرينش آسمان ها و زمين و آنچه ميان آنهاست جز براساس حق نمى تواند باشد؟</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2" w:name="pg2219_32890"/>
    </w:p>
    <w:p>
      <w:pPr>
        <w:pStyle w:val="Heading4"/>
        <w:numPr>
          <w:ilvl w:val="3"/>
          <w:numId w:val="1"/>
        </w:numPr>
        <w:rPr/>
      </w:pPr>
      <w:bookmarkStart w:id="423" w:name="__RefHeading___Toc1163141_3804643083"/>
      <w:bookmarkStart w:id="424" w:name="_Toc156"/>
      <w:bookmarkEnd w:id="422"/>
      <w:bookmarkEnd w:id="423"/>
      <w:r>
        <w:rPr>
          <w:rtl w:val="true"/>
        </w:rPr>
        <w:t>قلمرو قلب در قرآن</w:t>
      </w:r>
      <w:bookmarkEnd w:id="424"/>
    </w:p>
    <w:p>
      <w:pPr>
        <w:pStyle w:val="BookText"/>
        <w:rPr/>
      </w:pPr>
      <w:r>
        <w:rPr>
          <w:rFonts w:ascii="IRNazanin" w:hAnsi="IRNazanin" w:eastAsia="IRNazanin"/>
          <w:color w:val="111111"/>
          <w:sz w:val="28"/>
          <w:sz w:val="28"/>
          <w:szCs w:val="28"/>
          <w:rtl w:val="true"/>
          <w:lang w:bidi="fa-IR"/>
        </w:rPr>
        <w:t xml:space="preserve">يعنى آيا مردمى كه جهانبينى آنان حسى است و جز زندگى مادى چيز ديگرى نمى فهمند ، نمى خواهند بينديشند؟ نمى خواهند از دريچه عقل خود استفاده كنند و وجدان خود را قاضى قرار دهند؟ اگر چنين كنند ، عقل آنان در محكمه وجدان به روشنى ، حكم مى كند كه آفرينش آسمان ها و زمين و موجوداتى كه ميان آنهاست ، نمى تواند باطل و پوچ و بى معنا و بى هدف باشد؛ و اگر پشت ديوار ماده چيزى وجود نداشته باشد ، نه تنها جهان محسوس و ماده ، بى هدف و بى معناست ، بلكه زندگى نيز پوچ و بى هدف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عقل ، نه ماده ، نه آسمان و زمين و ساير موجودات و نه زندگى نمى توانند بى هدف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عقل با مطالعه جهان ماده ، هدفدارى و معنا را در عمق آن به روشنى ملاحظه و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مى توان آن را در زمينه شناخت قلمرو عقل از ديدگاه قرآن كريم مطرح كرد ، آيه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از سوره آل عمران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فِى خَلْقِ السَّمَـوَ تِ وَالْأَرْضِ وَاخْتِلَـفِ الَّيْلِ وَالنَّهَارِ لَأَيَـتٍ لِّأُوْلِى الْأَلْبَـبِ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آفرينش آسمان ها و زمين و رفت و آمد شب و روز ، آيات و دلايل و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حكمت و قدرت آفريدگار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انديشه و عقل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اگر انسان از دريچه عقل جهان ماده را مورد مطالعه و بررسى قرار دهد ، از اين مطالعه قطعا به شناخت ماوراى ماده مى رسد و عمق هستى را ادراك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قلمرو عقل ، شناخت هستى از طريق استدلال و برهان ، و از اثر پى به مؤثر بردن ،و از تدبير با مدير آشنا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قلب در قرآندر قرآن كريم و همچنين احاديث اسلامى ، شناخت هايى مطرح شده است كه 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قلمرو حس و نه در قلمرو عقل است ، اين شناخت ها به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مباحث عقيدتى به همه شناخت هايى كه در قلمرو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نمى شود ، بلكه اين شناخت ها به سه نوع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 الهام و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شناخت هاى نوع اول در سوره انعام آيه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الشَّيَـطِينَ لَيُوحُونَ إِلَى أَوْلِيَآئِهِمْ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شياطين به دوستان خود وحى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ملاحظه مى كنيد ، القائات و ادراكاتى كه از طريق شياطين براى پاره اى از انسان ها حاصل مى شود ،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 چنان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در مباحث عقيدتى نيز به اين گونه ادراكات ، وسوسه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شناخت هاى نوع دوم يعنى الهام ، در سوره قصص 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وَأَوْحَيْنَآ إِلَى أُمِّ مُوسَى أَنْ أَرْضِعِيهِ فَإِذَا خِفْتِ عَلَيْهِ فَأَلْقِيهِ فِى الْيَمِّ وَ لَا تَخَافِى وَ لَا تَحْزَنِى إِنَّا رَآدُّوهُ إِلَيْكِ وَ جَاعِلُوهُ 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موسى وحى كرديم كه او را شير بده و اگر برجان او بيم داشتى ، او را به دريا انداز ، و مترس و بيمناك مباش كه ما حتما او را به تو باز مى گردانيم و او را از پيامبران قرار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نيز ملاحظه مى فرماييد كه القائات و ادراكاتى كه از جانب خداوند به مادر حضرت موسى عليه السلام در مورد نحوه نگهدارى از او شده ،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مباحث عقيدتى به اين گونه شناخت ها كه براى غير پيامبران حاصل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همان طور كه در قرآن و روايات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اسلامى آمده است ، هر كس مى تواند با تهذيب نفس و تزكيه روح به اين گونه شناخت ها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شناخت هاى نوع سوم ـ يعنى شناخت هايى كه در مباحث عقيدتى به آنها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ـ آيات و احاديث بسيار است و نيازى به ذكر آنها نيست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5" w:name="pg2219_32896"/>
    </w:p>
    <w:p>
      <w:pPr>
        <w:pStyle w:val="Heading4"/>
        <w:numPr>
          <w:ilvl w:val="3"/>
          <w:numId w:val="1"/>
        </w:numPr>
        <w:rPr/>
      </w:pPr>
      <w:bookmarkStart w:id="426" w:name="__RefHeading___Toc1163143_3804643083"/>
      <w:bookmarkStart w:id="427" w:name="_Toc157"/>
      <w:bookmarkEnd w:id="425"/>
      <w:bookmarkEnd w:id="426"/>
      <w:r>
        <w:rPr>
          <w:rtl w:val="true"/>
        </w:rPr>
        <w:t>خلاصه</w:t>
      </w:r>
      <w:bookmarkEnd w:id="427"/>
    </w:p>
    <w:p>
      <w:pPr>
        <w:pStyle w:val="BookText"/>
        <w:rPr/>
      </w:pPr>
      <w:r>
        <w:rPr>
          <w:rFonts w:ascii="IRNazanin" w:hAnsi="IRNazanin" w:eastAsia="IRNazanin"/>
          <w:color w:val="111111"/>
          <w:sz w:val="28"/>
          <w:sz w:val="28"/>
          <w:szCs w:val="28"/>
          <w:rtl w:val="true"/>
          <w:lang w:bidi="fa-IR"/>
        </w:rPr>
        <w:t xml:space="preserve">خلاصههر يك از ابزار شناخت ، قلمرو خاصى دارد كه خارج از آن قلمرو نمى تواند توليد شناخت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محدود بدون قلمرو ابزار شناخت اين است كه ابزار شناخت بايد متناسب با امور مورد شناسايى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با چشم نمى توان شنيد و با گوش نمى تواند ديد ، از حس نمى توان انتظار داشت كه كار عقل را انجام دهد و از عقل نيز نمى توان انتظار داشت شناخت هاى قلبى توليد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احاديث اسلامى ، هر يك از منابع سه گانه شناخت به گونه اى مطرح شده است كه نظريه اسلام را در مورد قلمرو ابزار شناخت مى توان از آنها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حس را از آيه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سوره نجم و 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روم ، قلمرو عقل را از آيه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سوره روم و آيه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سوره آل عمران ، و قلمرو قلب را از آيه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سوره آل عمران و آيه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سوره قصص مى توان استنباط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عقيدتى ، شناخت هاى قلبى به سه نوع تقسيم مى شود كه نوع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ادراكاتى است كه از طريق شياطين براى قلب برخى انسان ها حاصل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شناخت هايى است كه از جانب خداوند براى قلب افرادى كه عنوان پيامبرى و رسالت ندارند ، حاصل مى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شناخت هايى است كه از جانب خداوند متعال به قلب پيامبران الهى نازل مى 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28" w:name="pg2219_32900"/>
    </w:p>
    <w:p>
      <w:pPr>
        <w:pStyle w:val="Heading3"/>
        <w:numPr>
          <w:ilvl w:val="2"/>
          <w:numId w:val="1"/>
        </w:numPr>
        <w:rPr/>
      </w:pPr>
      <w:bookmarkStart w:id="429" w:name="__RefHeading___Toc1163145_3804643083"/>
      <w:bookmarkStart w:id="430" w:name="_Toc158"/>
      <w:bookmarkEnd w:id="428"/>
      <w:bookmarkEnd w:id="429"/>
      <w:r>
        <w:rPr>
          <w:rtl w:val="true"/>
        </w:rPr>
        <w:t xml:space="preserve">فصل چهارم </w:t>
      </w:r>
      <w:r>
        <w:rPr>
          <w:rtl w:val="true"/>
        </w:rPr>
        <w:t xml:space="preserve">: </w:t>
      </w:r>
      <w:r>
        <w:rPr>
          <w:rtl w:val="true"/>
        </w:rPr>
        <w:t>شناخت هاى فطرى</w:t>
      </w:r>
      <w:bookmarkEnd w:id="430"/>
    </w:p>
    <w:p>
      <w:pPr>
        <w:pStyle w:val="Heading4"/>
        <w:numPr>
          <w:ilvl w:val="3"/>
          <w:numId w:val="1"/>
        </w:numPr>
        <w:rPr/>
      </w:pPr>
      <w:bookmarkStart w:id="431" w:name="__RefHeading___Toc1163147_3804643083"/>
      <w:bookmarkStart w:id="432" w:name="_Toc159"/>
      <w:bookmarkEnd w:id="431"/>
      <w:r>
        <w:rPr>
          <w:rtl w:val="true"/>
        </w:rPr>
        <w:t>الف ـ معنى فطرت و شناخت هاى فطرى</w:t>
      </w:r>
      <w:bookmarkEnd w:id="432"/>
    </w:p>
    <w:p>
      <w:pPr>
        <w:pStyle w:val="Heading5"/>
        <w:numPr>
          <w:ilvl w:val="4"/>
          <w:numId w:val="1"/>
        </w:numPr>
        <w:rPr/>
      </w:pPr>
      <w:bookmarkStart w:id="433" w:name="__RefHeading___Toc1163149_3804643083"/>
      <w:bookmarkStart w:id="434" w:name="_Toc160"/>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هاى فطرىفطرت و شناخت هاى فطرى ، از مسائل فوق العاده مهم و بنيادى و اساس توحيد ، اخلاق و فلسفه تاريخ در جهانبينى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معناى فطرت و شناخت هاى فطرى و رابطه اين شناخت ها با منابع شناخت ، چهار مسئله بايد مورد بحث و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معنى فطرت و شناخت هاى فطرى ؛ ب ـ امكان شناخت هاى فطرى ؛ ج ـ انواع شناخت هاى فطرى ؛ د ـ تشخيص شناخت هاى فطرى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معنى فطرت و شناخت هاى فطرى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سرشت ، طبيعت ، نهاد و صفت طبيعى انسان ، ترجمه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كه يكى از كتب معتبر لغت 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اين طور معنى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التى خُلق عليها المولودُ فى رَحِمِ اُمِّه</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35" w:name="pg2219_32902"/>
    </w:p>
    <w:p>
      <w:pPr>
        <w:pStyle w:val="Heading5"/>
        <w:numPr>
          <w:ilvl w:val="4"/>
          <w:numId w:val="1"/>
        </w:numPr>
        <w:rPr/>
      </w:pPr>
      <w:bookmarkStart w:id="436" w:name="__RefHeading___Toc1163151_3804643083"/>
      <w:bookmarkStart w:id="437" w:name="_Toc161"/>
      <w:bookmarkEnd w:id="435"/>
      <w:bookmarkEnd w:id="436"/>
      <w:r>
        <w:rPr>
          <w:rtl w:val="true"/>
        </w:rPr>
        <w:t>صفات فطرى</w:t>
      </w:r>
      <w:bookmarkEnd w:id="437"/>
    </w:p>
    <w:p>
      <w:pPr>
        <w:pStyle w:val="Heading5"/>
        <w:numPr>
          <w:ilvl w:val="4"/>
          <w:numId w:val="1"/>
        </w:numPr>
        <w:rPr/>
      </w:pPr>
      <w:bookmarkStart w:id="438" w:name="__RefHeading___Toc1163153_3804643083"/>
      <w:bookmarkStart w:id="439" w:name="_Toc162"/>
      <w:bookmarkEnd w:id="438"/>
      <w:r>
        <w:rPr>
          <w:rtl w:val="true"/>
        </w:rPr>
        <w:t>صفات اكتسابى</w:t>
      </w:r>
      <w:bookmarkEnd w:id="439"/>
    </w:p>
    <w:p>
      <w:pPr>
        <w:pStyle w:val="BookText"/>
        <w:rPr/>
      </w:pPr>
      <w:r>
        <w:rPr>
          <w:rFonts w:ascii="Amiri" w:hAnsi="Amiri" w:eastAsia="Amiri" w:cs="Amiri"/>
          <w:color w:val="111111"/>
          <w:sz w:val="28"/>
          <w:sz w:val="28"/>
          <w:szCs w:val="28"/>
          <w:rtl w:val="true"/>
          <w:lang w:bidi="ar-SA"/>
        </w:rPr>
        <w:t>فطرت عبارت از آفرينشى است كه بر آن اساس فرزند در رحم مادر آفريده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اقرب الموارد نيز فطرت اين طور معنى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هى الصفةُ التى يَتَّصف بها كلُّ موجودٍ فى اوَّلِ زمانِ خِلقته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فطرت عبارت از صفتى است كه هر موجودى در آغاز آفرينش به آن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حيث لغت ، هر صفت و خصوصيتى كه ريشه در حقيقت انسان داشته باشد ، با ذات انسان آميخته باشد و از آغاز آفرينش همراه او باشد ، آن صفت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صفات انسان به دو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صفات فطرى ، دسته دوم صفات اكتسابى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فطرىاين صفات ، عبارت از ويژگيهايى است كه از آغاز آفرينش همراه انسان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سفيد است ، يكى سياه و ديگرى سرخ ؛ يكى زيبا و ديگرى زشت؛ يكى تندخوست و ديگر طبعى ملايم دارد؛ يكى باهوش و زيرك است و ديگرى كند ذهن و بى استعداد؛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صفات ، آميخته با ذات انسان و از آغاز آفرينش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را ويژگى هاى فطرى مى نامند ، زيرا لازمه خلقت و فطرت و طبيعت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سرشت و نهاد و طبيعت ترجمه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اكتسابىدر مقابل صفات فطرى ، صفاتى هست كه از آغاز آفرينش همراه انسان نبوده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0" w:name="pg2219_32904"/>
    </w:p>
    <w:p>
      <w:pPr>
        <w:pStyle w:val="Heading5"/>
        <w:numPr>
          <w:ilvl w:val="4"/>
          <w:numId w:val="1"/>
        </w:numPr>
        <w:rPr/>
      </w:pPr>
      <w:bookmarkStart w:id="441" w:name="__RefHeading___Toc1163155_3804643083"/>
      <w:bookmarkStart w:id="442" w:name="_Toc163"/>
      <w:bookmarkEnd w:id="440"/>
      <w:bookmarkEnd w:id="441"/>
      <w:r>
        <w:rPr>
          <w:rtl w:val="true"/>
        </w:rPr>
        <w:t>شناخت هاى فطرى</w:t>
      </w:r>
      <w:bookmarkEnd w:id="442"/>
    </w:p>
    <w:p>
      <w:pPr>
        <w:pStyle w:val="Heading4"/>
        <w:numPr>
          <w:ilvl w:val="3"/>
          <w:numId w:val="1"/>
        </w:numPr>
        <w:rPr/>
      </w:pPr>
      <w:bookmarkStart w:id="443" w:name="__RefHeading___Toc1163157_3804643083"/>
      <w:bookmarkStart w:id="444" w:name="_Toc164"/>
      <w:bookmarkEnd w:id="443"/>
      <w:r>
        <w:rPr>
          <w:rtl w:val="true"/>
        </w:rPr>
        <w:t>ب ـ امكان شناخت هاى فطرى</w:t>
      </w:r>
      <w:bookmarkEnd w:id="444"/>
    </w:p>
    <w:p>
      <w:pPr>
        <w:pStyle w:val="BookText"/>
        <w:rPr/>
      </w:pPr>
      <w:r>
        <w:rPr>
          <w:rFonts w:ascii="IRNazanin" w:hAnsi="IRNazanin" w:eastAsia="IRNazanin"/>
          <w:color w:val="111111"/>
          <w:sz w:val="28"/>
          <w:sz w:val="28"/>
          <w:szCs w:val="28"/>
          <w:rtl w:val="true"/>
          <w:lang w:bidi="fa-IR"/>
        </w:rPr>
        <w:t xml:space="preserve">بلكه آدمى به تدريج آن خصوصيات را كسب كرده است ، مثل خواندن ، نوشتن و آگاهى بر علوم و فنون مختلف كه انسان از ابتداى آفرينش ، اين علوم و فنون را نمى داند ، بلكه به تدريج آنها را كسب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را صفات اكتسابى يا ويژگى هاى غير فطرى 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فطرىبا توجه به آنچه درباره معناى صفات فطرى بيان شد ،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هاى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شناخت هايى است كه مانند ساير ويژگى هاى فطرى از آغاز آفرينشِ انسان همراه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 كه سياهى و سفيدى ، و زشتى و زيبايى ، از آغاز آفرينش انسان با او همراه بوده است ، انسان ، داراى شناخت هايى است كه از آغاز آفرينش با او بوده و در سرشت و طبيعت او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مسئله ديگرى مطرح مى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شناخت هاى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اصولاً امكان دارد كه انسان داراى شناخت هاى فطرى باشد يا خير؟</w:t>
      </w:r>
    </w:p>
    <w:p>
      <w:pPr>
        <w:pStyle w:val="BookText"/>
        <w:rPr/>
      </w:pPr>
      <w:r>
        <w:rPr>
          <w:rFonts w:ascii="IRNazanin" w:hAnsi="IRNazanin" w:eastAsia="IRNazanin"/>
          <w:color w:val="111111"/>
          <w:sz w:val="28"/>
          <w:sz w:val="28"/>
          <w:szCs w:val="28"/>
          <w:rtl w:val="true"/>
          <w:lang w:bidi="fa-IR"/>
        </w:rPr>
        <w:t xml:space="preserve">ب ـ امكان شناخت هاى فطرىمسئله اين است كه آيا ممكن است انسان در آغاز تولد ، يعنى در آن وقت كه به صورت جنين در شكم مادر است ، شناخت يا شناخت هايى داشته باشد؟ پاسخ اين سؤال به طور فشرده اين است كه اگر مقصود از شناخت ، شناخت بالقوه باشد ، آرى واگر مقصود ، شناخت بالفعل است ، خير و منظور از شناخت هاى فطرى شناخت هاى بالقوه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شناخت ها به دو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شناخت هاى بالفعل و دسته دوم شناخت هاى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بالفعل عبارت 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45" w:name="pg2219_32906"/>
    </w:p>
    <w:p>
      <w:pPr>
        <w:pStyle w:val="Heading4"/>
        <w:numPr>
          <w:ilvl w:val="3"/>
          <w:numId w:val="1"/>
        </w:numPr>
        <w:rPr/>
      </w:pPr>
      <w:bookmarkStart w:id="446" w:name="__RefHeading___Toc1163159_3804643083"/>
      <w:bookmarkStart w:id="447" w:name="_Toc165"/>
      <w:bookmarkEnd w:id="445"/>
      <w:bookmarkEnd w:id="446"/>
      <w:r>
        <w:rPr>
          <w:rtl w:val="true"/>
        </w:rPr>
        <w:t>ج ـ انواع شناخت هاى فطرى</w:t>
      </w:r>
      <w:bookmarkEnd w:id="447"/>
    </w:p>
    <w:p>
      <w:pPr>
        <w:pStyle w:val="Heading5"/>
        <w:numPr>
          <w:ilvl w:val="4"/>
          <w:numId w:val="1"/>
        </w:numPr>
        <w:rPr/>
      </w:pPr>
      <w:bookmarkStart w:id="448" w:name="__RefHeading___Toc1163161_3804643083"/>
      <w:bookmarkStart w:id="449" w:name="_Toc166"/>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شناخت هايى است كه فعلاً و در حال حاضر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هاى بالقوه شناخت هايى است كه فعلاً وجود ندارد ، ولى زمينه پيدايش آنها در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شناخت هاى بالقوه عبارت از زمينه و قوه و استعداد شناخت است نه فعليت آن ؛ مثلاً درخت سيب در فصل زمستان بالفعل سيب ندارد ، ولى بالقوه داراى سيب است ، يعنى استعداد و زمينه سيب دادن در فصل تابستان در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و زمينه اى كه براى توليد سيب در درخت سيب هست و در ساير درختها نيست ، سيب بالقوه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به درخت سيب در فصل زمستان با اين كه سيب ندارد ، درخت سيب گفته مى شود ، نه بدان جهت كه الآن سيب دارد ، بلكه بدان جهت كه در اين درخت استعداد و زمينه اى هست كه اگر شرايط شكوفايى آن فراهم شود و مانعى پيش نيايد ، با شكوفايى آن استعداد ، سيب بالفعل توليد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معنىِ اين كه مى گوييم درخت سيب در زمستان بالقوه سيب دارد ، آن است كه طبيعت و سرشت و فطرت اين درخت به گونه اى است كه در شرايطى خاص ميوه اى توليد مى كند به نام 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مقصود از اين كه گفتيم شناخت هاى فطرى از آغاز آفرينش انسان همراه اوست ، اين نيست كه انسان در شكم مادر ، بالفعل ، چيزى مى داند كه اين معنى نه از نظر علم قابل قبول است و نه از ديدگاه قرآن ، بلكه مقصود اين است كه شناخت هاى ويژه اى به صورت قوه و استعداد از آغاز آفرينش به طور طبيعى در انسان وجود دارد كه در شرايط خاصى اين استعداد شكوفا مى شود و فعليت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انواع شناخت هاى فطرىشناخت هاى فطرى را در ارتباط با منابع سه گانه شناخت مى توان به سه دسته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0" w:name="pg2219_32908"/>
    </w:p>
    <w:p>
      <w:pPr>
        <w:pStyle w:val="Heading5"/>
        <w:numPr>
          <w:ilvl w:val="4"/>
          <w:numId w:val="1"/>
        </w:numPr>
        <w:rPr/>
      </w:pPr>
      <w:bookmarkStart w:id="451" w:name="__RefHeading___Toc1163163_3804643083"/>
      <w:bookmarkStart w:id="452" w:name="_Toc167"/>
      <w:bookmarkEnd w:id="450"/>
      <w:bookmarkEnd w:id="451"/>
      <w:r>
        <w:rPr/>
        <w:t>۱</w:t>
      </w:r>
      <w:r>
        <w:rPr>
          <w:rtl w:val="true"/>
        </w:rPr>
        <w:t xml:space="preserve"> </w:t>
      </w:r>
      <w:r>
        <w:rPr>
          <w:rtl w:val="true"/>
        </w:rPr>
        <w:t xml:space="preserve">. </w:t>
      </w:r>
      <w:r>
        <w:rPr>
          <w:rtl w:val="true"/>
        </w:rPr>
        <w:t>شناخت هاى فطرى حسّى</w:t>
      </w:r>
      <w:bookmarkEnd w:id="452"/>
    </w:p>
    <w:p>
      <w:pPr>
        <w:pStyle w:val="Heading5"/>
        <w:numPr>
          <w:ilvl w:val="4"/>
          <w:numId w:val="1"/>
        </w:numPr>
        <w:rPr/>
      </w:pPr>
      <w:bookmarkStart w:id="453" w:name="__RefHeading___Toc1163165_3804643083"/>
      <w:bookmarkStart w:id="454" w:name="_Toc168"/>
      <w:bookmarkEnd w:id="453"/>
      <w:r>
        <w:rPr/>
        <w:t>۲</w:t>
      </w:r>
      <w:r>
        <w:rPr>
          <w:rtl w:val="true"/>
        </w:rPr>
        <w:t xml:space="preserve"> </w:t>
      </w:r>
      <w:r>
        <w:rPr>
          <w:rtl w:val="true"/>
        </w:rPr>
        <w:t xml:space="preserve">. </w:t>
      </w:r>
      <w:r>
        <w:rPr>
          <w:rtl w:val="true"/>
        </w:rPr>
        <w:t>شناخت هاى فطرى عقلى</w:t>
      </w:r>
      <w:bookmarkEnd w:id="454"/>
    </w:p>
    <w:p>
      <w:pPr>
        <w:pStyle w:val="Heading4"/>
        <w:numPr>
          <w:ilvl w:val="3"/>
          <w:numId w:val="1"/>
        </w:numPr>
        <w:rPr/>
      </w:pPr>
      <w:bookmarkStart w:id="455" w:name="__RefHeading___Toc1163167_3804643083"/>
      <w:bookmarkStart w:id="456" w:name="_Toc169"/>
      <w:bookmarkEnd w:id="455"/>
      <w:r>
        <w:rPr>
          <w:rtl w:val="true"/>
        </w:rPr>
        <w:t>انواع شناخت هاى عقلى</w:t>
      </w:r>
      <w:bookmarkEnd w:id="456"/>
    </w:p>
    <w:p>
      <w:pPr>
        <w:pStyle w:val="Heading5"/>
        <w:numPr>
          <w:ilvl w:val="4"/>
          <w:numId w:val="1"/>
        </w:numPr>
        <w:rPr/>
      </w:pPr>
      <w:bookmarkStart w:id="457" w:name="__RefHeading___Toc1163169_3804643083"/>
      <w:bookmarkStart w:id="458" w:name="_Toc170"/>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تقسيم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هاى فطرى حسى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هاى فطرى عقلى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هاى فطرى قلبى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فطرى حسّى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هاى فطرى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تمايلات و خواسته هايى است كه بنا بر نيازهاى جسمى انسان ، به طور طبيعى در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تمايلات تعبير به غرايز نيز مى شود ، مانند غريزه گرسنگى ، غريزه تشنگى و غريزه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 ادراكات و احساساتى است كه از ساختمان و خلقت و فطرت انسان ريشه مى گيرد ، ولى در ارتباط با جسم و حواس ظاهر انسان است و ساير حيوانات نيز با انسان در اين غرايز شريك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جنسى ، يكى از شناخت هاى فطرى حسى است ، يعنى اين احساس و ادراك و آگاهى و شناخت از آغاز آفرينش انسان ، به صورت استعداد همراه او بوده ، هر چند در آن هنگام فعليت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بلوغ اگر انسان ، بيمارى جنسى نداشته باشد ، اين استعداد در او شكوفا مى شود و با شكوفايى آن اين شناخت فطرى فعليت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عقلىبراى اين كه معنى شناخت هاى فطرى عقلى معلوم شود ابتدا بايد انواع شناخت هاى عقلى را بيان كنيم و سپس توضيح دهيم كه شناخت هاى فطرى عقلى با كدام نوع از شناخت هاى عقلى تطبيق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انواع شناخت هاى عقلىشناخت هاى عقلى به دو دسته تقسيم مى شود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9" w:name="pg2219_32910"/>
    </w:p>
    <w:p>
      <w:pPr>
        <w:pStyle w:val="Heading5"/>
        <w:numPr>
          <w:ilvl w:val="4"/>
          <w:numId w:val="1"/>
        </w:numPr>
        <w:rPr/>
      </w:pPr>
      <w:bookmarkStart w:id="460" w:name="__RefHeading___Toc1163171_3804643083"/>
      <w:bookmarkStart w:id="461" w:name="_Toc171"/>
      <w:bookmarkEnd w:id="459"/>
      <w:bookmarkEnd w:id="460"/>
      <w:r>
        <w:rPr>
          <w:rtl w:val="true"/>
        </w:rPr>
        <w:t xml:space="preserve">مثال اول </w:t>
      </w:r>
      <w:r>
        <w:rPr>
          <w:rtl w:val="true"/>
        </w:rPr>
        <w:t xml:space="preserve">: </w:t>
      </w:r>
      <w:r>
        <w:rPr>
          <w:rtl w:val="true"/>
        </w:rPr>
        <w:t>بطلان تناقض</w:t>
      </w:r>
      <w:bookmarkEnd w:id="461"/>
    </w:p>
    <w:p>
      <w:pPr>
        <w:pStyle w:val="Heading5"/>
        <w:numPr>
          <w:ilvl w:val="4"/>
          <w:numId w:val="1"/>
        </w:numPr>
        <w:rPr/>
      </w:pPr>
      <w:bookmarkStart w:id="462" w:name="__RefHeading___Toc1163173_3804643083"/>
      <w:bookmarkStart w:id="463" w:name="_Toc172"/>
      <w:bookmarkEnd w:id="462"/>
      <w:r>
        <w:rPr>
          <w:rtl w:val="true"/>
        </w:rPr>
        <w:t xml:space="preserve">مثال دوم </w:t>
      </w:r>
      <w:r>
        <w:rPr>
          <w:rtl w:val="true"/>
        </w:rPr>
        <w:t xml:space="preserve">: </w:t>
      </w:r>
      <w:r>
        <w:rPr>
          <w:rtl w:val="true"/>
        </w:rPr>
        <w:t>قانون عليت</w:t>
      </w:r>
      <w:bookmarkEnd w:id="4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بديهى؛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نظرى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هاى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شناخت هايى كه خود به خود معلوم است ، و انسان براى معلوم شدن آنها نيازى به فكر و برهان و دليل ندارد ، بلكه عقل بدون هيچ گونه دليل و برهانى آن شناخت ها را در خود مى يابد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دليل آفتاب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مثال براى شناخت هاى بديهى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تناقضعقل پس از تصور هستى و نيز تصور نيستى ، به طور واضح و قاطع و بدون هيچ گونه شك و ترديد مى داند كه جمع ميان هستى و نيستى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نمى شود كه يك چيز در يك آن ، هم باشد و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شناخت ، عقل هيچ دليلى مطالبه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داراى كمترين شعور و عقل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مى كند ، هر چند كه معنى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او بپرسيد كه چرا جمع ميان هستى و نيستى ممكن نيست؟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ندارد ، روشن است ، نيازى به دليل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پديده اى ، پديد آورنده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اين قانون نيز از شناخت هاى بديهى عقلى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عقل ، خود به خود مى داند كه هر چيزى كه نبوده و بعد پيدا شده است ، قطعا ايجاد كننده و پديد آورنده دارد ، و ممكن نيست چيزى خود به خود و بدون علت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وارد كلاس درس شويد و ملاحظه كنيد كه روى تخته چيزى نوشته شده است كه قبلاً وجود نداشت ، به وضوح مى دانيد كه اين نوشته ، اثر يك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4" w:name="pg2219_32912"/>
    </w:p>
    <w:p>
      <w:pPr>
        <w:pStyle w:val="Heading5"/>
        <w:numPr>
          <w:ilvl w:val="4"/>
          <w:numId w:val="1"/>
        </w:numPr>
        <w:rPr/>
      </w:pPr>
      <w:bookmarkStart w:id="465" w:name="__RefHeading___Toc1163175_3804643083"/>
      <w:bookmarkStart w:id="466" w:name="_Toc173"/>
      <w:bookmarkEnd w:id="464"/>
      <w:bookmarkEnd w:id="465"/>
      <w:r>
        <w:rPr>
          <w:rtl w:val="true"/>
        </w:rPr>
        <w:t xml:space="preserve">مثال سوم </w:t>
      </w:r>
      <w:r>
        <w:rPr>
          <w:rtl w:val="true"/>
        </w:rPr>
        <w:t xml:space="preserve">: </w:t>
      </w:r>
      <w:r>
        <w:rPr>
          <w:rtl w:val="true"/>
        </w:rPr>
        <w:t>قانون امثال</w:t>
      </w:r>
      <w:bookmarkEnd w:id="466"/>
    </w:p>
    <w:p>
      <w:pPr>
        <w:pStyle w:val="BookText"/>
        <w:rPr/>
      </w:pPr>
      <w:r>
        <w:rPr>
          <w:rFonts w:ascii="IRNazanin" w:hAnsi="IRNazanin" w:eastAsia="IRNazanin"/>
          <w:color w:val="111111"/>
          <w:sz w:val="28"/>
          <w:sz w:val="28"/>
          <w:szCs w:val="28"/>
          <w:rtl w:val="true"/>
          <w:lang w:bidi="fa-IR"/>
        </w:rPr>
        <w:t xml:space="preserve">نويسنده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ادعا كند كه خطوط روى تخته ، خود به خود نگارش يافته است ، نه تنها باور نمى كنيد ، بلكه اگر احتمال شوخى ندهيد ، قطعا گوينده را فرد عاقلى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عليت ، قانونى است كه حتى حيوانات هم آن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مى كنيد كه گنجشك ها در صحن حياط مشغول جمع كردن دانه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اين كه صدايى مى شنوند ، همگى پرواز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آن است كه آنها قانون عليت را مى فهمند ، يعنى درك مى كنند كه صدا بدون توليد كننده صدا ، به وجود نمى آيد ، و چون ممكن است توليد كننده ، مزاحم آنها شود ، فرار را بر قرار ترجيح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امور همانند ، احكامى همانند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يا چند چيز از هر نظر مانند يكديگر باشند ، قطعا احكام و قوانين مربوط به آنها نيز از هر نظر مشابه يكديگر است و اين ، يكى از شناخت هاى روشن و بديهى عقل است و عقلِ هر كس اين واقعيت را مى فهمد ، هر چند كه معنى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روشنى درك مى كند كه مثلاً دو يا چند آب در شرايط همانند ، احكامى همانند دارند ، يعنى اگر آب يك ظرف در صد درجه حرارت جوش آمد ، عقل مى گويد هر آب ديگرى كه شرايطى همانند آن داشته باشد ، در صد درجه حرارت جوش مى آيد؛ و امكان ندارد كه امور همانند ، احكامى متفاوت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هاى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شناخت هايى است كه به خودى خود براى عقل معلوم و روشن نيست و عقل بدون دليل نمى تواند آنها را باور كند ، مانند اين شناخت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كروى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 علت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7" w:name="pg2219_32913"/>
    </w:p>
    <w:p>
      <w:pPr>
        <w:pStyle w:val="Heading5"/>
        <w:numPr>
          <w:ilvl w:val="4"/>
          <w:numId w:val="1"/>
        </w:numPr>
        <w:rPr/>
      </w:pPr>
      <w:bookmarkStart w:id="468" w:name="__RefHeading___Toc1163177_3804643083"/>
      <w:bookmarkStart w:id="469" w:name="_Toc174"/>
      <w:bookmarkEnd w:id="467"/>
      <w:bookmarkEnd w:id="468"/>
      <w:r>
        <w:rPr/>
        <w:t>۳</w:t>
      </w:r>
      <w:r>
        <w:rPr>
          <w:rtl w:val="true"/>
        </w:rPr>
        <w:t xml:space="preserve"> </w:t>
      </w:r>
      <w:r>
        <w:rPr>
          <w:rtl w:val="true"/>
        </w:rPr>
        <w:t xml:space="preserve">. </w:t>
      </w:r>
      <w:r>
        <w:rPr>
          <w:rtl w:val="true"/>
        </w:rPr>
        <w:t>شناخت هاى فطرى قلبى</w:t>
      </w:r>
      <w:bookmarkEnd w:id="469"/>
    </w:p>
    <w:p>
      <w:pPr>
        <w:pStyle w:val="BookText"/>
        <w:rPr/>
      </w:pPr>
      <w:r>
        <w:rPr>
          <w:rFonts w:ascii="IRNazanin" w:hAnsi="IRNazanin" w:eastAsia="IRNazanin"/>
          <w:color w:val="111111"/>
          <w:sz w:val="28"/>
          <w:sz w:val="28"/>
          <w:szCs w:val="28"/>
          <w:rtl w:val="true"/>
          <w:lang w:bidi="fa-IR"/>
        </w:rPr>
        <w:t xml:space="preserve">عقل جز در پرتو انديشه و جز براساس دليل و برهان نمى تواند آنها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انواع شناخت هاى عقلى ، اكنون بايد ديد كه شناخت هاى فطرى عقلى با كدام يك از اين شناخت ها تطبيق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هاى فطرى عقلى همان شناخت هاى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معنى كه شناخت هاى بديهى در فطرت و سرشت و طبيعت عقل وجود دارد و اين شناخت ها به صورت قوه و استعداد از آغاز آفرينش همراه انسان بوده است و با تحقق شرايط در شكوفايى استعداد مذكور ، آن شناخت ها فعليت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ساده تر ، طبيعت انسان به گونه اى ساخته شده كه وقتى مفهوم هستى را فهميد ، و مفهوم نيستى را نيز دريافت ، و همچنين مفهوم جمع ميان هستى و نيستى را ادارك كرد ، بدون نياز به فكر و دليل ، خود به خود مى يابد كه جمع هستى و نيستى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فطرى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هاى فطرى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شناخت هايى است كه در فطرت و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مركز شناخت هاى غير حسى و غير عقلى انسان ، قرار دارد ، مانند علاقه به فرزند ، احساس برترى طلبى و احساس حقيقت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عمق جان خود اين معنى را ادراك مى كند كه به بقاى نسل و داشتن فرزند علاقه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از راه حواسّ پنجگانه براى او حاصل نشده است ، از طريق عقل نيز به اين ادراك نرسيده است ، بلكه اين شناخت به قلب و دل و جان انسان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احساس برترى جويى و حقيقت خواهى </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0" w:name="pg2219_32915"/>
    </w:p>
    <w:p>
      <w:pPr>
        <w:pStyle w:val="Heading5"/>
        <w:numPr>
          <w:ilvl w:val="4"/>
          <w:numId w:val="1"/>
        </w:numPr>
        <w:rPr/>
      </w:pPr>
      <w:bookmarkStart w:id="471" w:name="__RefHeading___Toc1163179_3804643083"/>
      <w:bookmarkStart w:id="472" w:name="_Toc175"/>
      <w:bookmarkEnd w:id="470"/>
      <w:bookmarkEnd w:id="471"/>
      <w:r>
        <w:rPr>
          <w:rtl w:val="true"/>
        </w:rPr>
        <w:t>تفاوت ميان شناخت هاى فطرى عقلى و قلبى</w:t>
      </w:r>
      <w:bookmarkEnd w:id="472"/>
    </w:p>
    <w:p>
      <w:pPr>
        <w:pStyle w:val="Heading5"/>
        <w:numPr>
          <w:ilvl w:val="4"/>
          <w:numId w:val="1"/>
        </w:numPr>
        <w:rPr/>
      </w:pPr>
      <w:bookmarkStart w:id="473" w:name="__RefHeading___Toc1163181_3804643083"/>
      <w:bookmarkStart w:id="474" w:name="_Toc176"/>
      <w:bookmarkEnd w:id="473"/>
      <w:r>
        <w:rPr>
          <w:rtl w:val="true"/>
        </w:rPr>
        <w:t>شناخت هاى غير فطرى</w:t>
      </w:r>
      <w:bookmarkEnd w:id="474"/>
    </w:p>
    <w:p>
      <w:pPr>
        <w:pStyle w:val="Heading4"/>
        <w:numPr>
          <w:ilvl w:val="3"/>
          <w:numId w:val="1"/>
        </w:numPr>
        <w:rPr/>
      </w:pPr>
      <w:bookmarkStart w:id="475" w:name="__RefHeading___Toc1163183_3804643083"/>
      <w:bookmarkStart w:id="476" w:name="_Toc177"/>
      <w:bookmarkEnd w:id="475"/>
      <w:r>
        <w:rPr>
          <w:rtl w:val="true"/>
        </w:rPr>
        <w:t>د ـ تشخيص شناخت هاى فطرى</w:t>
      </w:r>
      <w:bookmarkEnd w:id="476"/>
    </w:p>
    <w:p>
      <w:pPr>
        <w:pStyle w:val="Heading5"/>
        <w:numPr>
          <w:ilvl w:val="4"/>
          <w:numId w:val="1"/>
        </w:numPr>
        <w:rPr/>
      </w:pPr>
      <w:bookmarkStart w:id="477" w:name="__RefHeading___Toc1163185_3804643083"/>
      <w:bookmarkStart w:id="478" w:name="_Toc178"/>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تفاوت ميان شناخت هاى فطرى عقلى و قلبىفرق بين شناخت هاى فطرى عقلى و قلبى ، همان تفاوت ميان شناخت هاى عقلى و قلبى است كه در فصل اوّل ، مشروحا بيان شد و اجمالاً متذكر مى شويم كه ميان شناخت هاى عقلى و قلبى دو تفاوت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تفاوت در مركز رابطه و ديگرى تفاوت در نحوه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 تفاوت ، دقيقا ، ميان شناخت هاى فطرى عقلى و قلبى نيز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غير فطرىشناخت هاى غير فطرى ، شناخت هايى است كه از آغاز آفرينش همراه انسان نبوده است و انسان به تدريج آن شناخت ها را تحصيل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 فطرى نيز مانند شناخت هاى فطرى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شناخت هاى غير فطرى حسى ، مانند احساس نياز به مواد مخدر كه براى افراد معتاد ، اين احساس ، نوعى شعور و ادارك و شناخت است كه در معتاد پديد مى آيد ، ولى طبيعى و فطرى نيست ، بلكه در نتيجه عادت به استعمال مواد افيونى بوجود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ـ شناخت هاى غير فطرى عقلى ، مانند همه شناخت هايى كه از راه تحصيل و به كارگيرى انديشه و فكر براى انسان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ـ شناخت هاى غير فطرى قلبى ، مانند شناخت هايى كه از راه وحى براى پيامبران حاصل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تشخيص شناخت هاى فطرىآخرين مسئله اى كه در اين فصل بايد مورد بررسى قرار گيرد ، مسئله تشخيص شناخت هاى فطرى است ، اين مسئله در مباحث عقيدتى و اخلاقى ، خصوصا در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9" w:name="pg2219_32918"/>
    </w:p>
    <w:p>
      <w:pPr>
        <w:pStyle w:val="Heading5"/>
        <w:numPr>
          <w:ilvl w:val="4"/>
          <w:numId w:val="1"/>
        </w:numPr>
        <w:rPr/>
      </w:pPr>
      <w:bookmarkStart w:id="480" w:name="__RefHeading___Toc1163187_3804643083"/>
      <w:bookmarkStart w:id="481" w:name="_Toc179"/>
      <w:bookmarkEnd w:id="479"/>
      <w:bookmarkEnd w:id="480"/>
      <w:r>
        <w:rPr>
          <w:rtl w:val="true"/>
        </w:rPr>
        <w:t>علايم شناخت هاى غير فطرى</w:t>
      </w:r>
      <w:bookmarkEnd w:id="481"/>
    </w:p>
    <w:p>
      <w:pPr>
        <w:pStyle w:val="Heading6"/>
        <w:numPr>
          <w:ilvl w:val="5"/>
          <w:numId w:val="1"/>
        </w:numPr>
        <w:rPr/>
      </w:pPr>
      <w:bookmarkStart w:id="482" w:name="__RefHeading___Toc1163189_3804643083"/>
      <w:bookmarkStart w:id="483" w:name="_Toc180"/>
      <w:bookmarkEnd w:id="482"/>
      <w:r>
        <w:rPr/>
        <w:t>۱</w:t>
      </w:r>
      <w:r>
        <w:rPr>
          <w:rtl w:val="true"/>
        </w:rPr>
        <w:t xml:space="preserve"> </w:t>
      </w:r>
      <w:r>
        <w:rPr>
          <w:rtl w:val="true"/>
        </w:rPr>
        <w:t xml:space="preserve">. </w:t>
      </w:r>
      <w:r>
        <w:rPr>
          <w:rtl w:val="true"/>
        </w:rPr>
        <w:t>نيازمندى به ابزار</w:t>
      </w:r>
      <w:bookmarkEnd w:id="483"/>
    </w:p>
    <w:p>
      <w:pPr>
        <w:pStyle w:val="BookText"/>
        <w:rPr/>
      </w:pPr>
      <w:r>
        <w:rPr>
          <w:rFonts w:ascii="Amiri" w:hAnsi="Amiri" w:eastAsia="Amiri" w:cs="Amiri"/>
          <w:color w:val="111111"/>
          <w:sz w:val="28"/>
          <w:sz w:val="28"/>
          <w:szCs w:val="28"/>
          <w:rtl w:val="true"/>
          <w:lang w:bidi="ar-SA"/>
        </w:rPr>
        <w:t xml:space="preserve">باب توحيد فطرى كارايى عمده اى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اين است كه با كدام معيار مى توان شناخت هاى فطرى را كه ريشه در سرشت انسان دارد شناخت و معارف فطرى را از غير فطرى تفكيك نمود؟</w:t>
      </w:r>
    </w:p>
    <w:p>
      <w:pPr>
        <w:pStyle w:val="BookText"/>
        <w:rPr/>
      </w:pPr>
      <w:r>
        <w:rPr>
          <w:rFonts w:ascii="IRNazanin" w:hAnsi="IRNazanin" w:eastAsia="IRNazanin"/>
          <w:color w:val="111111"/>
          <w:sz w:val="28"/>
          <w:sz w:val="28"/>
          <w:szCs w:val="28"/>
          <w:rtl w:val="true"/>
          <w:lang w:bidi="fa-IR"/>
        </w:rPr>
        <w:t xml:space="preserve">علايم شناخت هاى غير فطرىشناخت هاى غير فطرى ، دو نشانه دارند كه با توجه به آن دو به سادگى مى توان ادراكات فطرى را از غير فطرى تميز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به ابزارمعارف فطرى اعم از معارف فطرى حسى و عقلى و قلبى ، چون ريشه در فطرت و طبيعت انسان دارند ، در تحقق نيازى به ابزار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جنسى از معارف فطرى حسى ، و ادراك ممكن نبودنِ تناقض از معارف فطرى عقلى </w:t>
      </w:r>
      <w:r>
        <w:rPr>
          <w:rStyle w:val="FootnoteAnchor"/>
          <w:rtl w:val="true"/>
        </w:rPr>
        <w:footnoteReference w:id="218"/>
      </w:r>
      <w:r>
        <w:rPr>
          <w:rFonts w:ascii="IRNazanin" w:hAnsi="IRNazanin" w:eastAsia="IRNazanin"/>
          <w:color w:val="111111"/>
          <w:sz w:val="28"/>
          <w:sz w:val="28"/>
          <w:szCs w:val="28"/>
          <w:rtl w:val="true"/>
          <w:lang w:bidi="fa-IR"/>
        </w:rPr>
        <w:t xml:space="preserve">و احساس علاقه به فرزند از معارف فطرى قلبى است كه همه اين ادراكات بدون تعليم و تعلم و بدون واسطه شدن هيچ وسيله اى براى انسان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معارف غير فطرى انسان ، باز اعم از معارف فطرى حسّى و عقلى و قلبى ، چون ريشه در فطرت و طبيعت انسان ندارند ، در تحقق ، نيازمند به وسيله و ابزارى هستند كه آنها را ايجاد نمايد ولذا امكان ندارد كه كسى ناخودآگاه و بدون استعمال مواد افيونى ، معتاد به مواد مخدر گردد و يا اين كه بدون تحصيل ، يك دانشمند بزرگ رياضى شود </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بنا بر اين ، نخستين معيارى كه مى تواند شناخت هاى فطرى را از غير فطرى جدا كند ، واسطه شدن ابزار در تحقق معرفت است كه اگر احساس و علمى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4" w:name="pg2219_32920"/>
    </w:p>
    <w:p>
      <w:pPr>
        <w:pStyle w:val="Heading6"/>
        <w:numPr>
          <w:ilvl w:val="5"/>
          <w:numId w:val="1"/>
        </w:numPr>
        <w:rPr/>
      </w:pPr>
      <w:bookmarkStart w:id="485" w:name="__RefHeading___Toc1163191_3804643083"/>
      <w:bookmarkStart w:id="486" w:name="_Toc181"/>
      <w:bookmarkEnd w:id="484"/>
      <w:bookmarkEnd w:id="485"/>
      <w:r>
        <w:rPr/>
        <w:t>۲</w:t>
      </w:r>
      <w:r>
        <w:rPr>
          <w:rtl w:val="true"/>
        </w:rPr>
        <w:t xml:space="preserve"> </w:t>
      </w:r>
      <w:r>
        <w:rPr>
          <w:rtl w:val="true"/>
        </w:rPr>
        <w:t xml:space="preserve">. </w:t>
      </w:r>
      <w:r>
        <w:rPr>
          <w:rtl w:val="true"/>
        </w:rPr>
        <w:t>همگانى نبودن</w:t>
      </w:r>
      <w:bookmarkEnd w:id="486"/>
    </w:p>
    <w:p>
      <w:pPr>
        <w:pStyle w:val="BookText"/>
        <w:rPr/>
      </w:pPr>
      <w:r>
        <w:rPr>
          <w:rFonts w:ascii="IRNazanin" w:hAnsi="IRNazanin" w:eastAsia="IRNazanin"/>
          <w:color w:val="111111"/>
          <w:sz w:val="28"/>
          <w:sz w:val="28"/>
          <w:szCs w:val="28"/>
          <w:rtl w:val="true"/>
          <w:lang w:bidi="fa-IR"/>
        </w:rPr>
        <w:t xml:space="preserve">بدون تعليم و تلقين و تكرار يك عمل ، و يا استفاده از هر گونه ابزار در انسان تحقق يافت ، آن احساس و علم ، فطرى است ، و اگر در تحقق نيازمند به ابزار بود ، غير فطرى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همگانى نبودنشناخت هاى غير فطرى چون ريشه در طبيعت انسان ندارد و نيازمند به ابزار هستند و ابزار آن براى همه مردم در همه زمان ها و در همه مكان ها ميسّر نيست ، تابع شرايطى مى باشند كه زمينه پيدايش آنها را فراهم سازد ، در هر زمان و مكان و در هر فردى كه شرايطِ به وجود آمدن شناخت هاى غير فطرى محقق شد ، آن معرفت براى او حاصل مى شود و لذا معارف غير فطرى نمى توانند همگانى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مشاهده شد كه احساس و معرفتى در همه انسان ها در طول تاريخ وجود داشته و دارد ، معلوم مى شود كه آن احساس و معرفت ، ريشه در ذات انسان دارد ، مانند تمايلات جنسى و يا احساس علاقه به فرزند و يا ادراك عدم امكان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اشاره شد ، توجه به اين نكته ضرورى است كه شناخت هاى فطرى در صورتى فعليت مى يابند كه شرايط شكوفايى فطرت محقق شود و موانع برطرف گردد ، و لذا اگر مشاهده شد كه فرد يا افرادى فاقد تمايلات جنسى هستند ، و يا فرزند نمى خواهند ، و يا با اين خواستِ طبيعى خود مبارزه مى كنند و يا تناقض را ممكن مى دانند ، اين معنا با فطرى بودن معارف مذكور منافات ندارد و به همگانى بودن اين احساسات و معارف لطمه اى نمى زند ؛ زيرا وجود فطرت ، يك واقعيت است و شكوفايى آن واقعيتى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اين گونه موارد بايد علل و عوامل عدم شكوفايى فطرت را جستجو نمود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7" w:name="pg2219_32921"/>
    </w:p>
    <w:p>
      <w:pPr>
        <w:pStyle w:val="Heading5"/>
        <w:numPr>
          <w:ilvl w:val="4"/>
          <w:numId w:val="1"/>
        </w:numPr>
        <w:rPr/>
      </w:pPr>
      <w:bookmarkStart w:id="488" w:name="__RefHeading___Toc1163193_3804643083"/>
      <w:bookmarkStart w:id="489" w:name="_Toc182"/>
      <w:bookmarkEnd w:id="487"/>
      <w:bookmarkEnd w:id="488"/>
      <w:r>
        <w:rPr>
          <w:rtl w:val="true"/>
        </w:rPr>
        <w:t>خلاصه</w:t>
      </w:r>
      <w:bookmarkEnd w:id="489"/>
    </w:p>
    <w:p>
      <w:pPr>
        <w:pStyle w:val="BookText"/>
        <w:rPr/>
      </w:pPr>
      <w:r>
        <w:rPr>
          <w:rFonts w:ascii="IRNazanin" w:hAnsi="IRNazanin" w:eastAsia="IRNazanin"/>
          <w:color w:val="111111"/>
          <w:sz w:val="28"/>
          <w:sz w:val="28"/>
          <w:szCs w:val="28"/>
          <w:rtl w:val="true"/>
          <w:lang w:bidi="fa-IR"/>
        </w:rPr>
        <w:t xml:space="preserve">خلاصهكلمه فطرت به معنى سرشت ، طبيعت ، نهاد و صفت طبيعى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فطرى انسان صفاتى است كه از آغاز آفرينش انسان ، به طور طبيعى همراه او بوده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سياهى ، سفيدى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غير فطرى ويژگى هايى است كه انسان به تدريج آنها را تحصيل مى كند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بالفعل ، معارفى است كه وجود فعلى دارد و شناخت هاى بالقوه شناخت هايى است كه وجود فعلى ندارد ، ولى به صورت استعداد در انسان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شناخت هايى است كه به صورت قوه و استعداد از آغاز آفرينش انسان در او وجود دارد و با شكوفايى فطرت ، فعليت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به سه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حسّى؛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عقلى؛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حسّى ، تمايلات و خواسته هايى است در ارتباط با نيازهاى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تملايات غرايز نيز گفته مى شود مانند غريزه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عقلى عبارت از شناخت هاى بديهى است ، يعنى شناخت هايى كه خود به خود معلوم است و در معلوم شدن ، نيازى به دليل ندارد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تناقض ، قانون عليت و قانون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فطرى قلبى شناخت هايى است كه در سرشت قلب ، يعنى مركز شناخت هاى غير حسى و غير عقلى انسان ، ريشه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فرزند ، احساس حقيقت خواهى و احساس برترى جويى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شناخت هاى فطرى عقلى ، دو تفاوت با شناخت هاى قلبى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تفاوت در مركز شناخت و ديگرى تفاوت در نحوه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 شناخت هايى است كه ريشه در طبيعت انسان ندارد و با ابزارِ تحصيل ،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مانند شناخت هاى فطرى به سه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حسى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نياز به مواد مخدر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عقلى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معلوماتى كه انسان از راه انديشه و تعليم و تعلم كسب مى نمايد؛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قلبى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علامت مى توان شناخت هاى غير فطرى را از شناخت هاى فطرى تشخيص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به 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چون ريشه در طبيعت انسان ندارند ، براى تحقّق نيازمند به ابزار تحصيل هستند ، به خلاف شناخت هاى فطرى كه نيازى به ابزار ندارند ، هر چند فعليت آنها شرايطى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همگانى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غيرفطرى چون نيازمند به ابزار هستند و ابزار آنها براى همه مردم در همه زمان ها و در همه مكان ها ميسر نيست ، نمى توانند همگانى باشند ، به خلاف شناخت هاى فطرى كه چون نيازمند به ابزار نيستند ، مى توانند همگانى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فعليت نيافتن احساسات فطرى در افرادى كه شرايط شكوفايى فطرت در آنها تحقّق نيافته است يا مبتلا به موانع هستند ، همگانى بودن آن احساسات را مخدوش نمى سازد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90" w:name="pg2219_32927"/>
    </w:p>
    <w:p>
      <w:pPr>
        <w:pStyle w:val="Heading4"/>
        <w:numPr>
          <w:ilvl w:val="3"/>
          <w:numId w:val="1"/>
        </w:numPr>
        <w:rPr/>
      </w:pPr>
      <w:bookmarkStart w:id="491" w:name="__RefHeading___Toc1163195_3804643083"/>
      <w:bookmarkStart w:id="492" w:name="_Toc183"/>
      <w:bookmarkEnd w:id="490"/>
      <w:bookmarkEnd w:id="491"/>
      <w:r>
        <w:rPr>
          <w:rtl w:val="true"/>
        </w:rPr>
        <w:t xml:space="preserve">فصل پنجم </w:t>
      </w:r>
      <w:r>
        <w:rPr>
          <w:rtl w:val="true"/>
        </w:rPr>
        <w:t xml:space="preserve">: </w:t>
      </w:r>
      <w:r>
        <w:rPr>
          <w:rtl w:val="true"/>
        </w:rPr>
        <w:t>نقد نظريه مادّيگرايان</w:t>
      </w:r>
      <w:bookmarkEnd w:id="492"/>
    </w:p>
    <w:p>
      <w:pPr>
        <w:pStyle w:val="Heading5"/>
        <w:numPr>
          <w:ilvl w:val="4"/>
          <w:numId w:val="1"/>
        </w:numPr>
        <w:rPr/>
      </w:pPr>
      <w:bookmarkStart w:id="493" w:name="__RefHeading___Toc1163197_3804643083"/>
      <w:bookmarkStart w:id="494" w:name="_Toc184"/>
      <w:bookmarkEnd w:id="493"/>
      <w:r>
        <w:rPr>
          <w:rtl w:val="true"/>
        </w:rPr>
        <w:t>دليل مادّيگرايان</w:t>
      </w:r>
      <w:bookmarkEnd w:id="49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نظريه مادّى گراياندر اين فصل مى خواهيم نظريه مادى گرايان در مورد منابع شناخت را مورد نقد و بررسى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ماديون ، تنها يك منبع براى شناخت در انسان وجود دارد و آن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شناخت هاى انسان از طريق اين منبع توليد مى شود و راه ديگرى براى شناخت ، به نام عقل يا قلب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ماديون و الهيّون يك اختلاف اساسى و ريشه اى دارند و آن اختلاف در مورد راه يا راه هاى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 منكر وجود منبع مستقلى براى شناخت به نام عقل است و مدعى است كه همه ادراكات و شناخت هاى انسان به حواس او مربوط مى شود و در واقع در اين ماجرا الهى بايد براى مادى ثابت كند كه علاوه بر حواس پنجگانه داراى عقل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معنى ثابت نشود و تا اين اختلاف حل نگردد ، بحث كردن درباره هر يك از مسائل عقيدتى ، نمى تواند ثمربخش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ببينيم دليل ماديون براى مدعاى خود ، يعنى منحصر كردن راه هاى شناخت به حواس چيست ؟</w:t>
      </w:r>
    </w:p>
    <w:p>
      <w:pPr>
        <w:pStyle w:val="BookText"/>
        <w:rPr/>
      </w:pPr>
      <w:r>
        <w:rPr>
          <w:rFonts w:ascii="IRNazanin" w:hAnsi="IRNazanin" w:eastAsia="IRNazanin"/>
          <w:color w:val="111111"/>
          <w:sz w:val="28"/>
          <w:sz w:val="28"/>
          <w:szCs w:val="28"/>
          <w:rtl w:val="true"/>
          <w:lang w:bidi="fa-IR"/>
        </w:rPr>
        <w:t>دليل مادّى گراياندليل ماديون بر اين كه تنها راه شناخت ، حس است ، اين است كه اگر راهِ حس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مسدود شود و حواس پنجگانه از انسان گرفته شود ، انسان هيچ گونه شناختى از هستى نمى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ثابت مى كند كه تنها مركز و منبع مستقل براى شناخت ، حواس پنجگانه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بدو تولد هيچ نمى داند و شناخت ها و آگاهى هاى انسان همراه با زندگىِ تجربى او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وقتى كه انسان با جهان ماده سرو كار پيدا مى كند و زندگى تجربى او شروع مى شود ، مى شنود ، مى بيند ، مى بويد ، مى چشد و لمس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تماس حواس با اشيا و شروع زندگى احساسى ، شناخت هاى انسان شروع مى شود ، و به تدريج هر چه تجربه او بيشتر شود ، دامنه شناخت هاى او گسترده تر مى گردد ، و هر چه انواع تجارب وى بيشتر شود ، انواع شناخت هاى انسان افزون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فاقد هر يك از حواس پنجگانه باشد ، نمى تواند تجربه اى را كه از طريق آن حس براى آدمى حاصل مى شود كسب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كور مادرزاد مفهوم رنگ را نمى فهمد و همچنين كر مادرزاد مفهوم صدا را ادراك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اين افراد شناختى را كه مربوط به اين دو حس است ، نمى توانند تحصيل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حواس تعطيل شود و راه حس به طور كلى مسدود گردد و انسانى را فرض كنيم كه نه مى بيند ، نه مى شنود ، نه مى بويد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چنين انسانى هيچ گونه شناختى نمى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معلوم مى شود كه همه شناخت هاى انسان به حواس او مربوط مى شود و حس ، يگانه منبع معرفت و تنها راه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نظريه مادى گرايان درباره منابع شناخت و دليلى را كه براى اثبات نظريه خود آورده اند ،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آيا اين نظريه صحيح است يا خير ؟ و اگر صحيح نيست ، دليل بطلان آن چيست؟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95" w:name="pg2219_32931"/>
    </w:p>
    <w:p>
      <w:pPr>
        <w:pStyle w:val="Heading5"/>
        <w:numPr>
          <w:ilvl w:val="4"/>
          <w:numId w:val="1"/>
        </w:numPr>
        <w:rPr/>
      </w:pPr>
      <w:bookmarkStart w:id="496" w:name="__RefHeading___Toc1163199_3804643083"/>
      <w:bookmarkStart w:id="497" w:name="_Toc185"/>
      <w:bookmarkEnd w:id="495"/>
      <w:bookmarkEnd w:id="496"/>
      <w:r>
        <w:rPr>
          <w:rtl w:val="true"/>
        </w:rPr>
        <w:t>نقد نظريه مادّى گرايان</w:t>
      </w:r>
      <w:bookmarkEnd w:id="497"/>
    </w:p>
    <w:p>
      <w:pPr>
        <w:pStyle w:val="Heading5"/>
        <w:numPr>
          <w:ilvl w:val="4"/>
          <w:numId w:val="1"/>
        </w:numPr>
        <w:rPr/>
      </w:pPr>
      <w:bookmarkStart w:id="498" w:name="__RefHeading___Toc1163201_3804643083"/>
      <w:bookmarkStart w:id="499" w:name="_Toc186"/>
      <w:bookmarkEnd w:id="498"/>
      <w:r>
        <w:rPr>
          <w:rtl w:val="true"/>
        </w:rPr>
        <w:t>تغذيه عقل از حس</w:t>
      </w:r>
      <w:bookmarkEnd w:id="499"/>
    </w:p>
    <w:p>
      <w:pPr>
        <w:pStyle w:val="BookText"/>
        <w:rPr/>
      </w:pPr>
      <w:r>
        <w:rPr>
          <w:rFonts w:ascii="IRNazanin" w:hAnsi="IRNazanin" w:eastAsia="IRNazanin"/>
          <w:color w:val="111111"/>
          <w:sz w:val="28"/>
          <w:sz w:val="28"/>
          <w:szCs w:val="28"/>
          <w:rtl w:val="true"/>
          <w:lang w:bidi="fa-IR"/>
        </w:rPr>
        <w:t xml:space="preserve">نقد نظريه مادّى گراياننظريه ماديون در مورد منابع شناخت ، در چهار جمله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بدو تولد هيچ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انسان همراه با زندگى تجربى او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فاقد همه حواس باشد ، فاقد همه شناخت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شناخت ،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سه مطلب اول درست ، و مطلب چهارم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قبول داريم كه انسان در ابتداى تولد هيچ نمى داند ، و شناخت هاى او همراه با زندگى تجربى او آغاز مى شود و اگر راه حس مسدود شود ، انسان هيچ گونه شناختى نمى تواند داشته باشد؛ ولى اينها دليل آن نيست كه تنها راه شناخت حس است ، و مركزى براى تعقل و انديشه در انسان وجود ندارد و انسان از راه انديشه نمى تواند به شناخت هاى جديدى برسد كه از راه حس ، رسيدن به آن شناخت ها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ما با ماديون در اين كه انسان در آغاز پيدايش فاقد همه شناخت هاست و فقدان همه حواس با فقدان همه شناخت ها مساوى است ، اختلافى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نقطه اختلاف ما با ماديون در اين جاست كه 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علاوه بر حس ، منبع شناخت ديگرى به نام عقل دارد كه اين منبع با تغذيه از حس ، شناخت هاى جديدى توليد مى كند كه اين شناخت ها پايه و اساس كليه معارف و شناخت هاى علمى و فلسفى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تغذيه عقل از حسكار عقل در توليد شناخت هاى عقلى ، شبيه كار درخت در توليد ميوه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درخت اين است كه از خاك و آب و هوا و نور تغذيه مى كند و ميوه توليد مى نمايد؛ كار عقل هم همين است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0" w:name="pg2219_32933"/>
    </w:p>
    <w:p>
      <w:pPr>
        <w:pStyle w:val="Heading5"/>
        <w:numPr>
          <w:ilvl w:val="4"/>
          <w:numId w:val="1"/>
        </w:numPr>
        <w:rPr/>
      </w:pPr>
      <w:bookmarkStart w:id="501" w:name="__RefHeading___Toc1163203_3804643083"/>
      <w:bookmarkStart w:id="502" w:name="_Toc187"/>
      <w:bookmarkEnd w:id="500"/>
      <w:bookmarkEnd w:id="501"/>
      <w:r>
        <w:rPr>
          <w:rtl w:val="true"/>
        </w:rPr>
        <w:t>ميوه عقل</w:t>
      </w:r>
      <w:bookmarkEnd w:id="502"/>
    </w:p>
    <w:p>
      <w:pPr>
        <w:pStyle w:val="Heading5"/>
        <w:numPr>
          <w:ilvl w:val="4"/>
          <w:numId w:val="1"/>
        </w:numPr>
        <w:rPr/>
      </w:pPr>
      <w:bookmarkStart w:id="503" w:name="__RefHeading___Toc1163205_3804643083"/>
      <w:bookmarkStart w:id="504" w:name="_Toc188"/>
      <w:bookmarkEnd w:id="503"/>
      <w:r>
        <w:rPr>
          <w:rtl w:val="true"/>
        </w:rPr>
        <w:t>انتزاع مفاهيم عقلى</w:t>
      </w:r>
      <w:bookmarkEnd w:id="504"/>
    </w:p>
    <w:p>
      <w:pPr>
        <w:pStyle w:val="BookText"/>
        <w:rPr/>
      </w:pPr>
      <w:r>
        <w:rPr>
          <w:rFonts w:ascii="IRNazanin" w:hAnsi="IRNazanin" w:eastAsia="IRNazanin"/>
          <w:color w:val="111111"/>
          <w:sz w:val="28"/>
          <w:sz w:val="28"/>
          <w:szCs w:val="28"/>
          <w:rtl w:val="true"/>
          <w:lang w:bidi="fa-IR"/>
        </w:rPr>
        <w:t xml:space="preserve">درخت از خاك تغذيه مى كند ، ولى عقل از حس تغذيه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درخت ، غذاى جسم است و زندگى مادىِ انسان را تأمين مى كند ، ولى ميوه عقل ، غذاى جان است و زندگى علمى و عقلى و معنوى انسان را سامان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 عقلدر اين جا اين سؤال مطرح مى شود كه درخت عقل چگونه ميوه هاى عقلى توليد مى كند؟ و ميوه هاى آن چيست؟ و چگونه زندگى علمى و فلسفى انسان ، بستگى به تغذيه او از اين ميوه ها دارد؟ درخت عقل پس از اين كه مواد اوليه شناخت هاى عقلى را از زمين حس دريافت كرد ، كار خود را در توليد ميوه هاى عقلى آغاز مى كند و با تجزيه ، تركيب ، تجريد ، انتزاع ، تعميم و تعميقِ مواد اوليه اى كه از حواس دريافت كرده است ، شناخت هاى جديدى مى آفريند ، كه اين شناخت هاى جديد همان ميوه هاى عقل و اساس كليه قوانين علمى و علوم و معارف انسانى است ، و حيات علمى و فلسفى انسان از اين شناخت ها تغذيه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معناى تجزيه ، تركيب و تجريد مفاهيم حسى تحت عنوان وظايف عقل توضيح داده شد و معناى انتزاع ، تعميم و تعميق مفاهيم حسى به اين فصل احاله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انتزاع مفاهيم عقلىانتزاع به معنى استخراج و از جاى بيرون كشيدن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عقل ، انتزاع و استخراج مفاهيم عقلى از مفاهيم حسى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دو يا چند مفهوم حسى را كنار هم مى گذارد و از آنها يك مفهوم عقلى مى سازد و اين مفهوم عقلى يكى از ميوه هاى درخت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انسان جوشش آب و حرارتى را كه در اثر آن ، آب به جوش آمده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5" w:name="pg2219_32935"/>
    </w:p>
    <w:p>
      <w:pPr>
        <w:pStyle w:val="Heading5"/>
        <w:numPr>
          <w:ilvl w:val="4"/>
          <w:numId w:val="1"/>
        </w:numPr>
        <w:rPr/>
      </w:pPr>
      <w:bookmarkStart w:id="506" w:name="__RefHeading___Toc1163207_3804643083"/>
      <w:bookmarkStart w:id="507" w:name="_Toc189"/>
      <w:bookmarkEnd w:id="505"/>
      <w:bookmarkEnd w:id="506"/>
      <w:r>
        <w:rPr>
          <w:rtl w:val="true"/>
        </w:rPr>
        <w:t>تعميم مفاهيم حسّى</w:t>
      </w:r>
      <w:bookmarkEnd w:id="507"/>
    </w:p>
    <w:p>
      <w:pPr>
        <w:pStyle w:val="BookText"/>
        <w:rPr/>
      </w:pPr>
      <w:r>
        <w:rPr>
          <w:rFonts w:ascii="IRNazanin" w:hAnsi="IRNazanin" w:eastAsia="IRNazanin"/>
          <w:color w:val="111111"/>
          <w:sz w:val="28"/>
          <w:sz w:val="28"/>
          <w:szCs w:val="28"/>
          <w:rtl w:val="true"/>
          <w:lang w:bidi="fa-IR"/>
        </w:rPr>
        <w:t xml:space="preserve">است ، احساس مى كند ، مفهوم جوشش و مفهوم حرارت ، دو مفهوم حسى است كه از طريق حواس به ذهن منتقل شده است ، ولى پس از انتقال اين دو مفهوم به ذهن ، ذهن از اين دو مفهومِ حسى ، يك مفهوم عقلى مى سازد و آن عبارت است از مفهوم عليت ، يعنى علت بودن حرارت براى جوشش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مفهومِ عليت ، كار حس نيست ، حس تنها حرارت و جوشش را مى فهمد ، ولى اين معنى كه حرارت سبب و علت جوشش آب مى شود ، قابل ادراك با حواس نيست ، بلكه تنها عقل است كه مى تواند آن را ادراك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عقل انتزاع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عقل از دلِ مفهوم حرارت و مفهوم جوشش ، مفهوم سومى را در مى آورد به نام عليت ، كارى كه حس از انجام آن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تعميم مفاهيم حسّىيكى ديگر از كارهاى بسيار مهم و حساس عقل ، تعميم مفاهيم حسى ، يعنى گسترش شناخت هايى است كه از طريق حس براى انسان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ذهن با استفاده از مواد اوليه اى كه از حس مى گيرد و با كمك شناخت هاى بديهىِ خود ، شناخت هاى جزئى و موضعى را گسترش مى دهد و تبديل به شناخت هاى كلى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هاى كلى ، نخستين دسته از مفيدترين ميوه هاى عقل براى زندگى علمى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 مقدارى آب را در ظرفى مى ريزيد و به آن يكصد درجه حرارت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 كنيد كه آب 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ديگرى را آزمايش مى كنيد و مى بينيد با صد درجه حرارت 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اين آزمايش را روى آبهاى مختلف در شرايط مختلف انجام مى دهيد و پس از ملاحظه اين كه آبهاى مختلفِ مورد آزمايش در يكصد درجه حرارت به جوش مى آيد ، به يك نتيجه كلى و به يك قانون علمى مى رسيد و آن اين كه آب ، درصد درجه حرارت 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جوش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پرسشى مطرح مى شود كه اين قانون علمى از كجا به دست آمد؟ آيا اين قانون محصول حس و تجربه است و يا محصول ذهن و عقل؟ حس و تجربه قطعا در وصول به اين قانون علمى نقش دارد ، ولى مسئله قابل توجه اين است كه تمام نقش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اين قانون ، بلكه در تمام قوانين علمى ، نقش اصلى مربوط به ذهن و عقل است و اساسا عقل با كمك گرفتن از حس به قوانين علمى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 و تجربه به تنهايى نمى توانند قانون علمى بسازند؟ زيرا قلمرو حس و تجربه محدود است و قلمروِ قانون علمى ، نامحدود و چيزى كه محدود است نمى تواند نتيجه نامحدود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ميلياردها ميليارد ظرف هاى مختلف آب را آزمايش كنيد و نتيجه آزمايش ، جوش آمدن آب ها درصد درجه حرارت باشد ، باز قلمرو تجربه شما محدود است به همان مواردى كه تجربه كرده ايد ، لذا نمى توانيد قانون علمى ، وضع كنيد كه آب اگر يكصد درجه حرارت ببيند جوش مى آيد ؛ زيرا شما اين قانون را تجربه نكرده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 توانيد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مواردى كه من تجربه كرده ام با صد درجه حرارت ، جوش آمده است و اين قانون نيست ؛ زيرا قلمرو قانون نمى تواند محدود به موارد تجربه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ثابت شد كه قانونِ علمى ، محصول حس و تجربه نيست ، معلوم مى شود كه قانون علمى ، تنها محصول ذهن و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نه حس و تجربه به تنهايى و جدا از ذهن و انديشه مى توانند قانون علمى بسازند ، و نه ذهن و انديشه جدا از حس و تجربه قادر به ساختن قانون علمى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8" w:name="pg2219_32939"/>
    </w:p>
    <w:p>
      <w:pPr>
        <w:pStyle w:val="Heading5"/>
        <w:numPr>
          <w:ilvl w:val="4"/>
          <w:numId w:val="1"/>
        </w:numPr>
        <w:rPr/>
      </w:pPr>
      <w:bookmarkStart w:id="509" w:name="__RefHeading___Toc1163209_3804643083"/>
      <w:bookmarkStart w:id="510" w:name="_Toc190"/>
      <w:bookmarkEnd w:id="508"/>
      <w:bookmarkEnd w:id="509"/>
      <w:r>
        <w:rPr>
          <w:rtl w:val="true"/>
        </w:rPr>
        <w:t>تعميق مفاهيم حسّى</w:t>
      </w:r>
      <w:bookmarkEnd w:id="510"/>
    </w:p>
    <w:p>
      <w:pPr>
        <w:pStyle w:val="BookText"/>
        <w:rPr/>
      </w:pPr>
      <w:r>
        <w:rPr>
          <w:rFonts w:ascii="IRNazanin" w:hAnsi="IRNazanin" w:eastAsia="IRNazanin"/>
          <w:color w:val="111111"/>
          <w:sz w:val="28"/>
          <w:sz w:val="28"/>
          <w:szCs w:val="28"/>
          <w:rtl w:val="true"/>
          <w:lang w:bidi="fa-IR"/>
        </w:rPr>
        <w:t xml:space="preserve">به عبارت ديگر ، قانون علمى محصول آميزش تجربه و عقل و يا مولود ازدواج شناخت هاى حسى با شناخت هاى عقلى است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بدين ترتيب كه انسان با آميختن شناخت هاى جزئى ، كه محصول تجربه است ، با شناخت هاى بديهى عقلى ، به شناخت گسترده و نامحدودى دست مى يابد كه اين شناختِ گسترده ، قانون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آزمايش هاى مكرر به اين نتيجه مى رسد كه جوشش آب در هنگامى كه درجه حرارت آن به صد مى رسد ، مربوط به شرايط زمانى و مكانى و جوى آب نيست ، بلكه ذات آب به گونه اى است كه در صد درجه حرارت جوش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كه يك شناخت تجربى حسى است ، در ذهن با يك شناخت بديهىِ عقلى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همانند ، احكامى همانند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مى شود و نتيجه مى دهد كه اگر اين آب در يكصد درجه حرارت جوش آمد ، هر آب ديگرى مانند آن نيز بايد در يكصد درجه حرارت جوش آيد و تخلف ، امكان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ذهن يك شناخت حسى تجربى جزئى را با يك شناخت عقلى بديهى كلى ضميمه مى كند و با برآميختن اين دو شناخت ، شناخت سومى توليد مى كند كه قانون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تعميق مفاهيم حسّىيكى از كارهاى عقل تعميق مفاهيم حسى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ذهن انسان به مفاهيمى كه از راه حس وارد آن مى شود ، عمق مى دهد و در ژرفاى مفاهيم حسى ، مفاهيم عقلى توليد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 مهمترين عمل ذهن است ، و ذهن انسان با انجام اين كار ، مفيدترين ميوه هاى عقلى را تقديم زندگى علمى و معنوى انسان مى كند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روشن شدن تعميق مفاهيم حسى به اين دو مثال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مانند دوربين عكاسى معمولى است كه تصوير چهره ما را ، آن گونه كه هستيم ، روى فيلم ضبط مى كند ، ولى پشت چهره ظاهرى ما را نمى تواند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هم دقيقا همين گونه است كه چهره ظاهرى اشيا را مى تواند به ذهن منتقل كند ، ولى پشت اين چهره ظاهرى مادى را نمى تواند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مانند آينه است كه تنها صورت انسان را آن گونه كه هست نشان مى دهد ، ولى علم ، عشق ، كينه و ديگر ويژگى هاى غير ظاهرى او را نمى تواند مشخص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شناخت حسى ، سطحى است ، ولى عقل پس از دريافت شناخت از حس به آن عمق مى دهد و در اعماق آن شناخت هايى را توليد مى كند كه حس نمى تواند توليد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مانند دوربين هايى است كه به اشعه خاصى مجهز است كه از عمق ماده مى تواند عكس بردارى كند ، و ژرفاى ماده را مى تواند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عقل نيز به انوارى مجهز است كه مى تواند در محسوسات نفوذ كند و ماوراى آنها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ديده حس ، تنها صورت انسان را مى بيند ، ولى ديده عقل ، علم انسان ، عشق انسان ، كينه انسان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هم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رياضيدان است ، يا ديگرى فقيه و يا فيلسوف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كه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عاشق است و يا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شناخت را از كجا به دست آورده ايد؟ آيا علم ، عشق و ناراحتى ، قابل ادراك با حواس است؟ قطعا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شما فقط جسم عالِم و عاشق و ناراحت را ادراك مى كند ، ولى علم و عشق و ناراحتى ، قابل ادراك با حواس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شناخت ها از كجاست؟ و انسان با كدام ديده اين امور را مى بيند؟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1" w:name="pg2219_32943"/>
    </w:p>
    <w:p>
      <w:pPr>
        <w:pStyle w:val="Heading5"/>
        <w:numPr>
          <w:ilvl w:val="4"/>
          <w:numId w:val="1"/>
        </w:numPr>
        <w:rPr/>
      </w:pPr>
      <w:bookmarkStart w:id="512" w:name="__RefHeading___Toc1163211_3804643083"/>
      <w:bookmarkStart w:id="513" w:name="_Toc191"/>
      <w:bookmarkEnd w:id="511"/>
      <w:bookmarkEnd w:id="512"/>
      <w:r>
        <w:rPr>
          <w:rtl w:val="true"/>
        </w:rPr>
        <w:t>شناخت هاى سطحى و عمقى در روايات</w:t>
      </w:r>
      <w:bookmarkEnd w:id="513"/>
    </w:p>
    <w:p>
      <w:pPr>
        <w:pStyle w:val="BookText"/>
        <w:rPr/>
      </w:pPr>
      <w:r>
        <w:rPr>
          <w:rFonts w:ascii="IRNazanin" w:hAnsi="IRNazanin" w:eastAsia="IRNazanin"/>
          <w:color w:val="111111"/>
          <w:sz w:val="28"/>
          <w:sz w:val="28"/>
          <w:szCs w:val="28"/>
          <w:rtl w:val="true"/>
          <w:lang w:bidi="fa-IR"/>
        </w:rPr>
        <w:t xml:space="preserve">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عقل است كه با ملاحظه علائم و آثارِ علم و عشق و ناراحتى ، اين حقايق را در وجود عالم و عاشق و ناراحت ، كشف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ترتيب ، عقل مهمترين كار خود را انجام مى دهد؛ يعنى مفاهيم حسى را تعميق مى كند و به شناخت هاى ظاهرى و سطحى انسان عمق مى بخشد و از ظاهر انسان به باطن وى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عاشقى ، ظاهر است و آشكار؛ سوز عشق ، باطن است و نهان؛ و عقل از علائم عاشقى ، سوز عشق را در وجود عاشق كشف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فقه و رياضى و شيمى ، ظاهر است و اين علوم ، باطن و نهان؛ و عقل با ملاحظه اين علائم از اين ظواهر كه قلمرو حس است ، عبور مى كند و به جايى مى رسد كه قلمرو حس نيست و انسان با پاى حواس نمى تواند قدم در آن جا بگذارد ؛ يعنى علم و عشق و كينه را ادراك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تعميق مفاهيم حسى كه به وسيله عقل انجام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سطحى و عمقى در رواياتشناخت هاى سطحى و عمقىِ انسان در روايات اسلامى به صورت جالب و آموزنده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 روايت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خطبه اى ضمن تبيين ويژگى هاى پيامبر اسلام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دَوّارٌ بِطِبِّهِ ، قَد أحكَمَ مَراهِمَهُ وأحْمى مَواسِمَهُ ، يَضَعُ ذلِكَ حَيثُ الحاجَةُ إلَيهِ مِن قُلُوبٍ عُمْىٍ و آذانٍ صُمٍّ و ألسِنَةٍ بُكمٍ ، مُتَتَبِّعٌ بِدَوائِهِ مَواضِعَ الغَفلَةِ و مَواطِنَ الحَيرَةِ ، لَم يَستَضِيئوا بِأضواءِ الحِكمَةِ ، و لَم يَقدَحُوا بِزِنادِ العُلومِ الثّاقِبَةِ ، فَهُم فِى ذلِكَ كَالأنْعامِ السَّائِمَةِ و الصُّخُورِ القاسِيَةِ</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او طبيبى بود كه با طباطبتش در گردش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هاى خود را محكم مى كرد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وداغ هاى خود را به جا مى نهاد، و هر جا كه نياز بود به كارش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داروهايش جايگاه هاى غفلت و موارد سرگردانى مردم را مى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ـ يعنى بنى اميه ـ از پرتوهاى حكمت، روشنايى نگرفتند و از آتش زنه هاى علوم فروزان، آتش استخراج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همانند چارپايان چرنده و تخته سنگهاى سخت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اميرالمؤمنين عليه السلام ، مردمى را كه از شناخت هاى عمقى بى بهره اند و شناخت آنان از هستى ، منحصر به محسوسات است ، به عنوان بيمارانى مطرح كرده است كه به ناآگاهى و تحير و سرگردانى مبتلا هستند ؛ و از پيامبر اكرم صلى الله عليه و آله به عنوان طبيب خبير و متخصصى ياد كرده است </w:t>
      </w:r>
      <w:r>
        <w:rPr>
          <w:rStyle w:val="FootnoteAnchor"/>
          <w:rtl w:val="true"/>
        </w:rPr>
        <w:footnoteReference w:id="222"/>
      </w:r>
      <w:r>
        <w:rPr>
          <w:rFonts w:ascii="IRNazanin" w:hAnsi="IRNazanin" w:eastAsia="IRNazanin"/>
          <w:color w:val="111111"/>
          <w:sz w:val="28"/>
          <w:sz w:val="28"/>
          <w:szCs w:val="28"/>
          <w:rtl w:val="true"/>
          <w:lang w:bidi="fa-IR"/>
        </w:rPr>
        <w:t xml:space="preserve">كه خود به سراغ بيماران مى رود و با مهارت كامل آنان را درمان مى كند و از ناآگاهى و سرگردانى بيرون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ويژگى هاى اين طبيب معنوى را بيان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دَوّارٌ بِطِبِّهِ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طبيبى دوره گرد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طبيبى نيست كه مطبى داشته باشد و حق ويزيت بخواهد ، و تنها افرادى را معاينه كند كه توانايى مالى دارند و بتوانند به او مراجعه و از طبابت او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او طبيبى است كه خود به سراغ بيماران مى رود و بدون درخواست كارمزد ، به مداواى آنان مى پردازد ، و هر بيمارى كه مايل باشد مى تواند از درمان او بهره 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أحكَمَ مَراهِمَهُ ، و أحْمى مَواسِمَهُ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اين طبيب كه به سراغ بيماران مى رود ، داروخانه و ابزار پزشكى خود را نيز همراه دارد؛ داروهاى او مجرب و مفيد ، و ابزارهاى او آماده كار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يَضَعُ ذلِكَ حَيثُ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داروهاى او مورد نياز باشد ، و ابزار پزشكى او به كار آيد ، آنها را به كار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الهى و رهروان راستين آنان اين گونه اند ، كه خود به سراغ بيمارى هاى روانى مى روند ، و دارو و ابزار كارشان نيز همراه ايشان است و هر بيمارى را كه آمادگى براى درمان داشته باشد ، درمان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اطباى معنوى كدام مريض و چه امراضى را مى توانند درمان كنند؟ مِن قُلُوبٍ عُمْىٍ و آذانٍ صُمٍّ و ألسِنَةٍ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كور ، گوش هاى كر ، و زبان هاى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بيمارى كوردلى مبتلا هستند و گوش قلبشان كر و زبان جانشان لال شده است ، بيمارانى هستند كه منبع شناخت هاى عقلى و قلبى آنان مسدود شده است ، بدين جهت از شناخت عمقى هستى محروم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توصيف آنان 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يَستَضِيئوا بِأضواءِ الحِكمَةِ ، و لَم يَقدَحُوا بِزِنادِ العُلومِ الثّاقِبَةِ ، فَهُم فِى ذلِكَ كَالأنْعامِ السَّائِمَةِ و الصُّخُورِ القاسِيَةِ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بيماران افرادى هستند كه از انوار حكمت پرتو نگرفته اند و با كبريت دانش هاى عميق ، چراغ علمِ روشنى بخش را در جان خود روشن نساخته اند ، و لذا در اين زمينه همانند حيوانات هستند و شناخت آنان شناخت حيوانى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طور كه قلمرو شناخت حيوانات محدود به محسوسات است ، انسان هايى هم كه نمى توانند از منبع عقل و قلب خود استفاده كنند ، قلمرو شناختشان محدود به محسوسات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حيوان ، محدود است به آنچه مى بيند و مى شنود و مى بويد و مى چشد و لمس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هاى عقلى و قلبى از انسان سلب گردد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تفاوتى با حيوان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اين بيماران ، تنها در دست پيامبران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كه مى توانند چشم دل انسان را بينا كنند و گوش جان او را شنوا و زبان قلبش را گويا سازند ، و بدين ترتيب از بيمارى غفلت و ناآگاهى و حيرت و سردرگمى رهايى اش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مُتَتَبِّعٌ بِدَوائِهِ مَواضِعَ الغَفلَةِ و مَواطِنَ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طبيب معنوى ، داروى خود را درست در مواضعى كه بيمارى غفلت و ناآگاهى موضع گرفته و مرض حيرت و سرگردانى ، لانه كرده است مى گذارد و بيمار را درمان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شفا يافتن بيمار از بيمارى غفلت و حيرت ، شناخت هاى او عمق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پيامبران الهى شناخت هاى انسان را از مرز محسوسات عبور مى دهند و به قلمرو نامحسوسها وارد مى كنند و با دادن شناخت هاى عميق به انسان ، او را از همسان بودن با حيوانات نجات داده ، به زندگى انسانى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كه شناخت هاى سطحى و عمقى در آن مطرح شده است ، حديثى است كه امير مؤمنان عليه السلام در زمينه موضعگيرى انسان در برابر دنيا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الدُّنيا مُنتَهى بَصَرِ الأعْمى ، لايُبصِرُ مِمّا وَراءَها شَيئا ، و البَصِيرُ يُنفِذُها بَصَرَهُ و يَعلَمُ أنَّ الدّارَ وَراءَها فَالبَصِيرُ مِنهَا شَاخِصٌ ، والأعْمى إلَيها شَاخِصٌ؛ و البَصِيرُ مِنهَا مُتَزَوِّدٌ ، وَالأعْمى لَها مُتَزَوِّدٌ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دنيا، همانا آخرين ديدرس انسان كور است و فراتر از آن را نمى بيند، اما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شخص بينا و با بصيرت، نگاهش را از دنيا فراتر مى برد و مى داند كه سراى حقيقى در وراى اين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بينا از دنيا دل بر مى كند ، و كور ، به آن رو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 بصيرت، از آن توشه مى گيرد، و كور براى آن توشه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عالى و آموزنده ، امام عليه السلام مردمى را كه شناخت آنان از هستى ، حسى و سطحى است ، به فرد كورى تشبيه كرده است كه راه خانه را خانه خود پنداشته و تلاش خود را براى آرايش آن راه مصروف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مردمى را كه از شناخت عميق عقلى برخوردارند ، به شخص بينايى تشبيه نموده است كه هم راه خانه را مى بيند و هم خود 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ابتدا در مورد ويژگى هاى افراد دسته اول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كه جهان محسوسات است ، منتهاى ديد افراد كوردل است ، و آنان كه ديده عقلشان كور است نهايت ديدشان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ماوراى دنيا را نمى بينند و چيزى بجز زندگى محسوس نمى فهمند ، آنان نمى دانند كه پشت اين جهان محسوس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يَعْلَمُونَ ظَـهِرًا مِّنَ الْحَيَوةِ الدُّنْيَا وَ هُمْ عَنِ الْاخِرَةِ هُمْ غَـفِلُونَ </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شناخت آنان از زندگى دنيا ظاهرى و سطحى است و از آخرت كه در باطن و عمق دنياست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درباره اشخاص دسته دوم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مردمى بينا هستند كه با چشم عقل به هستى مى نگرند و نگاه آنان از جهان محسوس عبور مى كند و به جهان نامحسوس مى رسد و در نتيجه هم راه را مى بينند و هم خانه اى را كه اين راه به آن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دانند كه جهان محسوس راهى براى رسيدن به جهان نامحسوس است كه خانه دائمى انسان آن جاست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4" w:name="pg2219_32952"/>
    </w:p>
    <w:p>
      <w:pPr>
        <w:pStyle w:val="Heading5"/>
        <w:numPr>
          <w:ilvl w:val="4"/>
          <w:numId w:val="1"/>
        </w:numPr>
        <w:rPr/>
      </w:pPr>
      <w:bookmarkStart w:id="515" w:name="__RefHeading___Toc1163213_3804643083"/>
      <w:bookmarkStart w:id="516" w:name="_Toc192"/>
      <w:bookmarkEnd w:id="514"/>
      <w:bookmarkEnd w:id="515"/>
      <w:r>
        <w:rPr>
          <w:rtl w:val="true"/>
        </w:rPr>
        <w:t>خلاصه مباحث گذشته</w:t>
      </w:r>
      <w:bookmarkEnd w:id="516"/>
    </w:p>
    <w:p>
      <w:pPr>
        <w:pStyle w:val="BookText"/>
        <w:rPr/>
      </w:pPr>
      <w:r>
        <w:rPr>
          <w:rFonts w:ascii="IRNazanin" w:hAnsi="IRNazanin" w:eastAsia="IRNazanin"/>
          <w:color w:val="111111"/>
          <w:sz w:val="28"/>
          <w:sz w:val="28"/>
          <w:szCs w:val="28"/>
          <w:rtl w:val="true"/>
          <w:lang w:bidi="fa-IR"/>
        </w:rPr>
        <w:t xml:space="preserve">هر يك از اين دو گروه ، براساس جهانبينى ويژه خود ، موضعگيرى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كه از بينش عقلى برخوردارند و دنيا را همان گونه كه هست راه مى بينند ، از آن به عنوان راه استفاده كرده ، عبور مى كنند؛ ولى دسته اول كه چيزى جز دنياى محسوس نمى بينند و آن را خانه خود مى پندارند ، به عنوان هدف از دنيا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تعبير امام ، بينا از راه دنيا مى رود ، و كور به سوى اين راه گام مى زند؛ و نيز بينا از دنيا توشه برمى گيرد ، و كور براى آن زاد و توشه تهيه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امروز مى بينيد خدمت بنيان گذار جمهورى اسلامى ايران مى آيند و با گريه از ايشان مى خواهند دعا كند كه شهادت نصيبشان شود ، براى آن است كه ديده عقلشان بينا گرديده خانه اصلى خود را مى بينند و مى دانند كه زندگى واقعى دائمى آن جاست ، و اين جا مسافرخانه اى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براى هر چه زودتر رسيدن به وطن اصلى خود بيتابى مى كنند ، پس به گفته امير المؤمنين عليه السلام در وصف 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الأجَلُ الَّذى كَتَبَ اللّهُ عَلَيهِم لَم تَستَقِرَّ أرواحُهُم فى أجسَادِهِم طَرفَةَ عَينٍ</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اگر اجل مكتوب و مقرر الهى نبود ، يك چشم برهم زدن نيز جان هاى آنان در كالبدشان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مباحث گذشتهخلاصه آنچه گذشت اين است كه ماديون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شناخت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آنان براى اثبات اين مدعا اين است كه اگر راه حس مسدود شود ، انسان نمى تواند هيچ گونه شناختى از هستى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الهيّون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حس نيست ، راه هاى ديگرى هم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براى شناخت هستى در وجود انسان وجود دارد كه راه عقل يكى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ماديون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هم در كنار حس يكى از منابع شناخت است ، و انسان از راه عقل هم به طور مستقل مى تواند حقايق هستى را بشناسد ، پس چرا اگر دريچه حس مسدود شود ، ديگر انسان هيچ گونه شناختى نمى تواند داشته باشد؟ اگر واقعاً سه دريچه مستقل براى شناخت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انسان قطعا مى توانست از هر يك از اين دريچه ها به طور مستقل هستى را ادراك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كه اگر دريچه حس بسته شود ، نه عقل كار مى كند و نه قلب ، و نه شناخت عقلى مى ماند و نه شناخت قلبى ، معلوم مى شود كه تنها راه شناخت ، حس است و راه ديگرى براى شناخت وجود ندارد ، و آنچه كه شناخت هاى عقلى و قلبى ناميده مى شود ، بازگشت به شناخت هاى حسى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كه الهيّون مى دهند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حس مسدود شود ، انسان هيچ شناختى نمى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تازه اى نيست؛ ما هم همين را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مى گوييم اگر كسى نه چشم داشته باشد ، نه گوش و نه هيچ يك از حواس ديگر را ، هيچ شناختى نمى تواند داشته باشد ، و اين نقطه مشترك عقيده ما با ماديون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ادعا مى كنيم و در مباحث گذشته نيز اثبات نموديم اين است كه انسان بجز حس ، داراى منبع شناخت مستقل ديگرى هم است كه اين منبع با اين كه از حس تغذيه مى كند ، خودش شناخت هاى جديدى را توليد مى كند كه حس قادر به آن نيست؛ همان طور كه درخت از زمين تغذيه مى كند و ميوه توليد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توليد درخت است نه زمين ، هر چند كه تا درخت از زمين تغذيه نكند نمى تواند ميوه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خاك ، بلكه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سازى كار درخت است نه كار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اگر غذاى درخت نمى شد ، مبدل به ميوه نمى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هاى عقلى نيز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7" w:name="pg2219_32957"/>
    </w:p>
    <w:p>
      <w:pPr>
        <w:pStyle w:val="Heading5"/>
        <w:numPr>
          <w:ilvl w:val="4"/>
          <w:numId w:val="1"/>
        </w:numPr>
        <w:rPr/>
      </w:pPr>
      <w:bookmarkStart w:id="518" w:name="__RefHeading___Toc1163215_3804643083"/>
      <w:bookmarkStart w:id="519" w:name="_Toc193"/>
      <w:bookmarkEnd w:id="517"/>
      <w:bookmarkEnd w:id="518"/>
      <w:r>
        <w:rPr>
          <w:rtl w:val="true"/>
        </w:rPr>
        <w:t>عقل چه كمكى به حس مى كند؟</w:t>
      </w:r>
      <w:bookmarkEnd w:id="519"/>
    </w:p>
    <w:p>
      <w:pPr>
        <w:pStyle w:val="BookText"/>
        <w:rPr/>
      </w:pPr>
      <w:r>
        <w:rPr>
          <w:rFonts w:ascii="IRNazanin" w:hAnsi="IRNazanin" w:eastAsia="IRNazanin"/>
          <w:color w:val="111111"/>
          <w:sz w:val="28"/>
          <w:sz w:val="28"/>
          <w:szCs w:val="28"/>
          <w:rtl w:val="true"/>
          <w:lang w:bidi="fa-IR"/>
        </w:rPr>
        <w:t xml:space="preserve">ميوه عقل است نه ميوه حس ، هر چند كه عقل بدون تغذيه از حس نمى تواند ميوه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مهم و حساسى كه در اين جا قابل توجه است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عقل نيست كه از حس تغذيه مى كند و نيازمند حس است؛ حس نيز به نوبه خود ، از عقل تغذيه مى كند و نيازمند عقل است ، و اگر عقل به حس كمك نكند ، قطعا شناخت هاى حسى ، تحقق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سخن ديگر ، عقل و حس در توليد شناخت ، هر دو محتاج و نيازمند يكديگرند ، و هيچ يك بدون ديگرى نمى تواند انجام وظيفه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فرض كنيد كه من الآن پاى تخته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مشاهده من از راه چشم و به وسيله حس بينايى به اين شناخت مى رسيد كه من پاى تخته ايستاده ، مشغول تدريس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 پرسم كه اين شناخت از كجا براى شما حاصل شد؟آيا تنها از طريق حس ، يقين به ايستادن و سخن گفتن من در جلوى تخته نموديد ، يا از طريق عقل؟و يا اين كه با كمك حس و عقل ، هر دو ، اين شناخت براى شما حاصل شده است؟و به عبارت ديگر ، آيا اين شناخت ، حسى است يا عقلى ، و يا اين كه هم حسى و هم عقلى است؟ پاسخ اين است كه اين شناخت نه شناخت حسى محض و نه شناخت عقلى محض است ، بلكه حس و عقل با كمك يكديگر آن را توليد كرده اند ؛ زيرا اگر كمك عقل نباشد ، شما هيچ گاه يقين به ايستادن من پاى تخته نمى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چه كمكى به حس مى كند؟كمترين كمكى كه در اين جا عقل به حس نموده است ، اين است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تناقض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 با يارى عقل كه مبدأ عدم تناقض است ، ايستادن مرا پاى تخته براى شما اثبات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 به طور بديهى و به روشنى ، مى فهمد كه در يك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 نمى شود چيزى هم باشد و هم نباشد؛ امكان ندارد كه من در حالى كه سخن مى گويم ، ساكت باشم و در همان حال كه پاى تخته ايستاده ام ، پاى تخته ايستاده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شناخت كه تناقض ممكن نيست ، شناخت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كه مى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هستى و نيستى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شما مرا پاى تخته مى بيند و گوش شما صداى مرا از پاى تخته مى شنود و عقل شما به شما مى گويد كه اين باورنكردنى است كه فلانى در حالى كه پاى تخته است ، پاى تخته نباشد و در حالى كه سخن مى گويد ، سخن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آميختن آن شناخت حسى با اين شناخت عقلى ، شما يقين به ايستادن و سخن گفتن من پاى تخته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شناخت عقلى مبدأ عدم تناقض را از حس جدا كنيم ، يعنى عقل احتمال بدهد كه تناقض تحقق پيدا كند و ممكن باشد كه در حالى كه من پاى تخته ايستاده ام ايستاده نباشم ، با چنين احتمالى ، حس هيچ گاه نمى تواند اثبات كند كه من پاى تخته ايستاده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شناخت هاى حسى ، مسئله به همين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چيزى را كه انسان بخواهد از راه حس و تجربه بشناسد ، حداقل به يك شناخت عقلى نياز دارد و آن عبارت از مبدأ عدم 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شناختِ عقلى نباشد ، انسان يقين به وجود هيچ چيز نمى تواند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همان طور كه عقل از زمين حس تغذيه مى كند ، حس نيز با كمك عقل مى تواند منبع و راه شناخت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حديث جالبى از امام صادق عليه السلام ، نقل شده است كه قبلاً هم آمد ، ولى جاى اصلى طرح آن اين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شاكر ديصانى كه يكى از ماديون زمان امام صادق عليه السلام است ، در مناظره اى 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در باب شناخت و منابع آن ، همين مسئله را مطرح كرده است كه ماديون امروز مطرح مى كنند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شما به ادراكات عقلى استدلال مى كنيد و عقل را به عنوان يكى از منابع شناخت مطرح مى نماييد ، صحيح نيست ؛ زيرا اصولاً عقل نمى تواند چيزى را ادراك كند و هر چه را ادراكات عقلى مى ناميد ، در واقع چيزى جز شناخت هاى حسى نيست و اگر راه حس مسدود شود ، عقل وجود خارجى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پاسخ جالبى به او مى دهند ،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الحَواسَّ الخَمسَ و هِىَ لاتَنفَعُ شَيئا بِغَيرِ دَلِيلٍ كَما لا يُقطَعُ الظُّلمَةُ بِغَيرِ مِصباحٍ</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ابو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حواس پنجگانه و شناخت هاى حسى را مطرح كردى و گفتى كه تنها راه شناخت ، حس است ، ولى اشتباه مى كنى ؛ چون حواس پنجگانه بدون راهنمايى و كمك عقل هيچ چيز را نمى تواند ادراك كند و به هيچ شناختى نمى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توضيح بيشتر اين معنى كه چگونه حس بدون راهنمايى عقل از شناخت حقايق ناتوان است ، امام يك مثل مى زند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كه تاريكى بدون چراغ قطع نمى شود ، همچنين حس بدون عقل چيزى را نمى تواند ادراك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همان طور كه چشم براى ديدن احتياج به چراغ دارد ، و چشم بدون چراغ قادر به رؤيت اشيا نيست ، همچنين حس براى ادراك نياز به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حس لازم است و هم عقل ، و حس بدون چراغ قادر به تشخيص محسوسات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بدون عقل مى تواند چيزى را ادراك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0" w:name="pg2219_32963"/>
    </w:p>
    <w:p>
      <w:pPr>
        <w:pStyle w:val="Heading5"/>
        <w:numPr>
          <w:ilvl w:val="4"/>
          <w:numId w:val="1"/>
        </w:numPr>
        <w:rPr/>
      </w:pPr>
      <w:bookmarkStart w:id="521" w:name="__RefHeading___Toc1163217_3804643083"/>
      <w:bookmarkStart w:id="522" w:name="_Toc194"/>
      <w:bookmarkEnd w:id="520"/>
      <w:bookmarkEnd w:id="521"/>
      <w:r>
        <w:rPr>
          <w:rtl w:val="true"/>
        </w:rPr>
        <w:t>قرآن و نظريه مادّيّون</w:t>
      </w:r>
      <w:bookmarkEnd w:id="522"/>
    </w:p>
    <w:p>
      <w:pPr>
        <w:pStyle w:val="Heading5"/>
        <w:numPr>
          <w:ilvl w:val="4"/>
          <w:numId w:val="1"/>
        </w:numPr>
        <w:rPr/>
      </w:pPr>
      <w:bookmarkStart w:id="523" w:name="__RefHeading___Toc1163219_3804643083"/>
      <w:bookmarkStart w:id="524" w:name="_Toc195"/>
      <w:bookmarkEnd w:id="523"/>
      <w:r>
        <w:rPr>
          <w:rtl w:val="true"/>
        </w:rPr>
        <w:t>ويژگى هاى دوزخيان</w:t>
      </w:r>
      <w:bookmarkEnd w:id="524"/>
    </w:p>
    <w:p>
      <w:pPr>
        <w:pStyle w:val="BookText"/>
        <w:rPr/>
      </w:pPr>
      <w:r>
        <w:rPr>
          <w:rFonts w:ascii="IRNazanin" w:hAnsi="IRNazanin" w:eastAsia="IRNazanin"/>
          <w:color w:val="111111"/>
          <w:sz w:val="28"/>
          <w:sz w:val="28"/>
          <w:szCs w:val="28"/>
          <w:rtl w:val="true"/>
          <w:lang w:bidi="fa-IR"/>
        </w:rPr>
        <w:t xml:space="preserve">است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بدون چراغ در تاريكى مى تواند چيزى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تا چراغ عقل روشن نشود و تا نور عقل ، هادى و راهنماى حس نگردد ، ديده حس ، در عين بينايى ، كور است و قادر به ادراك محسوسات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توضيح داديم ، دست كم ، مبدأ عدم تناقض كه از شناخت هاى بديهى عقلى است بايد به كمك حس بيايد تا حس بتواند وجود چيزى را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نظريه مادّيّوننظريه ماديون در مسئله شناخت را تا آن جا كه براى يك بحث عمومى ضرورى است ، مورد نقد و بررسى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ببينيم كه نظر قرآن كريم در اين باره چيست ؟ آيا نظر مادّيون و يا پاسخ آن در قرآن مطرح شده است؟ و اگر مطرح گرديده ، آن نظر چيست؟ در قرآن تحقيقا چيزى تحت عنوان نظريه مادّيون در باب شناخت يا ردّ اين نظريه وجود ندارد ، ولى وقتى اين كتاب آسمانى درباره ويژگى هاى دوزخيان بحث مى كند ، مسئله را به گونه اى مطرح مى نمايد كه نظر قرآن درباره عقيده مادّيون در باب شناخت از آن فهميده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دوزخيانقرآن كريم درباره ويژگى هاى دوزخيان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لَايَفْقَهُونَ بِهَا وَلَهُمْ أَعْيُنٌ لَايُبْصِرُونَ بِهَا وَلَهُمْ ءَاذَانٌ لَايَسْمَعُونَ بِهَآ أُوْلَئِكَ كَالأَْنْعَـمِ بَلْ هُمْ أَضَلُّ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آنان دل هايى دارند كه با آنها نمى فهمند و چشم هايى دارند كه با آنها نمى بينند و گوش هايى دارند كه با آنها نمى شنوند؛ آنان همانند چهار پايان بلكه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گمراه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اهل دوزخ مردمى هستند كه از چشم و گوش و نيروى تفكر خود نمى توانند مانند يك انسان واقعى بهره بردارى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مردمى هستند كه در عين اين كه چشم دارند كورند و در عين اين كه گوش دارند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اين كه زمينه و وسيله انديشه و فكر و فهم حقايق را در اختيار دارند نادان و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افرادى هستند كه مانند حيوانات ، شناختشان حسى و سطحى است و از شناخت هاى عميق بى بهره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 مانند حيوانات چيزى جز محسوسات را درك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حيوانات هم گمراه ترند ؛ چون گمراهى حيوانات نسبى است و سرزنشى بر آنها نيست ؛ زيرا اگر حيوان جز به محسوسات نمى انديشد ، به دليل آن است كه در نظام آفرينش چنين آفريده شده است ، ولى انسانى كه به چيزى جز محسوسات نمى انديشد از آن روست كه كارهاى ناشايستى انجام داده كه راه هاى شناخت هاى عقلى و قلبى را بر خود مسدود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 چنين انسانى نه تنها راه تكامل انسانى و معنوى خود را نمى يابد ، بلكه در بعد مادى و حيوانىِ خود نيز دچار سردرگمى مى شود و در نتيجه از حيوانات گمراه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قرآن كريم ، هر چند با صراحت نظريه ماديون و پاسخ آن مطرح نشده است ، ولى به خوبى از آن اين پاسخ دقيق و ظريف استفاده مى شود كه نظريه ماديون درست است ، ولى فقط در مورد خود آنها يعنى اين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شناخت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درستى است ، ولى در مورد خودشان ، مانند اين كه اگر كورى مادرزاد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چيزى كه نامش سرخى يا زردى و يا سفيدى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فرضا كرى مادرزاد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نامش آواز زيبا و يا زشت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آن دو بايد گفت كه درست مى گوييد ، ولى در مورد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كور است ، رنگ مفهوم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ندارد و براى كسى كه كر است ، آواز بى مفهوم است؛ ولى اينان نبايد ديگران را با خود قياس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چشم و گوششان سالم است ، مفهوم رنگ ها و صداها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آنان هم كه مدّعى اند راهى براى شناخت هستى به غير از حس وجود ندارد ، دقيقا همان پاسخى است كه به افراد كور در مورد شناخت رنگ ها و به اشخاص كر در مورد شناخت آوازها بايد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ديده عقلشان كور و گوش دلشان كر است نبايد انتظار داشت كه حقايق عقلى و قلبى را ادراك كنند؛ آنان همانند حيوانات از شناخت هاى عقلى و قلبى محروم اند ، بنا بر اين ، در پاسخ اين ادعاى آنان كه تنها راه شناخت حس است ، بايد گفت كه درست مى گوييد ، ولى در مورد خودتان ، در مورد شما كه ديده عقلتان كور و گوش قلبتان كر است ، قطعا حقايق عقلى و قلبى و موجوداتى كه راه شناخت آنها عقل و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خداى تبارك و تعالى و هرچه كه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ندارد ، ولى ديگران را با خود قياس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ديده عقلشان مى بيند و گوش دلشان مى شنود ، اين حقايق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مگوييد كه بجز ماده در جهان چيزى نيست ، بلكه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بجز ماده در جهان چيزى را درك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پيش مى آيد كه چرا ديده عقل ماديون كور و گوش دل آنان كر است؟و چرا خداوند به ماديون قدرت شناخت هاى عقلى و قلبى عنايت نمى كند تا آنان نيز ، مانند الهيّون بتوانند حقايق هستى را ، آن چنان كه هست ، بشناسند و باور كنند؟ پاسخ آن است كه خداوند به همه آدميان ، بدون استثنا سه منبع شناخت عنايت كرده است؛ هم حس داده ، هم عقل و هم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كور و كر نيافريده است ، بلكه اين انسان است كه موجب كورى و كرى خود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ديگران مى شود و احيانا كارهايى انجام مى دهد و موانعى ايجاد مى كند كه نمى تواند از منبع عقل و قلب خود بهره بردارى نمايد و در نتيجه شناخت هاى او منحصر به شناخت هاى حسى و حيوانى مى گردد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5" w:name="pg2219_32970"/>
    </w:p>
    <w:p>
      <w:pPr>
        <w:pStyle w:val="Heading5"/>
        <w:numPr>
          <w:ilvl w:val="4"/>
          <w:numId w:val="1"/>
        </w:numPr>
        <w:rPr/>
      </w:pPr>
      <w:bookmarkStart w:id="526" w:name="__RefHeading___Toc1163221_3804643083"/>
      <w:bookmarkStart w:id="527" w:name="_Toc196"/>
      <w:bookmarkEnd w:id="525"/>
      <w:bookmarkEnd w:id="526"/>
      <w:r>
        <w:rPr>
          <w:rtl w:val="true"/>
        </w:rPr>
        <w:t>خلاصه</w:t>
      </w:r>
      <w:bookmarkEnd w:id="527"/>
    </w:p>
    <w:p>
      <w:pPr>
        <w:pStyle w:val="BookText"/>
        <w:rPr/>
      </w:pPr>
      <w:r>
        <w:rPr>
          <w:rFonts w:ascii="IRNazanin" w:hAnsi="IRNazanin" w:eastAsia="IRNazanin"/>
          <w:color w:val="111111"/>
          <w:sz w:val="28"/>
          <w:sz w:val="28"/>
          <w:szCs w:val="28"/>
          <w:rtl w:val="true"/>
          <w:lang w:bidi="fa-IR"/>
        </w:rPr>
        <w:t xml:space="preserve">خلاصهمادّى گرايان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منبع شناخت در وجود انسان حس است و منبع ديگرى به نام عقل و يا قلب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آنان اين است كه انسان در بدو تولد هيچ نمى داند و شناخت هاى او همراه با زندگى تجربى او آغاز مى شود و هرچه تجربه انسان بيشتر و متنوع تر باشد ، شناخت هاى او گسترده تر و متنوع تر خواهد بود ، و اگر راه حس مسدود شود ، انسان هيچ چيز را نمى تواند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ماديون در اين كه انسان در بدو تولد هيچ نمى داند و شناخت هاى او همراه با زندگى تجربى اوست و اگر راه حس مسدود شود ، انسان هيچ شناختى نخواهد داشت ، اختلافى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مى گوييم اين است كه اين امور نمى تواند اثبات كند كه تنها راه شناخت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علاوه بر حس ، منبع شناخت ديگرى به نام عقل دارد كه اين منبع با تغذيه از حس ، شناخت هاى جديدى توليد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عقل در توليد شناخت هاى عقلى ، نظير كار درخت در توليد ميوه است ، با اين تفاوت كه عقل از حس تغذيه مى كند و درخت از زمين ، و ميوه درخت غذاى جسم است و ميوه عقل غذاى فكر 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تجزيه ، تركيب ، تجريد ، انتزاع ، تعميم و تعميق مفاهيم حسى ، شناخت هاى جديدى مى سازد ، كه اين شناخت ها ميوه هاى عقل و غذاى زندگى علمى و فلسفى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به معنى استخراج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عقل ، انتزاع مفاهيم عقلى از مفاهيم حسى است ، به اين معنى كه عقل دو يا چند مفهوم حسى را كنار هم مى گذارد و از آنها يك مفهوم عقلى بيرون مى آورد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تعميم مفاهيم حسى به اين معنى است كه ذهن با استفاده از مواد اوليه اى كه از حس مى گيرد و با كمك شناخت هاى بديهى خود ، شناخت هاى جزئى حسى را گسترش مى دهد و تبديل به شناخت هاى كلى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تعميق مفاهيم حسى به اين معنى است كه ذهن به مفاهيمى كه از حس مى گيرد ، عمق مى دهد و با عمق دادن به مفاهيم حسى ، شناخت هاى عقلى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مانند آينه فقط صورت را منعكس مى كند ، ولى عقل در محسوسات نفوذ مى كند و علاوه بر صورت ، معنى را نيز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على عليه السلام مردمى كه از شناخت هاى عميق بى بهره اند كور و مبتلا به بيمارى ناآگاهى و حيرت اند و درمان آنان به دست پيامبران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 اين كه از حس تغذيه مى كند ، شناخت هاى جديدى توليد مى نمايد كه اين شناخت ها ميوه عقل است نه ميوه حس ، همان طور كه درخت از زمين تغذيه مى كند و ميوه هايى مى دهد كه اين ميوه ها ميوه درخت است نه ميوه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عقل در توليد شناخت هاى عقلى نيازمند حس است ، حس نيز در توليد شناخت هاى حسى نيازمند عقل است و انسان بدون شناخت هاى بديهى عقلى نمى تواند وجود محسوسات را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را مى توان با گرفتن مبدأ عدم تناقض از ذهن به سادگى آزمايش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كمك عقل به حس به امداد نور چراغ به ديد چشم در تاريكى تشبيه شده است؛ يعنى همان طور كه چشم بدون چراغ در تاريكى نمى تواند ببيند ، حس نيز بدون چراغ عقل نمى تواند محسوسات را ادراك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هر چند با صراحت نظريه ماديون و پاسخ آن نيامده است ؛ ولى در آيه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سوره اعراف ويژگى هاى دوزخيان به گونه اى بيان شده است كه از آن ، اين پاسخ دقيق و ظريف به نظريه ماديون در باب منابع شناخت استفاده مى شود كه نظريه مادّيون صحيح است ، ولى فقط در مورد خودشان كه ديده عقل و قلب خود را برهم نهاده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28" w:name="pg2219_32974"/>
    </w:p>
    <w:p>
      <w:pPr>
        <w:pStyle w:val="Heading2"/>
        <w:numPr>
          <w:ilvl w:val="1"/>
          <w:numId w:val="1"/>
        </w:numPr>
        <w:rPr/>
      </w:pPr>
      <w:bookmarkStart w:id="529" w:name="__RefHeading___Toc1163223_3804643083"/>
      <w:bookmarkStart w:id="530" w:name="_Toc197"/>
      <w:bookmarkEnd w:id="528"/>
      <w:bookmarkEnd w:id="529"/>
      <w:r>
        <w:rPr>
          <w:rtl w:val="true"/>
        </w:rPr>
        <w:t xml:space="preserve">بخش سوم </w:t>
      </w:r>
      <w:r>
        <w:rPr>
          <w:rtl w:val="true"/>
        </w:rPr>
        <w:t xml:space="preserve">: </w:t>
      </w:r>
      <w:r>
        <w:rPr>
          <w:rtl w:val="true"/>
        </w:rPr>
        <w:t>موانع شناخت</w:t>
      </w:r>
      <w:bookmarkEnd w:id="530"/>
    </w:p>
    <w:p>
      <w:pPr>
        <w:pStyle w:val="Heading3"/>
        <w:numPr>
          <w:ilvl w:val="2"/>
          <w:numId w:val="1"/>
        </w:numPr>
        <w:rPr/>
      </w:pPr>
      <w:bookmarkStart w:id="531" w:name="__RefHeading___Toc1163225_3804643083"/>
      <w:bookmarkStart w:id="532" w:name="_Toc198"/>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حسّىفصل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عقلى و قلبىفصل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موانع شناختفصل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غير قابل زوالفصل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معرفت از نگاه قرآنفصل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موانع معرفتفصل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نيروى ادراكفصل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بيمارى نيروى ادراك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33" w:name="pg2219_32978"/>
    </w:p>
    <w:p>
      <w:pPr>
        <w:pStyle w:val="Heading3"/>
        <w:numPr>
          <w:ilvl w:val="2"/>
          <w:numId w:val="1"/>
        </w:numPr>
        <w:rPr/>
      </w:pPr>
      <w:bookmarkStart w:id="534" w:name="__RefHeading___Toc1163227_3804643083"/>
      <w:bookmarkStart w:id="535" w:name="_Toc199"/>
      <w:bookmarkEnd w:id="533"/>
      <w:bookmarkEnd w:id="534"/>
      <w:r>
        <w:rPr>
          <w:rtl w:val="true"/>
        </w:rPr>
        <w:t>درآمد</w:t>
      </w:r>
      <w:bookmarkEnd w:id="535"/>
    </w:p>
    <w:p>
      <w:pPr>
        <w:pStyle w:val="Heading4"/>
        <w:numPr>
          <w:ilvl w:val="3"/>
          <w:numId w:val="1"/>
        </w:numPr>
        <w:rPr/>
      </w:pPr>
      <w:bookmarkStart w:id="536" w:name="__RefHeading___Toc1163229_3804643083"/>
      <w:bookmarkStart w:id="537" w:name="_Toc200"/>
      <w:bookmarkEnd w:id="536"/>
      <w:r>
        <w:rPr>
          <w:rtl w:val="true"/>
        </w:rPr>
        <w:t>مبحث موانع شناخت و همچنين شرايط آن</w:t>
      </w:r>
      <w:bookmarkEnd w:id="537"/>
    </w:p>
    <w:p>
      <w:pPr>
        <w:pStyle w:val="BookText"/>
        <w:rPr/>
      </w:pPr>
      <w:r>
        <w:rPr>
          <w:rFonts w:ascii="IRNazanin" w:hAnsi="IRNazanin" w:eastAsia="IRNazanin"/>
          <w:color w:val="111111"/>
          <w:sz w:val="28"/>
          <w:sz w:val="28"/>
          <w:szCs w:val="28"/>
          <w:rtl w:val="true"/>
          <w:lang w:bidi="fa-IR"/>
        </w:rPr>
        <w:t xml:space="preserve">درآمدمبحث موانع شناخت و همچنين شرايط آنشرايط شناخت مهمترين مسائل شناخت شناسى است ، به ويژه مسئله موانع شناخت از اهميت فوق العاده اى برخوردار است ؛ زيرا اختلاف اساسى الهيّون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معتقد به مبدأ و معادند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معتقد به مبدأ و معاد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ريشه در موانع شناخت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اصلى اختلاف مادّيون و الهيّون اين است كه مادّيون به دليل موانعى كه در زمينه شناخت هاى عقلى و قلبى دارند ، از منبع عقل و قلب خود نمى توانند بهره بردارى كنند؛ و اگر اين موانع برداشته شود ، مادّيون و الهيّون به يك نقطه مشترك مى رسند و آيين مادّيگرى منسوخ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ما ، خداوند به همه مردم ، اعم از الهى و مادى ، سه منبع و سه راه براى شناخت حقايق هستى عنايت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حس داده است ، هم عقل و هم قلب؛ تا بتوانند هم احساس داشته باشند ، هم انديشه و هم وجدان و تا با ديده حس محسوسات را ببينند ، با ديده عقل معقولات را ملاحظه كنند و با ديده قلب باطن جهان ماده را مشاهده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مردم كارهايى انجام مى دهند كه راه شناخت هاى عقلى و قلبى را بر خود مى بندند و ديده عقل و قلب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خود را كور مى كنند ، و با كور شدن ديده عقل و قلب ، شناخت آنان منحصر به شناخت هاى حسى مى شود و به گفته قرآن 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ظَـهِرًا مِّنَ الْحَيَوةِ الدُّنْيَا وَ هُمْ عَنِ الْأَخِرَةِ هُمْ غَـفِلُونَ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 زندگى آنان همچون زندگى حيوانات مى گردد و از زندگى انسانى بى بهره مى 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كَفَرُواْ يَتَمَتَّعُونَ وَ يَأْكُلُونَ كَمَا تَأْكُلُ الْأَنْعَـمُ</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مادّيون در زمره اين گروه از مردم اند ؛ يعنى جزو كسانى هستند كه در اثر برخورد با موانع شناخت ، از شناخت هاى عقلى و قلبى محروم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مسئله موانع شناخت ، مهمترين مسئله شناخت شناسى ، بلكه مهمترين مسئله عقيدتى است؛ زيرا سخن گفتن از مبدأ و معاد و بحث از خدا و قيامت و ساير حقايقى كه راه شناخت آنها عقل و يا قلب است ، براى كسى كه هنوزموانع شناخت را از خود دور نكرده و كسى كه حجاب هاى ديدار را از جلو ديده عقل خود برنداشته ، لغو و بيهوده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از خدا و قيامت براى كسى كه ديده عقل و قلبش در حجاب است ، مانند سخن گفتن از زيبايى چهره اى دل آرا براى كور مادرزاد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 زيبا ، براى ديده بينا زيباست ، نه براى ديده 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نمى بيند ، چهره زيبا و نازيبا يكى است؛ او چه در باغى پر گل و چه در بيابانى خشك باشد ، نه زيبايى آن جا را احساس مى كند و نه در اين جا احساس نازيبايى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ديده بينا پيدا كرد ، سپس سراغ چهره زيبا و منظره دلگشا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بايد حجاب ها را از جلو ديده عقل و قلب برداشت و موانع شناخت را رفع كرد ، پس از آن سراغ شناخت حقايق عقلى رفت و اصول عقايد اسلامى را مورد بررسى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مقدمه كوتاه ، بحث موانع شناخت را آغاز مى كنيم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8" w:name="pg2219_32982"/>
    </w:p>
    <w:p>
      <w:pPr>
        <w:pStyle w:val="Heading3"/>
        <w:numPr>
          <w:ilvl w:val="2"/>
          <w:numId w:val="1"/>
        </w:numPr>
        <w:rPr/>
      </w:pPr>
      <w:bookmarkStart w:id="539" w:name="__RefHeading___Toc1163231_3804643083"/>
      <w:bookmarkStart w:id="540" w:name="_Toc201"/>
      <w:bookmarkEnd w:id="538"/>
      <w:bookmarkEnd w:id="539"/>
      <w:r>
        <w:rPr>
          <w:rtl w:val="true"/>
        </w:rPr>
        <w:t xml:space="preserve">فصل يكم </w:t>
      </w:r>
      <w:r>
        <w:rPr>
          <w:rtl w:val="true"/>
        </w:rPr>
        <w:t xml:space="preserve">: </w:t>
      </w:r>
      <w:r>
        <w:rPr>
          <w:rtl w:val="true"/>
        </w:rPr>
        <w:t>موانع حسّى</w:t>
      </w:r>
      <w:bookmarkEnd w:id="540"/>
    </w:p>
    <w:p>
      <w:pPr>
        <w:pStyle w:val="Heading4"/>
        <w:numPr>
          <w:ilvl w:val="3"/>
          <w:numId w:val="1"/>
        </w:numPr>
        <w:rPr/>
      </w:pPr>
      <w:bookmarkStart w:id="541" w:name="__RefHeading___Toc1163233_3804643083"/>
      <w:bookmarkStart w:id="542" w:name="_Toc202"/>
      <w:bookmarkEnd w:id="541"/>
      <w:r>
        <w:rPr>
          <w:rtl w:val="true"/>
        </w:rPr>
        <w:t>انواع موانع حسّى</w:t>
      </w:r>
      <w:bookmarkEnd w:id="54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حسّىهر چند موانع شناخت هاى حسّى نياز به توضيح ندارد ، ولى از آن جا كه تبيين موانع شناخت هاى عقلى و قلبى ، در مقايسه اين موانع با موانع شناخت هاى حسّى ، آسان تر صورت مى گيرد و موانع حسّى نمونه عينى موانع عقلى و قلبى است ، موانع شناخت هاى حسّى را مقدمتا مطرح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حواس پنجگانه در صورتى قادر به درك محسوسات هستند كه مانعى در مقابل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صورتى مى بيند و گوش در صورتى مى شنود و ساير حواس در صورتى شناخت هاى ويژه خود را توليد مى كنند كه مانعى در برابر آنها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موانع حسّىموانع حسّى را به دو دسته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شناختن؛ دسته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درست 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اين دو دسته را به دو نوع مى توان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موقت؛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موانع شناخت حسى ، مجموعا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موقت شناخت؛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دائمى شناخت؛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موقت درست شناختن؛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دائمى درست 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 موانعى است كه حس را به طور كلى نابود نمى كند ، بلكه موقتا از ادراك آن جلوگيرى مى نمايد ، مثل اين كه چيزى جلو چشم انسان را بگيرد و موقتا مانع ديدن او شود ، و يا تزريق آمپولى به قسمتى از بدن او موجب گردد آن قسمت از بدن به طور موقت بى حس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 موانعى است كه در صورت بروز آنها يك يا چند حس به طور دائم تعطيل مى شود؛ مانند بيمارى هايى كه موجب كورى يا كرى و يا زايل شدن ساير حواس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 موانعى است كه موقتا مانع درست شناختن مى شود؛ مانند اين كه كسى چشم خود را به حالتى در آورد كه يكى را دوتا ببيند كه در اين صورت حس بينايى تعطيل نمى شود ، ولى كار خود را درست انجام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تغيير حالت چشم ، مانع درست شناختن است ، نه مانع شناختن ، و نيز مانعيتش موقت است نه دائم؛ زيرا به محض اين كه چشم به حالت طبيعى باز گردد ، واقع بينى به آن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چهارمين نوع ، موانعى است كه نمى گذارد انسان هيچ گاه واقعيات را آن گونه كه هست ، بشناسد؛ مانند كسى كه چشمانش لوچ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 و از آن رو هميشه يكى را دوتا مى بيند و هيچ گاه موفق به تشخيص واقعيات از طريق حس باصره نمى شود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3" w:name="pg2219_32986"/>
    </w:p>
    <w:p>
      <w:pPr>
        <w:pStyle w:val="Heading3"/>
        <w:numPr>
          <w:ilvl w:val="2"/>
          <w:numId w:val="1"/>
        </w:numPr>
        <w:rPr/>
      </w:pPr>
      <w:bookmarkStart w:id="544" w:name="__RefHeading___Toc1163235_3804643083"/>
      <w:bookmarkStart w:id="545" w:name="_Toc203"/>
      <w:bookmarkEnd w:id="543"/>
      <w:bookmarkEnd w:id="544"/>
      <w:r>
        <w:rPr>
          <w:rtl w:val="true"/>
        </w:rPr>
        <w:t xml:space="preserve">فصل دوم </w:t>
      </w:r>
      <w:r>
        <w:rPr>
          <w:rtl w:val="true"/>
        </w:rPr>
        <w:t xml:space="preserve">: </w:t>
      </w:r>
      <w:r>
        <w:rPr>
          <w:rtl w:val="true"/>
        </w:rPr>
        <w:t>موانع عقلى و قلبى</w:t>
      </w:r>
      <w:bookmarkEnd w:id="545"/>
    </w:p>
    <w:p>
      <w:pPr>
        <w:pStyle w:val="Heading4"/>
        <w:numPr>
          <w:ilvl w:val="3"/>
          <w:numId w:val="1"/>
        </w:numPr>
        <w:rPr/>
      </w:pPr>
      <w:bookmarkStart w:id="546" w:name="__RefHeading___Toc1163237_3804643083"/>
      <w:bookmarkStart w:id="547" w:name="_Toc204"/>
      <w:bookmarkEnd w:id="546"/>
      <w:r>
        <w:rPr>
          <w:rtl w:val="true"/>
        </w:rPr>
        <w:t>زنگارهاى آينه عقل</w:t>
      </w:r>
      <w:bookmarkEnd w:id="54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عقلى و قلبىهمان طور كه حس با وجود موانع نمى تواند چيزى را درك كند ، عقل نيز با وجود مانع نمى تواند چيزى را ادراك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 هاى عقلى نيز ، مانند موانع شناخت هاى حسى ، چهارنوع است ، با همان ترتيب و توضيحى كه در موانع حسى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موانع شناخت هاى عقلى ، گاه مانع شناختن است و گاه مانع درست شناختن ، گاه مانعيت آنها دائمى است و گاه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براى تبيين موانع شناخت هاى عقلى ، چهار مسئله بايد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موانعى كه قدرت ادراكى عقل را ضعيف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موانعى كه با بروز آنها ، عقل قادر به ادراك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موانعى كه شناخت هاى عقلى را به طور موقت از انسان سلب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موانعى كه شناخت هاى عقلى را به طور دائم از انسان زائل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زنگارهاى آينه عقلذهن و عقل ، آينه اى است كه حقايق عقلى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اگر بى زنگ و بى رنگ باشد ، صورتهايى را كه در برابرش قرار مى گيرد ، آن چنان كه هست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نشان مى دهد؛ و اگر زنگار گرفته باشد نمى تواند واقع نمايى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هر چه پاك تر و شفاف تر باشد ، واقع نماتر است ، و هرچه زنگار آن بيشتر باشد ، واقع نمايى آن كمتر خواهد بود؛ تا آن جا كه گاه قدرت نشان دادن صورت ها به كلى از آن زائل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و رنگ آينه ، گاه اندك و قابل پاكسازى است ، و گاه به قدرى سخت و ضخيم است كه ديگر پاكسازى آن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عقل و ذهن انسان نيز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آينه عقل ، بى زنگ و رنگ باشد مبتلا به موانع شناخت نيست و مى تواند حقايق هستى را ، آن چنان كه هست ، نشان دهد ، و اگر اين آينه زنگار گرفته باشد ، مبتلا به موانع شناخت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زنگارها اندك باشد ، عقل ، مبتلا به موانعى است كه نمى گذارد انسان حقايق هستى را درست بشناسد ، و اگر بسيار باشد ، عقل دچار موانعى است كه به طور كلى مانع شناخت حقيقت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زنگارهايى كه قابل پاكسازى باشد ، موانع موقت شناخت ، و زنگارهاى غير قابل پاكسازى ، موانع دائمى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پيش مى آيد كه آنچه آينه عقل را تيره مى كند و موجب زنگار گرفتن آن مى شود چيست؟ پاسخ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غبارى است كه وقتى بر آينه عقل نشست ، واقع نمايىِ آن را ضعيف مى كند ، و اگر اين آينه غبارروبى نگردد ، به تدريج آن قدر كثيف مى شود كه ادراكات عقلى به كلى از انسان سلب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گاه در صورت عشق و محبت مجسم مى شود و گاه در چهره كينه و نفرت ، و در هر حال ، مانع از واقع نمايى آينه عقل است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عشق تعصب مى آورد ، و عاشق نسبت به معشوق تعصب پيدا مى كند و زشتى ها و عيب هاى او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 نازيبا را زيبا مى نمايد ، و گاه حتى عيب ها و زشتى هاى معشوق در ديده عاشق نيكويى و زيبايى جلوه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بغض نيز تعصب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كينه كسى را به دل گرفت ، نسبت به او تعصب پيدا مى كند و خوبى ها و زيبايى هاى مبغوض را نمى بيند ، و گاه حتّى زيبايى هاى او در نظرش نازيبا و زشت جلوه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مانعيت عشق و كينه از شناخت هاى عقلى ، گاه به قدرى شدت مى يابد كه شناخت هاى حسى را نيز از انسان زايل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چشم درست نمى بيند ، گوش درست نمى شنود و چشم ، زيبا را نازيبا ، و يا به عكس ، نازيبا را زيبا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ليلى و مجنون آمده است كه كسى به ليلى مى گويد كه تو زيبايىِ فوق العاده اى ندارى ، ولى مجنون اين گونه خود را براى تو هلاك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ليلى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مجنون نيستى نمى توانى بفهمى كه من چقدر زيبايم؛ برو مجنون شو تا زيباييم را دريابى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ليلى را خليفه كان تويىكز تو مجنون شد پريشان و غوى؟ از دگر خوبان ، تو افزون نيستىگفت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خامش ؛ چون تو مجنون نيستى مجنون خود در پاسخ اعتراض به زيبا نبودن ليلى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مردمِ چشمم نشينىبه غير از خوبى ليلى نبينى حجاب عشق ، نه مى گذارد عاشق معشوق را درست ببيند ، و نه مى گذارد عاشق چيزى جز معشوق را ببيند ، و به چيزى جز او بينديشد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حجاب برداشته شود ، آن وقت است كه عاشق ، هم مى تواند معشوق را ، آنچنان كه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هست ، مشاهده كند و هم جز معشوق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آينه عقل او واقع نما ، و او واقع بين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از سوره يوسف ، كه در مورد ماجراى دعوت زليخا از زنان مصر براى ديدن حضرت يوسف است ، روايتى از امام باقر عليه السلام نقل گرديده كه مانعيت و حجاب بودن عشق از شناخت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ماجرا اين است كه داستان عشق مفرط زليخا به يوسف در مصر پيچيده بود ، و زنان مصر زليخا را ملامت مى كردند كه چگونه ملكه مصر عاشق غلام خود شده عشق ، او را از خود بى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ماجرا را اين طور تعريف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نِسْوَةٌ فِى الْمَدِينَةِ امْرَأَتُ الْعَزِيزِ تُرَ وِدُ فَتَاهَا عَن نَّفْسِهِ قَدْ شَغَفَهَا حُبًّا إِنَّا لَنَرَاهَا فِى ضَلَـلٍ مُّبِينٍ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گروهى از زنان مصر گفتند كه همسر عزيز مصر از غلام خود كام مى جويد؛ مهر غلام به ژرفاى دلش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گمراهى آشكارى مى بينيم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توضيح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حَجَبَها حُبُّهُ عَنِ النّاسِ فَلَا تَعقِلُ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الحِجابُ هُوَ الشَّغافُ ، و الشَّغافُ هُوَ حِجابُ القَلبِ</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حجاب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محبت و علاقه يوسف همچون پرده اى دل زليخا را فرا گرفته است و حجابى ميان زليخا و ديگران گرديده كه جز يوسف را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جاى داستان نشان مى دهد كه وقتى غبار هوس ، آينه عقل را تيره كرد و حجاب عشق جلو ديده عقل را گرفت ، عاشق چنان از خود بى خود مى شود كه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به هيچ چيز جز معشوق نمى انديشد؛ نه به فكر آبرو و حيثيت خود است و نه در انديشه دنيا و آخرتش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به بعد نكته دقيق تر و جالب ترى در مورد شناخت شناسى و موانع شناخت در اين داستان آمده است و آن اين كه ، گاه مى شود عشق ، كار قوى ترين داروهاى مخدر را انجام مى دهد و چنان حواس ظاهر را تحت تأثير خود قرار مى دهد كه انسان با دست خود بدن خود را قطعه قطعه مى كند ، ولى احساس درد نمى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سَمِعَتْ بِمَكْرِهِنَّ أَرْسَلَتْ إِلَيْهِنَّ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وقتى ديد سخت مورد ملامت و سرزنش زنان مصر واقع شده است ، براى اين كه دليل عشق خود را به آنان بگويد ، مجلس با شكوهى ترتيب داد و ملامت كنندگان را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ميهمانان چاقو در دست مشغول خوردن ترنج بودند ، زليخا دستور داد كه يوسف وارد مجلس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رَأَيْنَهُ أَكْبَرْنَهُ وَ قَطَّعْنَ أَيْدِيَهُنَّ وَ قُلْنَ حَـشَ لِلَّهِ مَا هَـذَا بَشَرًا إِنْ هَـذَآ إِلَا مَلَكٌ كَرِيمٌ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وقتى چشم مدعوين به جمال زيبا و دل رباى يوسف افتاد ، زيبايى و جذابيت او چنان بزرگ و با شكوه در ديده آنان جلوه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بى خود شده ، به جاى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خود را بريدند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خدا ، اين از جنس بشر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بشر به اين زيبايى نمى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قطعا فرشته اى بزرگوار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مصر نيز گرفتار همان بلايى شدند كه بر سر زليخا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بريدند و لباس هايشان خون آلود شد ، ولى جذبه جمال يوسف مانع از آن گرديد كه چاقو و ترنج و دست بريده و لباس خون آلود خود را ببينند و يا اين كه حتى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احساس درد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است كه پيامبر اسلام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حُبُّكَ لِلشَّى ءِ يُعمِى ويُصِمُّ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علاقه تو نسبت به چيزى ، تو را كور و 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 و دقيق امير المؤمنين عليه السلام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عَشِقَ شَيئا أعشى بَصَرَهُ و أمرَضَ قَلبَهُ ، فَهُوَ يَنظُرُ بِعَينٍ غَيرِ صَحِيحَةٍ ويَسمَعُ بِاُذُنٍ غَيرِ سَمِيعَةٍ ، قَد خَرِقَتِ الشَّهَواتُ عَقلَهُ و أماتَتِ الدُّنيا قَلبَهُ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كسى كه عاشق چيزى شود ، عشق ، ديده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عيوب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دل او را بيمار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ديده اى ناسالم مى نگرد و با گوشى ناشنوا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 عقلش را معيوب كرده ، محبت دنيا دلش را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موانع حسى و عقلى و قلبىِ شناخت ، يكجا و به طور دقيق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عَشِقَ شَيئا أعشى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حواس عاشق را تحت تأثير خود قرار مى دهد و در نتيجه چشم عاشق عيب هاى معشوق را نمى بيند و گوش عاشق زشتى هاى معشوق را نمى شنود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خَرِقَتِ الشَّهَواتُ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شهوتها و هوسها عقل عاشق را معيوب و شناخت هاى عقلى را از او سلب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أماتَتِ الدُّنيا قَلبَهُ؛ حب دنيا دل عاشق را مى ميراند ، و با مردن دل ، احساسات و شناخت هاى قلبى در وى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امير المؤمنين عليه السلام آمده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48" w:name="pg2219_32997"/>
    </w:p>
    <w:p>
      <w:pPr>
        <w:pStyle w:val="Heading4"/>
        <w:numPr>
          <w:ilvl w:val="3"/>
          <w:numId w:val="1"/>
        </w:numPr>
        <w:rPr/>
      </w:pPr>
      <w:bookmarkStart w:id="549" w:name="__RefHeading___Toc1163239_3804643083"/>
      <w:bookmarkStart w:id="550" w:name="_Toc205"/>
      <w:bookmarkEnd w:id="548"/>
      <w:bookmarkEnd w:id="549"/>
      <w:r>
        <w:rPr>
          <w:rtl w:val="true"/>
        </w:rPr>
        <w:t>انواع موانع شناخت هاى عقلى</w:t>
      </w:r>
      <w:bookmarkEnd w:id="550"/>
    </w:p>
    <w:p>
      <w:pPr>
        <w:pStyle w:val="Heading4"/>
        <w:numPr>
          <w:ilvl w:val="3"/>
          <w:numId w:val="1"/>
        </w:numPr>
        <w:rPr/>
      </w:pPr>
      <w:bookmarkStart w:id="551" w:name="__RefHeading___Toc1163241_3804643083"/>
      <w:bookmarkStart w:id="552" w:name="_Toc206"/>
      <w:bookmarkEnd w:id="551"/>
      <w:r>
        <w:rPr>
          <w:rtl w:val="true"/>
        </w:rPr>
        <w:t>نابينايى ديده عقل</w:t>
      </w:r>
      <w:bookmarkEnd w:id="552"/>
    </w:p>
    <w:p>
      <w:pPr>
        <w:pStyle w:val="BookText"/>
        <w:rPr/>
      </w:pPr>
      <w:r>
        <w:rPr>
          <w:rFonts w:ascii="Amiri" w:hAnsi="Amiri" w:eastAsia="Amiri" w:cs="Amiri"/>
          <w:color w:val="111111"/>
          <w:sz w:val="28"/>
          <w:sz w:val="28"/>
          <w:szCs w:val="28"/>
          <w:rtl w:val="true"/>
          <w:lang w:bidi="ar-SA"/>
        </w:rPr>
        <w:t xml:space="preserve">إنَّكَ إن أطَعْتَ هَواكَ أصَمَّكَ و أعماكَ و أفسَدَ مُنقَلَبَكَ و أرداكَ </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اگر از هوس خود فرمان برى ، تو را كر و كور مى كند و آينده ات را تباه مى سازد و به پستى ات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امام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شَرِيكُ العَمى </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هوس شريك كورى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همان طور كه كورى مانع ديدن حسى است ، هوس نيز مانع ديدار عقلى است؛ بنا بر اين ، هر دو در مانع شناخت بودن شريك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انواع موانع شناخت هاى عقلىچنانكه گذشت ، موانع شناخت هاى حسى را به چهار دسته تقسيم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 ، موانع درست شناختن ، موانع موقت و موانع دائم؛ و گفتيم كه همين تقسيم ، عينا در مورد موانع شناخت هاى عقلى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گاه مانع به قدرى قوى است كه عقل هيچ درك نمى كند و گاه به گونه اى است كه درست درك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مانع موقت و قابل زوال است و گاه مانعيت آن دائمى و غير قابل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نابينايى ديده عقلنوع اول از موانع شناخت هاى عقلى موانعى است كه ديده عقل را نابينا و قدرت ادراك را از آن سلب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غبار هوس بسيار باشد ، آينه عقل ، سخت زنگار مى گيرد و دود تيره هوس نمى گذارد چراغ عقل روشن بماند و در نتيجه ديده عقل نابينا مى شود ، بلكه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در داستان مهمانى زليخا گذشت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3" w:name="pg2219_32999"/>
    </w:p>
    <w:p>
      <w:pPr>
        <w:pStyle w:val="Heading4"/>
        <w:numPr>
          <w:ilvl w:val="3"/>
          <w:numId w:val="1"/>
        </w:numPr>
        <w:rPr/>
      </w:pPr>
      <w:bookmarkStart w:id="554" w:name="__RefHeading___Toc1163243_3804643083"/>
      <w:bookmarkStart w:id="555" w:name="_Toc207"/>
      <w:bookmarkEnd w:id="553"/>
      <w:bookmarkEnd w:id="554"/>
      <w:r>
        <w:rPr>
          <w:rtl w:val="true"/>
        </w:rPr>
        <w:t>ضعف ديده عقل</w:t>
      </w:r>
      <w:bookmarkEnd w:id="555"/>
    </w:p>
    <w:p>
      <w:pPr>
        <w:pStyle w:val="Heading4"/>
        <w:numPr>
          <w:ilvl w:val="3"/>
          <w:numId w:val="1"/>
        </w:numPr>
        <w:rPr/>
      </w:pPr>
      <w:bookmarkStart w:id="556" w:name="__RefHeading___Toc1163245_3804643083"/>
      <w:bookmarkStart w:id="557" w:name="_Toc208"/>
      <w:bookmarkEnd w:id="556"/>
      <w:r>
        <w:rPr>
          <w:rtl w:val="true"/>
        </w:rPr>
        <w:t>موانع قابل رفع</w:t>
      </w:r>
      <w:bookmarkEnd w:id="557"/>
    </w:p>
    <w:p>
      <w:pPr>
        <w:pStyle w:val="Heading4"/>
        <w:numPr>
          <w:ilvl w:val="3"/>
          <w:numId w:val="1"/>
        </w:numPr>
        <w:rPr/>
      </w:pPr>
      <w:bookmarkStart w:id="558" w:name="__RefHeading___Toc1163247_3804643083"/>
      <w:bookmarkStart w:id="559" w:name="_Toc209"/>
      <w:bookmarkEnd w:id="558"/>
      <w:r>
        <w:rPr>
          <w:rtl w:val="true"/>
        </w:rPr>
        <w:t>موانع غير قابل رفع</w:t>
      </w:r>
      <w:bookmarkEnd w:id="559"/>
    </w:p>
    <w:p>
      <w:pPr>
        <w:pStyle w:val="BookText"/>
        <w:rPr/>
      </w:pPr>
      <w:r>
        <w:rPr>
          <w:rFonts w:ascii="Amiri" w:hAnsi="Amiri" w:eastAsia="Amiri" w:cs="Amiri"/>
          <w:color w:val="111111"/>
          <w:sz w:val="28"/>
          <w:sz w:val="28"/>
          <w:szCs w:val="28"/>
          <w:rtl w:val="true"/>
          <w:lang w:bidi="ar-SA"/>
        </w:rPr>
        <w:t xml:space="preserve">ديده حس نيز كور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ضعف ديده عقلنوع دوم از موانع شناخت هاى عقلى ، موانعى است كه موجب ضعف ديده عقل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غبار هوس اندك باشد ، زنگار آينه فكر نيز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چراغ انديشه مى تواند از ميان دوده هاى هوس سوسو كند ، و ديده عقل ، هر چند نمى تواند حقيقت را به درستى ببيند ، ولى مى تواند به طور ضعيف و ناقص با حقيقت آشنا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قابل رفعنوع سوم از موانع شناخت هاى عقلى ، موانعى است كه به طور موقت ديده عقل را نابينا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غبار هوس به حدى نباشد كه موجب فساد جوهر آينه عقل شود ، اين آينه قابل غبارروبى و پاكسازى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موانع شناخت ، قابل رفع و نابينايى ديده عقل ، موقت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موانع غير قابل رفعنوع چهارم از موانع شناخت هاى عقلى ، موانعى است كه به طور دائم ديده عقل را نابينا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غبار هوس به حدى باشد كه موجب فساد جوهر آينه عقل شود ، اين آينه ، قابل پاكسازى نيست و در اين صورت موانع شناخت غير قابل رفع و نابينايى ديده عقل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تا وقتى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قالب عشق و محبت و شهوت و چه در قالب غضب و كينه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كار است و هنوز به صورت عادتِ ثابت و ملكه راسخ نفسانى در نيامده ، جوهرِ آينه عقل ، فاسد نشده است و اين آينه قابليت پاكسازى و صيقل يافتن را دارد و مانعيت آن از شناخت ، موقتى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اگر هوسرانى آن قدر تكرار شد كه شهوت و غضب به صورت عادت ثابت و ملكه راسخ نفسانى درآمد ، جوهر آينه عقل فاسد مى شود و قابليت پاكسازى و صيقلى شدن را از دست مى دهد و مانع آن از شناخت هميشگى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نمونه هايى از غلبه عشق و مانعيت آن از شناخت هاى حسى و عقلى آورديم و اينك نمونه اى از غلبه كينه و نفرت و مانعيت موقت يا دائم آن را از شناخت هاى عقلى نقل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امير مؤمنان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الحِدَّةُ ضَرْبٌ مِنَ الجُنُونِ ؛ لِأنَّ صاحِبَها يَندَمُ ، فَإن لَم يَندَمْ فَجُنُونُهُ مُستَحكِمٌ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خشم ، نوعى از ديوانگى است ؛ چون شخصِ خشمگين ، پس از فرو نشستن غضب از كرده خود پشيمان مى شود و اگر پشيمان نشود معلوم مى گردد كه جنون او پابرجا و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عصبانيت نوعى ديوانگى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ديوانگى انواعى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الجُنُونُ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نوعش خشم و عصبانيت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زيرا انسان در حال خشم كارهاى نامعقولى انجام مى دهد كه پس از فرونشستن آتش خشم و به سر عقل آمدن از آنها نادم و پشيمان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عصبانى فرياد مى زند ، پا بر زمين مى كوبد ، ناسزا مى گويد ، مى زند ، مى شكند و بالاخره هر كار ناشايسته اى كه از دستش برآيد انجام مى دهد؛ ولى وقتى آرام گرفت و خشمش برطرف شد ، از خود و كارهاى خود شرم مى كند و به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ديوانه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كردم ؟ كاش اين كارها را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كه پشيمان شدن پس از خشم ، عمومى نيست؛ بسيارى از مردم ، عصبانى مى شوند و كارهاى ناشايسته اى انجام مى دهند و پس</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رفع عصبانيت ، پشيمان هم نمى شوند ، بلكه احيانا معتقدند كه كار خوبى هم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يَندَمْ فَجُنُونُهُ مُستَحكِمٌ ؛ يعنى اگر پس از فرونشستن آتش خشم از كارهاى ناشايسته اى كه هنگام غضب انجام داده است پشيمان نشد و احساس شرم نكرد ، معلوم مى شود كه ديوانگى اش قطعى و پابرجاست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خشم نوعى جنون است كه گاه اَدوارى و گاه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خشمگين ، پس از خاموش شدن شعله هاى خشم به سر عقل آمد و نادم شد ، معلوم مى شود كه جنون او اَدوارى است؛ و اگر نادم نشد ، معلوم مى شود كه ديوانه درست و حسابى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توضيح حديث بود؛ اكنون ببينيم اين حديث چه ربطى با بحث ما دارد ؟ در اين حديث ، خشم كه يكى از مظاهر هوس در قالب كينه و نفرت است ، به عنوان يكى از موانع شناخت هاى عقلى كه انسان را تا مرز جنون جلو مى برد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عصبانى شد و آتش خشم در جان او شعله كشيد و چهره او برافروخت ، دودى كه از اين آتش برمى خيزد ، جلوى روشنايى چراغ عقلش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دود ابتدا اندك و مانعيت آن از نور عقل ضعيف است ، ولى به تدريج كه حجم اين دود افزايش مى يابد ، روشنايى چراغ عقل كمتر و كمتر مى شود تا آن جا كه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شدن چراغ عقل در اثر دود خشم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و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دود خشم موجب تيرگى و خرابى چراغ عقل نشده باشد ، خاموشى اين چراغ موقتى است ، يعنى پس از فرونشستن خشم و پاك شدن چراغ و بركنارى حجاب ، چراغ عقل مجددا روشنايى مى دهد؛ ولى اگر دود خشم به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قدرى زياد باشد كه در اثر آن چراغ عقل كاملاً تيره و جوهر اين گوهر گران بهاى انسانيت فاسد شود ، خاموشى آن هميشگى خواهد بود و آدمى براى هميشه از استضائه از اين چراغ محروم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 وقتى انسان خشمگين مى شود و در اثر خشم نابجا ، كار ناشايسته اى انجام مى دهد ، پس از برطرف شدن خشم ، بلافاصله از كارهايى كه در حال عصبانيت انجام داده است ، پشيمان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پشيمانى ، علامت آن است كه خاموشىِ چراغ عقل موقت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خشم نابجا حكايت از بيمارى اخلاقى شخص خشمگين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بيمارى علاج نشود ، خشم هاى پى در پى و ارتكاب كارهاى ناشايسته اى كه معلول و مقتضاى آن است ، به تدريج جوهر آينه عقل را فاسد مى كنند ، به گونه اى كه ديگر قابل اصلاح و پاكسازى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كينه و انتقام و خشم نابجا ، ملكه راسخه نفسانى و طبيعت ثانويه انسان مى گردد و هوس ، در قالب نفرت ، چنان بر آدمى غلبه مى كند كه او را به درنده اى خطرناك و ديوى خون آشام تبديل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پس نه تنها از كارهاى ناشايسته اى كه در حال خشم انجام داده است ، شرمنده و پشيمان نمى شود ، بلكه احساس لذت و سرور مى كند و به آن مى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منافقى كه به آسانىِ آب خوردن ، مردم بى گناه كوچه و بازار را ترور مى كند و اتوبوس را با سرنشينان آن به آتش مى كشد و زن باردار و كودك شيرخوار را با آتش خشمِ به اصطلاح انقلابى خود مى سوزاند و احساس شرم و ناراحتى نمى كند ، از ابتدا ديوسيرت و خون آشام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غلبه خشم و كينه اى چنين شوم ، حتى از زدن يك سيلى نابجا احساس شرم و ناراحتى مى كرد ، ولى اكنون حجاب كينه چنان بر عقل او چيره شده و آينه عقلش چنان زنگار گرفته كه ساده ترين معارف و شناخت هاى عقلى را از او سلب كرده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 آن جا كه نمى تواند بفهمد اگر او با يك نظام ، مخالف است ، كودك شيرخوار و زن باردار و مردم كوچه و بازار تقصيرى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نمى تواند بفهمد ، كه به عكس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احساس شرم و ندامت نمى كند ، كه احساس غرور و لذت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ناجوانمردانه و سبعانه را قهر انقلابى و جهاد ، و خود را مجاهد مى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علامت آن است كه چراغ عقل فرو مرده ، خاموشى آن دائمى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0" w:name="pg2219_33010"/>
    </w:p>
    <w:p>
      <w:pPr>
        <w:pStyle w:val="Heading4"/>
        <w:numPr>
          <w:ilvl w:val="3"/>
          <w:numId w:val="1"/>
        </w:numPr>
        <w:rPr/>
      </w:pPr>
      <w:bookmarkStart w:id="561" w:name="__RefHeading___Toc1163249_3804643083"/>
      <w:bookmarkStart w:id="562" w:name="_Toc210"/>
      <w:bookmarkEnd w:id="560"/>
      <w:bookmarkEnd w:id="561"/>
      <w:r>
        <w:rPr>
          <w:rtl w:val="true"/>
        </w:rPr>
        <w:t>خلاصه</w:t>
      </w:r>
      <w:bookmarkEnd w:id="562"/>
    </w:p>
    <w:p>
      <w:pPr>
        <w:pStyle w:val="BookText"/>
        <w:rPr/>
      </w:pPr>
      <w:r>
        <w:rPr>
          <w:rFonts w:ascii="IRNazanin" w:hAnsi="IRNazanin" w:eastAsia="IRNazanin"/>
          <w:color w:val="111111"/>
          <w:sz w:val="28"/>
          <w:sz w:val="28"/>
          <w:szCs w:val="28"/>
          <w:rtl w:val="true"/>
          <w:lang w:bidi="fa-IR"/>
        </w:rPr>
        <w:t xml:space="preserve">خلاصهذهن انسان همچون آينه اى است كه حقايق عقلى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آينه هر چه بى رنگ تر باشد ، واقع نماتر است و هر چه زنگار آن بيشتر باشد ، از واقع نمايى آن كاسته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غبارى كه موجب زنگار گرفتن آينه عقل مى شود ،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گاه در صورت عشق و گاه در صورت كينه جلوه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گاهى چنان ادراك را از انسان سلب مى كند كه انسان با دست خود ، بدن خود را مى بُرد و احساس درد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 هاى عقلى و قلبى ، مانند موانع شناخت هاى حسى ، به چهار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ديده عقل را نابينا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زنگارهاى متراكمى است كه در نتيجه طوفان هوس بر آينه عقل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ديده عقل را ضعيف مى كند و نمى گذارد حقيقت را ، آنچنان كه هست ،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زنگارهاى اندكى است كه در نتيجه غبارهاى هوس بر آينه عقل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به طور موقت ديده عقل را نابينا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 حجاب هاى هوس است كه جوهر آينه عقل را فاسد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موانعى كه به طور دائم ديده عقل را نابينا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هوس هايى است كه آينه عقل را فاسد كرده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63" w:name="pg2219_33014"/>
    </w:p>
    <w:p>
      <w:pPr>
        <w:pStyle w:val="Heading3"/>
        <w:numPr>
          <w:ilvl w:val="2"/>
          <w:numId w:val="1"/>
        </w:numPr>
        <w:rPr/>
      </w:pPr>
      <w:bookmarkStart w:id="564" w:name="__RefHeading___Toc1163251_3804643083"/>
      <w:bookmarkStart w:id="565" w:name="_Toc211"/>
      <w:bookmarkEnd w:id="563"/>
      <w:bookmarkEnd w:id="564"/>
      <w:r>
        <w:rPr>
          <w:rtl w:val="true"/>
        </w:rPr>
        <w:t xml:space="preserve">فصل سوم </w:t>
      </w:r>
      <w:r>
        <w:rPr>
          <w:rtl w:val="true"/>
        </w:rPr>
        <w:t xml:space="preserve">: </w:t>
      </w:r>
      <w:r>
        <w:rPr>
          <w:rtl w:val="true"/>
        </w:rPr>
        <w:t>زدودن موانع شناخت</w:t>
      </w:r>
      <w:bookmarkEnd w:id="565"/>
    </w:p>
    <w:p>
      <w:pPr>
        <w:pStyle w:val="Heading4"/>
        <w:numPr>
          <w:ilvl w:val="3"/>
          <w:numId w:val="1"/>
        </w:numPr>
        <w:rPr/>
      </w:pPr>
      <w:bookmarkStart w:id="566" w:name="__RefHeading___Toc1163253_3804643083"/>
      <w:bookmarkStart w:id="567" w:name="_Toc212"/>
      <w:bookmarkEnd w:id="566"/>
      <w:r>
        <w:rPr>
          <w:rtl w:val="true"/>
        </w:rPr>
        <w:t>غبارروبى آينه عقل به وسيله موعظه</w:t>
      </w:r>
      <w:bookmarkEnd w:id="56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زدودن موانع شناختبايد ديد در مواردى كه آينه عقل قابل پاكسازى و موانع شناخت هاى عقلى قابل رفع است ، زنگارهاى اين آينه را چگونه مى توان زدود و آينه عقل را با چه چيز مى توان صيقل و صفا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رفع موانع شناخت ، مهمترين مسئله اين بخش از مباحث شناخت شناسى است و براى كسانى كه گرفتار تعصب و اسير سازمان ها و گروه هاى متعصب اند ، اين بحث مى تواند بسيار مفيد و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آينه عقل را غبارروبى كرد و موانع شناخت را از جلو ديده عقل برداشت؟ و چگونه مى توان بيمارى هوس را علاج كرد؟ غبارروبى آينه عقل ، در صورتى كه جوهر آن فاسد نشده باشد ، دو راه دارد و بيمارى هوس كه حجاب ديده عقل و مانع شناخت حقايق هستى است ، از دو طريق قابل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موعظه و ارشاد و راه دوم بلا و مشكلات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غبارروبى آينه عقل به وسيله موعظهاگر غبار هوس اندك باشد ، با آب موعظه و ارشاد ، به آسانى مى توان اين غبار را زدود و آينه عقل را صيقل وصفا داد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68" w:name="pg2219_33016"/>
    </w:p>
    <w:p>
      <w:pPr>
        <w:pStyle w:val="Heading4"/>
        <w:numPr>
          <w:ilvl w:val="3"/>
          <w:numId w:val="1"/>
        </w:numPr>
        <w:rPr/>
      </w:pPr>
      <w:bookmarkStart w:id="569" w:name="__RefHeading___Toc1163255_3804643083"/>
      <w:bookmarkStart w:id="570" w:name="_Toc213"/>
      <w:bookmarkEnd w:id="568"/>
      <w:bookmarkEnd w:id="569"/>
      <w:r>
        <w:rPr>
          <w:rtl w:val="true"/>
        </w:rPr>
        <w:t>آتش بلا و حجاب هاى عقل</w:t>
      </w:r>
      <w:bookmarkEnd w:id="570"/>
    </w:p>
    <w:p>
      <w:pPr>
        <w:pStyle w:val="BookText"/>
        <w:rPr/>
      </w:pPr>
      <w:r>
        <w:rPr>
          <w:rFonts w:ascii="Amiri" w:hAnsi="Amiri" w:eastAsia="Amiri" w:cs="Amiri"/>
          <w:color w:val="111111"/>
          <w:sz w:val="28"/>
          <w:sz w:val="28"/>
          <w:szCs w:val="28"/>
          <w:rtl w:val="true"/>
          <w:lang w:bidi="ar-SA"/>
        </w:rPr>
        <w:t xml:space="preserve">در روايتى از امير مؤمنان عليه السلام نقل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صِقالُ النُّفُوسِ و جَلاءُ القُلُوبِ</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اندرزها صيقل جان ها و جلاى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آينه با زدوده شدن زنگارش درخشان مى شود و صورت ها را مطابق با واقع آنها نشان مى دهد ، آينه عقل و قلب نيز با زدوده شدن زنگارهاى آن به وسيله موعظه ، پاك و درخشنده مى شود و حقايق هستى را ، آنچنان كه هست ، منعكس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بوده اند كسانى كه با موعظه و اندرز ، موانع شناخت از برابر ديده عقل آنان برداشته شده است و پس از رفع اين موانع ، حقيقت را يافته ، راه تكامل خود را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افراد در طول تاريخ بسيار است و در اين بحث اعتقادى ، ذكر اين نمونه ها ضرورتى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 طور كه اشاره شد ، موعظه و ارشاد براى غبارروبى آينه عقل و رفع موانع شناخت ، در صورتى مى تواند مفيد باشد كه غبارها اندك و موانع ، محدود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اگر انسان در آغاز هوسرانى و در گام هاى نخستِ انجام كارهاى ناشايسته باشد ، با موعظه و ارشاد قابل اصلاح است؛ ولى اگر غبار هوس و زنگار آينه عقل بسيار باشد ، ديگر با داروى پند و اندرز درمان نمى شود ، بلكه در اين صورت براى پاكسازى اين آينه و شفاف نمودن آن ، داروى قوى ترى لازم است و آن ، داروى بلا و مشكلات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بلا و حجاب هاى عقلآتش بلا و مشكلات و حوداث تلخ ، داروى قوى و مؤثرى است كه با سرعت حجاب ها و موانع شناخت هاى عقلى را مى سوزاند و با از بين بردن اين موانع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1" w:name="pg2219_33018"/>
    </w:p>
    <w:p>
      <w:pPr>
        <w:pStyle w:val="Heading4"/>
        <w:numPr>
          <w:ilvl w:val="3"/>
          <w:numId w:val="1"/>
        </w:numPr>
        <w:rPr/>
      </w:pPr>
      <w:bookmarkStart w:id="572" w:name="__RefHeading___Toc1163257_3804643083"/>
      <w:bookmarkStart w:id="573" w:name="_Toc214"/>
      <w:bookmarkEnd w:id="571"/>
      <w:bookmarkEnd w:id="572"/>
      <w:r>
        <w:rPr>
          <w:rtl w:val="true"/>
        </w:rPr>
        <w:t>فلسفه بلا و مشكلات</w:t>
      </w:r>
      <w:bookmarkEnd w:id="573"/>
    </w:p>
    <w:p>
      <w:pPr>
        <w:pStyle w:val="BookText"/>
        <w:rPr/>
      </w:pPr>
      <w:r>
        <w:rPr>
          <w:rFonts w:ascii="IRNazanin" w:hAnsi="IRNazanin" w:eastAsia="IRNazanin"/>
          <w:color w:val="111111"/>
          <w:sz w:val="28"/>
          <w:sz w:val="28"/>
          <w:szCs w:val="28"/>
          <w:rtl w:val="true"/>
          <w:lang w:bidi="fa-IR"/>
        </w:rPr>
        <w:t xml:space="preserve">آينه عقل را شفاف و صيقلى مى كند و بيمارى هوس را درمان و ديده عقل را 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دارو از داروى موعظه بسيار قوى تر و مؤثرتر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زنگارهاى عقل با موعظه ، همانند پاكسازى آينه با آب است ، و زدودن زنگارهاى عقل با بلا همانند پاكسازى شمشير با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زنگارهاى بسيار را جز با آتش نمى توان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ديده شده است كه كسانى كه با موعظه و ارشاد و پند و اندرز قابل اصلاح نبوده اند وقتى با حادثه تلخى در زندگى مواجه شده اند و در كوران مشكلات قرار گرفته اند و سرشان به سنگ بلا خورده است ، دفعتا حجاب ها از مقابل ديده عقل آنان برخاسته است و از خواب غفلت بيدار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بلا و مشكلاتاصولاً يكى از رازهاى حوادث تلخ و مصائب و مشكلاتى كه براى انسان پيش مى آيد ، از ديدگاه اسلام ، پاكسازى آينه عقل و بيدار كردن افرادى است كه زمينه بيدارى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سجده ، در مورد رنجها و دردها و سختى هاى زندگى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لَنُذِيقَنَّهُم مِّنَ الْعَذَابِ الْأَدْنَى دُونَ الْعَذَابِ الْأَكْبَرِ لَعَلَّهُمْ يَرْجِعُونَ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حتما به آنان از عذاب نزديك تر مى چشانيم پيش از عذاب بزرگ تر ؛ شايد كه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رنج هايى است كه انسان در اين جهان به آنها مبتلا مى شود ،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آخرت و كيفر مجرمان در جهان پس از مرگ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4" w:name="pg2219_33020"/>
    </w:p>
    <w:p>
      <w:pPr>
        <w:pStyle w:val="Heading4"/>
        <w:numPr>
          <w:ilvl w:val="3"/>
          <w:numId w:val="1"/>
        </w:numPr>
        <w:rPr/>
      </w:pPr>
      <w:bookmarkStart w:id="575" w:name="__RefHeading___Toc1163259_3804643083"/>
      <w:bookmarkStart w:id="576" w:name="_Toc215"/>
      <w:bookmarkEnd w:id="574"/>
      <w:bookmarkEnd w:id="575"/>
      <w:r>
        <w:rPr>
          <w:rtl w:val="true"/>
        </w:rPr>
        <w:t>بانگ بيدار باش الهى</w:t>
      </w:r>
      <w:bookmarkEnd w:id="576"/>
    </w:p>
    <w:p>
      <w:pPr>
        <w:pStyle w:val="BookText"/>
        <w:rPr/>
      </w:pPr>
      <w:r>
        <w:rPr>
          <w:rFonts w:ascii="IRNazanin" w:hAnsi="IRNazanin" w:eastAsia="IRNazanin"/>
          <w:color w:val="111111"/>
          <w:sz w:val="28"/>
          <w:sz w:val="28"/>
          <w:szCs w:val="28"/>
          <w:rtl w:val="true"/>
          <w:lang w:bidi="fa-IR"/>
        </w:rPr>
        <w:t xml:space="preserve">خداوند متعال در اين آيه كريمه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گروهى را پيش از آن كه به عذاب آخرت و آتش دوزخ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دچار شوند در همين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مصائب و رنج هاى زندگى است ، مبتلا مى كنيم ؛ چرا؟ دليل رنج هاى دنيوى براى اين گروه اين است كه حجاب از ديده عقل آنان برداشته شود و متنبه و متذكر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رو ، پاك شدن آينه عقل و بينا شدن ديده دل و تنبه و تذكر يكى از رازها وفلسفه هاى مهم بلا از ديدگاه قرآن كريم و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بيدار باش الهىبلا براى كسانى كه زنده اند ولى در خواب ، </w:t>
      </w:r>
      <w:r>
        <w:rPr>
          <w:rStyle w:val="FootnoteAnchor"/>
          <w:rtl w:val="true"/>
        </w:rPr>
        <w:footnoteReference w:id="241"/>
      </w:r>
      <w:r>
        <w:rPr>
          <w:rFonts w:ascii="IRNazanin" w:hAnsi="IRNazanin" w:eastAsia="IRNazanin"/>
          <w:color w:val="111111"/>
          <w:sz w:val="28"/>
          <w:sz w:val="28"/>
          <w:szCs w:val="28"/>
          <w:rtl w:val="true"/>
          <w:lang w:bidi="fa-IR"/>
        </w:rPr>
        <w:t xml:space="preserve">براى كسانى كه عقل دارند ولى در حجاب ، و بالاخره براى كسانى كه جوهر عقلشان را زنگار هوس به كلى فاسد نكرده است ، بانگ بيدار باش الهى و تازيانه تأديب ربوبى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عليه السلام در حديثى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اللّهَ سُبحانَهُ يُتابِعُ عَلَيكَ البَلاءَ فَقَد أيْقَظَكَ</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وقتى كه مى بينى خداوند سبحان پى در پى بر تو بلا مى فرستد ، بدان كه تو را بيدار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بلاها و رنج هاى زندگى بانگ هاى بيدار باش الهى است ، و شلاق هايى براى تأديب و تنبه و تذكر مجرمان است كه پى درپى بر آنان نواخته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امام صادق عليه السلام نقل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تعالى بِعَبدٍ خَيراً فَأذْنَبَ ذَنبَا تَبِعَهُ بِنِقمَةٍ و يُذَكِّرُهُ الإسْتِغفارَ</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هنگامى كه خداوند خير بنده اى را بخواهد ، پس از گناه او را مبتلا به بلايى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مى كند تا به ياد استغفار و توبه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بى جهت خير كسى را نمى خواهد؛ خيرخواهى خداوند بر اساس حكمت است و از عمل انسان ريشه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انسان است كه او را شايسته عنايت الهى مى كند و موجب مى شود كه در موارد لغزشْ خداوند متعال دست او را بگيرد ، و اگر خطايى از او صادر شد تنبيهش كند تا آن خطا را تكرار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بسيار ديده است كسانى را كه بانگ بيدار باش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خواب غفلت بيدار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بوده اند كسانى كه هيچ پند و اندرزى براى بينا ساختن ديده عقل آنان كارگر نيفتاده ، امّا تازيانه بلا آنان را متنبه و متذكر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افراد پس از پيروزى انقلاب اسلامى در ايران ، در ميان اعضا و هواداران گروه هاى مخالف و محارب پس از دستگيرى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دليلى دارد؟ كسى كه ماه ها و سال ها و بلكه ده ها سال عليه اسلام و انقلاب اسلامى موضعگيرى و فعاليت داشته و تا چند روز قبل از دستگيرى از هر طريق ممكن براى ضربه زدن به نظام جمهورى اسلامى ايران استفاده مى كرده است ، چند روز پس از دستگيرى بر صفحه تلويزيون ظاهر مى شود و با گريه و اظهار شرمسارى و ندامت ، مواضع قبلى خود را با دليل و برهان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جهش و تغيير موضع ناگهانى را چگونه مى توان توجيه و تحليل كرد؟ چرا مسائلى را كه پس از دستگيرى مى گويد فهميدم ، قبل از دستگيرى نمى فهميد؟ احسان طبرى ، ايدئولوگ حزب منحله توده كه عمر خود را صرف تحقيق و تبيين و ترويج ماركسيسم كرده بود ، چرا پس از دستگيرى در مى يابد كه آنچه را تا كنون درست مى دانسته ، اشتباه بوده است و با برهان ، بطلان آنچه را حق مى پنداشته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كيانورى ، رهبر حزب منحله توده كه يك عمر براى كاخ نشينان كرملين و عليه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ملت مسلمان و كشور ايران جاسوسى مى كرد ، چرا پس از دستگيرى احساس گناه و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هواداران كوردل منافقان و فدائيان ضد خلق ، كه براى دريافت پول بيشتر از اربابان ، جهت ادامه حيات ننگين خويش و براى فعال نشان دادن خود ، از هيچ جنايتى فروگذار نبوده و نيستند ، چرا پس از دستگيرى متوجه مى شوند كه فريب خورده اند؟ آيا اين اعترافات به دليل ترس از شنكجه و زندان و اعدام است؟ آيا صداى آنان در تلويزيون مونتاژ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دارويى به آنان مى خورانند كه به خيانت هاى خود اعتراف كنند و دفعتا تغيير موضع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دشمنان انقلاب اسلامى همه اين اتهامات واهى را مطرح كرده اند و چاره اى هم جز اين ندارند؛ چون اگر جز اين بگويند ، بايد به حقيقت اعتراف كنند كه نه شهامت آن را دارند و نه سياست آنها 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شكنجه و زندان و تهديد و يا با استفاده از دارو امكان داشت كه حكومتى مخالفان خود را وادار به تغيير موضع كند ، رژيم سابق ايران و رژيم هاى فعلى جهان ، خيلى زودتر ، از اين ابزار استفاده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چيز ديگر است؛ حقيقت اين است كه جمهورى اسلامى ايران براى پاكسازى آينه عقل و باز كردن ديده دل مجرمان و متنبه كردن آنان از دارويى استفاده مى كند كه براى رژيم سابق ايران و رژيم هاى ديروز و امروز جهان استفاده از آن ممكن نبوده 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دارويى كه جمهورى اسلامى براى متنبه كردن مجرمان به كار مى بَرد يك تركيب شيميايى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تركيبى از تلخى زندان توام با موعظه و ارشاد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بپرسيد كه چرا رژيم هاى ديگر از اين دارو نمى توانند استفاده كنند؟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77" w:name="pg2219_33026"/>
    </w:p>
    <w:p>
      <w:pPr>
        <w:pStyle w:val="Heading4"/>
        <w:numPr>
          <w:ilvl w:val="3"/>
          <w:numId w:val="1"/>
        </w:numPr>
        <w:rPr/>
      </w:pPr>
      <w:bookmarkStart w:id="578" w:name="__RefHeading___Toc1163261_3804643083"/>
      <w:bookmarkStart w:id="579" w:name="_Toc216"/>
      <w:bookmarkEnd w:id="577"/>
      <w:bookmarkEnd w:id="578"/>
      <w:r>
        <w:rPr>
          <w:rtl w:val="true"/>
        </w:rPr>
        <w:t>چرا احسان طبرى به اسلام پيوست؟</w:t>
      </w:r>
      <w:bookmarkEnd w:id="579"/>
    </w:p>
    <w:p>
      <w:pPr>
        <w:pStyle w:val="BookText"/>
        <w:rPr/>
      </w:pPr>
      <w:r>
        <w:rPr>
          <w:rFonts w:ascii="IRNazanin" w:hAnsi="IRNazanin" w:eastAsia="IRNazanin"/>
          <w:color w:val="111111"/>
          <w:sz w:val="28"/>
          <w:sz w:val="28"/>
          <w:szCs w:val="28"/>
          <w:rtl w:val="true"/>
          <w:lang w:bidi="fa-IR"/>
        </w:rPr>
        <w:t xml:space="preserve">پاسخ آن است كه تلخى زندان وقتى مجرم را متنبه مى كند كه رژيم حاكم ، خود ، مجرم نباشد و داروى موعظه هنگامى مؤثر است كه طبيب ، واعظ متعظ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منهاى اين دو شرط نه تنها زندان و يا ارشاد اثر قابل توجهى در اصلاح مجرمان ندارد ، بلكه در بسيارى از بزهكاران ، به ويژه مجرمان امنيتى ، اثر معكوس دارد ، و دليل اين كه رژيم گذشته ايران نمى توانست و رژيم هاى فعلى جهان نمى توانند از زندان و ارشاد زندانيان ، دارويى براى اصلاح آنان بسازند ، اين است كه فاقد اين دو شرط بوده و هستند و به همين دليل ، روز به روز ، آمار جرايم در جهان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اى هم هستند كه به موانع دائمى شناخت ، مبتلا بوده ، تحت هيچ شرايطى قابل اصلاح نيستند كه بعدا درباره آنان بحث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سخن در مورد موانع موقت شناخت و مواردى است كه جوهرِ آينه عقل به كلى فاسد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در اين موارد موعظه يا بلا و يا تركيبى از اين دو ، مى تواند آينه عقل را جلا دهد و ديده دل را بينا سازد ، همين است كه مخالفان و حتى محاربان با انقلاب و جمهورى اسلامى را وامى دارد كه مواضع قبلى خود را محكوم كنند ، نه چيز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احسان طبرى به اسلام پيوست؟احسان طبرى ، كه عمرى را در تحقيق و ترويج ماركسيسم گذرانده بود ، ضمن نامه اى به روزنامه هاى رسمى كشور ، در پاسخ به اين سؤال كه چرا پس از دستگيرى به اسلام پيوسته است ؟ مى گويد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خطاست اگر كسانى تصور كنند كه انگيزه من در تغيير موضعگيرى ، ترس از فشار و عذاب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زپانيات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و موهوم و لذا گريز بيم زده از ژرفاى بى بركت كفر به زاويه پر رحمت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تصورى ساده كردن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شديد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تصريح مى كنم كه انگيزه عمده و اساسى من داير به انتقاد به ماركسيسم در تئورى و عمل و گسستن از اين ايدئولوژى و روى آوردن به اسلام راستين ، كه امام امت در قول و فعل خود منعكس مى كنند ، تغيير ژرف و واقعى در بينش به عنوان روشن فكر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 عقيدتى ، سياسى ، اجتماعى ، فرهنگى در ايجاد اين دگرگونى بنيادى در بينش من مؤثر بود كه هراس از فشار ياترس از مرگ در عداد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زندان ، به ويژه در سن پيرى و پس از ابتلا به دو سكته قلبى و مغزى ، وجود ديگر نقاهت هاى مزمن يا حاد ديگرروند مطبوعى نيست و من مدعى نيستم كه در زندان ، فشار روحى را به خود احساس نكرده ام ، برعكس اين فشار در بيدار كردن ياخته هاى مغز و امواج عواطف روح من كه به طرز قضاوت هاى يك نواخت و يك سمته خوگر شده بود ، تأثير فراوان داشت و مرا واداشت تا چشمان خود را به سوى واقعيتى كه از آن دور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با آن رو به 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كنم و نقايص و معايب سازمانى كه جزء آن بودم و شيوه تفكر مسلط برآن را از سويى و اسلام اصيل و راستين و انقلابى كه امام آن را به مثابه زمينه عقيدتى براى وحدت كلمه در بين مسلمانان عالم ارائه كرده است ، از سوى ديگر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نوشته آقاى طبرى مجدّدا دقّت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فشار در بيدار كردن ياخته هاى مغز و امواج عواطف روح من ، كه به طرز قضاوت هاى يك نواخت و يك سمته خوگر شده بوده ، تأثير فراوان داشت و مرا واداشت تا چشمان خود را به سوى واقعيتى كه از آن دور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با آن رو به رو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همان بانگ بيدار باش الهى است كه ياخته هاى مغز افراد مستعد را سخت تحت تأثير قرار مى دهد و روان هايى را كه در خواب غفلت باشند ، بيدار مى كند و ديده را به سوى حقيقتى كه با آن رو به روست ، ولى آن را نمى بيند ، باز مى نمايد؛ و اين همان واقعيتى است كه در احاديث اسلامى به عنوان فلسفه بلا در زمينه هاى مستعد مطرح شده است كه بلا در مورد كسانى كه جوهر آينه عقلشان فاسد نشده ، موجب پاك شدن اين آينه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زندان ، غبار تعصب حزبى و سازمانى ، آينه عقل را تيره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كارى كه زندان انجام داده اين بوده است كه غبار تعصب را زدوده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حجاب كنار رفت ، ديده عقل ، حقايقى را كه تاكنون با آن رو به رو بوده و با همه هوش و ذكاوت و تحصيل و تحقيق ، آنها را نمى ديده است ، خوب مى بيند و لذا تغيير عقيده و موضع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تلخى ، شيرينى مى آفريند و ناگوارايى ، موجب گوارايى مى شود و زندان آزادى مى آورد و از درونِ بلا چنان نعمت مى جوشد كه به گفته امام عسكرى عليه السلام بلا را احاطه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بَلِيَّةٍ إلّا وَلِلّهِ فِيهَا نِعمَةٌ تُحِيطُ بِهَا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هيچ بلايى نيست مگر اين كه خداوند در آن بلا نعمتى قرار داده است كه آن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حادثه ناگوراى در زندگى انسان رخ نمى دهد مگر اين كه خداوند در آن حادثه نعمت گوارايى قرار داده است كه با موضعگيرى صحيح انسان در برابر آن بلا ، نعمت نهفته در آن ، چنان آن را احاطه مى كند كه تلخى بلا قابل مقايسه با شيرينى نعمت نيست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بلا وقتى مايه بيدارى باشد ، همانند عمل جراحى و داروى تلخى است كه بيمار را از مرگ حتمى نجات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كه دارو تلخ و عمل جراحى رنج آور باشد ، اگر زندگى و سلامتى انسان به آن بستگى داشته باشد ، نعمت است نه 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تلخ زندگى نيز اگر موجب بيدارى و هوشيارى انسان گردد و او را از هلاكت نجات دهد ، بلا نيست ، بلكه لطف و عنايت و نعمت الهى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0" w:name="pg2219_33035"/>
    </w:p>
    <w:p>
      <w:pPr>
        <w:pStyle w:val="Heading4"/>
        <w:numPr>
          <w:ilvl w:val="3"/>
          <w:numId w:val="1"/>
        </w:numPr>
        <w:rPr/>
      </w:pPr>
      <w:bookmarkStart w:id="581" w:name="__RefHeading___Toc1163263_3804643083"/>
      <w:bookmarkStart w:id="582" w:name="_Toc217"/>
      <w:bookmarkEnd w:id="580"/>
      <w:bookmarkEnd w:id="581"/>
      <w:r>
        <w:rPr>
          <w:rtl w:val="true"/>
        </w:rPr>
        <w:t>خلاصه</w:t>
      </w:r>
      <w:bookmarkEnd w:id="582"/>
    </w:p>
    <w:p>
      <w:pPr>
        <w:pStyle w:val="BookText"/>
        <w:rPr/>
      </w:pPr>
      <w:r>
        <w:rPr>
          <w:rFonts w:ascii="IRNazanin" w:hAnsi="IRNazanin" w:eastAsia="IRNazanin"/>
          <w:color w:val="111111"/>
          <w:sz w:val="28"/>
          <w:sz w:val="28"/>
          <w:szCs w:val="28"/>
          <w:rtl w:val="true"/>
          <w:lang w:bidi="fa-IR"/>
        </w:rPr>
        <w:t xml:space="preserve">خلاصهموانعِ شناخت هاى عقلى را ، اگر موجب فسادِ جوهرِ آينه عقل نشده باشد ، از دو راه مى توان زدود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آينه عقل خيلى غبار نگرفته باشد ، با آب موعظه قابل شستشو و غبارروبى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حوادث تلخ زندگى داروى قوى و مؤثرى است كه با سرعت آينه عقل را پاك و ديده انديشه را 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فلسفه هاى بلا از ديدگاه اسلام ، بيدارسازى افرادى است كه زمينه هشيارى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براى كسانى كه در خواب غفلت اند ، زنگ خطر و تازيانه تأديب و بانگ بيدار باش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نمونه هايى بسيار از كسانى كه تازيانه بلا آنان را بيدار كرده ، ثبت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گروه هاى ضد انقلاب كه پس از دستگيرى ، به واقع ، تائب مى شوند ، نمونه هاى معاصرند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دارويى كه جمهورى اسلامى براى اصلاح مجرمان به كار مى برد ، تركيبى از تلخى زندان توأم با شيرينى موعظه و ارشاد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رژيم گذشته ايران نمى توانست و رژيم هاى فعلى جهان نمى توانند از داروى فوق استفاده كنند اين است كه تلخى زندان وقتى مجرم را تنبيه و تأديب مى كند كه رژيم حاكم ، خود مجرم نباشد و داروى موعظه هنگامى مؤثر است كه طبيب خود واعظ متعظ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 موجب هشيارى انسان شود ، همانند عمل جراحى و داروى تلخى است كه انسان را از مرگ حتمى نجات مى دهد كه در اين صورت بلا نيست ، بلكه نعمت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83" w:name="pg2219_33039"/>
    </w:p>
    <w:p>
      <w:pPr>
        <w:pStyle w:val="Heading3"/>
        <w:numPr>
          <w:ilvl w:val="2"/>
          <w:numId w:val="1"/>
        </w:numPr>
        <w:rPr/>
      </w:pPr>
      <w:bookmarkStart w:id="584" w:name="__RefHeading___Toc1163265_3804643083"/>
      <w:bookmarkStart w:id="585" w:name="_Toc218"/>
      <w:bookmarkEnd w:id="583"/>
      <w:bookmarkEnd w:id="584"/>
      <w:r>
        <w:rPr>
          <w:rtl w:val="true"/>
        </w:rPr>
        <w:t xml:space="preserve">فصل چهارم </w:t>
      </w:r>
      <w:r>
        <w:rPr>
          <w:rtl w:val="true"/>
        </w:rPr>
        <w:t xml:space="preserve">: </w:t>
      </w:r>
      <w:r>
        <w:rPr>
          <w:rtl w:val="true"/>
        </w:rPr>
        <w:t>موانع غير قابل زوال</w:t>
      </w:r>
      <w:bookmarkEnd w:id="585"/>
    </w:p>
    <w:p>
      <w:pPr>
        <w:pStyle w:val="Heading4"/>
        <w:numPr>
          <w:ilvl w:val="3"/>
          <w:numId w:val="1"/>
        </w:numPr>
        <w:rPr/>
      </w:pPr>
      <w:bookmarkStart w:id="586" w:name="__RefHeading___Toc1163267_3804643083"/>
      <w:bookmarkStart w:id="587" w:name="_Toc219"/>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غير قابل زوالاگر زنگارهاى هوس به قدرى زياد باشد كه در عمق عقل نفوذ كند ، آينه حقايق نماى عقل چنان آلوده و كثيف مى شود كه آتش بلا نيز نمى تواند آن را صيقل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نه داروى شفا بخش موعظه اثر دارد و نه فرياد بيدار باش بلا آگاهى آفرين است و اين جاست كه حجاب ها و موانع شناخت هاى عقلى ، غير قابل رفع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چنان عميق در خواب غفلت فرو رفته است كه تازيانه بلا نيز او را بيدار و هشيار نمى كند ، با هيچ موعظه و اندرزى بيدار نخواهد شد ؛ چرا كه بيدارسازى از طريق بلا ، بيدارسازى با فرياد است و بيدار كردن با موعظه ، بيدار كردن با صداى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كسى با فريادِ بيدار باش الهىِ بلا بيدار نشد ، قطعا با آواز آرام پند و اندرز هشيار نخواهد شد؛ به فرموده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يُراعِى النَّبأةَ مَن أصَمَّتْهُ الصَّيحَةُ</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كسى كه از شنيدن فرياد كر است ، چگونه مى تواند صداى آهسته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آن حضرت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يَنفَعْهُ اللّهُ بِالبَلاءِ و التَّجارِبِ ، لَم يَنتَفِعْ بِشَى ءٍ مِنَ العِظَةِ</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كسى كه خداوند ، او را به وسيله بلا و تجربه ها بهره مند نسازد ، از هيچ موعظه اى سود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داروى بلا ، كه از داروى وعظ قوى تر است ، نتواند ديده عقل را بينا سازد ، داروى موعظه قطعا نمى تواند سودمند و شفابخش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فشرده و خلاصه تمام مطالبى است كه درباره رفع موانع شناخت ، همچنين موانع غير قابل رفع مطرح كرديم ، با اين توضيح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موانع شناخت هاى عقلى و زنگارهاى آينه عقل به حدى اندك است كه با موعظه و يا به تعبير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بشى من العظة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چيزى از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زنگار آينه عقل بيشتر است كه در اين صورت با تازيانه بلا و تجربه هاى حاصل از خوردن اين تازيانه ، آينه عقل غبارروبى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نيز داروى موعظه همراه با تازيانه بلا در هشيارى انسان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آدمى ، چنان در لجنزار شهوات فرو مى رود كه با تازيانه بلا نيز هشيار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به فرمايش امام عليه السلام ، داروى موعظه نيز اثر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راه نادرست رفت و سرش به سنگ خورد ، ولى متوجه نگشت و بازنگشت؛ كسى كه خطا كرد و به زندان افتاد ، ولى داروى تلخ زندان او را شفا نداد ، كسى كه مرتكب اعمال ناشايست شد ، ولى حوادث تلخ و ناگوار زندگى او را متذكر و هشيار نساخت؛ چنين بيمارى ، هيچ گاه شفا نخواهد يافت ، و چنين خوابى هرگز بيدارى نخواهد داشت ، و چنين مجرمى اصلاح پذير نيست ، و چنين جانورى آدم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مشخص بيمارانى را كه دچار موانع غير قابل علاج شناخت هاى عقلى شده اند ، در زندان ها در ميان هواداران گروهك هاى ضد انقلاب ، كم و بيش مى توان يافت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بسيارى از اعضا و هواداران اين گروهك ها پس از دستگيرى و خارج شدن از حصارهاى خانه هاى تيمى و شكسته شدن قالب هاى سازمانى ، هشيار مى شوند و ديده عقل آنان بينا مى گردد ، ولى تعدادى از آنان چنان گرفتار تعصب و لجاج اند كه زندان در آزاد سازى ايشان از بند سازمان و رفع موانع شناخت هاى عقلى و جلا دادن آينه عقل شان كمترين اثرى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زندانيان در زندان نيز ، همچون بيرون زندان نمى توانند بفهمند كه تلاش هاى آنان در خدمت دشمنان ملت و اسلام است؛ گرچه در عالم خيال ، خود را خدمت گزار خلق تصور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كريم ، بيشترين زيان عملى و بدترين عاقبت اخروى ، نصيب اين گونه افراد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نُنَبِّئُكُم بِالْأَخْسَرِينَ أَعْمَـلاً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ضَلَّ سَعْيُهُمْ فِى الْحَيَوةِ الدُّنْيَا وَ هُمْ يَحْسَبُونَ أَنَّهُمْ يُحْسِنُونَ صُنْعًا </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زيانكارترين افراد آگاه سازيم؟ آنان كه تلاششان در زندگى دنيا تباه شده است و اما مى پندارند كه درست كردارند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گفته امام على عليه السلام كلاسهاى عقيدتى و ارشادى براى اين مجرمان كمترين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سيه دل ، چه سود خواندن وعظ ؟نرود ميخ آهنين در سنگ ممكن است چنين افرادى در كلاس هاى ارشادى شركت كنند ، ولى شركت آنان طبق برنامه و نقشه باشد ، و به گفته قرآن كريم در تبيين ويژگى هاى منافقان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لَقُواْ الَّذِينَ ءَامَنُواْ قَالُواْ ءَامَنَّا وَ إِذَا خَلَوْاْ إِلَى شَيَـطِينِهِمْ قَالُواْ إِنَّا مَعَكُمْ إِنَّمَا نَحْنُ مُسْتَهْزِءُونَ </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وقتى مؤمنان را ملاقات مى كنند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وقتى با شياطين خود خلوت مى كنند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ناشى از گروه گرايى ، اينان را گرفتار چنان حماقتى كرده است كه با اعجاز هيچ پيامبرى بر سر عقل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در وصف ايشان و هم سلكانشان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داوَيْتُ المَرضى فَشَفَيتُهُم بِإذنِ اللّهِ ، وأبْرأتُ الأكْمَهَ والأبْرَصَ بِإذِنِ اللّهِ ، وعالَجْتُ المَوتى فَأحيَيتُهُم بِإذنِ اللّهِ ، وعالَجتُ الأحْمَقَ فَلَم أقدِرْ عَلى إصلاحِهِ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من بيماران مختلف را مداوا كردم و به اذن خداوند آنان را درمان نمودم ، كورهاى مادرزاد و افراد مبتلا به پيسى را شفا دادم؛ به اذن خداوند مردگان را معالجه كردم و به اذن خداوند زندگى را به آنان باز گرداندم ، ولى نتوانستم احمق را معالجه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حضرت پرسيد كه مقصود شما از احمقى كه قادر به علاج و اصلاح او نيستيد كيست؟ عيسى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بِرَأيِهِ و نَفسِهِ الَّذى يَرَى الفَضلَ كُلَّهُ لَهُ لا عَلَيهِ و يُوجِبُ الحَقَّ كُلَّهُ لِنَفسِهِ و لا يُوجِبُ عَلَيهَا حَقّا؛ فَذاكَ الأحمَقُ الَّذى لا حِيلَةَ فِى مُداوَاتِهِ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كسى كه گرفتار خود پسندى است و فقط رأى و عقيده خود را قبول دارد و در همه موارد برترى را براى خود مى بيند و هيچ كس را بهتر از خود نمى شناسد و در همه جا حق را با خود مى داند و هيچ حقى را بر خود ايجاب نمى نمايد ، اين شخص ، احمقى است كه راهى براى معالجه و درمان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متعصّب گروهك هاى ضد انقلاب گرفتار چنين حماقتى هستند و راهى براى پاكسازى آينه عقل و معالجه آنان وجود ندارد و لذا موانع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8" w:name="pg2219_33047"/>
    </w:p>
    <w:p>
      <w:pPr>
        <w:pStyle w:val="Heading4"/>
        <w:numPr>
          <w:ilvl w:val="3"/>
          <w:numId w:val="1"/>
        </w:numPr>
        <w:rPr/>
      </w:pPr>
      <w:bookmarkStart w:id="589" w:name="__RefHeading___Toc1163269_3804643083"/>
      <w:bookmarkStart w:id="590" w:name="_Toc220"/>
      <w:bookmarkEnd w:id="588"/>
      <w:bookmarkEnd w:id="589"/>
      <w:r>
        <w:rPr>
          <w:rtl w:val="true"/>
        </w:rPr>
        <w:t>هشيارى به هنگام مرگ</w:t>
      </w:r>
      <w:bookmarkEnd w:id="590"/>
    </w:p>
    <w:p>
      <w:pPr>
        <w:pStyle w:val="BookText"/>
        <w:rPr/>
      </w:pPr>
      <w:r>
        <w:rPr>
          <w:rFonts w:ascii="IRNazanin" w:hAnsi="IRNazanin" w:eastAsia="IRNazanin"/>
          <w:color w:val="111111"/>
          <w:sz w:val="28"/>
          <w:sz w:val="28"/>
          <w:szCs w:val="28"/>
          <w:rtl w:val="true"/>
          <w:lang w:bidi="fa-IR"/>
        </w:rPr>
        <w:t xml:space="preserve">شناخت هاى عقلى براى آنان دائم و پايدار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هشيارى به هنگام مرگافراد متعصب و لجبازى را كه موانع شناخت هاى عقلى در آنان قابل رفع نيست ، مى 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كسانى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بلايى كه مرگ و هلاكت در پى دارد ، هشيار مى شوند و دست از تعصب و لجاجت برمى دارند و به حق اعتراف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كسانى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پاى چوبه دار هم متنبه نمى شوند و به حق اعتراف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زمان موسى عليه السلام از دسته اول ، و ابو جهلِ معاصر پيامبر اسلام صلى الله عليه و آله و ابو جهليانِ زمان ما از دسته دوم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هوادارانش از كسانى بودند كه هوا و هوس و تعصّب و لجاجت ، آنان را دچار موانع دائمى و غير قابل رفع شناخت هاى عقلى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مواعظ موسى عليه السلام </w:t>
      </w:r>
      <w:r>
        <w:rPr>
          <w:rStyle w:val="FootnoteAnchor"/>
          <w:rtl w:val="true"/>
        </w:rPr>
        <w:footnoteReference w:id="251"/>
      </w:r>
      <w:r>
        <w:rPr>
          <w:rFonts w:ascii="IRNazanin" w:hAnsi="IRNazanin" w:eastAsia="IRNazanin"/>
          <w:color w:val="111111"/>
          <w:sz w:val="28"/>
          <w:sz w:val="28"/>
          <w:szCs w:val="28"/>
          <w:rtl w:val="true"/>
          <w:lang w:bidi="fa-IR"/>
        </w:rPr>
        <w:t xml:space="preserve">، نه استدلال هاى </w:t>
      </w:r>
      <w:r>
        <w:rPr>
          <w:rStyle w:val="FootnoteAnchor"/>
          <w:rtl w:val="true"/>
        </w:rPr>
        <w:footnoteReference w:id="252"/>
      </w:r>
      <w:r>
        <w:rPr>
          <w:rFonts w:ascii="Amiri" w:hAnsi="Amiri" w:eastAsia="Amiri" w:cs="Amiri"/>
          <w:color w:val="111111"/>
          <w:sz w:val="28"/>
          <w:sz w:val="28"/>
          <w:szCs w:val="28"/>
          <w:rtl w:val="true"/>
          <w:lang w:bidi="ar-SA"/>
        </w:rPr>
        <w:t xml:space="preserve">او براى اثبات توحيد ، نه معجزات آن حضرت براى اثبات نبوّتش ، </w:t>
      </w:r>
      <w:r>
        <w:rPr>
          <w:rStyle w:val="FootnoteAnchor"/>
          <w:rtl w:val="true"/>
        </w:rPr>
        <w:footnoteReference w:id="253"/>
      </w:r>
      <w:r>
        <w:rPr>
          <w:rFonts w:ascii="Amiri" w:hAnsi="Amiri" w:eastAsia="Amiri" w:cs="Amiri"/>
          <w:color w:val="111111"/>
          <w:sz w:val="28"/>
          <w:sz w:val="28"/>
          <w:szCs w:val="28"/>
          <w:rtl w:val="true"/>
          <w:lang w:bidi="ar-SA"/>
        </w:rPr>
        <w:t xml:space="preserve">و نه بلاها و مشكلات اقتصادى </w:t>
      </w:r>
      <w:r>
        <w:rPr>
          <w:rStyle w:val="FootnoteAnchor"/>
          <w:rtl w:val="true"/>
        </w:rPr>
        <w:footnoteReference w:id="254"/>
      </w:r>
      <w:r>
        <w:rPr>
          <w:rFonts w:ascii="IRNazanin" w:hAnsi="IRNazanin" w:eastAsia="IRNazanin"/>
          <w:color w:val="111111"/>
          <w:sz w:val="28"/>
          <w:sz w:val="28"/>
          <w:szCs w:val="28"/>
          <w:rtl w:val="true"/>
          <w:lang w:bidi="fa-IR"/>
        </w:rPr>
        <w:t xml:space="preserve">و اجتماعى </w:t>
      </w:r>
      <w:r>
        <w:rPr>
          <w:rStyle w:val="FootnoteAnchor"/>
          <w:rtl w:val="true"/>
        </w:rPr>
        <w:footnoteReference w:id="255"/>
      </w:r>
      <w:r>
        <w:rPr>
          <w:rFonts w:ascii="IRNazanin" w:hAnsi="IRNazanin" w:eastAsia="IRNazanin"/>
          <w:color w:val="111111"/>
          <w:sz w:val="28"/>
          <w:sz w:val="28"/>
          <w:szCs w:val="28"/>
          <w:rtl w:val="true"/>
          <w:lang w:bidi="fa-IR"/>
        </w:rPr>
        <w:t xml:space="preserve">كه در نتيجه مخالفت با موسى گريبانگير آنان مى شد ، هيچ يك ، آنان را هشيار نساخت ، ولى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كريم ، رئيس و رهبر آنان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1" w:name="pg2219_33049"/>
    </w:p>
    <w:p>
      <w:pPr>
        <w:pStyle w:val="Heading4"/>
        <w:numPr>
          <w:ilvl w:val="3"/>
          <w:numId w:val="1"/>
        </w:numPr>
        <w:rPr/>
      </w:pPr>
      <w:bookmarkStart w:id="592" w:name="__RefHeading___Toc1163271_3804643083"/>
      <w:bookmarkStart w:id="593" w:name="_Toc221"/>
      <w:bookmarkEnd w:id="591"/>
      <w:bookmarkEnd w:id="592"/>
      <w:r>
        <w:rPr>
          <w:rtl w:val="true"/>
        </w:rPr>
        <w:t>بدتر از فرعون</w:t>
      </w:r>
      <w:r>
        <w:rPr>
          <w:rtl w:val="true"/>
        </w:rPr>
        <w:t>!</w:t>
      </w:r>
      <w:bookmarkEnd w:id="593"/>
    </w:p>
    <w:p>
      <w:pPr>
        <w:pStyle w:val="BookText"/>
        <w:rPr/>
      </w:pPr>
      <w:r>
        <w:rPr>
          <w:rFonts w:ascii="IRNazanin" w:hAnsi="IRNazanin" w:eastAsia="IRNazanin"/>
          <w:color w:val="111111"/>
          <w:sz w:val="28"/>
          <w:sz w:val="28"/>
          <w:szCs w:val="28"/>
          <w:rtl w:val="true"/>
          <w:lang w:bidi="fa-IR"/>
        </w:rPr>
        <w:t xml:space="preserve">يعنى فرعون ، را هشيار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كه با آن همه مواعظ و معجزاتِ موسى عليه السلام و با آن همه بلا و مشكلات بيدار نمى شد ، هنگامى كه در تعقيب موسى و هوادارانش در رود نيل به دام مرگ افتاد ، در چند قدمى غرق و مرگ ، دست از تعصب و لجاج برداشت و بيدار شد و به حق اعتراف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إِذَآ أَدْرَكَهُ الْغَرَقُ قَالَ ءَامَنتُ أَنَّهُ لَا إِلَـهَ إِلَا الَّذِى ءَامَنَتْ بِهِ بَنُواْ إِسْرَ ءِيلَ وَ أَنَا مِنَ الْمُسْلِمِينَ </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غرق شدن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خدايى جز آن كه بنى اسرائيل به او ايمان آورده اند ، وجود ندارد و من ازمسلمانان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كه خود مدعى خدايى بود و براى اثبات اين مدعا خون هاى بسيارى ريخته و جنايات بى شمارى مرتكب شده بود و به منظور تداوم آن جنايات ، پيامبر خدا را تعقيب نمود تا او و هوادارانش را كه مزاحم خود مى ديد هلاك سازد ، در همين حال ، وقتى خود را در كام مرگ و عذاب استيصال ديد ، هشيار گرديد و خداشناس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ديگر خيلى دير شده بود و اين هشيارى براى نجات او سودى نداشت ، و پاسخ او همان بود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ءَآلْئنَ وَ قَدْ عَصَيْتَ قَبْلُ وَ كُنتَ مِنَ الْمُفْسِدِينَ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آيا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مرگ را در برابر خود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پيش از اين نافرمانى مى كردى و از مفسدان بودى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بدتر از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بپرسد كه آيا كسى بدتر و ناپاك تر از فرعون معاصر حضرت موسى عليه السلام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4" w:name="pg2219_33051"/>
    </w:p>
    <w:p>
      <w:pPr>
        <w:pStyle w:val="Heading4"/>
        <w:numPr>
          <w:ilvl w:val="3"/>
          <w:numId w:val="1"/>
        </w:numPr>
        <w:rPr/>
      </w:pPr>
      <w:bookmarkStart w:id="595" w:name="__RefHeading___Toc1163273_3804643083"/>
      <w:bookmarkStart w:id="596" w:name="_Toc222"/>
      <w:bookmarkEnd w:id="594"/>
      <w:bookmarkEnd w:id="595"/>
      <w:r>
        <w:rPr>
          <w:rtl w:val="true"/>
        </w:rPr>
        <w:t>ابو جهل هاى معاصر</w:t>
      </w:r>
      <w:r>
        <w:rPr>
          <w:rtl w:val="true"/>
        </w:rPr>
        <w:t>!</w:t>
      </w:r>
      <w:bookmarkEnd w:id="596"/>
    </w:p>
    <w:p>
      <w:pPr>
        <w:pStyle w:val="BookText"/>
        <w:rPr/>
      </w:pPr>
      <w:r>
        <w:rPr>
          <w:rFonts w:ascii="IRNazanin" w:hAnsi="IRNazanin" w:eastAsia="IRNazanin"/>
          <w:color w:val="111111"/>
          <w:sz w:val="28"/>
          <w:sz w:val="28"/>
          <w:szCs w:val="28"/>
          <w:rtl w:val="true"/>
          <w:lang w:bidi="fa-IR"/>
        </w:rPr>
        <w:t xml:space="preserve">هست يا خير؟ بايد گفت كه پاسخ مثبت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بدتر از فرعون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شد ، وقتى كه فرعون مرگ را در برابر خود ديد ، دست از تعصب برداشت و به حق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فرعون كسانى هستند كه عذاب استيصال هم آنان را هشيار نمى كند و به هنگام مرگ هم دست از لجاجت برنمى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جهل معاصر پيامبر اسلام صلى الله عليه و آله و ابو جهليان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جنگ بدر پيامبر اسلام صلى الله عليه و آله كنار كشته هاى دشمن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پاداش بدى به شما دهد؛ شما افرادى هستيد كه مرا به دروغگويى متهم كرديد در حالى كه راستگو بودم ، و به خيانت متهم نموديد و حال آن كه امين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جنازه ابو جهل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اَعْتَى عَلَى اللّهِ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استكبار اين شخص بر خدا و سركشى او از فرعون هم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توضيح مطلب دليل اين كه ابو جهل مستكبرتر و بدتر از فرعون بود را اين گونه عنوان فرمود كه فرعون وقتى يقين به مرگ و هلاكت خود نمود ، دست از تعصّب برداشت و اعتراف به يگانگى خدا كرد ؛ ولى ابو جهل وقتى يقين به هلاكت خود نمود ، باز هم دست از تعصب و لجاجت برنداشت و بت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فراخوند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ابو جهل هاى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و هواداران گروهك هاى ضد انقلاب كه از بت هاى دستساز خويش ، كه به غلط نام آنها را رهبر نهاده اند ، كوركورانه تقليد مى كنند و تا پاى چوبه اعدام دست از هوادارى آنها برنمى دارند ، در واقع ادامه دهندگان راه ابو جهل ، و ابو جهل هاى معاصرند كه از فرعونِ مدعى الوهيت فاسدتر و مفسدتر هستند ، اينان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97" w:name="pg2219_33053"/>
    </w:p>
    <w:p>
      <w:pPr>
        <w:pStyle w:val="Heading4"/>
        <w:numPr>
          <w:ilvl w:val="3"/>
          <w:numId w:val="1"/>
        </w:numPr>
        <w:rPr/>
      </w:pPr>
      <w:bookmarkStart w:id="598" w:name="__RefHeading___Toc1163275_3804643083"/>
      <w:bookmarkStart w:id="599" w:name="_Toc223"/>
      <w:bookmarkEnd w:id="597"/>
      <w:bookmarkEnd w:id="598"/>
      <w:r>
        <w:rPr>
          <w:rtl w:val="true"/>
        </w:rPr>
        <w:t>تازيانه اى كه همه را بيدار مى كند</w:t>
      </w:r>
      <w:r>
        <w:rPr>
          <w:rtl w:val="true"/>
        </w:rPr>
        <w:t>!</w:t>
      </w:r>
      <w:bookmarkEnd w:id="599"/>
    </w:p>
    <w:p>
      <w:pPr>
        <w:pStyle w:val="BookText"/>
        <w:rPr/>
      </w:pPr>
      <w:r>
        <w:rPr>
          <w:rFonts w:ascii="Amiri" w:hAnsi="Amiri" w:eastAsia="Amiri" w:cs="Amiri"/>
          <w:color w:val="111111"/>
          <w:sz w:val="28"/>
          <w:sz w:val="28"/>
          <w:szCs w:val="28"/>
          <w:rtl w:val="true"/>
          <w:lang w:bidi="ar-SA"/>
        </w:rPr>
        <w:t xml:space="preserve">با تازيانه عذاب استيصال هم بيدا نمى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تازيانه اى كه همه را بيدار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يك تازيانه هست كه همه را بيدار مى كند ، و آن تازيانه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نِيامٌ فَإذا ماتُوا إنتَبَهُوا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مردم در خواب هستند و آنگاه كه بميرند بيدار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فريادها و هشدارهاى پيامبران ، با تازيانه بلاها و مشكلات و حتى با تازيانه عذاب استيصال ، بيدار نمى شوند ، تنها با شلاق مرگ به خود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 مرگ حجاب غفلت را مى درد و با كنار رفتن اين حجاب ، انسان با حقايقى رو به رو مى شود كه مدام در برابر او بود ، ولى آنها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خطاب به مجرمانى كه با تازيانه مرگ بيدار شده اند ، در صحنه قيامت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فِى غَفْلَةٍ مِّنْ هَـذَا فَكَشَفْنَا عَنكَ غِطَـآءَكَ فَبَصَرُكَ الْيَوْمَ حَدِيدٌ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به تحقيق كه تو از اين روز غافل بودى ، ولى اكنون كه حجابت را از تو برداشته ايم ، ديده ات تيزبين و دقيق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تا وقتى در دنياست ، زنگار كردارهاى ناشايست ، حجابى از غفلت بر ديده عقلش مى نهد و اين حجاب ها نمى گذارد موقعيت خود را در هستى دريابد و بفهمد كه كيست ؟ و فلسفه خلقت و وجود او چيست ؟ و كجا مى خواهد برود؟ حجاب غفلت مانع از آن است كه براى زندگى جاويد خود سرمايه گذارى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 حتما حجاب غفلت كنار مى رود ، ولى چه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كه عنايات الهى ما را مدد كند و پيش از آن كه تازيانه مرگ بيدارمان كند ، دعوت ها و هشدارهاى پيامبران خدا ما را هشيار سازد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0" w:name="pg2219_33055"/>
    </w:p>
    <w:p>
      <w:pPr>
        <w:pStyle w:val="Heading4"/>
        <w:numPr>
          <w:ilvl w:val="3"/>
          <w:numId w:val="1"/>
        </w:numPr>
        <w:rPr/>
      </w:pPr>
      <w:bookmarkStart w:id="601" w:name="__RefHeading___Toc1163277_3804643083"/>
      <w:bookmarkStart w:id="602" w:name="_Toc224"/>
      <w:bookmarkEnd w:id="600"/>
      <w:bookmarkEnd w:id="601"/>
      <w:r>
        <w:rPr>
          <w:rtl w:val="true"/>
        </w:rPr>
        <w:t>خلاصه</w:t>
      </w:r>
      <w:bookmarkEnd w:id="602"/>
    </w:p>
    <w:p>
      <w:pPr>
        <w:pStyle w:val="BookText"/>
        <w:rPr/>
      </w:pPr>
      <w:r>
        <w:rPr>
          <w:rFonts w:ascii="IRNazanin" w:hAnsi="IRNazanin" w:eastAsia="IRNazanin"/>
          <w:color w:val="111111"/>
          <w:sz w:val="28"/>
          <w:sz w:val="28"/>
          <w:szCs w:val="28"/>
          <w:rtl w:val="true"/>
          <w:lang w:bidi="fa-IR"/>
        </w:rPr>
        <w:t xml:space="preserve">خلاصهموانع غير قابل رفعِ شناخت هاى عقلى عبارت از زنگارهايى از تعصب است كه در نتيجه كثرت هوسرانى در عمق آينه عقل نفوذ مى كند و اين آينه حقيقت نما را به كلى فاسد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تازيانه بلا نتواند زنگارهاى تعصب را از آينه عقل بزدايد ، موعظه و اندرز ، بلكه اعجاز هيچ پيامبرى نمى تواند اين آينه را پاك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دچار موانع شناخت هاى عقلى شده اند ، گاه با تازيانه عذاب استيصال هشيار مى شوند ، و گاه موانع به قدرى است كه باتازيانه عذاب استيصال نيز به خود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هشيارى با عذاب استيصال براى نجات انسان مفيد واقع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متعصب و لجبازى كه تا پاى مرگ هم دست از تعصب و لجاجت برنمى دارند از فرعون بدترند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هشدار پيامبران الهى و با تازيانه انواع بلاها ، و حتى با تازيانه عذاب استيصال بيدار نمى شوند ، تازيانه مرگ آنان را هشيار مى كند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03" w:name="pg2219_33059"/>
    </w:p>
    <w:p>
      <w:pPr>
        <w:pStyle w:val="Heading3"/>
        <w:numPr>
          <w:ilvl w:val="2"/>
          <w:numId w:val="1"/>
        </w:numPr>
        <w:rPr/>
      </w:pPr>
      <w:bookmarkStart w:id="604" w:name="__RefHeading___Toc1163279_3804643083"/>
      <w:bookmarkStart w:id="605" w:name="_Toc225"/>
      <w:bookmarkEnd w:id="603"/>
      <w:bookmarkEnd w:id="604"/>
      <w:r>
        <w:rPr>
          <w:rtl w:val="true"/>
        </w:rPr>
        <w:t xml:space="preserve">فصل پنجم </w:t>
      </w:r>
      <w:r>
        <w:rPr>
          <w:rtl w:val="true"/>
        </w:rPr>
        <w:t xml:space="preserve">: </w:t>
      </w:r>
      <w:r>
        <w:rPr>
          <w:rtl w:val="true"/>
        </w:rPr>
        <w:t>موانع معرفت از نگاه قرآن</w:t>
      </w:r>
      <w:bookmarkEnd w:id="605"/>
    </w:p>
    <w:p>
      <w:pPr>
        <w:pStyle w:val="Heading4"/>
        <w:numPr>
          <w:ilvl w:val="3"/>
          <w:numId w:val="1"/>
        </w:numPr>
        <w:rPr/>
      </w:pPr>
      <w:bookmarkStart w:id="606" w:name="__RefHeading___Toc1163281_3804643083"/>
      <w:bookmarkStart w:id="607" w:name="_Toc226"/>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معرفت از نگاه قرآنآنچه در قرآن كريم درباره موانع شناخت و نحوه رفع آنها و موانع غير قابل رفع آنها آمده ، در هيچ كتابى ديده نشده است و اين ، واقعا نمونه اى از اعجاز علمى اين كتاب آسمانى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ضرورى است كه اين فصل بيش از ساير فصول مورد توجه و دقت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آياتى كه مسئله موانع شناخت در آن مطرح گرديده آيه اى از سوره مطففين است ، بدين قرار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نتيجه كارهاى ناشايسته اى كه انجام داده اند دل هايشان زنگار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كه در ردّ عقيده منكران معاد و نفى پندار كسانى است كه آيات الهى را اساطير و افسانه پيشينيان قلمداد كرده اند ، در زمينه شناخت شناسى سه نكته بسيار مهم و قابل توجه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 اين كه كارهاى ناشايسته انسان موجد زنگارهايى مى شود كه مستقيما بر آينه عقل و قلب انسان مى نشيند و چهره طبيعى اين آينه را تغيير مى دهد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نكته دوم ، اين كه زنگار اعمال ناشايست وقتى بر آينه ذهن نشست ، مانع از واقع نمايى آن مى گردد ، و انسان نمى تواند حقايق هستى را آنچنان كه هست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 اين كه نيروى ادارك انسان ، به حسب طبيعت اوليه خود ، همچون آينه اى بى رنگ و با جلا است كه واقعيت را آنچنان كه هست نشان مى دهد و انسان با كمك اين آينه ، حق را از باطل و تقوا را از فجور تشخيص مى دهد </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اين نكته اخير ، در روايات اسلامى به طور صريح مطرح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 المؤمنين عليه السلام نقل شده است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فكر ، آينه اى بى رنگ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از ذهن يا فكر انسان تعبير به آينه شده است ، آن هم آينه اى بى رنگ و صاف و با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آينه ذهن و فكر آدمى ، به حسب طبيعت اوليه خود ، شفاف و بى رنگ و در نتيجه واقع نماست ، و اگر انسان با دست خود آن را تيره و آلوده نكند ، به طور طبيعى مى تواند حقايق هستى را آنچنان كه هست به انسان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در حديث ديگرى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المَرءِ مِرآةٌ تُريهُ حُسنَ عَمَلِهِ مِن قُبحِهِ</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فكر آدمى آينه اى است كه زيبايى و زشتى كردارش را به او نشان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اول ، ذهن انسان ، در ارتباط با ادراك مطلق حقايق ، به آينه تشبيه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8" w:name="pg2219_33063"/>
    </w:p>
    <w:p>
      <w:pPr>
        <w:pStyle w:val="Heading4"/>
        <w:numPr>
          <w:ilvl w:val="3"/>
          <w:numId w:val="1"/>
        </w:numPr>
        <w:rPr/>
      </w:pPr>
      <w:bookmarkStart w:id="609" w:name="__RefHeading___Toc1163283_3804643083"/>
      <w:bookmarkStart w:id="610" w:name="_Toc227"/>
      <w:bookmarkEnd w:id="608"/>
      <w:bookmarkEnd w:id="609"/>
      <w:r>
        <w:rPr>
          <w:rtl w:val="true"/>
        </w:rPr>
        <w:t>اعمالى كه آينه عقل را تيره مى كند</w:t>
      </w:r>
      <w:bookmarkEnd w:id="610"/>
    </w:p>
    <w:p>
      <w:pPr>
        <w:pStyle w:val="Heading5"/>
        <w:numPr>
          <w:ilvl w:val="4"/>
          <w:numId w:val="1"/>
        </w:numPr>
        <w:rPr/>
      </w:pPr>
      <w:bookmarkStart w:id="611" w:name="__RefHeading___Toc1163285_3804643083"/>
      <w:bookmarkStart w:id="612" w:name="_Toc228"/>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شده بود ، و در اين حديث ، در ارتباط با ادراك زيبايى و زشتى كردار انسان است </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بنا بر اين ، از ديدگاه قرآن و حديث ، آينه ذهن ، تا وقتى طبيعت اوليه خود را از دست نداده است ، حقيقت نماست؛ يعنى به انسان نشان مى دهد كه حق كدام است و باطل كدام ؟ كدام سخن حق است و كدام سخن باطل ؟ وچه كارى زشت است و چه كارى زيبا؟ ولى اگر آينه ذهن ، طبيعت اوليه خود را از دست بدهد ، نمى تواند حقيقت نما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موجب مى شود كه طبيعت نخستينِ آينه ذهن تغيير كند ، كردار ناشايسته انسان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ناشايسته ، آينه پاك و بى رنگ ذهن را آلوده و تيره مى كند و به تعبير قرآن كريم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زنگار قلب مى شود و با تيره شدن آينه ذهن و تغيير طبيعت نخستين آن ، واقع نمايى از اين آينه ، و توانايى شناخت هاى عقلى و قلبى از انسان سلب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اعمالى كه آينه عقل را تيره مى كندمسئله مهم در اين جا مشخص كردن كارهاى ناشايسته اى است كه موجب تيرگى آينه عقل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قرآن كه مى گويد كردار ناشايسته انسان زنگارهايى توليد مى كند كه آينه قلب را تيره و واقع نمايى را از آن سلب مى نمايد ، آيا مشخص كرده است كه چه كارهايى موجب اين تيرگى مى شود يا خير؟ پاسخ اين است كه قرآن اعمالى را كه موجب تيرگى آينه قلب مى شود مشخص كرده است و آنچه اين كتاب آسمانى در اين زمينه آورده است جان كلام در باب موانع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كفر ، اسراف و فسق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3" w:name="pg2219_33065"/>
    </w:p>
    <w:p>
      <w:pPr>
        <w:pStyle w:val="Heading5"/>
        <w:numPr>
          <w:ilvl w:val="4"/>
          <w:numId w:val="1"/>
        </w:numPr>
        <w:rPr/>
      </w:pPr>
      <w:bookmarkStart w:id="614" w:name="__RefHeading___Toc1163287_3804643083"/>
      <w:bookmarkStart w:id="615" w:name="_Toc229"/>
      <w:bookmarkEnd w:id="613"/>
      <w:bookmarkEnd w:id="614"/>
      <w:r>
        <w:rPr/>
        <w:t>۱</w:t>
      </w:r>
      <w:r>
        <w:rPr>
          <w:rtl w:val="true"/>
        </w:rPr>
        <w:t xml:space="preserve"> </w:t>
      </w:r>
      <w:r>
        <w:rPr>
          <w:rtl w:val="true"/>
        </w:rPr>
        <w:t xml:space="preserve">. </w:t>
      </w:r>
      <w:r>
        <w:rPr>
          <w:rtl w:val="true"/>
        </w:rPr>
        <w:t>ظلم</w:t>
      </w:r>
      <w:bookmarkEnd w:id="615"/>
    </w:p>
    <w:p>
      <w:pPr>
        <w:pStyle w:val="Heading6"/>
        <w:numPr>
          <w:ilvl w:val="5"/>
          <w:numId w:val="1"/>
        </w:numPr>
        <w:rPr/>
      </w:pPr>
      <w:bookmarkStart w:id="616" w:name="__RefHeading___Toc1163289_3804643083"/>
      <w:bookmarkStart w:id="617" w:name="_Toc230"/>
      <w:bookmarkEnd w:id="616"/>
      <w:r>
        <w:rPr>
          <w:rtl w:val="true"/>
        </w:rPr>
        <w:t>ظلم در لغت</w:t>
      </w:r>
      <w:bookmarkEnd w:id="617"/>
    </w:p>
    <w:p>
      <w:pPr>
        <w:pStyle w:val="BookText"/>
        <w:rPr/>
      </w:pPr>
      <w:r>
        <w:rPr>
          <w:rFonts w:ascii="IRNazanin" w:hAnsi="IRNazanin" w:eastAsia="IRNazanin"/>
          <w:color w:val="111111"/>
          <w:sz w:val="28"/>
          <w:sz w:val="28"/>
          <w:szCs w:val="28"/>
          <w:rtl w:val="true"/>
          <w:lang w:bidi="fa-IR"/>
        </w:rPr>
        <w:t xml:space="preserve">اين عناوين ، قالب همه كارهاى ناشايسته اى است كه اسلام آنها را ممنوع كرده است و قرآن آنها را موجد موانع شناخت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نخست بايد ديد كه معنا و مقصود از اين عناوين چيست ؟ و سپس توضيح دهيم كه چگونه اين امور ، طبيعت نخستين آينه ذهن را تغيير مى دهد و جلو ديده عقل و قلب را مى گيرد و انسان را از شناخت حقيقت محروم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ظلمظلم در لغتشايد بعضى تصور كنند كه مفهوم ظلم آن قدر روشن و بديهى است كه نيازى به توضيح و تبيين ندارد ، ولى با مراجعه به كتب لغت و بررسى موارد كاربرد اين واژه به ويژه در قرآن و حديث ، مشخص مى شود كه مفهوم اين واژه چندان هم روشن و بديهى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راغب ظلم ، اين گونه معنا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عند اهل اللغة و كثير من العلماء وضع الشى ء فى غير موضعه المختص به ، اما بنقصان او بزيادة و اما بعدول عن وقته و مكانه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ظلم نزد اهل لغت و بسيارى از دانشمندان عبارت است از نهادن چيزى در غير جاى ويژه آن يا كمتر و يا بيشتر ، و يا آن را در وقت و مكان خود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آفرينش هر چيز جايگاه و حد ويژه اى دارد كه اگر در آن حد و جايگاه قرار گرفت ، عدل و اگر قرار نگرفت ، ظلم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اندازه اى كه بايد باشد ، كمتر شد ظلم است و اگر بيشتر هم شد ، ظلم است؛ اگر در زمانى و مكانى كه بايد انجام شود ، انجام نشد نيز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ظالم كسى است كه جايگاه و حد واقعى كارهاى خود را رعايت نمى كند و متقابلاً عادل به كسى گفته مى شود كه جايگاه و حد واقعى كارهاى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خود را مراعات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در اين باره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يَضَعُ الاُمُورَ مَواضِعَها</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عدل ، هر چيز را در جايگاه واقعى خود را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 عدل ، قانون نظام جهان است كه بدون آن شيرازه نظام هستى در هم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تعريف عدل به اين واقعيت تصريح كرده است؛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أساسٌ بِهِ قِوامُ العَالَمِ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عدل ، پايه اى است كه نظام جهان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هر پديده اى در جهان هستى قانونى دارد كه اگر آن قانون رعايت شود ، آن پديده چنان كه شايسته است تحقق مى يابد ، والا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هنگامى كه امام باقر عليه السلام در مكه سر سفره نشسته و غذا مى خورد ، مردى از راه رسيد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همان كسى هستيد كه معتقديد هيچ چيزى نيست مگر اين كه حد و قانونى دارد؟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أنا أقُولُ إنَّهُ لَيسَ شَى ءٌ مِمّا خَلَقَ اللّهُ صَغِيرا ولا كَبِيرا إلّا وقَد جَعَلَ اللّهُ لَهُ حَدّا إذا جُوِّزَ بِهِ ذلِكَ الحَدُّ فَقَد تُعُدِّيَ حَدُّ اللّهِ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من معتقدم كه هيچ موجود كوچك و بزرگى نيست مگر اين كه خداوند براى آن قانونى قرار داده است كه اگر از آن تخلف شود ، قانون الهى مورد تجاوز قرار گرفته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18" w:name="pg2219_33069"/>
    </w:p>
    <w:p>
      <w:pPr>
        <w:pStyle w:val="Heading6"/>
        <w:numPr>
          <w:ilvl w:val="5"/>
          <w:numId w:val="1"/>
        </w:numPr>
        <w:rPr/>
      </w:pPr>
      <w:bookmarkStart w:id="619" w:name="__RefHeading___Toc1163291_3804643083"/>
      <w:bookmarkStart w:id="620" w:name="_Toc231"/>
      <w:bookmarkEnd w:id="618"/>
      <w:bookmarkEnd w:id="619"/>
      <w:r>
        <w:rPr>
          <w:rtl w:val="true"/>
        </w:rPr>
        <w:t>انواع ظلم و عدل</w:t>
      </w:r>
      <w:bookmarkEnd w:id="620"/>
    </w:p>
    <w:p>
      <w:pPr>
        <w:pStyle w:val="Heading6"/>
        <w:numPr>
          <w:ilvl w:val="5"/>
          <w:numId w:val="1"/>
        </w:numPr>
        <w:rPr/>
      </w:pPr>
      <w:bookmarkStart w:id="621" w:name="__RefHeading___Toc1163293_3804643083"/>
      <w:bookmarkStart w:id="622" w:name="_Toc232"/>
      <w:bookmarkEnd w:id="621"/>
      <w:r>
        <w:rPr>
          <w:rtl w:val="true"/>
        </w:rPr>
        <w:t>ظلم عقيدتى</w:t>
      </w:r>
      <w:bookmarkEnd w:id="622"/>
    </w:p>
    <w:p>
      <w:pPr>
        <w:pStyle w:val="BookText"/>
        <w:rPr/>
      </w:pPr>
      <w:r>
        <w:rPr>
          <w:rFonts w:ascii="IRNazanin" w:hAnsi="IRNazanin" w:eastAsia="IRNazanin"/>
          <w:color w:val="111111"/>
          <w:sz w:val="28"/>
          <w:sz w:val="28"/>
          <w:szCs w:val="28"/>
          <w:rtl w:val="true"/>
          <w:lang w:bidi="fa-IR"/>
        </w:rPr>
        <w:t xml:space="preserve">چون امام سر سفره غذا نشسته بود آن مرد اشاره به سفره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چيز قانون و مقرراتى دارد ، قانون اين سفره چيست؟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اين سفره آن است كه وقتى گسترده مى شود خدا را ياد كنى و وقتى جمع مى شود خدا را ستايش نمايى و آنچه را زير آن مى ريزد جمع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مقررات اين كوزه اى كه در كنار شماست چيست؟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گوشه آن و از جاى شكسته آن نياشامى </w:t>
      </w:r>
      <w:r>
        <w:rPr>
          <w:rFonts w:eastAsia="IRNazanin" w:cs="IRNazanin"/>
          <w:color w:val="111111"/>
          <w:sz w:val="28"/>
          <w:szCs w:val="28"/>
          <w:rtl w:val="true"/>
          <w:lang w:bidi="fa-IR"/>
        </w:rPr>
        <w:t xml:space="preserve">. . . </w:t>
      </w:r>
      <w:r>
        <w:rPr>
          <w:rStyle w:val="FootnoteAnchor"/>
          <w:rtl w:val="true"/>
        </w:rPr>
        <w:footnoteReference w:id="269"/>
      </w:r>
      <w:r>
        <w:rPr>
          <w:rFonts w:ascii="IRNazanin" w:hAnsi="IRNazanin" w:eastAsia="IRNazanin"/>
          <w:color w:val="111111"/>
          <w:sz w:val="28"/>
          <w:sz w:val="28"/>
          <w:szCs w:val="28"/>
          <w:rtl w:val="true"/>
          <w:lang w:bidi="fa-IR"/>
        </w:rPr>
        <w:t xml:space="preserve">بنا بر اين مى توان گفت كه عدل عبارت است از رعايت قانون نظام هستى و ظلم عبارت است از نقض اين 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ظلم و عدلآنچه عامه مردم از كلمه ظلم مى فهمند ، عبارت است از تجاوز به حقوق ديگران و آنچه از كلمه عدل مى فهمند ، عبارت است از تجاوز نكردن به حقوق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در فرهنگ جوامع مختلف و مكتب هاى گوناگون ، ظلم و عدل ، يك نوع بيشتر ندارند و آن ، ظلم اجتماعى و عدل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ريشه كلمه ظلم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ظلم به معناى عدم رعايت جايگاه و حد واقعى امور ، و عدل به معناى رعايت اين حد و جايگاه و به عبارت ديگر ، ظلم به معناى تخلف از قانون نظام هستى ، و عدل به معناى عدم تخلف از اين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 نوآورى عميق و جالبى در مورد انواع ظلم و عدل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عدل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عقيدتى ، عدل فردى ، عدل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نيز داراى همين اقسام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نحوه تقسيم در مورد مفهوم عدل و ظلم ، در هيچ فرهنگى ديده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عقيدتىظلم عقيدتى عبارت است از رعايت نكردن جايگاه واقعى امور در عقيده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3" w:name="pg2219_33071"/>
    </w:p>
    <w:p>
      <w:pPr>
        <w:pStyle w:val="Heading6"/>
        <w:numPr>
          <w:ilvl w:val="5"/>
          <w:numId w:val="1"/>
        </w:numPr>
        <w:rPr/>
      </w:pPr>
      <w:bookmarkStart w:id="624" w:name="__RefHeading___Toc1163295_3804643083"/>
      <w:bookmarkStart w:id="625" w:name="_Toc233"/>
      <w:bookmarkEnd w:id="623"/>
      <w:bookmarkEnd w:id="624"/>
      <w:r>
        <w:rPr>
          <w:rtl w:val="true"/>
        </w:rPr>
        <w:t>ظلم فردى</w:t>
      </w:r>
      <w:bookmarkEnd w:id="625"/>
    </w:p>
    <w:p>
      <w:pPr>
        <w:pStyle w:val="BookText"/>
        <w:rPr/>
      </w:pPr>
      <w:r>
        <w:rPr>
          <w:rFonts w:ascii="IRNazanin" w:hAnsi="IRNazanin" w:eastAsia="IRNazanin"/>
          <w:color w:val="111111"/>
          <w:sz w:val="28"/>
          <w:sz w:val="28"/>
          <w:szCs w:val="28"/>
          <w:rtl w:val="true"/>
          <w:lang w:bidi="fa-IR"/>
        </w:rPr>
        <w:t xml:space="preserve">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معتقد به چيزى مى شود كه واقعيت ندارد ، جايگاه و قانون واقعى آن چيز را در نظام هستى از نظر عقيدتى رعايت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از ديدگاه اسلام توحيد عدل است و شرك ظلم؛ توحيد عدل عقيدتى است و شرك ظلم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از نظر عقيده و باور ، عادل است ؛ چون جايگاه واقعى آفريدگار جهان را در نظام هستى رعايت كرده است ، ولى مشرك ظالم است ، زيرا جايگاه واقعى آفريدگار هستى را در عقيده رعايت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شرك به عنوان ظلمى عظيم و ستمى بزرگ ياد مى كند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الشِّرْكَ لَظُـلْمٌ عَظِيمٌ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شرك قطعا ستمى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ظلم فردىظلمِ فردى عبارت است از رعايت نكردن جايگاه واقعى امور در مورد حقوق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كارى مى كند كه براى جسم و يا جان او در حال حاضر و يا در آينده زيان آور است ، به حق فطرى و طبيعى خود تجاوز كرده ، از قانون نظام هستى در مورد خويش تخلف ورزيده و به خود ستم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از نافرمانى خداوند به ظلم به نفس و ستم به خويش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آدم و حوا آمده است كه وقتى هر دو از شجره منهيه خوردند ، متوجه شدند كه اين عمل به زيان آن دو تمام شد ، لذا در مقام توبه و عذر خواهى از خداوند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ظَـلَمْنَآ أَنفُسَنَا </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ستم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اين كه نافرمانى خداوند ظلم به نفس است ، اين است كه انسان براى استيفاى حقوق طبيعى خود راهى بجز اجراى فرمان هاى الهى ندارد كه اوامر الهى در جهت تكامل انسان ، و نواهى او در جهت جلوگيرى از انحطاط اوست و كسى كه خدا را نافرمانى مى كند ، يا جسم او زيان مى بيند يا جان او و يا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نافرمانى خداوند موجب مى شود كه انسان جايگاه واقعى امور را در مورد حقوق خود رعايت نكند؛ و بالاخره نافرمانى خداوند براى خدا ضررى ندارد ، بلكه ضررش مستقيما متوجه شخص نافرمان و عاصى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امام صادق عليه السلام از ابو ذر سخن جالبى را بدين مضمون نقل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ابوذر نامه اى نوشت و از او خواست كه هديه اى از مسائل علمى برايش بنويسد ، ابوذر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كَثِيرٌ ، ولكِن إنْ قَدَرتَ أن لا تُسِى ءَ إلى مَن تُحِبُّهُ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بسيار است ، ولى اگر مى توانى به كسى كه او را دوست مى دارى بدى نكنى ،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ابو ذر بسيار دقيق و جالب بود ، ولى سؤال كننده ، معناى اين سخن ظريف را نفهميد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از ابو ذر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را ديده اى كه نسبت به فرد مورد علاقه خود بدى كند كه اين توصيه را به عنوان يك هديه علمى به من تعارف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نَفسُكَ أحَبُّ الأنفُسِ إلَيكَ ، فَإذا أنتَ عَصَيتَ اللّهَ فَقَد أسَأتَ إلَيهَا</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خودت محبوب ترين افراد نزد خود هستى و وقتى تو خدا را نافرمانى كنى ، قطعا به خود بدى كرده اى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6" w:name="pg2219_33075"/>
    </w:p>
    <w:p>
      <w:pPr>
        <w:pStyle w:val="Heading6"/>
        <w:numPr>
          <w:ilvl w:val="5"/>
          <w:numId w:val="1"/>
        </w:numPr>
        <w:rPr/>
      </w:pPr>
      <w:bookmarkStart w:id="627" w:name="__RefHeading___Toc1163297_3804643083"/>
      <w:bookmarkStart w:id="628" w:name="_Toc234"/>
      <w:bookmarkEnd w:id="626"/>
      <w:bookmarkEnd w:id="627"/>
      <w:r>
        <w:rPr>
          <w:rtl w:val="true"/>
        </w:rPr>
        <w:t>ظلم اجتماعى</w:t>
      </w:r>
      <w:bookmarkEnd w:id="628"/>
    </w:p>
    <w:p>
      <w:pPr>
        <w:pStyle w:val="Heading6"/>
        <w:numPr>
          <w:ilvl w:val="5"/>
          <w:numId w:val="1"/>
        </w:numPr>
        <w:rPr/>
      </w:pPr>
      <w:bookmarkStart w:id="629" w:name="__RefHeading___Toc1163299_3804643083"/>
      <w:bookmarkStart w:id="630" w:name="_Toc235"/>
      <w:bookmarkEnd w:id="629"/>
      <w:r>
        <w:rPr>
          <w:rtl w:val="true"/>
        </w:rPr>
        <w:t>مانعيت ظلم از شناخت</w:t>
      </w:r>
      <w:bookmarkEnd w:id="630"/>
    </w:p>
    <w:p>
      <w:pPr>
        <w:pStyle w:val="BookText"/>
        <w:rPr/>
      </w:pPr>
      <w:r>
        <w:rPr>
          <w:rFonts w:ascii="IRNazanin" w:hAnsi="IRNazanin" w:eastAsia="IRNazanin"/>
          <w:color w:val="111111"/>
          <w:sz w:val="28"/>
          <w:sz w:val="28"/>
          <w:szCs w:val="28"/>
          <w:rtl w:val="true"/>
          <w:lang w:bidi="fa-IR"/>
        </w:rPr>
        <w:t xml:space="preserve">از اين رو ، امام چهارم عليه السلام در دعا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رَبِّ ، بِأنْفُسِنا إسْتَخْفَفْنا عِندَ مَعصِيَتِكَ لا بِعَظَمَتِكَ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حَقَّنا أضَعْنا لا كَبِيرَ حَقَّكَ</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خدايا ما به خودمان اهانت كرده ايم هنگام نافرمانى از تو ، نه به عظمت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خود را ضايع كرده ايم ، نه حق بزرگ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اجتماعىظلم اجتماعى عبارت است از رعايت نكردن جايگاه واقعى حقوق مردم و تخلف از قوانينى كه موجب تأمين نيازهاى واقعى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حقى را كه مربوط به ديگرى است غصب مى كند ، جايگاه واقعى آن حق را رعايت نكرده ، از قانون نظام جامعه تخلف كرده و بدين جهت مرتكب ظلم اجتماعى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يَأْكُلُونَ أَمْوَ لَ الْيَتَـمَى ظُـلْمًا إِنَّمَا يَأْكُلُونَ فِى بُطُونِهِمْ نَارًا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آنان كه اموال يتيمان را به ظلم مى خورند ، همانا آتش در شكم هاى خويش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يتيم بايد نصيب يتيم شود؛ اگر ، به ناحق ، نصيب ديگرى شد ، در جايگاه واقعى خود قرار نگرفته ، مفهوم ظلم تحقّق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كارگر بايد به جيب كارگر برود ، اگر به جيب كارفرما رفت ، جايگاه واقعى خود را نيافته ، ظلم تحقق يافته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مانعيت ظلم از شناختتا اين جا مفهوم ظلم و انواع آن را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چگونه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ظلم مانع شناخت مى گردد و آيا همه انواع آن مانع شناخت است يا اين كه مانعيت ، ويژه بعضى از انواع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اثبات شد كه هوس ، مانع بينايى ديده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قالب هاى عينى و مشخص هوس ،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به دليل اين كه ظلم ، تجسم هوس است ، ظلمت آفرين است و جلو ديده عقل 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اسلام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الظُّلمَ ؛ فَإنَّهُ ظُلُماتٌ يَومَ القِيَامَةِ </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از ظلم بپرهيزيد كه ظلم ، ظلمات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نقل شده است كه شخصى ضمن سوالاتى از پيامبر اكرم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كه روز قيامت در نور محشور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 أحَدَاً تُحشَرُ يَومَ القِيامَةِ فِى النُّورِ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به كسى ظلم نكن ، روز قيامت در نور محشور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 نور قيامت از عمل انسان در اين جهان نشأت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وقتى منافقان مى بينند كه مؤمنان در صحنه قيامت در نور خود حركت مى كنند ، از آنان تقاضا مى كنند كه كمى صبر كنند تا به ايشان برسند و در پرتو نورشان حركت نمايند ، ولى مؤمنان پاسخ مى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 وَرَآءَكُمْ فَالْتَمِسُواْ نُورًا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يعنى به پشت سرخود بازگرديد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نور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تاريكى هاى ناشى از ظلم و كارهاى ناشايسته او در اين جهان ، جلو ديده عقل و قلب او را گرفته ، از شناخت حقيقت و يافتن راه كمال محرومش</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1" w:name="pg2219_33080"/>
    </w:p>
    <w:p>
      <w:pPr>
        <w:pStyle w:val="Heading6"/>
        <w:numPr>
          <w:ilvl w:val="5"/>
          <w:numId w:val="1"/>
        </w:numPr>
        <w:rPr/>
      </w:pPr>
      <w:bookmarkStart w:id="632" w:name="__RefHeading___Toc1163301_3804643083"/>
      <w:bookmarkStart w:id="633" w:name="_Toc236"/>
      <w:bookmarkEnd w:id="631"/>
      <w:bookmarkEnd w:id="632"/>
      <w:r>
        <w:rPr>
          <w:rtl w:val="true"/>
        </w:rPr>
        <w:t>كدام قسم از ظلم؟</w:t>
      </w:r>
      <w:bookmarkEnd w:id="633"/>
    </w:p>
    <w:p>
      <w:pPr>
        <w:pStyle w:val="BookText"/>
        <w:rPr/>
      </w:pP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جهان پس از مرگ و در عالم قيامت نيز در تاريكى است و راه بهشت را نمى تواند پيدا كند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با اين توضيح مشخص مى شود كه چرا قرآن كريم ظلم را مانع شناخت مى داند و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يُضِلُّ اللَّهُ الظَّــلِمِينَ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خداوند ، ظالمان را گمراه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اين كه خداوند ظالمان را گمراه مى كند اين است كه چون نظام آفرينش بر اساس قانون عليت استوار است و ظلم سبب تيره شدن آينه عقل مى شود ، وقتى آينه عقل تيره شد ، ديده فكر از رؤيت حقايق عقلى محروم مى گردد و انسان به طور طبيعى ، راه را از چاه نمى تواند تشخيص دهد و در نتيجه گمراه مى شود؛ نه اين كه خداوند با ظالمان دشمنى خاصى دارد و نمى خواهد آنان راه تكامل خويش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انتساب اضلال و گمراه كردن ظالمان به خداوند متعال ، از آن جهت است كه همه پديده ها به هر حال منسوب به آفريدگار جهان است ، ولى نكته اساسى اين است ، كه از ديدگاه قرآن ، اضلال خداوند در مورد ظالمان است ، يعنى ظلم مانع شناخت و سبب گمراهى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قسم از ظلم؟تا اين جا معلوم شد كه ظلم ، مانع شناخت است ، ولى مشخص نشد كه كدام قسم از ظلم ؟ آيا ظلمى كه مانع شناخت است ، ظلم عقيدتى است يا ظلم عملى و يا مطلق ظلم؟ و اگر ظلم عملى است ، آيا ظلم فردى مانعيت دارد يا ظلم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اجتماعى و يا مطلق ظلم عملى؟ آنچه از قرآن و احاديث اسلامى در پاسخ به اين پرسش ها استنباط مى شود اين است كه مطلق ظلمِ عملى اعم از ظلم فردى و اجتماعى ، مانع شناخت و موجب ظلم عقيدتى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بر اين مدعا دلالت دارند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چهاردهم سوره مطففين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رَانَ عَلَى قُلُوبِهِم 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نيز مطرح شد و در آن تصريح شده است كه كردار ناشايسته انسان كه همان ظلم عملى است ، حجاب دل و موجب تيره شدن آينه عقل و بالمآل مانع شناخت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بيست و هفتم سوره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اللَّهُ الظَّــلِمِينَ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روشنى دلالت دارد بر اين كه ظلم عملى موجب گمراهى انديشه و ظلم عقيدتى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سى و سوم سوره انعام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وَلَـكِنَّ الظَّلِمِينَ بِئايَتِ اللَّهِ يَجْحَدُونَ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ظالمان ، آيات خدا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چهل و نهم سوره عنكبوت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يَجْحَدُ بِئايَتِنَآ إِلَا الظَّلِمُونَ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را جز افراد ظالم انكار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دو آيه نيز به وضوح دلالت دارند براين كه انكار آيات خدا ، كه ظلم عقيدتى است ، نتيجه ظلمِ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آيات و احاديثى كه گمراهى انديشه و ظلمِ عقيدتى را معلول ظلمِ عملى مى دانند ، بسيارند كه در اين جا مجال ذكر آنها نيست و مشروح اين بحث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بحث توجّه به دو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 اين كه همان طور كه ظلمِ عملى ، موجب ظلم عقيدتى است ، ظلم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4" w:name="pg2219_33084"/>
    </w:p>
    <w:p>
      <w:pPr>
        <w:pStyle w:val="Heading5"/>
        <w:numPr>
          <w:ilvl w:val="4"/>
          <w:numId w:val="1"/>
        </w:numPr>
        <w:rPr/>
      </w:pPr>
      <w:bookmarkStart w:id="635" w:name="__RefHeading___Toc1163303_3804643083"/>
      <w:bookmarkStart w:id="636" w:name="_Toc237"/>
      <w:bookmarkEnd w:id="634"/>
      <w:bookmarkEnd w:id="635"/>
      <w:r>
        <w:rPr/>
        <w:t>۲</w:t>
      </w:r>
      <w:r>
        <w:rPr>
          <w:rtl w:val="true"/>
        </w:rPr>
        <w:t xml:space="preserve"> </w:t>
      </w:r>
      <w:r>
        <w:rPr>
          <w:rtl w:val="true"/>
        </w:rPr>
        <w:t xml:space="preserve">. </w:t>
      </w:r>
      <w:r>
        <w:rPr>
          <w:rtl w:val="true"/>
        </w:rPr>
        <w:t>كفر</w:t>
      </w:r>
      <w:bookmarkEnd w:id="636"/>
    </w:p>
    <w:p>
      <w:pPr>
        <w:pStyle w:val="Heading6"/>
        <w:numPr>
          <w:ilvl w:val="5"/>
          <w:numId w:val="1"/>
        </w:numPr>
        <w:rPr/>
      </w:pPr>
      <w:bookmarkStart w:id="637" w:name="__RefHeading___Toc1163305_3804643083"/>
      <w:bookmarkStart w:id="638" w:name="_Toc238"/>
      <w:bookmarkEnd w:id="637"/>
      <w:r>
        <w:rPr>
          <w:rtl w:val="true"/>
        </w:rPr>
        <w:t>كفر در لغت</w:t>
      </w:r>
      <w:bookmarkEnd w:id="638"/>
    </w:p>
    <w:p>
      <w:pPr>
        <w:pStyle w:val="BookText"/>
        <w:rPr/>
      </w:pPr>
      <w:r>
        <w:rPr>
          <w:rFonts w:ascii="IRNazanin" w:hAnsi="IRNazanin" w:eastAsia="IRNazanin"/>
          <w:color w:val="111111"/>
          <w:sz w:val="28"/>
          <w:sz w:val="28"/>
          <w:szCs w:val="28"/>
          <w:rtl w:val="true"/>
          <w:lang w:bidi="fa-IR"/>
        </w:rPr>
        <w:t xml:space="preserve">عقيدتى نيز ، به نوبه خود ، در تشديد ظلم عملى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عقيدتى ، بى راهه را راه پنداشتن است و ظلم عملى در بى راهه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رهروى كه بى راهه را راه مى پندارد ، هر چه جلوتر برود ، گمراه تر و از مقصد دورتر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كه در زمينه مانعيّتِ ظلم عملى از شناخت ، عمده ، ظلم اجتماعى و تجاوز به حقوق ديگران است ؛ زيرا همان طور كه توضيح داده شد ، ملاك مانعيّتِ ظلم از شناخت ، طغيان هوس در شخص ظالم است كه نمى گذارد نيروى ادراك او حقيقت را آن چنان كه هست دريابد ، و طغيان هوس در ظلم اجتماعى قابل مقايسه با ظلم فردى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كفركفر در لغتدر كتاب مفردات الفاظ القرآن 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طور معنا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فى اللغةِ سترُ الشى ءِ ، ووُصِفَ الليلُ بالكافِرِ لِسترِه الأشخاصَ ، والزارعُ لسترِه البذرَ فى الأرض </w:t>
      </w:r>
      <w:r>
        <w:rPr>
          <w:rFonts w:eastAsia="Amiri" w:cs="Amiri" w:ascii="Amiri" w:hAnsi="Amiri"/>
          <w:color w:val="111111"/>
          <w:sz w:val="28"/>
          <w:szCs w:val="28"/>
          <w:rtl w:val="true"/>
          <w:lang w:bidi="ar-SA"/>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كفر در لغت عبارت است از پنهان كردن چيزى ؛ و اين كه به شب كافر گفته مى شود براى آن است كه اشخاص را در تاريكى خود مى پوشاند ؛ و نيز به كشاورز كافر گفته مى شود بِدان جهت كه دانه را در زمين پنهان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نيز در النهاية كفر را اين گونه معنا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الكفرِ تَغْطِيةُ الشَّى ءِ تغطيةً تَستهلِكُه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ريشه لغوى كفر عبارت از پوشانيدن چيزى است به گونه اى كه آن را فرا بگيرد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39" w:name="pg2219_33086"/>
    </w:p>
    <w:p>
      <w:pPr>
        <w:pStyle w:val="Heading6"/>
        <w:numPr>
          <w:ilvl w:val="5"/>
          <w:numId w:val="1"/>
        </w:numPr>
        <w:rPr/>
      </w:pPr>
      <w:bookmarkStart w:id="640" w:name="__RefHeading___Toc1163307_3804643083"/>
      <w:bookmarkStart w:id="641" w:name="_Toc239"/>
      <w:bookmarkEnd w:id="639"/>
      <w:bookmarkEnd w:id="640"/>
      <w:r>
        <w:rPr>
          <w:rtl w:val="true"/>
        </w:rPr>
        <w:t>كفر در قرآن</w:t>
      </w:r>
      <w:bookmarkEnd w:id="641"/>
    </w:p>
    <w:p>
      <w:pPr>
        <w:pStyle w:val="Heading6"/>
        <w:numPr>
          <w:ilvl w:val="5"/>
          <w:numId w:val="1"/>
        </w:numPr>
        <w:rPr/>
      </w:pPr>
      <w:bookmarkStart w:id="642" w:name="__RefHeading___Toc1163309_3804643083"/>
      <w:bookmarkStart w:id="643" w:name="_Toc240"/>
      <w:bookmarkEnd w:id="642"/>
      <w:r>
        <w:rPr/>
        <w:t>۱</w:t>
      </w:r>
      <w:r>
        <w:rPr>
          <w:rtl w:val="true"/>
        </w:rPr>
        <w:t xml:space="preserve"> </w:t>
      </w:r>
      <w:r>
        <w:rPr>
          <w:rtl w:val="true"/>
        </w:rPr>
        <w:t xml:space="preserve">. </w:t>
      </w:r>
      <w:r>
        <w:rPr>
          <w:rtl w:val="true"/>
        </w:rPr>
        <w:t>كفر نه ممدوح و نه مذموم</w:t>
      </w:r>
      <w:bookmarkEnd w:id="643"/>
    </w:p>
    <w:p>
      <w:pPr>
        <w:pStyle w:val="BookText"/>
        <w:rPr/>
      </w:pPr>
      <w:r>
        <w:rPr>
          <w:rFonts w:ascii="IRNazanin" w:hAnsi="IRNazanin" w:eastAsia="IRNazanin"/>
          <w:color w:val="111111"/>
          <w:sz w:val="28"/>
          <w:sz w:val="28"/>
          <w:szCs w:val="28"/>
          <w:rtl w:val="true"/>
          <w:lang w:bidi="fa-IR"/>
        </w:rPr>
        <w:t xml:space="preserve">بنا بر اين ، ريشه لغوى كفر عبارت است از پوشاندن ، يا پنهان كردن به طور كامل ؛ و كسى كه چيزى را پنهان مى كند ، كافر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مادى و پنهان كردن معنوى ،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عينى و پنهان كردن اعتبارى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كسى كه دانه را زير خاك پنهان مى كند كافر گفته مى شود ، و نيز به كسى كه سخن حقّى را با سخن باطلى مى پوشاند ، يا بالعكس ، كافر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در قرآندر قرآن كريم واژه كفر ، با عنايت به ريشه لغوى آن ، هم در مورد نهان كردن عينى و هم در مورد نهان كردن اعتبارى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نهان كردن اعتبارى ، كلمه كفر در قرآن در دو مورد متضاد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مورد نهان كردنِ امور نيك و پسنديده و ديگرى در مورد نهان كردنِ امور زشت و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كفر در قرآن به سه معنا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كفرى كه نه ممدوح و نه مذموم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اجمالاً هر يك از موارد فوق توضيح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نه ممدوح و نه مذمومكفرى كه بالأصاله ، نه ممدوح است و نه مذموم ، عبارت است از پنهان كردن چيزى كه عقل ، نهان كردن آن را نه خوب مى داند و نه بد ؛ مانند نهان كردنِ دانه در زير خاك كه فى نفسه ، نه مذموم است و نه ممدوح ، و كسى كه دانه را زير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44" w:name="pg2219_33088"/>
    </w:p>
    <w:p>
      <w:pPr>
        <w:pStyle w:val="Heading6"/>
        <w:numPr>
          <w:ilvl w:val="5"/>
          <w:numId w:val="1"/>
        </w:numPr>
        <w:rPr/>
      </w:pPr>
      <w:bookmarkStart w:id="645" w:name="__RefHeading___Toc1163311_3804643083"/>
      <w:bookmarkStart w:id="646" w:name="_Toc241"/>
      <w:bookmarkEnd w:id="644"/>
      <w:bookmarkEnd w:id="645"/>
      <w:r>
        <w:rPr/>
        <w:t>۲</w:t>
      </w:r>
      <w:r>
        <w:rPr>
          <w:rtl w:val="true"/>
        </w:rPr>
        <w:t xml:space="preserve"> </w:t>
      </w:r>
      <w:r>
        <w:rPr>
          <w:rtl w:val="true"/>
        </w:rPr>
        <w:t xml:space="preserve">. </w:t>
      </w:r>
      <w:r>
        <w:rPr>
          <w:rtl w:val="true"/>
        </w:rPr>
        <w:t>كفرِ ممدوح</w:t>
      </w:r>
      <w:bookmarkEnd w:id="646"/>
    </w:p>
    <w:p>
      <w:pPr>
        <w:pStyle w:val="Heading6"/>
        <w:numPr>
          <w:ilvl w:val="5"/>
          <w:numId w:val="1"/>
        </w:numPr>
        <w:rPr/>
      </w:pPr>
      <w:bookmarkStart w:id="647" w:name="__RefHeading___Toc1163313_3804643083"/>
      <w:bookmarkStart w:id="648" w:name="_Toc242"/>
      <w:bookmarkEnd w:id="647"/>
      <w:r>
        <w:rPr/>
        <w:t>۳</w:t>
      </w:r>
      <w:r>
        <w:rPr>
          <w:rtl w:val="true"/>
        </w:rPr>
        <w:t xml:space="preserve"> </w:t>
      </w:r>
      <w:r>
        <w:rPr>
          <w:rtl w:val="true"/>
        </w:rPr>
        <w:t xml:space="preserve">. </w:t>
      </w:r>
      <w:r>
        <w:rPr>
          <w:rtl w:val="true"/>
        </w:rPr>
        <w:t>كفرِ مذموم</w:t>
      </w:r>
      <w:bookmarkEnd w:id="648"/>
    </w:p>
    <w:p>
      <w:pPr>
        <w:pStyle w:val="BookText"/>
        <w:rPr/>
      </w:pPr>
      <w:r>
        <w:rPr>
          <w:rFonts w:ascii="IRNazanin" w:hAnsi="IRNazanin" w:eastAsia="IRNazanin"/>
          <w:color w:val="111111"/>
          <w:sz w:val="28"/>
          <w:sz w:val="28"/>
          <w:szCs w:val="28"/>
          <w:rtl w:val="true"/>
          <w:lang w:bidi="fa-IR"/>
        </w:rPr>
        <w:t xml:space="preserve">خاك مى كند ، از ديدگاه عقل و بالأصالة ، نه شايسته ستايش و نه قابل نكوهش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حديد ، كلمه كفر در همين معنا به كار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كَمَثَلِ غَيْثٍ أَعْجَبَ الْكُفَّارَ نَبَاتُهُ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مانند بارانى كه رستنى هاى آن كشاورزان را به شگفت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ممدوحكفر ممدوح ، عبارت است از نهان كردن چيزى كه عقل ، نهان كردن آن را نيك و آشكار شدنش را ناپسند مى داند ، مانند اباطيل و خرافات و امور خرافى كه شيوع و آشكار شدن و رسميّت يافتن آنها از ديدگاه عقل ، زشت و ناپسند است و به عكس ، متروك ماندن و پنهان شدن و از رونق و رسميّت افتادنِ آنها زيبا و پسنديده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كسانى را كه به عقايد باطل ، كافر مى شوند و به عقايد حق گرايش مى يابند ، ستايش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يَكْفُرْ بِالطَّاغُوتِ وَيُؤْمِنْ بِاللّهِ فَقَدِ اسْتَمْسَكَ بِالْعُروَهِ الْوثْقى لَا انْفِصَامَ لَهَا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كسى كه به طاغوت كافر شود و به خدا ايمان آورد ، همانا به دستگيره محكمى چنگ زده است كه هرگز گسستنى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مذمومكفر مذموم و نكوهيده عبارت است از پنهان كردن چيزى كه عقل ، نهان كردن آن را ناپسند و آشكار نمودن آن را پسنديده مى داند ، مانند پنهان كردن و كتمان حقيقت ، از روى تعصّب و لجاج و سودجويى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قرآن كريم ، كفر ، به صورت هاى مختلف ، </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بار استعمال شده است كه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49" w:name="pg2219_33090"/>
    </w:p>
    <w:p>
      <w:pPr>
        <w:pStyle w:val="Heading6"/>
        <w:numPr>
          <w:ilvl w:val="5"/>
          <w:numId w:val="1"/>
        </w:numPr>
        <w:rPr/>
      </w:pPr>
      <w:bookmarkStart w:id="650" w:name="__RefHeading___Toc1163315_3804643083"/>
      <w:bookmarkStart w:id="651" w:name="_Toc243"/>
      <w:bookmarkEnd w:id="649"/>
      <w:bookmarkEnd w:id="650"/>
      <w:r>
        <w:rPr>
          <w:rtl w:val="true"/>
        </w:rPr>
        <w:t>اقسام كفر نكوهيده و مذموم</w:t>
      </w:r>
      <w:bookmarkEnd w:id="651"/>
    </w:p>
    <w:p>
      <w:pPr>
        <w:pStyle w:val="Heading6"/>
        <w:numPr>
          <w:ilvl w:val="5"/>
          <w:numId w:val="1"/>
        </w:numPr>
        <w:rPr/>
      </w:pPr>
      <w:bookmarkStart w:id="652" w:name="__RefHeading___Toc1163317_3804643083"/>
      <w:bookmarkStart w:id="653" w:name="_Toc244"/>
      <w:bookmarkEnd w:id="652"/>
      <w:r>
        <w:rPr/>
        <w:t>۱</w:t>
      </w:r>
      <w:r>
        <w:rPr>
          <w:rtl w:val="true"/>
        </w:rPr>
        <w:t xml:space="preserve"> </w:t>
      </w:r>
      <w:r>
        <w:rPr>
          <w:rtl w:val="true"/>
        </w:rPr>
        <w:t xml:space="preserve">. </w:t>
      </w:r>
      <w:r>
        <w:rPr>
          <w:rtl w:val="true"/>
        </w:rPr>
        <w:t>كفر جهلى</w:t>
      </w:r>
      <w:bookmarkEnd w:id="653"/>
    </w:p>
    <w:p>
      <w:pPr>
        <w:pStyle w:val="BookText"/>
        <w:rPr/>
      </w:pPr>
      <w:r>
        <w:rPr>
          <w:rFonts w:ascii="IRNazanin" w:hAnsi="IRNazanin" w:eastAsia="IRNazanin"/>
          <w:color w:val="111111"/>
          <w:sz w:val="28"/>
          <w:sz w:val="28"/>
          <w:szCs w:val="28"/>
          <w:rtl w:val="true"/>
          <w:lang w:bidi="fa-IR"/>
        </w:rPr>
        <w:t xml:space="preserve">به استثناى چند موردِ انگشت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كلمه در معناى سوم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كفر نكوهيده و مذمومكفر نكوهيده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جهلى ، كفر علمى ، كفر نعمت ، كفر معصيت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جهلىكفر جهلى عبارت از پنهان كردن جهل با ادّعاى علم نسبت به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تعصّب و لجاج و برترى جويى و يا به هر انگيزه ديگر ، جهل خود را كتمان مى كند و مدّعى دانستن چيزى مى شود كه آن را نمى داند ، از ديدگاه عقل ، مذموم و محكوم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 جهل خود را با ادّعاى علم و انكارِ آنچه نمى داند پنهان نكند ، نسبت به حقيقت جاهل است ، ولى كافر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العِبادَ إذا جَهِلوا وقفوا ولم يَجحَدوا ، لم يَكفروا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اگر بندگان خدا وقتى چيزى را نمى دانند ، در اظهار نظر توقّف كنند و آنچه را نمى دانند انكار نكنند ، كافر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جاهل با انكار آنچه نمى داند ، مدّعى علم شود و با اين ادّعا بر جهل خود سرپوش بگذارد ، علاوه بر اين كه جاهل است ، كافر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تبيين اقسام كفر در قرآن كريم ، نخستين قسم را كفر جهلى مطرح مى كند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قبيل مى داند و در اين زمينه به آيه بيست و چهارم سوره جاثيه استدلال مى فرمايد كه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هِىَ إِلَا حَيَاتُنَا الدُّنْيَا نَمُوتُ وَ نَحْيَا وَ مَا يُهْلِكُنَآ إِلَا الدَّهْرُ وَ مَا لَهُم بِذَ 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4" w:name="pg2219_33092"/>
    </w:p>
    <w:p>
      <w:pPr>
        <w:pStyle w:val="Heading6"/>
        <w:numPr>
          <w:ilvl w:val="5"/>
          <w:numId w:val="1"/>
        </w:numPr>
        <w:rPr/>
      </w:pPr>
      <w:bookmarkStart w:id="655" w:name="__RefHeading___Toc1163319_3804643083"/>
      <w:bookmarkStart w:id="656" w:name="_Toc245"/>
      <w:bookmarkEnd w:id="654"/>
      <w:bookmarkEnd w:id="655"/>
      <w:r>
        <w:rPr/>
        <w:t>۲</w:t>
      </w:r>
      <w:r>
        <w:rPr>
          <w:rtl w:val="true"/>
        </w:rPr>
        <w:t xml:space="preserve"> </w:t>
      </w:r>
      <w:r>
        <w:rPr>
          <w:rtl w:val="true"/>
        </w:rPr>
        <w:t xml:space="preserve">. </w:t>
      </w:r>
      <w:r>
        <w:rPr>
          <w:rtl w:val="true"/>
        </w:rPr>
        <w:t>كفر علمى</w:t>
      </w:r>
      <w:bookmarkEnd w:id="656"/>
    </w:p>
    <w:p>
      <w:pPr>
        <w:pStyle w:val="BookText"/>
        <w:rPr/>
      </w:pPr>
      <w:r>
        <w:rPr>
          <w:rFonts w:ascii="Amiri" w:hAnsi="Amiri" w:eastAsia="Amiri" w:cs="Amiri"/>
          <w:color w:val="111111"/>
          <w:sz w:val="28"/>
          <w:sz w:val="28"/>
          <w:szCs w:val="28"/>
          <w:rtl w:val="true"/>
          <w:lang w:bidi="ar-SA"/>
        </w:rPr>
        <w:t xml:space="preserve">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بجز همين زندگى ما در دنيا نيست كه بعضى مى ميريم و بعضى ديگر زنده مى شويم و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نابود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دانشى به آنچه مى گويند نيست و بجز گمان و پندار ، دليلى بر ادّعاى خود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علمىكفر علمى عبارت است از پنهان كردن و كتمان علم با ادّعاى جهل ، يا ادّعاى علم توسّط كسى بر خلاف آنچه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داند حق چيست و يا با كيست ، ولى از روى تعصّب يا سودجويى مى گويد نمى دانم ، يا مى گويد حق با ديگرى است و يا چيز ديگرى است ، او عالمِ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كفر ، از ديدگاه عقل ، بدترينِ انواع كفر است و در قرآن و احاديث اسلامى سخت مورد نكوهش قرار گرفته است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امام صادق عليه السلام در تبيين اين نوع از كفر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ديگر از انكار ، عبارت از انكار بر شناخت است ؛ يعنى انكار كننده با اين كه حق براى او ثابت شده است ، آن را انكار مى كند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سپس امام عليه السلام دو نمونه از كفر علمى را كه در قرآن آمده است ،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مورد فرعون و هوادارانش ، و دوم در مورد يهود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نمونه اوّل در سوره نمل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وَجَحَدُواْ بِهَا وَ اسْتَيْقَنَتْهَآ أَنفُسُهُمْ ظُـلْمًا وَ عُلُوًّا </w:t>
      </w:r>
      <w:r>
        <w:rPr>
          <w:rFonts w:eastAsia="IRNazanin" w:cs="IRNazanin"/>
          <w:color w:val="111111"/>
          <w:sz w:val="28"/>
          <w:szCs w:val="28"/>
          <w:rtl w:val="true"/>
          <w:lang w:bidi="fa-IR"/>
        </w:rPr>
        <w:t xml:space="preserve">... . </w:t>
      </w:r>
      <w:r>
        <w:rPr>
          <w:rStyle w:val="FootnoteAnchor"/>
          <w:rtl w:val="true"/>
        </w:rPr>
        <w:footnoteReference w:id="28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57" w:name="pg2219_33094"/>
    </w:p>
    <w:p>
      <w:pPr>
        <w:pStyle w:val="Heading6"/>
        <w:numPr>
          <w:ilvl w:val="5"/>
          <w:numId w:val="1"/>
        </w:numPr>
        <w:rPr/>
      </w:pPr>
      <w:bookmarkStart w:id="658" w:name="__RefHeading___Toc1163321_3804643083"/>
      <w:bookmarkStart w:id="659" w:name="_Toc246"/>
      <w:bookmarkEnd w:id="657"/>
      <w:bookmarkEnd w:id="658"/>
      <w:r>
        <w:rPr/>
        <w:t>۳</w:t>
      </w:r>
      <w:r>
        <w:rPr>
          <w:rtl w:val="true"/>
        </w:rPr>
        <w:t xml:space="preserve"> </w:t>
      </w:r>
      <w:r>
        <w:rPr>
          <w:rtl w:val="true"/>
        </w:rPr>
        <w:t xml:space="preserve">. </w:t>
      </w:r>
      <w:r>
        <w:rPr>
          <w:rtl w:val="true"/>
        </w:rPr>
        <w:t>كفر نعمت</w:t>
      </w:r>
      <w:bookmarkEnd w:id="659"/>
    </w:p>
    <w:p>
      <w:pPr>
        <w:pStyle w:val="BookText"/>
        <w:rPr/>
      </w:pPr>
      <w:r>
        <w:rPr>
          <w:rFonts w:ascii="IRNazanin" w:hAnsi="IRNazanin" w:eastAsia="IRNazanin"/>
          <w:color w:val="111111"/>
          <w:sz w:val="28"/>
          <w:sz w:val="28"/>
          <w:szCs w:val="28"/>
          <w:rtl w:val="true"/>
          <w:lang w:bidi="fa-IR"/>
        </w:rPr>
        <w:t xml:space="preserve">آنان آيات الهى را از روى ستمگرى و برترى جويى ، انكار كردند ، در صورتى كه خود حقانيّت آنها را باور كرده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هوادارانش با اين كه حق براى آنان ثابت شده بود و با ادلّه اى كه حضرت موسى براى اثبات نبوّت خود آورده بود ، يقين به رسالت او داشتند ، با اين وصف ، انگيزه ستمگرى و برترى جويى ، مانع از ايمان آنان به توحيد و رسالت موسى شد ، و با علم به اين كه آنچه حضرت موسى عليه السلام مى گويد درست است ، او را تكذيب كردند و راه كفر علمى را در پيش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نمونه دوّم از كفر علمى در قرآن ، در سوره بقره ، در مورد كفر يهود مدينه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جَآءَهُم مَّا عَرَفُواْ كَفَرُواْ بِهِ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پس، وقتى آنچه را شناخته بودند ، سوى ايشان آمد ، نسبت به آن كافر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مدينه اوصاف پيامبر اسلام و علائم ظهور آن حضرت را در تورات ديده بودند و اصولاً آمدن آنان به مدينه ، سال ها قبل از بعثت پيامبر اسلام ، به همين دليل بود ، ولى پس از اين كه پيامبر اسلام ظهور كرد ، با اين كه علائمى را كه در تورات ديده بودند ، كاملاً منطبق بر آن حضرت بود و با اين كه به گفته قرآن ، پيامبر اسلام را شناخته بودند و سال ها در انتظار او به سر مى بردند و با علم به اين كه او فرستاده خداست ، به جهت منافع مادّى خود ، آن حضرت را تكذيب كردند و كفر علمى را برگزيدند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نعمتكفر نعمت ، عبارت است از پنهان كردن نيكى و نعمت و احسان كسى ، با گفتار يا كردار ؛ در برابرِ شكر نعمت كه عبارت است از اظهار و قدردانى لفظى يا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0" w:name="pg2219_33096"/>
    </w:p>
    <w:p>
      <w:pPr>
        <w:pStyle w:val="Heading6"/>
        <w:numPr>
          <w:ilvl w:val="5"/>
          <w:numId w:val="1"/>
        </w:numPr>
        <w:rPr/>
      </w:pPr>
      <w:bookmarkStart w:id="661" w:name="__RefHeading___Toc1163323_3804643083"/>
      <w:bookmarkStart w:id="662" w:name="_Toc247"/>
      <w:bookmarkEnd w:id="660"/>
      <w:bookmarkEnd w:id="661"/>
      <w:r>
        <w:rPr/>
        <w:t>۴</w:t>
      </w:r>
      <w:r>
        <w:rPr>
          <w:rtl w:val="true"/>
        </w:rPr>
        <w:t xml:space="preserve"> </w:t>
      </w:r>
      <w:r>
        <w:rPr>
          <w:rtl w:val="true"/>
        </w:rPr>
        <w:t xml:space="preserve">. </w:t>
      </w:r>
      <w:r>
        <w:rPr>
          <w:rtl w:val="true"/>
        </w:rPr>
        <w:t>كفر معصيت</w:t>
      </w:r>
      <w:bookmarkEnd w:id="662"/>
    </w:p>
    <w:p>
      <w:pPr>
        <w:pStyle w:val="BookText"/>
        <w:rPr/>
      </w:pPr>
      <w:r>
        <w:rPr>
          <w:rFonts w:ascii="IRNazanin" w:hAnsi="IRNazanin" w:eastAsia="IRNazanin"/>
          <w:color w:val="111111"/>
          <w:sz w:val="28"/>
          <w:sz w:val="28"/>
          <w:szCs w:val="28"/>
          <w:rtl w:val="true"/>
          <w:lang w:bidi="fa-IR"/>
        </w:rPr>
        <w:t xml:space="preserve">عملى نسبت به احسان و نيكى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كفر نعمت ، همانند كفر جهلى و كفر علمى ، از ديدگاه عقل ، مذموم و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نيز در موارد متعدّدى كفر نعمت مورد نكوهش قرار گرفته است و امام صادق عليه السلام در تبيين وجوه كفر در قرآن ، سه نمونه آن را مطرح فرموده است </w:t>
      </w:r>
      <w:r>
        <w:rPr>
          <w:rStyle w:val="FootnoteAnchor"/>
          <w:rtl w:val="true"/>
        </w:rPr>
        <w:footnoteReference w:id="290"/>
      </w:r>
      <w:r>
        <w:rPr>
          <w:rFonts w:ascii="Amiri" w:hAnsi="Amiri" w:eastAsia="Amiri" w:cs="Amiri"/>
          <w:color w:val="111111"/>
          <w:sz w:val="28"/>
          <w:sz w:val="28"/>
          <w:szCs w:val="28"/>
          <w:rtl w:val="true"/>
          <w:lang w:bidi="ar-SA"/>
        </w:rPr>
        <w:t xml:space="preserve">كه در اين جا به ذكر يك نمونه اكتفا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نمل از قول حضرت سليمان عليه السلام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فضل و عنايت پروردگار من است تا مرا بيازمايد كه شكر مى كنم يا كفر مى 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سپاس بگزارد براى خود سپاس گزارى مى كند و كسى كه ناسپاسى كند ، تحقيقا پروردگار من بى نياز و با كرامت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معصيتكفر معصيت ، عبارت است از نافرمانىِ فرمانبر از 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نافرمان ، با نافرمانى خود ، گويا فرمانِ فرمانروا را پنهان مى كند و ناديده مى گيرد ، و به همين دليل به او كافر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معصيت در صورتى كه فرمانده ، شايستگىِ فرماندهى داشته باشد ، عقلاً مذموم و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كفر مذكور در آيه هشتاد و پنجم سوره بقره را به كفر معصيت تفسير نموده است </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اين آيه خطاب به بنى اسرائيل ، كه بعضى از فرمان هاى الهى را اجرا مى كردند و بعضى را ناديده مى گرفتند ، مى فرمايد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3" w:name="pg2219_33098"/>
    </w:p>
    <w:p>
      <w:pPr>
        <w:pStyle w:val="Heading6"/>
        <w:numPr>
          <w:ilvl w:val="5"/>
          <w:numId w:val="1"/>
        </w:numPr>
        <w:rPr/>
      </w:pPr>
      <w:bookmarkStart w:id="664" w:name="__RefHeading___Toc1163325_3804643083"/>
      <w:bookmarkStart w:id="665" w:name="_Toc248"/>
      <w:bookmarkEnd w:id="663"/>
      <w:bookmarkEnd w:id="664"/>
      <w:r>
        <w:rPr>
          <w:rtl w:val="true"/>
        </w:rPr>
        <w:t>كفر ، حجاب عقل است</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أَفَتُؤْمِنُونَ بِبَعْضِ الْكِتَـبِ وَ تَكْفُرُونَ بِبَعْضٍ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آيا به بعضى از دستورات كتاب خدا ايمان مى آوريد و نسبت به بعضى كفر مى ورزيد؟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كفر ، حجاب عقل استپس از مشخص شدن معناى كفر ، در زمينه مانعيت آن از شناخت ، دو سؤال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كدام يك از انواع كفر موجب تيرگى آينه عقل و مانع شناخت هاى عقلى و قلبى است ؟ دوم اين كه كفر چگونه ديده عقل را نابينا مى كند و مانع شناخت مى گردد؟ در پاسخ به سؤال اوّل بايد گفت كه كفر مذموم ، به تمام اقسام آن ، اعمّ از كفر جهلى و علمى و كفر نعمت و معصيّت ، موجب تيرگى عقل و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 دوم دو پاسخ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اجمالى و ديگرى تفصيلى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اجمالى ، اين كه كفر مذموم ، از آن جا كه تجسّم هوس است ، مانع شناخت هاى عقلى است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و امّا پاسخ تفصيلى با دو مقدّمه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 اين كه كفر مذموم نافرمانى عقل و اطاعت از دشمن عقل ، يعنى هوس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دوم اين كه نافرمانى عقل ، ديده عقل را ضعيف مى كند و اگر ادامه يابد آن را به تدريج نابينا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كفرِ مذموم ، نافرمانى عقل و اطاعت از دشمن آن است ، به اين دليل است كه همان طور كه توضيح داديم ، كفر مذموم ، يا كفر جهلى است يا كفر علمى يا كفر نعمت يا كفر معصيت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كفر جهلى ، عبارت است از اظهار نظر بدون تحقيق و تأمّل ؛ كفر علمى ، عبارت است از اظهار نظر كسى برخلاف آنچه مى داند ؛ كفر نعمت نافرمانى عقل در پاسخ به نيكى هاى ديگران است ؛ و كفر معصيت ، عبارت است از نافرمانى كسى كه اطاعتش به حكم عقل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موارد ، شخص كافر ، با انگيزه هاى نفسانى ، از فرمان عقل سرپيچى و از دشمن عقل اطاعت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اين كه نافرمانى عقل و اطاعت از دشمن آن ، ديده عقل را ضعيف و به تدريج نابينا مى كند اين است كه تجربه نشان داده است كه ادراكات عقلىِ فطرىِ انسان اگر مورد مخالفت قرار گيرد ، ضعيف مى گردد و به تدريج به فراموشى سپرده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طور طبيعى و فطرى ، دروغ را قبيح و ظلم را زشت مى داند ، ولى اگر با اين احساس طبيعىِ خود مخالفت كرد ، قبح كذب و زشتى ظلم ، به تدريج در نظر او كاسته مى شود تا آن جا كه ديگر فرياد وجدان خود را نمى شنود ، بلكه گاه برخلاف فطرت خويش ، از دروغ و ظلم و زورگويى احساس لذّت و خرسندى نيز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كفر نيز همانند قبح كذب و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همان طور كه به طور فطرى ، كذب و ظلم را زشت مى داند ، كفر را نيز قبيح و ناپسند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عاقلى بپرسيد كه اظهار نظر بدون تحقيق يا برخلاف تحقيق چگونه است ؟ يا اباى شخص از پاسخ به نيكى ديگران و يا نافرمانى كسى كه اطاعتش به حكم عقل لازم است چه حكمى دارد ؟ بى ترديد پاسخ مى دهد كه زشت است ؛ و كفر مذموم چيزى جز اين امور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شخص عاقل ، اگر چند بار بدون تحقيق يا بر خلاف آنچه مى داند اظهار نظر كند ، يا به فرمان عقل در پاسخ به نيكى ديگران اعتنا نكند و يا از كسى كه به حكم عقل بايد از او اطاعت كند اطاعت ننمايد ، زشتى كفر به تدريج ، در نظر او كم مى شود تا آن جا كه به كفر عادت مى كند و زشتىِ آن را نه تنها احساس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نمى كند ، بلكه آن را زيبا نيز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ديده عقل او به كلّى نابينا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كفر نيز مانند ظلم ،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 قرآن كريم ، كفر را همانند ظلم ، مانع شناخت راه رشد و تكامل و موجب گمراهى انسان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غافر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يُضِلُّ اللَّهُ الْكَـفِرِينَ </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خداوند ، افراد كافر را گمراه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ظلم موجب تيرگى آينه عقل است ، كفر نيز آينه عقل را تيره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انسان حقيقتى را پنهان مى كند ، بر تيرگى آينه عقلش افزوده مى شود تا آن جا كه ديگر به هيچ وجه نمى تواند حقيقت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انسان حقيقت را نديد و راه را از چاه تشخيص نداد ، طبيعتا گمراه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اين كه قرآن كريم مى گويد خداوند افراد كافر را گمراه مى كند ، معنايش اين نيست كه خداوند با اين مردم دشمنى دارد ، بلكه منظور قرآن كريم آن است كه كفر و پنهان كردن حقيقت در نظام آفرينش ، يكى از موانع شناخت و در نتيجه موجب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آفرينش ، كفر ، آدمى را از مدار هدايت الهى خارج مى كند و در مدار ضلالت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ذكر شد ، افراد كافر ، خود سبب گمراهى خويش اند ، ولى چرا قرآن كريم مى گويد خداوند افراد كافر را گمراه مى كند؟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آنان خود موجب گمراهى خويش شده اند ، ولى چون همه پديده ها سرانجام منسوب به خداوند متعال است ، هر چند به سوء اختيار انسان تحقق پيدا كرده باشد ، لذا قرآن كريم اضلال و گمراه كردن را به خداوند نسبت مى دهد ؛ زيرا اگر خداوند به آنان اراده و اختيار نداده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6" w:name="pg2219_33104"/>
    </w:p>
    <w:p>
      <w:pPr>
        <w:pStyle w:val="Heading5"/>
        <w:numPr>
          <w:ilvl w:val="4"/>
          <w:numId w:val="1"/>
        </w:numPr>
        <w:rPr/>
      </w:pPr>
      <w:bookmarkStart w:id="667" w:name="__RefHeading___Toc1163327_3804643083"/>
      <w:bookmarkStart w:id="668" w:name="_Toc249"/>
      <w:bookmarkEnd w:id="666"/>
      <w:bookmarkEnd w:id="667"/>
      <w:r>
        <w:rPr/>
        <w:t>۳</w:t>
      </w:r>
      <w:r>
        <w:rPr>
          <w:rtl w:val="true"/>
        </w:rPr>
        <w:t xml:space="preserve"> </w:t>
      </w:r>
      <w:r>
        <w:rPr>
          <w:rtl w:val="true"/>
        </w:rPr>
        <w:t xml:space="preserve">. </w:t>
      </w:r>
      <w:r>
        <w:rPr>
          <w:rtl w:val="true"/>
        </w:rPr>
        <w:t>اسراف</w:t>
      </w:r>
      <w:bookmarkEnd w:id="668"/>
    </w:p>
    <w:p>
      <w:pPr>
        <w:pStyle w:val="Heading6"/>
        <w:numPr>
          <w:ilvl w:val="5"/>
          <w:numId w:val="1"/>
        </w:numPr>
        <w:rPr/>
      </w:pPr>
      <w:bookmarkStart w:id="669" w:name="__RefHeading___Toc1163329_3804643083"/>
      <w:bookmarkStart w:id="670" w:name="_Toc250"/>
      <w:bookmarkEnd w:id="669"/>
      <w:r>
        <w:rPr>
          <w:rtl w:val="true"/>
        </w:rPr>
        <w:t>اسراف در لغت</w:t>
      </w:r>
      <w:bookmarkEnd w:id="670"/>
    </w:p>
    <w:p>
      <w:pPr>
        <w:pStyle w:val="BookText"/>
        <w:rPr/>
      </w:pPr>
      <w:r>
        <w:rPr>
          <w:rFonts w:ascii="IRNazanin" w:hAnsi="IRNazanin" w:eastAsia="IRNazanin"/>
          <w:color w:val="111111"/>
          <w:sz w:val="28"/>
          <w:sz w:val="28"/>
          <w:szCs w:val="28"/>
          <w:rtl w:val="true"/>
          <w:lang w:bidi="fa-IR"/>
        </w:rPr>
        <w:t xml:space="preserve">بود ، به سبب سوء انتخاب خود ، در مدار ضلالت الهى قرار نمى گرفتند و گمراه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افراد كافر را گمراه مى كند ، ولى سبب گمراهى را خود به وسيله كفر كه موجب تيرگى آينه عقل مى شود ، ايجاد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تعليق حكم به وصف ، مشعِر به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اگر حكمى مشروط به تحقّق يافتن صفتى گرديد ، معلوم مى شود كه تحقّق آن صفت ، علّت و فلسفه آن حكم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گفته مى شود كه دست سارق را بايد بريد ، معلوم مى شود كه علّت بريدن دست سارق ، سرقت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 وقتى قرآن كريم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افراد كافر را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مى شود كه علّت گمراهى آنان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 ، هنگامى كه در قالب كفر تجسّم يابد ، همانند هوس در قالب ظلم ، مانع از شناخت هاى عقلى و قلبى و موجب گمراهى و ضلالت انسان است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اسرافاسراف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از حدّ و مرز اعتدال در هر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اين كلمه را چنين تفسير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السَّرَفُ تجاوزُ الحدّ فى كلّ فعلٍ يفعله الإنسانُ </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اسراف عبارت است از تجاوز كردن از حدّ در هر كارى كه انسان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اسراف اخصِّ از ظلم است و به عبارت ديگر هر اسرافى ظلم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1" w:name="pg2219_33106"/>
    </w:p>
    <w:p>
      <w:pPr>
        <w:pStyle w:val="Heading6"/>
        <w:numPr>
          <w:ilvl w:val="5"/>
          <w:numId w:val="1"/>
        </w:numPr>
        <w:rPr/>
      </w:pPr>
      <w:bookmarkStart w:id="672" w:name="__RefHeading___Toc1163331_3804643083"/>
      <w:bookmarkStart w:id="673" w:name="_Toc251"/>
      <w:bookmarkEnd w:id="671"/>
      <w:bookmarkEnd w:id="672"/>
      <w:r>
        <w:rPr>
          <w:rtl w:val="true"/>
        </w:rPr>
        <w:t>اسراف در قرآن</w:t>
      </w:r>
      <w:bookmarkEnd w:id="673"/>
    </w:p>
    <w:p>
      <w:pPr>
        <w:pStyle w:val="BookText"/>
        <w:rPr/>
      </w:pPr>
      <w:r>
        <w:rPr>
          <w:rFonts w:ascii="IRNazanin" w:hAnsi="IRNazanin" w:eastAsia="IRNazanin"/>
          <w:color w:val="111111"/>
          <w:sz w:val="28"/>
          <w:sz w:val="28"/>
          <w:szCs w:val="28"/>
          <w:rtl w:val="true"/>
          <w:lang w:bidi="fa-IR"/>
        </w:rPr>
        <w:t xml:space="preserve">هست ، ولى هر ظلمى اسراف نيست ؛ زيرا همان طور كه قبلاً توضيح داديم ، ظلم عبارت است از رعايت نكردن جايگاه واقعى امور ، و اين معنى اعمّ از اسراف است كه تجاوز از حد در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بيش از اندازه مى خورد ، هم مُسرف است و هم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است چون در خوردن غذا از حدّ لازم تجاوز كرده ، و ظالم است چون جايگاه واقعى خوردن غذا در نظام آفرينش را رعايت نكرده و لا اقلّ به جسم خود ستم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كمتر از حدّ ضرورى غذا مى خورد ، او ظالم است ، ولى مسرف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خود ظلم كرده ، ولى از حد تجاوز ننموده است ، بلكه ظالم بودن او بدان جهت است كه به اندازه اى كه براى بدن او ضرورت دارد ، غذا نخورده و به جسم خود زيان وارد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در قرآندر قرآن كريم كلمه اسراف در معناى لغوى آن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 هر كارى كه خارج از مرز اعتدال انجام شود ، اسراف و انجام دهنده آن مسرف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 فردِ پرخور و شكمباره را مسرف مى نامد ، گناهكار را مسرف مى خواند و مستبدّ برترى جو و مستكبر را هم مسرف مى داند ؛ چه ، اوّلى در مورد جسم خود ، دومى در مورد جان خود و سومى در مورد جامعه خود از مرز اعتدال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مردم توصيه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وَاشْرَبُواْ وَلَا تُسْرِفُواْ إِنَّهُ لَا يُحِبُّ الْمُسْرِفِينَ </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بخوريد و بياشاميد ، ولى اسراف نكنيد كه او اسرافكاران را دوست ندارد</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4" w:name="pg2219_33108"/>
    </w:p>
    <w:p>
      <w:pPr>
        <w:pStyle w:val="Heading6"/>
        <w:numPr>
          <w:ilvl w:val="5"/>
          <w:numId w:val="1"/>
        </w:numPr>
        <w:rPr/>
      </w:pPr>
      <w:bookmarkStart w:id="675" w:name="__RefHeading___Toc1163333_3804643083"/>
      <w:bookmarkStart w:id="676" w:name="_Toc252"/>
      <w:bookmarkEnd w:id="674"/>
      <w:bookmarkEnd w:id="675"/>
      <w:r>
        <w:rPr>
          <w:rtl w:val="true"/>
        </w:rPr>
        <w:t>اسراف در حديث</w:t>
      </w:r>
      <w:bookmarkEnd w:id="676"/>
    </w:p>
    <w:p>
      <w:pPr>
        <w:pStyle w:val="BookText"/>
        <w:rPr/>
      </w:pPr>
      <w:r>
        <w:rPr>
          <w:rFonts w:ascii="IRNazanin" w:hAnsi="IRNazanin" w:eastAsia="IRNazanin"/>
          <w:color w:val="111111"/>
          <w:sz w:val="28"/>
          <w:sz w:val="28"/>
          <w:szCs w:val="28"/>
          <w:rtl w:val="true"/>
          <w:lang w:bidi="fa-IR"/>
        </w:rPr>
        <w:t xml:space="preserve">يعنى انسان در خوردن و آشاميدن ، كيفا و كمّا ، بايد اعتدال را رعايت كند و اگر از مرز اعتدال خارج شد اسرافكار محسوب مى شود و از مدار مهر و محبّت الهى بيرون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كارهاى ناشايسته انسان ، از ديدگاه قرآن ، اسراف و خروج از مرز اعتدال و تجاوز به حقوق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قرآن توصيه مى كند آنان كه در حق خود اسراف كرده اند ، نبايد از عنايت و رحمت خداوند ، نااميد شوند ، كه اگر توبه كنند ، مورد عفو و آمرزش خداوند قرار خواهند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يَـعِبَادِىَ الَّذِينَ أَسْرَفُواْ عَلَى أَنفُسِهِمْ لَا تَقْنَطُواْ مِن رَّحْمَةِ اللَّهِ إِنَّ اللَّهَ يَغْفِرُ الذُّنُوبَ جَمِيعًا </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بر خود اسراف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نباشيد كه خداوند همه گناهان را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برترى جويى نيز از ديدگاه قرآن ، اسراف و خروج از مرز عدالت اجتماعى و تجاوز به حقوق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فرعون در قرآن كريم به عنوان يكى از مسرفان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فِرْعَوْنَ لَعَالٍ فِى الْأَرْضِ وَ إِنَّهُ لَمِنَ الْمُسْرِفِينَ </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و به راستى كه فرعون در جامعه سخت برترى جويى مى كرد و او قطعا از اسرافكاران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اسراف در حديثدر احاديث اسلامى نيز مانند قرآن ، كلمه اسراف در معناى لغوى آن ، يعنى خروج از مرز اعتدال ،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فرموده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فى كُلِّ شَى ءٍ إسْرافٌ </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در هر چيزى اسراف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در هر كار و هر چيز ممكن است اسرافكار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كارى كه انجام مى دهد ، بايد در مرز اعتدال باشد ؛ اگر از اين مرز خارج شد ، متجاوز و مسرف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آن حضرت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السَّرفِ أن تَأكلَ كُلَّ ما اشْتَهَيْتَ </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يكى از موارد اسراف اين است كه هر چه را كه اشتها دارى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ظاهرا ناظر به اسراف در كيفيّت خوراك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بيش از اندازه لازم نخورد ، ولى در انتخاب نوع غذا اسراف كند و به جاى انتخاب غذاى مفيدتر ، غذاى لذيذتر را انتخاب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تعبيرپيامبر اكرم صلى الله عليه و آله هر چه را مى خواهد ، بخورد ، نه آنچه را كه بايد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سليمان بن صالح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درجه اسراف چيست؟ 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لباسى را كه مايه حفظ آبروى توست ، در مواقع غير ضرورى بپوشى و كهنه اش كنى ، و باقى مانده آبى را كه مصرف كرده اى ، دور بريزى و هسته هاى خرمايى را كه مصرف كرده اى ، به اين طرف و آن طرف بيندازى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شخصى ديگر به نام بشر بن مروان نقل مى كند كه با جمعى وارد بر امام صادق عليه السلام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 رُطب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مشغول خوردن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 كه يكى از حاضران هسته هاى رطب هايى را كه مى خورد دور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7" w:name="pg2219_33112"/>
    </w:p>
    <w:p>
      <w:pPr>
        <w:pStyle w:val="Heading6"/>
        <w:numPr>
          <w:ilvl w:val="5"/>
          <w:numId w:val="1"/>
        </w:numPr>
        <w:rPr/>
      </w:pPr>
      <w:bookmarkStart w:id="678" w:name="__RefHeading___Toc1163335_3804643083"/>
      <w:bookmarkStart w:id="679" w:name="_Toc253"/>
      <w:bookmarkEnd w:id="677"/>
      <w:bookmarkEnd w:id="678"/>
      <w:r>
        <w:rPr>
          <w:rtl w:val="true"/>
        </w:rPr>
        <w:t>مراتب اسراف</w:t>
      </w:r>
      <w:bookmarkEnd w:id="679"/>
    </w:p>
    <w:p>
      <w:pPr>
        <w:pStyle w:val="Heading6"/>
        <w:numPr>
          <w:ilvl w:val="5"/>
          <w:numId w:val="1"/>
        </w:numPr>
        <w:rPr/>
      </w:pPr>
      <w:bookmarkStart w:id="680" w:name="__RefHeading___Toc1163337_3804643083"/>
      <w:bookmarkStart w:id="681" w:name="_Toc254"/>
      <w:bookmarkEnd w:id="680"/>
      <w:r>
        <w:rPr>
          <w:rtl w:val="true"/>
        </w:rPr>
        <w:t>اسراف ، حجاب عقل است</w:t>
      </w:r>
      <w:bookmarkEnd w:id="681"/>
    </w:p>
    <w:p>
      <w:pPr>
        <w:pStyle w:val="BookText"/>
        <w:rPr/>
      </w:pPr>
      <w:r>
        <w:rPr>
          <w:rFonts w:ascii="IRNazanin" w:hAnsi="IRNazanin" w:eastAsia="IRNazanin"/>
          <w:color w:val="111111"/>
          <w:sz w:val="28"/>
          <w:sz w:val="28"/>
          <w:szCs w:val="28"/>
          <w:rtl w:val="true"/>
          <w:lang w:bidi="fa-IR"/>
        </w:rPr>
        <w:t xml:space="preserve">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دستش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 ؛ اين تبذير است و خداوند فساد را دوست ندارد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در حديث ديگرى ،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هر كار ، چيزى است كه خداوند آن را دوست دارد ، و اسراف در هر موردى كه باشد ، مبغوض خداوند است ، حتّى دور انداختن هسته هاى خرما ؛ زيرا اين هسته ها قابل استفاده است ، و حتّى دور ريختن آب آشاميدنى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مراتب اسرافاز آنچه در معناى لغوى اسراف و مفهوم آن در قرآن و حديث مطرح شد ، به اين نتيجه مى رسيم كه اسراف ، در لغت و قرآن و حديث ، به يك معناست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مرز اعتدال در هر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خروج از مرز اعتدال مراتبى دارد كه كمترينِ آن دور ريختن چيزهايى است كه قابل مصرف است و بالاترين درجه اسراف برترى جويى و تجاوز به حقوق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 ، حجاب عقل استپس از مشخّص شدن مفهوم و مراتب اسراف ، بايد ديد كه اسراف چگونه حجاب عقل و مانع شناخت هاى عقلى و قلبى است ؟ و آيا اين مانعيّت ، مربوط به همه مراتب اسراف مى شود ، يا اين كه مربوط به بعض مراتب آن است ؟ در پاسخ سؤال اوّل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دو مقدّمه ، مانعيّت اسراف از شناخت ، اثبات و چگونگى آن نيز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اين كه هوس مانع شناخت است ، و مقدّمه دوّم اين كه اسراف تجسّم هوس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مقدّمه اوّل در بحث هاى گذشته به طور مشروح اثبات شد ، و مقدّمه دوم به قدرى روشن است كه نيازى به اثبات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اسراف نيز مانند ظلم و كفر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 قرآن كريم اسراف را همانند ظلم و كفر ، مانع شناخت راه رشد و تكامل و موجب گمراهى انسان مى داند و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يُضِلُّ اللَّهُ مَنْ هُوَ مُسْرِفٌ </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خداوند ، كسى را كه اسرافكار است ، گمراه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كلام قرآن به اين معنا نيست كه خداوند متعال با افراد اسرافكار دشمنى دارد كه نمى خواهد راه راست را پيدا كنند ، بلكه به اين معناست كه بر اساس قانون آفرينش ، اسراف و تجاوز از مرز اعتدال در زندگى ، آينه عقل را تيره مى كند و ديده انديشه را نابينا مى سازد و در نتيجه شخص مسرف نمى تواند راه را از چاه تشخيص دهد و به همين دليل گمراه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مانعيّت اسراف از شناخت و گمراه شدن اشخاص مسرف ، امرى كاملاً طبيعى است و انتساب اضلال به خداوند ، از آن جهت است كه هر پديده بالمآل منتسب به آفريدگار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سؤال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مانعيّت اسراف از شناخت ، آيا مربوط به همه مراتب اسراف است يا مربوط به بعض مراتب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همه مراتب اسراف ، از كمترين تا بالاترين مرتبه و از اسراف هاى كوچك تا اسراف هاى بزرگ ، هر يك در حدّ خود ، حجاب عقل و مانع شناخت هاى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زنگارهايى كه از ناحيه اسراف هاى كوچك ايجاد مى شود و موجب تيرگى آينه عقل مى گردد ، قابل رفع و زنگارهاى ناشى از اسراف هاى بزرگ غير قابل رفع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به اين نكته ضرورى است كه اگر جلوِ اسراف هاى كوچك</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2" w:name="pg2219_33117"/>
    </w:p>
    <w:p>
      <w:pPr>
        <w:pStyle w:val="Heading5"/>
        <w:numPr>
          <w:ilvl w:val="4"/>
          <w:numId w:val="1"/>
        </w:numPr>
        <w:rPr/>
      </w:pPr>
      <w:bookmarkStart w:id="683" w:name="__RefHeading___Toc1163339_3804643083"/>
      <w:bookmarkStart w:id="684" w:name="_Toc255"/>
      <w:bookmarkEnd w:id="682"/>
      <w:bookmarkEnd w:id="683"/>
      <w:r>
        <w:rPr/>
        <w:t>۴</w:t>
      </w:r>
      <w:r>
        <w:rPr>
          <w:rtl w:val="true"/>
        </w:rPr>
        <w:t xml:space="preserve"> </w:t>
      </w:r>
      <w:r>
        <w:rPr>
          <w:rtl w:val="true"/>
        </w:rPr>
        <w:t xml:space="preserve">. </w:t>
      </w:r>
      <w:r>
        <w:rPr>
          <w:rtl w:val="true"/>
        </w:rPr>
        <w:t>فسق</w:t>
      </w:r>
      <w:bookmarkEnd w:id="684"/>
    </w:p>
    <w:p>
      <w:pPr>
        <w:pStyle w:val="Heading6"/>
        <w:numPr>
          <w:ilvl w:val="5"/>
          <w:numId w:val="1"/>
        </w:numPr>
        <w:rPr/>
      </w:pPr>
      <w:bookmarkStart w:id="685" w:name="__RefHeading___Toc1163341_3804643083"/>
      <w:bookmarkStart w:id="686" w:name="_Toc256"/>
      <w:bookmarkEnd w:id="685"/>
      <w:r>
        <w:rPr>
          <w:rtl w:val="true"/>
        </w:rPr>
        <w:t>فسق در لغت</w:t>
      </w:r>
      <w:bookmarkEnd w:id="686"/>
    </w:p>
    <w:p>
      <w:pPr>
        <w:pStyle w:val="BookText"/>
        <w:rPr/>
      </w:pPr>
      <w:r>
        <w:rPr>
          <w:rFonts w:ascii="IRNazanin" w:hAnsi="IRNazanin" w:eastAsia="IRNazanin"/>
          <w:color w:val="111111"/>
          <w:sz w:val="28"/>
          <w:sz w:val="28"/>
          <w:szCs w:val="28"/>
          <w:rtl w:val="true"/>
          <w:lang w:bidi="fa-IR"/>
        </w:rPr>
        <w:t xml:space="preserve">گرفته نشود ، در زمينه هاى مناسب ، به تدريج به اسراف هاى بزرگ تبديل مى شوند و مسرفانِ كوچك به مسرفانِ بزرگ مبدّل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كه نمونه اى از مسرفانِ بزرگ در قرآن كريم است ، از ابتدا چنان نبوده است و جنايتكارانى كه امروز به عنوان طرفدارى از خلق ، فجيع ترين جنايت هاى ضدّ خلقى را مرتكب مى شوند ، از ابتدا اين گونه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پيشگيرى از اسراف هاى بزرگ كه مانع غير قابل رفع شناخت هاى عقلى و موجب گمراهى است ، بايد از اسراف هاى كوچك نيز اجتناب كرد ؛ گذشته از اين كه اسراف هاى كوچك نيز ، به نوبه و در حدّ خود ، مانع شناخت و موجب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فسقفسق در لغتابن اثير كه از لغت شناسان معروف است ، در معناى كلمه فسق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الفُسوقِ الخروجُ عن الاستقامة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ريشه كلمه فسوق ، خارج شدن از استقامت و درستى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قاموس اللغة ، در معناى كلمه فسق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 طريقِ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الحقّ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يكى از معانى فسق خارج شدن از راه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عبارت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به معناى خروج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نيز كه يكى از كتب معروف لغت است ، واژه فسق را اين طور معنا كرده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87" w:name="pg2219_33119"/>
    </w:p>
    <w:p>
      <w:pPr>
        <w:pStyle w:val="Heading6"/>
        <w:numPr>
          <w:ilvl w:val="5"/>
          <w:numId w:val="1"/>
        </w:numPr>
        <w:rPr/>
      </w:pPr>
      <w:bookmarkStart w:id="688" w:name="__RefHeading___Toc1163343_3804643083"/>
      <w:bookmarkStart w:id="689" w:name="_Toc257"/>
      <w:bookmarkEnd w:id="687"/>
      <w:bookmarkEnd w:id="688"/>
      <w:r>
        <w:rPr>
          <w:rtl w:val="true"/>
        </w:rPr>
        <w:t>فسق در قرآن</w:t>
      </w:r>
      <w:bookmarkEnd w:id="689"/>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 يعنى خَرَجَ عن طريقِ الحقّ والصَّواب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فاسق شد ، يعنى از راه حق و درست خارج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فسق ، در لغت ، عبارت است از خارج شدن از راهى كه عقل آن را صحيح و درست مى داند ، و فاسق كسى است كه از اين راه منحرف شده است و مرتكب كارهاى نادرست و ناشايسته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 در قرآنبا توجّه به آنچه در معناى لغوى كلمه فسق مطرح شد و با دقّت در آياتى كه اين واژه در آنها به كار رفته است ، مى توان به اين نتيجه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شده است كه فسق از الفاظى است كه قرآن كريم آن را در معناى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است و اين از مبدِعات اين كتاب آسمانى است ،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دقيق آياتى كه كلمه فسق در آنها به كار رفته است ، اثبات مى كند كه قرآن كريم نيز اين كلمه را در معناى لغوى آن ، يعنى خروج از مسير حق ، به كار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 قرآن ، نافرمانىِ خداوند را از مصاديق خروج از مسير حق مى شمارد ، و بر اين اساس ، فسق را نكوهيده مى داند و فاسق را توبيخ مى كند و او را سزاوار كيفر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القرآن در مورد ريشه كلمه فسق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عن حَجر الشرع ، وذلك مِن قولهِم فسقَ الرُّطبُ إذا خرج عن قِشره </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شد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منع شرع خارج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از اين گفتار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عرب ها ريشه مى گيرد كه وقتى خرماى تازه از پوستش خارج مى شود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رُطب فاسق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پوستش خارج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ريشه يابى صحيح باشد ، جمع بندى آنچه از كتب لغت در مورد معناى فسق و ريشه آن مطرح شد ، اين است كه كلمه فسق ، ابتدا در خروج مادّى به كار مى رفته است ، و هر شى ء مادّى كه از جايگاه طبيعى خود خارج مى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خروج خرماى تازه از پوست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آن فاسق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 به تدريج به هر كارى كه از مسير طبيعى و صحيح خود خارج مى شده است فسق و نيز به كسى كه كارى را خارج از مجراى طبيعى آن انجام مى داده ، فاسق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هر عملى كه عقل ، آن را نادرست و ناشايست بداند ، فسق ، و فاعل و عامل آن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فسق را دقيقا در همين معنا به كار برده است ، يعنى كارى كه از ديدگاه عقل ، نادرست و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نافرمانى آفريدگار جهان در قرآن و احاديث اسلامى ـ چنان كه خواهد آمد ـ فسق ناميده شده است ، از آن روست كه عقل ، مخالفت آفريده با آفريدگار را ناپسند و نادرست مى داند ؛ و اين نكته دقيقى است كه بايد مورد توجّه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آياتى كه به دليل فسق ، افرادى را مستحقّ توبيخ و عذاب و بلا و مصيبت مى دانند ، به روشنى دلالت دارند كه فسق ، در قرآن كريم در معناى لغوى آن ، يعنى ناشايسته هاى عقلى ،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به دو آيه در اين جا اشاره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كَذَّبُواْ بِئايَتِنَا يَمَسُّهُمُ الْعَذَابُ بِمَا كَانُواْ يَفْسُقُونَ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و آنان كه دلايل روشن و قاطع ما را تكذيب كردند ، به دليل آن كه فاسق گرديدند ، دچار عذاب خواهند شد</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0" w:name="pg2219_33123"/>
    </w:p>
    <w:p>
      <w:pPr>
        <w:pStyle w:val="Heading6"/>
        <w:numPr>
          <w:ilvl w:val="5"/>
          <w:numId w:val="1"/>
        </w:numPr>
        <w:rPr/>
      </w:pPr>
      <w:bookmarkStart w:id="691" w:name="__RefHeading___Toc1163345_3804643083"/>
      <w:bookmarkStart w:id="692" w:name="_Toc258"/>
      <w:bookmarkEnd w:id="690"/>
      <w:bookmarkEnd w:id="691"/>
      <w:r>
        <w:rPr>
          <w:rtl w:val="true"/>
        </w:rPr>
        <w:t>فسق در حديث</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تُجْزَوْنَ عَذَابَ الْهُونِ بِمَا كُنتُمْ تَسْتَكْبِرُونَ فِى الْأَرْضِ بِغَيْرِ الْحَقِّ وَ بِمَا كُنتُمْ تَفْسُقُونَ </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پس در اين روز ، با عذابى خوار كننده پاداش داده مى شويد ؛ چرا كه به ناحق در زمين كبر مى ورزيديد و به سبب اين كه فاسق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ملاحظه مى شود كه در آيه اوّل ، تكذيب دلايل روشن الهى كه از ديدگاه عقل قطعا نكوهيده و ناپسند است ، فسق ناميده شده است و در آيه دوم ، فاسق به كسانى اطلاق شده است كه مستكبرند و حاضر نيستند در برابر حق فروتنى كنند و از اين جهت مورد نكوهش عقل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آياتى كه واژه فسق در آنها به كار رفته است نيز به گونه اى در ارتباط با كسانى است كه مرتكب امور ناشايسته از نظر عقل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فسق در حديثكلمه فسق ، در احاديث اسلامى ، در مورد نافرمانى خداوند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 در حديثى در معناى فسق مى فرمايند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مَعصِيَةٍ مِنَ المَعاصِى الكِبارِ فَعَلَها فاعِلُها أو دَخَلَ فيها داخِلٌ بِجَهَةِ اللَّذَّةِ والشَّهوَةِ والشَّوقِ الغَالِبِ ، فَهُوَ فِسقٌ وفاعِلُهُ فاسِقٌ خارِجٌ مِنَ الإيمانِ بِجَهَةِ الفِسقِ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فسق عبارت است از هر نوع نافرمانى خدا و معصيتى كه از معاصى بزرگ باشد و فاعل آن يا كسى كه داخل آن معصيت شده ، به جهت لذّت و شهوت و غلبه تمايلات به اين عمل مبادرت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 فسق و فاعل آن فاسق است كه به جهت فسق از ايمان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 طور كه قبلاً اشاره شد ، استعمال كلمه فسق در متون اسلامى در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3" w:name="pg2219_33125"/>
    </w:p>
    <w:p>
      <w:pPr>
        <w:pStyle w:val="Heading6"/>
        <w:numPr>
          <w:ilvl w:val="5"/>
          <w:numId w:val="1"/>
        </w:numPr>
        <w:rPr/>
      </w:pPr>
      <w:bookmarkStart w:id="694" w:name="__RefHeading___Toc1163347_3804643083"/>
      <w:bookmarkStart w:id="695" w:name="_Toc259"/>
      <w:bookmarkEnd w:id="693"/>
      <w:bookmarkEnd w:id="694"/>
      <w:r>
        <w:rPr>
          <w:rtl w:val="true"/>
        </w:rPr>
        <w:t>نشانه هاى فسق</w:t>
      </w:r>
      <w:bookmarkEnd w:id="695"/>
    </w:p>
    <w:p>
      <w:pPr>
        <w:pStyle w:val="BookText"/>
        <w:rPr/>
      </w:pPr>
      <w:r>
        <w:rPr>
          <w:rFonts w:ascii="IRNazanin" w:hAnsi="IRNazanin" w:eastAsia="IRNazanin"/>
          <w:color w:val="111111"/>
          <w:sz w:val="28"/>
          <w:sz w:val="28"/>
          <w:szCs w:val="28"/>
          <w:rtl w:val="true"/>
          <w:lang w:bidi="fa-IR"/>
        </w:rPr>
        <w:t xml:space="preserve">مورد نافرمانى خدا ، نه تنها منافات با معناى لغوى آن ندارد ، بلكه اين معنا يكى از مصاديق مفهوم لغوى اين كلمه است ؛ چون مفهوم لغوى فسق ، خروج از راه حق با انجام كارهايى است كه از ديدگاه عقل ناشايسته است ، و نافرمانى خداوند يكى از مصاديق ناشايسته هاى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آنچه عقلاً نيك و خير است ، خداوند به آن امر كرده است ، و آنچه عقلاً زشت و شر است ، خداوند از آن نهى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 بِالْعَدْلِ وَ الْاءِحْسَـنِ وَ إِيتَآىءِ ذِى الْقُرْبَى وَ يَنْهَى عَنِ الْفَحْشَآءِ وَالْمُنكَرِ وَ الْبَغْىِ </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همانا خداوند به عدل و احسان و بخشش به نزديكان امر مى كند و از فحشا و زشتى و تجاوز نهى مى نمايد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نشانه هاى فسقدر حديثى از رسول اكرم صلى الله عليه و آله در مورد نشانه هاى فسق و علائم مردم فاسق نقل شده 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عَلامَةُ الفاسِقِ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وَاللَّغوُ والعُدوانُ والبُهتانُ </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نشانه فاسق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 لغو ، عدوان و 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حديث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ويژگى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ويژگى و نشانه مردم فاسق اين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در معناى لهو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ما يُشغلُ الإنسانَ عمّا يَعنيه ويُهِمُّه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لهو عبارت از اعمالى است كه انسان را از كارهاى مفيد و مهم باز مى دارد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6" w:name="pg2219_33128"/>
    </w:p>
    <w:p>
      <w:pPr>
        <w:pStyle w:val="Heading6"/>
        <w:numPr>
          <w:ilvl w:val="5"/>
          <w:numId w:val="1"/>
        </w:numPr>
        <w:rPr/>
      </w:pPr>
      <w:bookmarkStart w:id="697" w:name="__RefHeading___Toc1163349_3804643083"/>
      <w:bookmarkStart w:id="698" w:name="_Toc260"/>
      <w:bookmarkEnd w:id="696"/>
      <w:bookmarkEnd w:id="697"/>
      <w:r>
        <w:rPr>
          <w:rtl w:val="true"/>
        </w:rPr>
        <w:t>فسق ، حجاب عقل است</w:t>
      </w:r>
      <w:bookmarkEnd w:id="698"/>
    </w:p>
    <w:p>
      <w:pPr>
        <w:pStyle w:val="BookText"/>
        <w:rPr/>
      </w:pPr>
      <w:r>
        <w:rPr>
          <w:rFonts w:ascii="IRNazanin" w:hAnsi="IRNazanin" w:eastAsia="IRNazanin"/>
          <w:color w:val="111111"/>
          <w:sz w:val="28"/>
          <w:sz w:val="28"/>
          <w:szCs w:val="28"/>
          <w:rtl w:val="true"/>
          <w:lang w:bidi="fa-IR"/>
        </w:rPr>
        <w:t xml:space="preserve">به عبارت ديگر ، لهو عبارت از بازى هاى نامشروع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اگر مقدّمه كسب نشاط انسان براى انجام وظيفه باشد ، با شرايطى كه در متون اسلامى آمده است ، براى بدن مفيد و لازم و از ديدگاه اسلام مشروع ، بلكه راجح و مستحبّ است و در حقيقت بازى نيست ؛ ولى اگر بازى به صورت هدف در آيد ، نشانه فسق است ، نشانه آن است كه بازيگر ، فلسفه وجود و هدف حيات خود را فراموش كرده ، از راهى كه عقل براى رسيدن به اين هدف ترسيم نموده ،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ويژگى مردم فاسق آن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هستند ، سخن بيهوده بسيار مى گويند و كارهاى بيهوده فراوان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ويژگى فاسقان اين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ظلم و تعدّى و تجاوزند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چهارمين ويژگى آنان اين است كه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و افترا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 ، حجاب عقل استتا اين جا به اين نتيجه رسيديم كه فسق ، در لغت و قرآن و حديث ، به يك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راهِ حق با انجام كارهايى كه عقلاً ناشايست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هاى مردم فاسق را نيز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اثبات كنيم كه فسق ، حجاب عقل و يكى از موانع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به دليل اين كه تجسّم هوس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 كه هوس مانع شناخت هاى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حجاب عقل و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راه راست منحرف مى شود و از راهى كه عقلش آن را درست تشخيص مى دهد ، با پيروى از هوس ، خارج مى گردد و با سوء انتخاب خود در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عقيده و عمل و در گفتار و كردار فاسق مى شود ، اين انتخاب ، ديده عقل او را به تدريج ضعيف مى كند و آينه ذهن او رفته رفته زنگار مى گيرد تا آن جا كه از شناخت حقايق عقلى به كلّى محروم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و دين را هم فرضا كنار بگذاريم ، هر كس به هر دين و آيين و مرام و مسلكى معتقد باشد ، به روشنى تشخيص مى دهد كه يك سلسله كارها خوب است و يك سلسله كارها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 كس مى داند كه ظلم و تعدّى و زورگويى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عاقلى مى داند دروغگويى زشت است ، غِشّ در معامله قبيح است ، احتكار بد 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متقابلاً هر عاقلى تشخيص مى دهد كه عدالت زيباست ، نيكى به ديگران نيكوست ، ايثار خوب 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انسان به اين تشخيص ها و قضاوت ها و به اين فريادهايى كه از درون جان و عمق وجدان بر مى خيزد ، پاسخ مثبت دهد و در راهى كه عقل مى گويد برو ، برود و بالعكس ، چراغ عقل او به تدريج روشن مى شود ؛ ولى اگر به فريادهاى عقل و وجدان پاسخ مثبت ندهد ، فرياد وجدان او به تدريج آهسته و ضعيف مى شود و چراغ عقلش كم نور مى گردد تا آن جا كه ديگر صداى عقل او شنيده نمى شود و چراغ فكرش خاموش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خارج شدن از مسيرى كه عقل آن را درست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ظلم و كفر و اسراف ، مانع شناخت هاى عقلى است و هر چه انسان از اين مسير دورتر شود ، از شناخت هاى عقلى محروم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همين اساس ، قرآن كريم ، فسق را همانند ظلم و كفر و اسراف ، مانع تشخيص درست ، و حجاب شناخت حقايق عقلى و موجب ضلالت و گمراهى انسان مى داند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يُضِلُّ بِهِ إِلَا الْفَـسِقِينَ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فاسق را گمراه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اضلال خداوند ، تنها شامل مردم فاسق و كسانى است كه از راه حق و حقيقت ، عالماً و عامدا خارج مى شوند و برخلاف حق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دريافت كه راهى حق است ولى به آن نرفت ، يا فهميد كه حق نيست ولى به آن رفت ، به محض اين كه پا را از دايره اى كه عقل مى گويد بيرون نهاد ، آينه عقل اندكى غبار مى گيرد و اگر عمل فسق تكرار شد ، غبار اين آينه بيشتر و بيشتر مى شود ، تا آن جا كه فسق ، ملكه انسان و انسان ، فاسق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چراغ فروزان عقل به كلى خاموش مى شود و انسان ، زان پس فريادهاى وجدان را نمى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عادت و ملكه كسى در آيد ، وقتى كار زشتى انجام مى داد ، نداى عقل را هر چند به طور ضعيف ، مى شنيد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اكنون ديگر اين فريادها در وجودش خاموش شده است؛ و اين است معناى احاديثى كه مضمونشان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مثبت داد مى ماند و گرنه كوچ مى كند </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در اين مرحله انسان از مدار هدايت الهى خارج مى شود و در مدار ضلالت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همان طور كه ظالمان را گمراه مى كند ، همان طور كه كافران و مسرفان را گمراه مى سازد ، افراد فاسق را نيز گمراه مى نمايد؛ يعنى فسق هم ، مانند ظلم و كفر و اسراف ، مانع شناخت هاى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ديده عقل را حجاب گرفت ، طبيعى است كه انسان راه را از چاه تشخيص ندهد ، و وقتى راه را تشخيص نداد ، گمراه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 فاسق ، خود موجب گمراهى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منظور از اين كه خداوند ، افراد فاسق را گمراه مى كند اين نيست كه خداوند با آنان دشمنى دارد ، بلكه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مقصود اين است كه در نظام آفرينش ، فسق و انحراف از جادّه حق ، مانع روشنگرى عقل است و با آمدن اين مانع ، انسان راه رشد و تكامل خود را گم مى كند و به طور طبيعى گمراه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انتساب اضلال و گمراه كردن به خداوند از آن جهت است كه همه پديده ها ، بالاخره منتسب به اوست؛ ولى نكته اين است كه اضلال الهى ، تنها شامل افراد فاسق است ؛ يعنى فسق ، مانع شناخت و موجب گمراهى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9" w:name="pg2219_33136"/>
    </w:p>
    <w:p>
      <w:pPr>
        <w:pStyle w:val="Heading5"/>
        <w:numPr>
          <w:ilvl w:val="4"/>
          <w:numId w:val="1"/>
        </w:numPr>
        <w:rPr/>
      </w:pPr>
      <w:bookmarkStart w:id="700" w:name="__RefHeading___Toc1163351_3804643083"/>
      <w:bookmarkStart w:id="701" w:name="_Toc261"/>
      <w:bookmarkEnd w:id="699"/>
      <w:bookmarkEnd w:id="700"/>
      <w:r>
        <w:rPr>
          <w:rtl w:val="true"/>
        </w:rPr>
        <w:t>خلاصه</w:t>
      </w:r>
      <w:bookmarkEnd w:id="701"/>
    </w:p>
    <w:p>
      <w:pPr>
        <w:pStyle w:val="BookText"/>
        <w:rPr/>
      </w:pPr>
      <w:r>
        <w:rPr>
          <w:rFonts w:ascii="IRNazanin" w:hAnsi="IRNazanin" w:eastAsia="IRNazanin"/>
          <w:color w:val="111111"/>
          <w:sz w:val="28"/>
          <w:sz w:val="28"/>
          <w:szCs w:val="28"/>
          <w:rtl w:val="true"/>
          <w:lang w:bidi="fa-IR"/>
        </w:rPr>
        <w:t xml:space="preserve">خلاصهاز ديدگاه قرآن و احاديث اسلامى ، نيروى ادراك انسان ، به حسب طبيعت اوليه خود ، همچون آينه اى بيرنگ و شفاف است كه واقع را آن چنان كه هست ،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و احاديث اسلامى ، كارهاى ناشايسته انسان موجب زنگارها و حجاب هايى مى شود كه چهره طبيعىِ آينه ادراك آدمى را تغيير مى دهد و واقع نمايى را از آن سلب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ناشايسته اى كه موجب تيرگى آينه عقل و قلب مى گردد ، تحت عناوين ظلم ، كفر ، اسراف و فسق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عبارت از رعايت نكردن جايگاه واقعى امور است ، در برابر عدل كه به معناى رعايت كردن جايگاه واقعى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 عدل عبارت است از رعايت قانون نظام هستى ، و ظلم عبارت است از نقض اين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بر سه قسم است و ظلم نيز بر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عقيدتى ، فردى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عقيدتى عبارت است از رعايت نكردن جايگاه واقعى امور در عقيده و باور ، در برابر عدل عقيدتى كه ملازم رعايت جايگاه امور در عقايد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توحيد عدل عقيدتى است ، و شرك ظلم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فردى عبارت از رعايت نكردن جايگاه واقعى امور در مورد حقوق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در قرآن و احاديث اسلامى از نافرمانى خداوند تعبير به ظلم به نفس شده است ، اين است كه انسان براى استيفاى حقوق طبيعى خود راهى جز اجراى فرامين الهى ندارد ، و نافرمانى خداوند موجب مى شود كه انسان جايگاه واقعى امور را در مورد حقوق خود رعايت نكند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ظلم اجتماعى عبارت است از رعايت نكردن جايگاه واقعى حقوق مردم و تخلف از قوانينى كه نيازهاى واقعى جامعه را تأمين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به دليل اين كه تجسم هوس است ، ظلمت آفرين و حجاب عقل و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 ظلم ، يكى از موانع شناخت و موجب گمراهى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خداوند ظالمان را گمراه مى كند ، به اين معنى است كه ظلم موجب تيرگى آينه عقل مى شود ، و با تيره شدن اين آينه ، انسان به طور طبيعى گمراه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اسلام ، مطلق ظلم عملى ، مانع شناخت و موجب ظلم عقيدتى است ، و مانعيت ظلم اجتماعى بيشتر از ظلم فردى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در لغت ، به معناى پنهان كردن ، يا پنهان كردن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كسى كه چيزى را پنهان مى كند ، يا به چيزى كه چيز ديگرى را پنهان مى كند ، كافر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عينى و اعتبارى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عينى مانند پنهان كردن دانه در زير خاك ، و پنهان كردن اعتبارى مانند پنهان كردن حق به وسيله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كفر در قرآن ، با عنايت به ريشه لغوى آن ، در سه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كفرى كه نه ممدوح است و نه مذموم ، كفر ممدوح و كفر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كفرى كه نه ممدوح است و نه مذموم ، عبارت است از نهان كردن چيزى كه عقل ، نهان كردن آن را نه زشت مى داند و نه زيبا؛ مانند نهان كردن دانه در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غَيْثٍ أَعْجَبَ الْكُفَّارَ نَبَاتُهُ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ممدوح عبارت است از نهان كردن چيزى كه عقل ، نهان كردن آن را نيك و آشكار شدنش را بد مى داند مانند نهان كردن باطل به وسيله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بِالطَّـغُوتِ وَيُؤْمِن بِاللَّهِ فَقَدِ اسْتَمْسَكَ بِالْعُرْوَةِ الْوُثْقَى</w:t>
      </w:r>
      <w:r>
        <w:rPr>
          <w:rFonts w:eastAsia="IRNazanin" w:cs="IRNazanin"/>
          <w:color w:val="111111"/>
          <w:sz w:val="28"/>
          <w:szCs w:val="28"/>
          <w:rtl w:val="true"/>
          <w:lang w:bidi="fa-IR"/>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مذموم عبارت است از نهان كردن چيزى كه عقل ، نهان كردن آن را زشت و آشكار شدنش را زيبا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مذموم بر چهار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جهلى ، كفر علمى ، كفر نعمت و كفر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جهلى عبارت از پنهان كردن جهل است با ادعاى علم نسبت به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جهلى عبارت از اظهار نظر بدون تحقيق است ، مانند كفر دهريه كه در آيه بيست و چهارم سوره جاثيه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علمى عبارت از پنهان كردن علم است با ادعاى جهل ، يا ادعاى علم به وسيله كسى برخلاف آنچه او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كفر علمى عبارت است از اظهار نظر برخلاف تحقيق ، مانند كفر فرعون و هواداران او كه در آيه چهاردهم سوره نمل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نعمت عبارت از پنهان كردن احسان ديگرى است با گفتار يا با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كفر نعمت عبارت از نافرمانى عقل است در پاسخ به نيكى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لِيَبْلُوَنِى ءَأَشْكُرُ أَمْ أَكْفُرُ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معصيت عبارت از پنهان كردن و ناديده گرفتن فرمان فرمانده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معصيت ، در صورتى كه فرمانده از ديدگاه عقل ، شايستگى فرماندهى داشته باشد ، مذموم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الْكِتَـبِ وَ تَكْفُرُونَ بِبَعْضٍ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اقسام كفر مذموم ، به دليل اين كه تجسم هوس مى باشند ، موجب تيرگى آينه عقل و مانع شناخت هاى عقلى و قلبى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كفر را مانند ظلم ، مانع شناخت هاى عقلى و موجب گمراهى انسان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 در لغت ، اخص از ظلم و به معناى تجاوز از مرز اعتدال در هر كار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قرآن و حديث كلمه اسراف در معناى لغوى آن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مراتبى دارد كه كمترين آن در متون اسلامى دور ريختن چيزهاى قابل مصرف ، و بالاترين مرتبه اسراف ، برترى جويى و تجاوز به حقوق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اسراف تجسم هوس ، و هوس مانع شناخت است ، اسراف نيز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اسراف را مانند ظلم و كفر ، مانع شناخت و موجب گمراهى انسان مى داند ، و اين كه مى گويد خداوند اسرافكاران را گمراه مى كند ، از همين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مانعيت اسراف از شناخت ، به حسب مراتب آن است ؛ مانعيت اسراف هاى كوچك تر كمتر و مانعيت اسراف هاى بزرگ تر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در لغت ، عبارت است از خارج شدن از راهى كه عقل ، آن را صحيح و حق و درست مى داند ، وفاسق كسى است كه از اين راه منحرف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در قرآن كريم و احاديث اسلامى نيز در معناى لغوى آن به كار رفته است؛ منتها قرآن و حديث ، نافرمانى خداوند را از مصاديق خروج از مسير حق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آياتى كه به دليل فسق ، افرادى را توبيخ مى كنند ، گواه آن اند كه فسق ، در قرآن در معناى لغوى آن ، يعنى ناشايسته هاى عقلى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به دليل اين كه تجسم و تبلور هوس است و هوس مانع شناخت ، حجاب عقل و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فسق را همانند ظلم و كفر و اسراف ، مانع شناخت و موجب گمراهى انسان مى داند و منظور از گمراه شدن افراد فاسق به وسيله خداوند همين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02" w:name="pg2219_33146"/>
    </w:p>
    <w:p>
      <w:pPr>
        <w:pStyle w:val="Heading5"/>
        <w:numPr>
          <w:ilvl w:val="4"/>
          <w:numId w:val="1"/>
        </w:numPr>
        <w:rPr/>
      </w:pPr>
      <w:bookmarkStart w:id="703" w:name="__RefHeading___Toc1163353_3804643083"/>
      <w:bookmarkStart w:id="704" w:name="_Toc262"/>
      <w:bookmarkEnd w:id="702"/>
      <w:bookmarkEnd w:id="703"/>
      <w:r>
        <w:rPr>
          <w:rtl w:val="true"/>
        </w:rPr>
        <w:t xml:space="preserve">فصل ششم </w:t>
      </w:r>
      <w:r>
        <w:rPr>
          <w:rtl w:val="true"/>
        </w:rPr>
        <w:t xml:space="preserve">: </w:t>
      </w:r>
      <w:r>
        <w:rPr>
          <w:rtl w:val="true"/>
        </w:rPr>
        <w:t>خاستگاه موانع معرفت</w:t>
      </w:r>
      <w:bookmarkEnd w:id="704"/>
    </w:p>
    <w:p>
      <w:pPr>
        <w:pStyle w:val="Heading6"/>
        <w:numPr>
          <w:ilvl w:val="5"/>
          <w:numId w:val="1"/>
        </w:numPr>
        <w:rPr/>
      </w:pPr>
      <w:bookmarkStart w:id="705" w:name="__RefHeading___Toc1163355_3804643083"/>
      <w:bookmarkStart w:id="706" w:name="_Toc263"/>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خاستگاه موانع معرفتاز ديدگاه قرآن كريم ، هوس ، مبدأ خاستگاه همه موانع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ريشه ، شاخه هاى مختلفى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يكى از اين شاخه ها و كفر شاخه ديگر است ، اسراف وفسق نيز شاخه هاى هوس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طوفانى است كه وزش آن ، غبارهايى توليد مى كند به رنگ ظلم ، كفر ، اسراف و فسق؛ و با نشستن اين غبارها بر آينه فكر و ذهن ، اين آينه زنگار مى گيرد و انسان از شناخت حقايق عقلى و قلبى محروم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موانع شناخت هاى عقلى و قلبى در آيه اى از قرآن كريم چنين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 مَنِ اتَّخَذَ إِلَـهَهُ هَوَاهُ وَ أَضَلَّهُ اللَّهُ عَلَى عِلْمٍ وَ خَتَمَ عَلَى سَمْعِهِ وَ قَلْبِهِ وَ جَعَلَ عَلَى بَصَرِهِ غِشَـوَةً </w:t>
      </w:r>
      <w:r>
        <w:rPr>
          <w:rFonts w:eastAsia="IRNazanin" w:cs="IRNazanin"/>
          <w:color w:val="111111"/>
          <w:sz w:val="28"/>
          <w:szCs w:val="28"/>
          <w:rtl w:val="true"/>
          <w:lang w:bidi="fa-IR"/>
        </w:rPr>
        <w:t xml:space="preserve">... . </w:t>
      </w:r>
      <w:r>
        <w:rPr>
          <w:rStyle w:val="FootnoteAnchor"/>
          <w:rtl w:val="true"/>
        </w:rPr>
        <w:footnoteReference w:id="321"/>
      </w:r>
      <w:r>
        <w:rPr>
          <w:rFonts w:ascii="IRNazanin" w:hAnsi="IRNazanin" w:eastAsia="IRNazanin"/>
          <w:color w:val="111111"/>
          <w:sz w:val="28"/>
          <w:sz w:val="28"/>
          <w:szCs w:val="28"/>
          <w:rtl w:val="true"/>
          <w:lang w:bidi="fa-IR"/>
        </w:rPr>
        <w:t>آيا ديده اى آن كس را كه هوس خود را خداى خود گرفته و خداوند ، او را با اين كه مى داند ، گمراه كرده ، برگوش و دلش مهر نهاده و بر ديده اش پرده اى افكنده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در اين آيه عميق و زيبا مى خواهد چه بگويد؟ و ما از اين آيه كريمه چگونه استفاده مى كنيم كه هوس ريشه موانع شناخت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بحث هاى گذشته توضيح داده شد كه 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اللَّهُ الظَّــلِمِينَ</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اللَّهُ الْكَـفِرِينَ</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كفار را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اللَّهُ مَنْ هُوَ مُسْرِفٌ</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كسانى را كه اسرافكار هستند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يُضِلُّ بِهِ إِلَا الْفَـسِقِينَ</w:t>
      </w:r>
      <w:r>
        <w:rPr>
          <w:rFonts w:eastAsia="IRNazanin" w:cs="IRNazanin"/>
          <w:color w:val="111111"/>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خداوند ويژه افراد فاسق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در بحث هاى گذشته مشخص شد كه ظلم و كفر و اسراف و فسق ، مانع شناخت هستند ، و خداوند كسانى را كه اهل ظلم و كفر و اسراف و فسق باشند ، نه تنها هدايت نمى كند ، بلكه گمراه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آيه بيست و سوم سوره جاثيه ، قرآن مى گويد خداوند كسى را كه هوس خود را خداى خويش گرفته ، عامل حركت و موضعگيرى هاى فردى و اجتماعى اش هوس اوست ، چنين فردى را خداوند گمراه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مى گفت ظلم موجب گمراهى است ، اين جا مى گويد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مى گفت كفر و اين جا مى گويد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مى گفت اسراف و فسق ، اين جا مى گويد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آيات مذكور نتيجه مى گيريم كه هم ظلم و كفر و اسراف وفسق ، حجاب عقل و مانع شناخت اند و هم هوس؛ چيزى كه هست ، هوس ريشه ساير موانع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گاهى در قالب ظلم جلوه مى كند ، گاه در قالب كفر ، و گاه در قالب اسراف و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است كه انسان را به تجاوز ، به پنهان كردن حقيقت ، به زياده روى و به انحراف از راه حق وادار مى كند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7" w:name="pg2219_33150"/>
    </w:p>
    <w:p>
      <w:pPr>
        <w:pStyle w:val="Heading6"/>
        <w:numPr>
          <w:ilvl w:val="5"/>
          <w:numId w:val="1"/>
        </w:numPr>
        <w:rPr/>
      </w:pPr>
      <w:bookmarkStart w:id="708" w:name="__RefHeading___Toc1163357_3804643083"/>
      <w:bookmarkStart w:id="709" w:name="_Toc264"/>
      <w:bookmarkEnd w:id="707"/>
      <w:bookmarkEnd w:id="708"/>
      <w:r>
        <w:rPr>
          <w:rtl w:val="true"/>
        </w:rPr>
        <w:t>بت هوس در بتكده دل</w:t>
      </w:r>
      <w:bookmarkEnd w:id="709"/>
    </w:p>
    <w:p>
      <w:pPr>
        <w:pStyle w:val="BookText"/>
        <w:rPr/>
      </w:pPr>
      <w:r>
        <w:rPr>
          <w:rFonts w:ascii="IRNazanin" w:hAnsi="IRNazanin" w:eastAsia="IRNazanin"/>
          <w:color w:val="111111"/>
          <w:sz w:val="28"/>
          <w:sz w:val="28"/>
          <w:szCs w:val="28"/>
          <w:rtl w:val="true"/>
          <w:lang w:bidi="fa-IR"/>
        </w:rPr>
        <w:t xml:space="preserve">ريشه همه موانع شناخت ، هوس است و اگر انسان بخواهد موانع شناخت هاى عقلى و قلبى را كه اساس انحطاط و آلودگى هاى اوست ، به طور قطعى و بنيادين علاج كند ، بايد ريشه هوس را از عمق وجود خود بركند و جلو هوا و هوس خود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كريم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ءَاثَرَ الْحَيَوةَ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الْجَحِيمَ هِىَ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هِىَ الْمَأْوَى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يعنى اهل دوزخ كسانى هستند كه طغيان مى كنند و زندگى و لذت دنيا را انتخاب مى كنند و در مقام تعارض دنيا و آخرت ، دنيا را ترجيح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بهشت كسانى هستند كه از مقام پروردگار خود بيم دارند و نفس خود را از هوسرانى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ريشه هوس قطع نشود و هوس ، خداى انسان شود ، انسان اهل دوزخ و اگر قطع شود ، اهل بهشت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بت هوس در بتكده دلهوس چگونه بت انسان مى شود و قلب انسان كه بايد عرش رحمان باشد ، بتكده هوس مى گردد ، و به تعبير قرآن ، هوس خداى انسان مى شود؟ در آغاز هوسرانى و در گام هاى نخست پيروى از نفس ، غبارها و زنگارهاى آينه عقل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مى گويد مكن ، هوس مى گويد بكن؛ عقل مى گويد مرو ، هوس مى گويد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هوسران ، فرياد عقل را مى شنود ، ولى از آن اطاعت نمى كند و به حركت خود در مسير هوس ادامه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اطاعت از هوس ، دوبار ، ده بار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تدريج زنگارهاى هوس ، آينه عقل را چنان تيره مى كند كه واقع نمايى از آن سلب مى گردد و آن قدر دوده هاى هوس اطراف چراغ عقل را مى گيرد كه به كلى بى فروغ مى شود و كمترين روشنايى از آن ساطع نمى گردد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جاست كه زمام اختيار انسان به دست هوس مى افتد ، هوس به جاى عقل مى نشيند و بت و خداى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هوسران ، ديگر فرياد عقل را نمى شنود و هر چه هوس بگويد ، اطاعت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هوس زمام اختيار انسان را از كف عقل گرفت ، انسان از راهى كه عقل او را بدان دعوت مى كرد ، منحرف مى شود و گمراه مى گردد ، ولى او گمراهى است كه راه را 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خَتَمَ عَلَى سَمْعِهِ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هوس به صورت بت در آمد ، گوش سخن حق را نمى شنود و دل حقايق عقلى را درك نمى كند و فريادهاى عقل به گوش دل نمى رسد ، گويا درِ گوشِ دل بسته شده ، و مهر و موم گرديده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عَلَى بَصَرِهِ غِشَـوَةً</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وقتى آينه ذهن را غبار هوس فرا گرفت ، ديده عقل از ديدار حقايق عقلى محروم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غبار هوس و زنگار اعمال ناشايسته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ديده كه با غشاوه هوس نابينا مى گردد ، ديده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غشاوه هوس جلو ديده عقل قرار بگيرد ، چشم ظاهر كه همان چشم حس و ديده حيوانى انسان است مى بيند ، ولى چشم باطن كه ديده عقل و چشم بصيرت آدمى است كور مى گردد ، و اين جاست كه انسان راه رشد و تكامل خود را نمى يابد و در نتيجه گمراه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يَهْدِيهِ مِن بَعْدِ اللَّهِ أَفَلَا تَذَكَّرُونَ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چنين انسان كوردلى ، وقتى براساس سنت قطعى آفرينش از مدار هدايت الهى خارج شد و در مدار گمراهى الهى قرار گرفت ، يعنى خداوند او را به سبب كارهايى كه انجام داده است گمراه كرد ، راهى براى شناخت حقايق ندارد و هيچ كس قادر به هدايت و راهنمايى او نيست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0" w:name="pg2219_33154"/>
    </w:p>
    <w:p>
      <w:pPr>
        <w:pStyle w:val="Heading6"/>
        <w:numPr>
          <w:ilvl w:val="5"/>
          <w:numId w:val="1"/>
        </w:numPr>
        <w:rPr/>
      </w:pPr>
      <w:bookmarkStart w:id="711" w:name="__RefHeading___Toc1163359_3804643083"/>
      <w:bookmarkStart w:id="712" w:name="_Toc265"/>
      <w:bookmarkEnd w:id="710"/>
      <w:bookmarkEnd w:id="711"/>
      <w:r>
        <w:rPr>
          <w:rtl w:val="true"/>
        </w:rPr>
        <w:t>تلازم موانع شناخت</w:t>
      </w:r>
      <w:bookmarkEnd w:id="712"/>
    </w:p>
    <w:p>
      <w:pPr>
        <w:pStyle w:val="BookText"/>
        <w:rPr/>
      </w:pPr>
      <w:r>
        <w:rPr>
          <w:rFonts w:ascii="IRNazanin" w:hAnsi="IRNazanin" w:eastAsia="IRNazanin"/>
          <w:color w:val="111111"/>
          <w:sz w:val="28"/>
          <w:sz w:val="28"/>
          <w:szCs w:val="28"/>
          <w:rtl w:val="true"/>
          <w:lang w:bidi="fa-IR"/>
        </w:rPr>
        <w:t xml:space="preserve">هيچ پيامبرى نمى تواند هواپرست را خداپرست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 موانع شناختاشتراك موانع شناخت در ريشه و اساس ، ملازمت شديدى ميان آنها برقرار كرده است ، به گونه اى كه تفكيك آنها در مصداق از يكديگر امكان پذير نيست ، هر چند از نظر مفهوم با يكديگر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ظلم ، كفر ، اسراف و فسق ، رنگ هاى مختلف يك غبارند و هر يك از اين اوصاف نشان دهنده يك بعد از ابعاد روحى كسى است كه هوس بر او چيره شده است و در نتيجه از شناخت حقيقت محروم و از صراط مستقيم هدايت منحرف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كسى ظالم باشد ، ولى كافر و فاسق و مسرف نباشد ؛ زيرا اين اوصاف با يكديگر تلازم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ظالم بود ، حتما كافر هم هست ، مسرف هم هست ، فاسق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كسى متصف به كفر يا اسراف و يا فسق باشد ، ساير اوصاف نيز به او صدق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قبلاً توضيح داده شد ، ظلم عبارت از رعايت نكردن جايگاه واقعى امور است ، در برابر عدل كه رعايت كردن جايگاه واقعى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رعايت جايگاه واقعى امور ، ملازم با كفر است كه پنهان كردن حقيقت از روى تعصب و لجاجت است ، و 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ظالم نمى تواند كافر نباشد ، ظلم ، ظالم را به كفر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نمى تواند به حق اعتراف كند و حقيقت را آشكار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نيز نمى تواند ظالم نباشد ؛ كفر ، كافر را به ظلم وادار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حق اعتراف نمى كند ، ظالم و متعدّى و متجاوز است و جايگاه واقعى امور را رعايت نكرده است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همچنين رعايت نكردن جايگاه واقعى امور ، ملازم با اسراف است؛ زيرا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اسراف ، چنان كه قبلاً توضيح داده شد ، تجاوز از مرز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جايگاه واقعى امور را رعايت نمى كند ، از مرز اعتدال تجاوز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ظالم مسرف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نمى تواند اسرافكار نباشد؛ ظلم ، ظالم را به اسراف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نمى تواند در مرز اعتدال بماند و از حد و حق خود تجاوز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نيز نمى تواند ظالم نباشد؛ اسراف ، مسرف را به ظلم و تعدى به حقوق ديگران وادار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نكردن جايگاه واقعى امور ، ملازم با فسق نيز هست ؛ زيرا فسق ، همان طور كه توضيح داده شد ، خارج شدن از راهى است كه عقل آن را صحيح و درست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جايگاه واقعى امور را رعايت نمى كند ، به طور طبيعى ، از راهى كه عقل آن را درست مى داند خارج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ظالم فاسق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نمى تواند فاسق نباشد ؛ ظلم ظالم را به فسق وادار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نيز نمى تواند ظالم نباشد؛ خارج شدن و انحراف از مسير حق ، انسان را به ظلم و تعدى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همه امورى كه به عنوان موانع شناخت از ديدگاه قرآن كريم مطرح شد ، به همين ترتيب با يكديگر تلازم دارند و هر يك بُعدى از ابعادِ شخصيتِ آلوده و منحط و محجوب كسى است كه هوس بر او چيره گرديده ، آينه عقل و قلبش زنگار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از آن جهت كه هوس ، او را به ستم وادار مى كند ظالم است ، و از آن رو كه به پنهان كردن حقيقت وادارش مى سازد كافر است ، و به سبب اين كه از مرز اعتدال خارجش مى كند مسرف است ، و چون از راه تكامل منحرفش مى نمايد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اوصاف ، بيانگر باطن آلوده فردى است كه به يك اعتبار به او ظالم گفته مى شود و به اعتبار ديگر كافر ، و به اعتبارى مسرف و يا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كريم در مورد كسى كه براساس موازين الهى قضاوت و حكومت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3" w:name="pg2219_33158"/>
    </w:p>
    <w:p>
      <w:pPr>
        <w:pStyle w:val="Heading6"/>
        <w:numPr>
          <w:ilvl w:val="5"/>
          <w:numId w:val="1"/>
        </w:numPr>
        <w:rPr/>
      </w:pPr>
      <w:bookmarkStart w:id="714" w:name="__RefHeading___Toc1163361_3804643083"/>
      <w:bookmarkStart w:id="715" w:name="_Toc266"/>
      <w:bookmarkEnd w:id="713"/>
      <w:bookmarkEnd w:id="714"/>
      <w:r>
        <w:rPr>
          <w:rtl w:val="true"/>
        </w:rPr>
        <w:t>مادرِ همه رذائل</w:t>
      </w:r>
      <w:r>
        <w:rPr>
          <w:rtl w:val="true"/>
        </w:rPr>
        <w:t>!</w:t>
      </w:r>
      <w:bookmarkEnd w:id="715"/>
    </w:p>
    <w:p>
      <w:pPr>
        <w:pStyle w:val="BookText"/>
        <w:rPr/>
      </w:pPr>
      <w:r>
        <w:rPr>
          <w:rFonts w:ascii="Amiri" w:hAnsi="Amiri" w:eastAsia="Amiri" w:cs="Amiri"/>
          <w:color w:val="111111"/>
          <w:sz w:val="28"/>
          <w:sz w:val="28"/>
          <w:szCs w:val="28"/>
          <w:rtl w:val="true"/>
          <w:lang w:bidi="ar-SA"/>
        </w:rPr>
        <w:t xml:space="preserve">نمى كند ، سه صفت از اين صفات را به كار برده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بِمَآ أَنزَلَ اللَّهُ فَأُوْلَئِكَ هُمُ الْكَـفِرُونَ </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آنان كه براساس موازين الهى حكم نمى كنند كافرند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يَحْكُم بِمَآ أَنزَلَ اللَّهُ فَأُوْلَئِكَ هُمُ الظَّلِمُونَ </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آنان كه براساس موازين الهى حكم نمى كنند ظالم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بار سوم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بِمَآ أَنزَلَ اللَّهُ فَأُوْلَئِكَ هُمُ الْفَـسِقُونَ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آنان كه براساس موازين الهى حكم نمى كنند فاسق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فوق حاكى از آن اند كه اين عناوين ، از نظر مصداق ، با يكديگر پيوسته و همراه اند ، هر چند كه از نظر مفهوم ، تفاوت هايى منطقى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همه 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قابل توجه در مورد مفاهيم امورى كه به عنوان موانع شناخت مطرح شد ، اين است كه مفهوم ظلم از ساير مفاهيم گسترده تر است ، زيرا همان طور كه قبلاً توضيح داده شد ، ظلم عبارت از رعايت نكردن جايگاه واقعى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اگر در جاى واقعى خود قرار گرفت عدل و اگر قرار نگرفت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كارگر ، اگر در جيب كارگر قرار گرفت عدل است ، و اگر به جيب كارفرما رفت مى شود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آدمى اگر براى دستگيرى از مظلوم و يا جلوگيرى از ظالم به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كار گرفته شد عدل است ، و اگر به گوش مظلوم نواخته شد ، مى شود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گستردگى مفهوم ظلم ، به عمق سخن امير المؤمنين عليه السلام پى مى بريم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اُمُّ الرَّذائِلِ </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ظلم مادر همه رذائل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ظلم ، به مفهوم گسترده آن ، اعم از ظلم عقيدتى و عملى و فردى و اجتماعى ، مادر همه رذائل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ريشه قطع شود و اگر انسان بتواند جايگاه واقعى امور را در عقيده و عمل و در مورد خود و ديگران رعايت كند ، همه رذائل را در خود علاج كرده و خويشتن را با خصال يك انسان كامل آراسته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6" w:name="pg2219_33162"/>
    </w:p>
    <w:p>
      <w:pPr>
        <w:pStyle w:val="Heading6"/>
        <w:numPr>
          <w:ilvl w:val="5"/>
          <w:numId w:val="1"/>
        </w:numPr>
        <w:rPr/>
      </w:pPr>
      <w:bookmarkStart w:id="717" w:name="__RefHeading___Toc1163363_3804643083"/>
      <w:bookmarkStart w:id="718" w:name="_Toc267"/>
      <w:bookmarkEnd w:id="716"/>
      <w:bookmarkEnd w:id="717"/>
      <w:r>
        <w:rPr>
          <w:rtl w:val="true"/>
        </w:rPr>
        <w:t>خلاصه</w:t>
      </w:r>
      <w:bookmarkEnd w:id="718"/>
    </w:p>
    <w:p>
      <w:pPr>
        <w:pStyle w:val="BookText"/>
        <w:rPr/>
      </w:pPr>
      <w:r>
        <w:rPr>
          <w:rFonts w:ascii="IRNazanin" w:hAnsi="IRNazanin" w:eastAsia="IRNazanin"/>
          <w:color w:val="111111"/>
          <w:sz w:val="28"/>
          <w:sz w:val="28"/>
          <w:szCs w:val="28"/>
          <w:rtl w:val="true"/>
          <w:lang w:bidi="fa-IR"/>
        </w:rPr>
        <w:t xml:space="preserve">خلاصهآيه بيست و سوم سوره جاثيه بر اين دلالت دارد كه هوس ، وقتى براى انسان به صورت بت درآيد ، حجاب عقل و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آياتى كه دلالت دارند بر اين كه ظلم و كفر و اسراف و فسق ، موانع شناخت هستند با آيه بيست و سوم سوره جاثيه كه مى گويد بتِ هوس مانع شناخت هاى عقلى و قلبى است ، ما را به اين نتيجه مى رساند كه هوس ، ريشه موانع شناخت ، و ظلم و كفر و اسراف و فسق ، فروع و شاخه هاى اين ريشه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طوفانى است كه با وزش خود ، غبارهايى به رنگ ظلم و كفر و اسراف و فسق ، توليد مى كند و اين غبارها مانع شناخت هاى عقلى و قلبى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هوس به جاى عقل بنشيند و هوسران ، فرياد عقل را به كلى نشنود ، هوس بت انسان مى شود و قلب انسان كه مى توانست عرش رحمان باشد ، بتكده هوس و لانه شيطان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پرستش بت هوس ، انسان از مدار هدايت الهى خارج شده ، در مدار ضلالت قرار مى گيرد و به طور طبيعى گمراه مى شود و هيچ پيامبرى نمى تواند چنين بت پرستى را خداپرست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 ، يعنى ظلم و كفر و اسراف و فسق ، در مصداق قابل تفكيك نيستند ، گرچه از نظر مفهوم با هم متفاوت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به عنوان موانع شناخت از ديدگاه قرآن مطرح شد ، هر يك ، بعدى از ابعاد شخصيت آلوده كسى است كه هوس بر او چيره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هوس بر او چيره شده ، به اعتبار اين كه هوس ، او را به ظلم وادار كرده ظالم است ، و به لحاظ اين كه به پنهان كردن حقيقت واداشته كافر است ، و از آن رو كه از مرز اعتدال خارج كرده مسرف است ، و به جهت اين كه از راه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تكامل منحرف كرده فاسق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مفهوم گسترده آن ، اعم از ظلم عقيدتى و عملى و فردى و اجتماعى ، مادر همه رذائل است ، و اگر انسان اين ريشه را قطع كند ، همه رذائل را علاج كرده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19" w:name="pg2219_33166"/>
    </w:p>
    <w:p>
      <w:pPr>
        <w:pStyle w:val="Heading5"/>
        <w:numPr>
          <w:ilvl w:val="4"/>
          <w:numId w:val="1"/>
        </w:numPr>
        <w:rPr/>
      </w:pPr>
      <w:bookmarkStart w:id="720" w:name="__RefHeading___Toc1163365_3804643083"/>
      <w:bookmarkStart w:id="721" w:name="_Toc268"/>
      <w:bookmarkEnd w:id="719"/>
      <w:bookmarkEnd w:id="720"/>
      <w:r>
        <w:rPr>
          <w:rtl w:val="true"/>
        </w:rPr>
        <w:t xml:space="preserve">فصل هفتم </w:t>
      </w:r>
      <w:r>
        <w:rPr>
          <w:rtl w:val="true"/>
        </w:rPr>
        <w:t xml:space="preserve">: </w:t>
      </w:r>
      <w:r>
        <w:rPr>
          <w:rtl w:val="true"/>
        </w:rPr>
        <w:t>بيمارى هاى نيروى ادراك</w:t>
      </w:r>
      <w:bookmarkEnd w:id="721"/>
    </w:p>
    <w:p>
      <w:pPr>
        <w:pStyle w:val="Heading6"/>
        <w:numPr>
          <w:ilvl w:val="5"/>
          <w:numId w:val="1"/>
        </w:numPr>
        <w:rPr/>
      </w:pPr>
      <w:bookmarkStart w:id="722" w:name="__RefHeading___Toc1163367_3804643083"/>
      <w:bookmarkStart w:id="723" w:name="_Toc269"/>
      <w:bookmarkEnd w:id="722"/>
      <w:r>
        <w:rPr/>
        <w:t>۱</w:t>
      </w:r>
      <w:r>
        <w:rPr>
          <w:rtl w:val="true"/>
        </w:rPr>
        <w:t xml:space="preserve"> </w:t>
      </w:r>
      <w:r>
        <w:rPr>
          <w:rtl w:val="true"/>
        </w:rPr>
        <w:t xml:space="preserve">. </w:t>
      </w:r>
      <w:r>
        <w:rPr>
          <w:rtl w:val="true"/>
        </w:rPr>
        <w:t>بيمارى قلب</w:t>
      </w:r>
      <w:bookmarkEnd w:id="723"/>
    </w:p>
    <w:p>
      <w:pPr>
        <w:pStyle w:val="Heading6"/>
        <w:numPr>
          <w:ilvl w:val="5"/>
          <w:numId w:val="1"/>
        </w:numPr>
        <w:rPr/>
      </w:pPr>
      <w:bookmarkStart w:id="724" w:name="__RefHeading___Toc1163369_3804643083"/>
      <w:bookmarkStart w:id="725" w:name="_Toc270"/>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هاى نيروى ادراكاز ديدگاه قرآن كريم ، ظلم ، كفر ، فسق و اسراف ، نيروى ادراك انسان را بيمار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در آغاز قابل درمان است ، ولى وقتى مزمن شد ، ديگر قابل علاج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فصل مورد بررسى است ، نام هاى بيمارى هاى انديشه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تعبيرهاى دقيق و جالبى از بيمارى هاى نيروى ادراك دارد كه هر يك به بعدى از ابعاد و اثرى از آثار و علامتى از علائم گوناگون اين بيمارى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قلب ، قساوت قلب ، انحراف قلب ، زنگار قلب ، كور شدن قلب ، مُهر شدن قلب ، قفل شدن قلب و مردن 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قلبيكى از تعبيرهاى قرآن از بيمارى نيروى ادراك ، همان تعبيرى است كه در مورد بيمارى هاى جسمى نيز به كار مى رود ،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القرآن كلمه مرض را اين طور معنا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الخروج عن الاعتدال الخاص بالانسان</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6" w:name="pg2219_33168"/>
    </w:p>
    <w:p>
      <w:pPr>
        <w:pStyle w:val="Heading6"/>
        <w:numPr>
          <w:ilvl w:val="5"/>
          <w:numId w:val="1"/>
        </w:numPr>
        <w:rPr/>
      </w:pPr>
      <w:bookmarkStart w:id="727" w:name="__RefHeading___Toc1163371_3804643083"/>
      <w:bookmarkStart w:id="728" w:name="_Toc271"/>
      <w:bookmarkEnd w:id="726"/>
      <w:bookmarkEnd w:id="727"/>
      <w:r>
        <w:rPr>
          <w:rtl w:val="true"/>
        </w:rPr>
        <w:t>بيمارى انديشه چيست؟</w:t>
      </w:r>
      <w:bookmarkEnd w:id="728"/>
    </w:p>
    <w:p>
      <w:pPr>
        <w:pStyle w:val="BookText"/>
        <w:rPr/>
      </w:pPr>
      <w:r>
        <w:rPr>
          <w:rFonts w:ascii="IRNazanin" w:hAnsi="IRNazanin" w:eastAsia="IRNazanin"/>
          <w:color w:val="111111"/>
          <w:sz w:val="28"/>
          <w:sz w:val="28"/>
          <w:szCs w:val="28"/>
          <w:rtl w:val="true"/>
          <w:lang w:bidi="fa-IR"/>
        </w:rPr>
        <w:t>مرض عبارت است از خارج شدن از اعتدالى كه ويژه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و قواى جسمانى انسان از مرز اعتدال خارج شود ، انسان مريض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اگر روح و جان و قواى عقلانى انسان هم از مرز اعتدال بيرون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بيمارى روح و عقل ، از خطرناك ترين بيمارى هاى جسم نيز به مراتب خطرناك تر و زيانبارتر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تبيين مراتب مصائب و رنج ها و بلاها و خطرهايى كه بر سر راه انسان قرار گرفته است و او را تهديد مى كند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البَلاءِ الفاقَةُ ، وَ أشَدُّ مِن الفاقَةِ مَرَضُ البَدَنِ ، و أشَدُّ مِن مَرَضِ البَدَنِ مَرَضُ القَلبِ</w:t>
      </w:r>
      <w:r>
        <w:rPr>
          <w:rFonts w:eastAsia="IRNazanin" w:cs="IRNazanin"/>
          <w:color w:val="111111"/>
          <w:sz w:val="28"/>
          <w:szCs w:val="28"/>
          <w:rtl w:val="true"/>
          <w:lang w:bidi="fa-IR"/>
        </w:rPr>
        <w:t xml:space="preserve">. </w:t>
      </w:r>
      <w:r>
        <w:rPr>
          <w:rStyle w:val="FootnoteAnchor"/>
          <w:rtl w:val="true"/>
        </w:rPr>
        <w:footnoteReference w:id="335"/>
      </w:r>
      <w:r>
        <w:rPr>
          <w:rFonts w:ascii="Amiri" w:hAnsi="Amiri" w:eastAsia="Amiri" w:cs="Amiri"/>
          <w:color w:val="111111"/>
          <w:sz w:val="28"/>
          <w:sz w:val="28"/>
          <w:szCs w:val="28"/>
          <w:rtl w:val="true"/>
          <w:lang w:bidi="ar-SA"/>
        </w:rPr>
        <w:t>يكى از بلاها فقر است ، و سخت تر از آن بيمارى جسم ، و سخت تر از آن بيمارى قلب و جان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بيمارى انديشه چيست؟حتما توجه داريد كه درباب شناخت هاى عقلى ، مقصود از بيمارى انديشه ، ديوانگى نيست ، بلكه منظور اين است كه آينه عقل با غبارهاى طوفان هوس و زنگارهاى ظلم و كفر و اسراف و فسق از حال اعتدال و طبيعى خارج مى شود و در نتيجه نمى تواند كار خود را كه نشان دادن حقايق عقلى است ، درست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وصف كسانى كه در اثر بيمارى انديشه نمى توانند حقايق عقلى جهان هستى را ادراك كنند و در نتيجه آفريدگار و مدبر عالم را انكار مى نمايند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فَكَّروا فِى عَظِيمِ القُدرَةِ و جَسِيمِ النَّعمَةِ لَرَجَعُوا إلَى الطَّرِيقِ ، و خَافُوا عَذابَ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الحَرِيقِ ؛ وَلكِنَّ القُلُوبَ عَلِيلَةٌ ، و البَصائِرَ مَدخُولَةٌ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يعنى اگر آنان در توانايى عظيمى كه در سازماندهى جهان به كار رفته و نعمت هاى بزرگى كه آنان را فرا گرفته است بينديشند ، به راهى كه عقل ، ايشان را دعوت مى كند ، باز مى گردند و از آتش سوزانى كه در صورت بازنگشتن ، آنان را تهديد مى كند مى هراسند ، ولى به دليل اين كه دل ها و انديشه هاى اين مردم بيمار است و ديده هاى آنان معيوب و نابيناست ، قدرت شناخت حقايق عقلى از ايشان سلب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كلمه مرض ، يازده بار در مورد بيمارى هاى جسمى و سيزده بار در مورد بيمارى هاى روحى و عقلى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 منافقان ، كفار ، افراد شهوتران و به طور كلى ، همه كسانى كه غلبه هوس و غبارهاى ظلم و كفر و اسراف و فسق قدرت شناخت هاى عقلى را از آنان سلب كرده است ، از نظر عقلى بيمارند </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براى نمونه آيه دهم سوره بقره را كه از منافقان به عنوان بيمار ياد كرده است ، در اين جا مطرح مى كنيم كه متن آيه كريمه اين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دل آنان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است ، و خداوند بيمارى آنان را افزون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به نوعى بيمارى ، كه همان بيمارى فكر و انديشه است ، مبتلا هستند و خداوند هم كارى مى كند كه اين بيمارى در آنان تشديد شود ، تا آن جا كه فكر و انديشه آنان به كلى بميرد و با فرارسيدن مرگ عقلى ، براى هميشه دچار سختى و عذاب باشند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اين جا اين سؤال پيش مى آيد كه بيمارى عقلى منافقان در نتيجه هوسرانى آنان ، معقول و منطقى است ، ولى چرا خداوند ، به جاى درمان ايشان مرض آنان را بيشتر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ذيل همين آيه ، خود پاسخ اين سؤال را داده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كَانُواْ يَكْذِبُونَ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چون دروغ مى گويند و آيات الهى را عملاً تكذيب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را كه فهميده اند درست است از روى تعصب و لجاجت نمى پذيرند ، و بالاخره ، چون غبار كفر و نفاق آينه عقل آنان را تيره و تار كرده است و افزايش تدريجى اين غبارها موجب شدت يافتن بيمارى آنان مى شود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مانند كسى كه مبتلا به بيمارى سرماخوردگى است و طبيب به او مى گويد سركه براى تو خوب نيست ، ولى بيمار به جاى داروى سرماخوردگى سركه مى خورد و در نتيجه بيمارى او شدت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الهى ، اطباى بيمارى هاى روحى و عقلى انسان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غبارروبى آينه عقل و درمان بيمارى هاى انديشه ، انسان بايد از داروى تقوا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كسى به جاى استفاده از داروى تقوا ، با زهر هوس و زنگار ظلم و كفر و اسراف و فسق ، خود را آلوده تر ساخت ، بيمارى او شدت مى يابد ، تا آن كه مرگ عقلى او فرا رسد و هلاك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منافقان در حقيقت ، خود عامل شدت يافتن بيمارى خويش اند و اين كه قرآن مى گويد خداوند بيمارى آنان را افزايش مى دهد بدين معنا نيست كه خداوند با آنان دشمنى دارد ، بلكه همان طور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مانعيت ظلم و كفر و اسراف و فسق از شناخت هاى عقلى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 ، چون همه پديده هاى جهان بالأخره منتسب به آفريدگار جهان است ، بيمارى منافقان و</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9" w:name="pg2219_33175"/>
    </w:p>
    <w:p>
      <w:pPr>
        <w:pStyle w:val="Heading6"/>
        <w:numPr>
          <w:ilvl w:val="5"/>
          <w:numId w:val="1"/>
        </w:numPr>
        <w:rPr/>
      </w:pPr>
      <w:bookmarkStart w:id="730" w:name="__RefHeading___Toc1163373_3804643083"/>
      <w:bookmarkStart w:id="731" w:name="_Toc272"/>
      <w:bookmarkEnd w:id="729"/>
      <w:bookmarkEnd w:id="730"/>
      <w:r>
        <w:rPr/>
        <w:t>۲</w:t>
      </w:r>
      <w:r>
        <w:rPr>
          <w:rtl w:val="true"/>
        </w:rPr>
        <w:t xml:space="preserve"> </w:t>
      </w:r>
      <w:r>
        <w:rPr>
          <w:rtl w:val="true"/>
        </w:rPr>
        <w:t xml:space="preserve">. </w:t>
      </w:r>
      <w:r>
        <w:rPr>
          <w:rtl w:val="true"/>
        </w:rPr>
        <w:t>قساوت قلب</w:t>
      </w:r>
      <w:bookmarkEnd w:id="731"/>
    </w:p>
    <w:p>
      <w:pPr>
        <w:pStyle w:val="Heading6"/>
        <w:numPr>
          <w:ilvl w:val="5"/>
          <w:numId w:val="1"/>
        </w:numPr>
        <w:rPr/>
      </w:pPr>
      <w:bookmarkStart w:id="732" w:name="__RefHeading___Toc1163375_3804643083"/>
      <w:bookmarkStart w:id="733" w:name="_Toc273"/>
      <w:bookmarkEnd w:id="732"/>
      <w:r>
        <w:rPr>
          <w:rtl w:val="true"/>
        </w:rPr>
        <w:t>بيمارى قساوت چيست؟</w:t>
      </w:r>
      <w:bookmarkEnd w:id="733"/>
    </w:p>
    <w:p>
      <w:pPr>
        <w:pStyle w:val="BookText"/>
        <w:rPr/>
      </w:pPr>
      <w:r>
        <w:rPr>
          <w:rFonts w:ascii="IRNazanin" w:hAnsi="IRNazanin" w:eastAsia="IRNazanin"/>
          <w:color w:val="111111"/>
          <w:sz w:val="28"/>
          <w:sz w:val="28"/>
          <w:szCs w:val="28"/>
          <w:rtl w:val="true"/>
          <w:lang w:bidi="fa-IR"/>
        </w:rPr>
        <w:t xml:space="preserve">شدت يافتن آن نيز منتسب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اگر بيمار دارو بخورد ، خداوند او را شفا مى دهد ، متقابلاً اگر ناپرهيزى كند ، خداوند او را بيمارتر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درمان ، دو پديده اند و هر دو نهايتا به دست خداوند و منوط به مشيت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اختيار به انسان داده شده است كه زمينه پديد آمدن درد و يا موجبات بروز درمان را خود فراهم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قلبيكى ديگر از نام هاى بيمارى روحى و عقلى انسان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 مجموعا هفت بار و در ضمن شش آيه ، </w:t>
      </w:r>
      <w:r>
        <w:rPr>
          <w:rStyle w:val="FootnoteAnchor"/>
          <w:rtl w:val="true"/>
        </w:rPr>
        <w:footnoteReference w:id="340"/>
      </w:r>
      <w:r>
        <w:rPr>
          <w:rFonts w:ascii="Amiri" w:hAnsi="Amiri" w:eastAsia="Amiri" w:cs="Amiri"/>
          <w:color w:val="111111"/>
          <w:sz w:val="28"/>
          <w:sz w:val="28"/>
          <w:szCs w:val="28"/>
          <w:rtl w:val="true"/>
          <w:lang w:bidi="ar-SA"/>
        </w:rPr>
        <w:t xml:space="preserve">بيمارى قساوت و مانعيت آن از شناخت هاى عقلى و قلبى مطرح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بيمارى قساوت چيست؟كلمه قساوت و نيز قسوت مصدر و به معناى سخت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در توضيح كلمه قسوت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القسوة غلظ القلب ، و أصله من حجر قاسٍ</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قسوت عبارت است از سختى دل ، و ريشه آن از سنگ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نوعى بيمارى روانى و عقلى است كه در اثر آن ، زمينه شناخت حقيقت و پذيرش حق در انسان نابود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مبتلا به بيمارى قساوت هستند گوششان به سخن حق بدهكار نيست و حرف حق در آنان اثر نمى كند و به گفته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اى ناله در آن دل ز چه تأثير نكردىرخنه در سنگ محال است تو تقصير نكردى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4" w:name="pg2219_33177"/>
    </w:p>
    <w:p>
      <w:pPr>
        <w:pStyle w:val="Heading6"/>
        <w:numPr>
          <w:ilvl w:val="5"/>
          <w:numId w:val="1"/>
        </w:numPr>
        <w:rPr/>
      </w:pPr>
      <w:bookmarkStart w:id="735" w:name="__RefHeading___Toc1163377_3804643083"/>
      <w:bookmarkStart w:id="736" w:name="_Toc274"/>
      <w:bookmarkEnd w:id="734"/>
      <w:bookmarkEnd w:id="735"/>
      <w:r>
        <w:rPr>
          <w:rtl w:val="true"/>
        </w:rPr>
        <w:t>چگونگى پيدايش بيمارى قساوت</w:t>
      </w:r>
      <w:bookmarkEnd w:id="736"/>
    </w:p>
    <w:p>
      <w:pPr>
        <w:pStyle w:val="BookText"/>
        <w:rPr/>
      </w:pPr>
      <w:r>
        <w:rPr>
          <w:rFonts w:ascii="IRNazanin" w:hAnsi="IRNazanin" w:eastAsia="IRNazanin"/>
          <w:color w:val="111111"/>
          <w:sz w:val="28"/>
          <w:sz w:val="28"/>
          <w:szCs w:val="28"/>
          <w:rtl w:val="true"/>
          <w:lang w:bidi="fa-IR"/>
        </w:rPr>
        <w:t>ولى قرآن كريم ، بر خلاف نظر اين شاعر مى فرمايد رخنه در سنگ ممكن است ، لكن دلى كه مبتلا به بيمارى قساوت است ، از سنگ سخت تر و نفوذ ناپذيرتر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فرازى از سوره مباركه بقره پس از نقل يكى از معجزات حضرت موسى عليه السلام ، در وصف يهودِ معاصر آن حضرت كه همانند صهيونيست هاى امروز مبتلا به بيمارى قساوت بودند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قُلُوبُكُم مِّن بَعْدِ ذَ لِكَ فَهِىَ كَالْحِجَارَةِ أَوْ أَشَدُّ قَسْوَةً وَ إِنَّ مِنَ الْحِجَارَةِ لَمَا يَتَفَجَّرُ مِنْهُ الْأَنْهَـرُ وَ إِنَّ مِنْهَا لَمَا يَشَّقَّقُ فَيَخْرُجُ مِنْهُ الْمَآءُ وَ إِنَّ مِنْهَا لَمَا يَهْبِطُ مِنْ خَشْيَةِ اللَّهِ</w:t>
      </w:r>
      <w:r>
        <w:rPr>
          <w:rFonts w:eastAsia="IRNazanin" w:cs="IRNazanin"/>
          <w:color w:val="111111"/>
          <w:sz w:val="28"/>
          <w:szCs w:val="28"/>
          <w:rtl w:val="true"/>
          <w:lang w:bidi="fa-IR"/>
        </w:rPr>
        <w:t xml:space="preserve">... . </w:t>
      </w:r>
      <w:r>
        <w:rPr>
          <w:rStyle w:val="FootnoteAnchor"/>
          <w:rtl w:val="true"/>
        </w:rPr>
        <w:footnoteReference w:id="342"/>
      </w:r>
      <w:r>
        <w:rPr>
          <w:rFonts w:ascii="IRNazanin" w:hAnsi="IRNazanin" w:eastAsia="IRNazanin"/>
          <w:color w:val="111111"/>
          <w:sz w:val="28"/>
          <w:sz w:val="28"/>
          <w:szCs w:val="28"/>
          <w:rtl w:val="true"/>
          <w:lang w:bidi="fa-IR"/>
        </w:rPr>
        <w:t>سپس دل هاى شما سخت شد ، مانند سنگ ، بلكه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بسا سنگ هايى هست كه مى شكافد و نهرهايى از آن جارى مى شود ، و بعضى از سنگ ها مى شكافد و آب از آن بيرون مى ريزد و بعضى از آنها از ترس خدا فرو مى 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جا اين سؤال پيش مى آيد كه بيمارى قساوت چگونه پديد مى آيد و به عبارت ديگر ميكربى كه اين بيمارى را توليد مى كند چيست؟</w:t>
      </w:r>
    </w:p>
    <w:p>
      <w:pPr>
        <w:pStyle w:val="BookText"/>
        <w:rPr/>
      </w:pPr>
      <w:r>
        <w:rPr>
          <w:rFonts w:ascii="IRNazanin" w:hAnsi="IRNazanin" w:eastAsia="IRNazanin"/>
          <w:color w:val="111111"/>
          <w:sz w:val="28"/>
          <w:sz w:val="28"/>
          <w:szCs w:val="28"/>
          <w:rtl w:val="true"/>
          <w:lang w:bidi="fa-IR"/>
        </w:rPr>
        <w:t xml:space="preserve">چگونگى پيدايش بيمارى قساوتعواملى كه موجب پيدايش بيمارى قساوت مى شوند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اسلامى ، اين عوامل به طور مشروح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شكنى ، عمر طولانى در غفلت ، آرزوى دراز ، ترك عبادت ، سخن بيهوده ، استماع لهو ، شكار ، رفت و آمد با سلاطين و اهل زر وزور ، ثروت بسيار ، نگاه كردن به چهره بخيل ، و به طور كلى هوسرانى و گناه از ديدگاه متون اسلامى ، ميكرب هايى هستند كه اگر انسان آلوده به اين ميكرب ها شد و خود را معالجه نكرد ، به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7" w:name="pg2219_33179"/>
    </w:p>
    <w:p>
      <w:pPr>
        <w:pStyle w:val="Heading6"/>
        <w:numPr>
          <w:ilvl w:val="5"/>
          <w:numId w:val="1"/>
        </w:numPr>
        <w:rPr/>
      </w:pPr>
      <w:bookmarkStart w:id="738" w:name="__RefHeading___Toc1163379_3804643083"/>
      <w:bookmarkStart w:id="739" w:name="_Toc275"/>
      <w:bookmarkEnd w:id="737"/>
      <w:bookmarkEnd w:id="738"/>
      <w:r>
        <w:rPr>
          <w:rtl w:val="true"/>
        </w:rPr>
        <w:t>خطر بيمارى قساوت</w:t>
      </w:r>
      <w:bookmarkEnd w:id="739"/>
    </w:p>
    <w:p>
      <w:pPr>
        <w:pStyle w:val="BookText"/>
        <w:rPr/>
      </w:pPr>
      <w:r>
        <w:rPr>
          <w:rFonts w:ascii="Amiri" w:hAnsi="Amiri" w:eastAsia="Amiri" w:cs="Amiri"/>
          <w:color w:val="111111"/>
          <w:sz w:val="28"/>
          <w:sz w:val="28"/>
          <w:szCs w:val="28"/>
          <w:rtl w:val="true"/>
          <w:lang w:bidi="ar-SA"/>
        </w:rPr>
        <w:t xml:space="preserve">تدريج ، مبتلا به بيمارى قساوت مى شود </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اين ميكرب ها سبب مى شوند كه انسان به تدريج به هوسرانى خو كند و پذيرش حق براى او ثقيل و ناگوار گردد ، تا آن جا كه قلب و جان و روح و انديشه انسان در برابر حق همانند سنگ ، بلكه سخت تر از سنگ ، نفوذناپذير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بيمارى قساوتاز ديدگاه متون اسلامى ، بيمارى قساوت ، خطرناك ترين بيمارى و زيانبارترين اثر هوسرانى و بزرگ ترين كيفر الهى در مورد ارتكاب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عُقُوباتٌ فِى القُلُوبِ و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ضَنكٌ فِى المَعِيشَةِ و وَهنٌ فِى العِبادَةِ ، و ما ضُرِبَ عَبدٌ بِعُقُوبَةٍ أعظَمَ مِن قَسوَةِ القَلبِ</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به تحقيق كه خداوند كيفرهايى به جهت ارتكاب گناهان در جسم و جان انسان دارد ، مانند سختى زندگى و سستى در عبادت ، ولى هيچ كيفرى بزرگ تر از قساوت قلب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كه ابتلا به اين بيمارى تدريجى است ، و بيمار مبتلا به قساوت ، حتى در اوج بيمارى هم نمى تواند تشخيص بدهد كه بيمار است ، و علاج اين بيمارى بسيار سخت و در مواردى امكان ناپذير است ، لذا انسان از آغاز زندگى بايد مواظب باشد كه به آن مبتلا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در توصيه هايى به فرزند ارجمندش امام مجتبى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قَلْبُ الحَدَثِ كَالأرضِ الخَالِيَةِ ، مَا اُلقِيَ فِيها شَيءٌ إلّا قَبِلَتهُ ، فَبَادَرتُكَ بِالأدَبِ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0" w:name="pg2219_33181"/>
    </w:p>
    <w:p>
      <w:pPr>
        <w:pStyle w:val="Heading6"/>
        <w:numPr>
          <w:ilvl w:val="5"/>
          <w:numId w:val="1"/>
        </w:numPr>
        <w:rPr/>
      </w:pPr>
      <w:bookmarkStart w:id="741" w:name="__RefHeading___Toc1163381_3804643083"/>
      <w:bookmarkStart w:id="742" w:name="_Toc276"/>
      <w:bookmarkEnd w:id="740"/>
      <w:bookmarkEnd w:id="741"/>
      <w:r>
        <w:rPr/>
        <w:t>۳</w:t>
      </w:r>
      <w:r>
        <w:rPr>
          <w:rtl w:val="true"/>
        </w:rPr>
        <w:t xml:space="preserve"> </w:t>
      </w:r>
      <w:r>
        <w:rPr>
          <w:rtl w:val="true"/>
        </w:rPr>
        <w:t xml:space="preserve">. </w:t>
      </w:r>
      <w:r>
        <w:rPr>
          <w:rtl w:val="true"/>
        </w:rPr>
        <w:t>انحراف قلب</w:t>
      </w:r>
      <w:bookmarkEnd w:id="742"/>
    </w:p>
    <w:p>
      <w:pPr>
        <w:pStyle w:val="Heading6"/>
        <w:numPr>
          <w:ilvl w:val="5"/>
          <w:numId w:val="1"/>
        </w:numPr>
        <w:rPr/>
      </w:pPr>
      <w:bookmarkStart w:id="743" w:name="__RefHeading___Toc1163383_3804643083"/>
      <w:bookmarkStart w:id="744" w:name="_Toc277"/>
      <w:bookmarkEnd w:id="743"/>
      <w:r>
        <w:rPr>
          <w:rtl w:val="true"/>
        </w:rPr>
        <w:t>بيمارى زيغ چيست؟</w:t>
      </w:r>
      <w:bookmarkEnd w:id="744"/>
    </w:p>
    <w:p>
      <w:pPr>
        <w:pStyle w:val="Heading6"/>
        <w:numPr>
          <w:ilvl w:val="5"/>
          <w:numId w:val="1"/>
        </w:numPr>
        <w:rPr/>
      </w:pPr>
      <w:bookmarkStart w:id="745" w:name="__RefHeading___Toc1163385_3804643083"/>
      <w:bookmarkStart w:id="746" w:name="_Toc278"/>
      <w:bookmarkEnd w:id="745"/>
      <w:r>
        <w:rPr>
          <w:rtl w:val="true"/>
        </w:rPr>
        <w:t>چگونگى پيدايش بيمارى زيغ</w:t>
      </w:r>
      <w:bookmarkEnd w:id="746"/>
    </w:p>
    <w:p>
      <w:pPr>
        <w:pStyle w:val="BookText"/>
        <w:rPr/>
      </w:pPr>
      <w:r>
        <w:rPr>
          <w:rFonts w:ascii="Amiri" w:hAnsi="Amiri" w:eastAsia="Amiri" w:cs="Amiri"/>
          <w:color w:val="111111"/>
          <w:sz w:val="28"/>
          <w:sz w:val="28"/>
          <w:szCs w:val="28"/>
          <w:rtl w:val="true"/>
          <w:lang w:bidi="ar-SA"/>
        </w:rPr>
        <w:t>قَبلَ أن يَقسُوَ قَلبُكَ و يَشتَغِلَ لُبّكَ</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همانا دل جوان همانند زمين تهى است كه هر چه در آن انداخته شود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پيش از آن كه دلت را قساوت بگيرد و انديشه ات مشغول گردد ، به تأديب تو مبادرت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قلبيكى ديگر از نام هاى بيمارى روحى و عقلى انسان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پنج بار در قرآن كريم ذكر شده است </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بيمارى زيغ چيست؟راغب در تفسير كلمه زيغ در مفردات ألفاظ القرآن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عن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 ، انحراف از راه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نوعى بيمارى روانى و عقلى است كه نظام ادراكات عقلى انسان را دچار اختلال مى كند و كسى كه مبتلا به اين بيمارى است نمى تواند به نداى عقل پاسخ مثبت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موجب مى شود كه بيمار از راهى كه عقل آن را درست مى داند ، منحرف شود و به راهى نادرست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پيدايش بيمارى زيغبيمارى زيغ در نتيجه تكرار پاسخ هاى منفى به نداى عقل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راهى كه عقل آن را درست مى داند ، منحرف شد و كارى را كه عقل آن را نادرست مى داند ، انجام داد و اين عملِ خلاف عقل را به دفعات تكرار كرد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7" w:name="pg2219_33183"/>
    </w:p>
    <w:p>
      <w:pPr>
        <w:pStyle w:val="Heading6"/>
        <w:numPr>
          <w:ilvl w:val="5"/>
          <w:numId w:val="1"/>
        </w:numPr>
        <w:rPr/>
      </w:pPr>
      <w:bookmarkStart w:id="748" w:name="__RefHeading___Toc1163387_3804643083"/>
      <w:bookmarkStart w:id="749" w:name="_Toc279"/>
      <w:bookmarkEnd w:id="747"/>
      <w:bookmarkEnd w:id="748"/>
      <w:r>
        <w:rPr>
          <w:rtl w:val="true"/>
        </w:rPr>
        <w:t>خطر بيمارى زيغ</w:t>
      </w:r>
      <w:bookmarkEnd w:id="749"/>
    </w:p>
    <w:p>
      <w:pPr>
        <w:pStyle w:val="BookText"/>
        <w:rPr/>
      </w:pPr>
      <w:r>
        <w:rPr>
          <w:rFonts w:ascii="IRNazanin" w:hAnsi="IRNazanin" w:eastAsia="IRNazanin"/>
          <w:color w:val="111111"/>
          <w:sz w:val="28"/>
          <w:sz w:val="28"/>
          <w:szCs w:val="28"/>
          <w:rtl w:val="true"/>
          <w:lang w:bidi="fa-IR"/>
        </w:rPr>
        <w:t xml:space="preserve">انحراف از راستى و درستى ، به تدريج ، عادت او مى شود و ضميمه وجود او مى گردد ، به گونه اى كه ديگر به سختى مى تواند و بعضا هرگز نمى تواند به راه راست برود و در مسيرى كه عقل آن را صحيح مى داند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قلب و فكر انسان به بيمارى زيغ و انحراف مبتلا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مورد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پس وقتى آنان از راه حق منحرف شدند خدا دل هايشان را منحرف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انحرافِ عملى انسان از راه حق سبب مى شود كه قلب و عقل انسان به بيمارى زيغ و انحراف مبتلا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انحراف ظاهرى در عمق انديشه و جان انسان اثر مى كند و موجب انحراف باطنى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دل و باطن انسان نتيجه طبيعى زنگار گرفتن آينه قلب است ، و زنگار گرفتن آينه قلب نتيجه طبيعى هوسرانى و انحراف عملى از راه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انحراف باطنى و قلبى انسان به وسيله خداوند همين است كه انحراف عملى و ظاهرى ، براساس سنن الهى و نظام آفرينش به انحراف قلبى و روحى تبديل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بيمارى زيغبيمارى زيغ و انحراف فكرى و روحى ، يكى از بيمارى هاى خطرناك روانى و عقلى است كه اگر كسى به آن مبتلا شود ، به جاى راه تكامل ، چاه سيه روزى و انحطاط را انتخاب مى كند و به جاى راه سعادت ، بى راهه شقاوت را مى پيمايد و آن قدر در اين بى راهه مى رود تا در دوزخ سقوط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خطرناك تا وقتى انسان زنده است ، او را تهديد مى كند و خطر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ابتلا به اين بيمارى به حدى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با ديده بصيرت ، باطن اين جهان را مى بينند ، پيوسته از خداوند مى خواهند كه آنان را از اين خطر حفظ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 سِخُونَ فِى الْعِلْمِ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تُزِغْ قُلُوبَنَا بَعْدَ إِذْ هَدَيْتَنَا </w:t>
      </w:r>
      <w:r>
        <w:rPr>
          <w:rFonts w:eastAsia="IRNazanin" w:cs="IRNazanin"/>
          <w:color w:val="111111"/>
          <w:sz w:val="28"/>
          <w:szCs w:val="28"/>
          <w:rtl w:val="true"/>
          <w:lang w:bidi="fa-IR"/>
        </w:rPr>
        <w:t xml:space="preserve">... . </w:t>
      </w:r>
      <w:r>
        <w:rPr>
          <w:rStyle w:val="FootnoteAnchor"/>
          <w:rtl w:val="true"/>
        </w:rPr>
        <w:footnoteReference w:id="348"/>
      </w:r>
      <w:r>
        <w:rPr>
          <w:rFonts w:ascii="IRNazanin" w:hAnsi="IRNazanin" w:eastAsia="IRNazanin"/>
          <w:color w:val="111111"/>
          <w:sz w:val="28"/>
          <w:sz w:val="28"/>
          <w:szCs w:val="28"/>
          <w:rtl w:val="true"/>
          <w:lang w:bidi="fa-IR"/>
        </w:rPr>
        <w:t>راسخان در علم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منحرف مكن پس از آن كه هدايتمان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باقى ماندن و استقامت در راه حق از آمدن در اين راه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زندگىِ بشر تا كنون ، كسانى كه قدم در صراط مستقيم الهى گذاشته اند و در خط خدا و اسلام آمده اند بسيارند ، ولى كسانى كه در اين راه و اين خط تا آخر پابرجا مانده اند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تبيين آيه اى كه مطرح شد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مردم صالحى حكايت مى كند كه در نيايش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دل هاى ما را منحرف مكن پس از اين كه هدايتمان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آنان مى دانند كه اين احتمال هميشه وجود دارد كه دل به بيمارى زيغ مبتلا شود و به كورىِ قبل از هدايت الهى بازگردد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راسخان در علم و مردم صالح ژرف انديش ، كه از مشكلات راه حق و سختى هاى ادامه دادن اين راه باخبرند و از خطر انحراف بيمناك ، پيوسته از خدا مى خواهند كه پس از اين كه آنان را هدايت كرده ، به راه خود و اسلام و انقلاب اسلامى آورده است ، آنان را در اين راه ثابت قدم بدارد تا مبادا شيطان و هواى نفس ، ايشان را از اين راه منحرف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نقل كرده است كه پيامبر اسلام صلى الله عليه و آله اين دعا را زياد تكرار مى كردند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0" w:name="pg2219_33187"/>
    </w:p>
    <w:p>
      <w:pPr>
        <w:pStyle w:val="Heading6"/>
        <w:numPr>
          <w:ilvl w:val="5"/>
          <w:numId w:val="1"/>
        </w:numPr>
        <w:rPr/>
      </w:pPr>
      <w:bookmarkStart w:id="751" w:name="__RefHeading___Toc1163389_3804643083"/>
      <w:bookmarkStart w:id="752" w:name="_Toc280"/>
      <w:bookmarkEnd w:id="750"/>
      <w:bookmarkEnd w:id="751"/>
      <w:r>
        <w:rPr/>
        <w:t>۴</w:t>
      </w:r>
      <w:r>
        <w:rPr>
          <w:rtl w:val="true"/>
        </w:rPr>
        <w:t xml:space="preserve"> </w:t>
      </w:r>
      <w:r>
        <w:rPr>
          <w:rtl w:val="true"/>
        </w:rPr>
        <w:t xml:space="preserve">. </w:t>
      </w:r>
      <w:r>
        <w:rPr>
          <w:rtl w:val="true"/>
        </w:rPr>
        <w:t>زنگار قلب</w:t>
      </w:r>
      <w:bookmarkEnd w:id="752"/>
    </w:p>
    <w:p>
      <w:pPr>
        <w:pStyle w:val="BookText"/>
        <w:rPr/>
      </w:pPr>
      <w:r>
        <w:rPr>
          <w:rFonts w:ascii="Amiri" w:hAnsi="Amiri" w:eastAsia="Amiri" w:cs="Amiri"/>
          <w:color w:val="111111"/>
          <w:sz w:val="28"/>
          <w:sz w:val="28"/>
          <w:szCs w:val="28"/>
          <w:rtl w:val="true"/>
          <w:lang w:bidi="ar-SA"/>
        </w:rPr>
        <w:t>يا مُقَلِّبَ القُلُوبِ ، ثَبِّت قُلُوبُنا عَلى دِينِكَ</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اى گرداننده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را بر دين خود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راه خودت را به من نشان دادى ، و راه راست را براى رسيدن به سعادت و لقاى تو يافتم ، توفيقم ده كه در اين راه ثابت قدم بمانم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قلبيكى ديگر از تعبيرهايى كه قرآن كريم در مورد بيمارى هاى عقلى و روحى به كاربرده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يك بار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به معناى چرك و زنگ و زنگار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زنگى كه بر اجسام شفاف و با جلا ، مانند آينه و شمشير مى نشيند در لغت عرب رين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كردار ناشايسته انسان موجب چرك شدن و زنگار گرفتن آينه عقل و قلب او مى شود و اين زنگار انديشه و روان انسان را بيمار مى كند و انسان با ابتلا به اين بيمارى از ادراك حقايق عقلى و قلبى محروم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چنين نيست؛ بلكه آنچه كسب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ناشايسته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بردل هايشان زنگ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قبل از اين آيه در مورد منكران زندگى پس از مرگ و تكذيب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ابتدا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منكران را نفى مى كند و سپس توضيح مى دهد كه اين گونه پندارها اساس عقلى و علمى ندارد ، بلكه ريشه اين موضعگيرى ها در برابر حقايق هستى ،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آينه عقل و قلبشان را زنگار كردار ناشايسته تيره و تار كرده است ، از شناخت هاى عقلى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3" w:name="pg2219_33189"/>
    </w:p>
    <w:p>
      <w:pPr>
        <w:pStyle w:val="Heading6"/>
        <w:numPr>
          <w:ilvl w:val="5"/>
          <w:numId w:val="1"/>
        </w:numPr>
        <w:rPr/>
      </w:pPr>
      <w:bookmarkStart w:id="754" w:name="__RefHeading___Toc1163391_3804643083"/>
      <w:bookmarkStart w:id="755" w:name="_Toc281"/>
      <w:bookmarkEnd w:id="753"/>
      <w:bookmarkEnd w:id="754"/>
      <w:r>
        <w:rPr/>
        <w:t>۵</w:t>
      </w:r>
      <w:r>
        <w:rPr>
          <w:rtl w:val="true"/>
        </w:rPr>
        <w:t xml:space="preserve"> </w:t>
      </w:r>
      <w:r>
        <w:rPr>
          <w:rtl w:val="true"/>
        </w:rPr>
        <w:t xml:space="preserve">. </w:t>
      </w:r>
      <w:r>
        <w:rPr>
          <w:rtl w:val="true"/>
        </w:rPr>
        <w:t>كور شدن قلب</w:t>
      </w:r>
      <w:bookmarkEnd w:id="755"/>
    </w:p>
    <w:p>
      <w:pPr>
        <w:pStyle w:val="BookText"/>
        <w:rPr/>
      </w:pPr>
      <w:r>
        <w:rPr>
          <w:rFonts w:ascii="IRNazanin" w:hAnsi="IRNazanin" w:eastAsia="IRNazanin"/>
          <w:color w:val="111111"/>
          <w:sz w:val="28"/>
          <w:sz w:val="28"/>
          <w:szCs w:val="28"/>
          <w:rtl w:val="true"/>
          <w:lang w:bidi="fa-IR"/>
        </w:rPr>
        <w:t xml:space="preserve">محروم اند و لذا نمى توانند زندگى پس از مرگ را دريابند </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شدن قلبقرآن كريم كسانى را كه مبتلا به بيمارى انديشه هستند و اين بيمارى ، آنان را از شناخت حقايق عقلى محروم كرده است ، كور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كورى در قرآن ، چهار بار در مورد كورى ظاهرى و بيست و نه بار در مورد بيمارى انديشه و كورى باطنى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لَا تَعْمَى الْأَبْصَـرُ وَ لَـكِن تَعْمَى الْقُلُوبُ الَّتِى فِى الصُّدُورِ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آرى ، ديده ها كور نيست ، ولى دل هايى كه در سينه هاست كور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آيات ديگرى از همين سوره افرادى كه مبتلا به بيمارى انديشه هستند به عنوان كرها و لال ها و كورهايى مطرح شده اند كه قدرت تفكر و تعقل از آنان سلب گرديده و اميدى به بازگشت آنان به راه حق و حقيقت وجود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بُكْمٌ عُمْىٌ فَهُمْ لَا يَعْقِلُونَ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آنان كر و گنگ و كور هستند و بدين جهت نمى توانند بينديشند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صُمُّ بُكْمٌ عُمْىٌ فَهُمْ لَا يَرْجِعُونَ </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آنان كر و گنگ و كورند و بدين جهت نمى توانند به راه حق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انسان به بيمارى انديشه مبتلا شود گوش او از شنيدن و ادراك حق ، زبان او از اعتراف به حقيقت ، و چشم او از رؤيت حقايق هستى ناتوان مى شود و اميدى به هدايت چنين فردى در اين جهان و سعادتش در جهان پس از مرگ نيست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56" w:name="pg2219_33191"/>
    </w:p>
    <w:p>
      <w:pPr>
        <w:pStyle w:val="Heading6"/>
        <w:numPr>
          <w:ilvl w:val="5"/>
          <w:numId w:val="1"/>
        </w:numPr>
        <w:rPr/>
      </w:pPr>
      <w:bookmarkStart w:id="757" w:name="__RefHeading___Toc1163393_3804643083"/>
      <w:bookmarkStart w:id="758" w:name="_Toc282"/>
      <w:bookmarkEnd w:id="756"/>
      <w:bookmarkEnd w:id="757"/>
      <w:r>
        <w:rPr/>
        <w:t>۶</w:t>
      </w:r>
      <w:r>
        <w:rPr>
          <w:rtl w:val="true"/>
        </w:rPr>
        <w:t xml:space="preserve"> </w:t>
      </w:r>
      <w:r>
        <w:rPr>
          <w:rtl w:val="true"/>
        </w:rPr>
        <w:t xml:space="preserve">. </w:t>
      </w:r>
      <w:r>
        <w:rPr>
          <w:rtl w:val="true"/>
        </w:rPr>
        <w:t>مُهر شدن قلب</w:t>
      </w:r>
      <w:bookmarkEnd w:id="758"/>
    </w:p>
    <w:p>
      <w:pPr>
        <w:pStyle w:val="Heading6"/>
        <w:numPr>
          <w:ilvl w:val="5"/>
          <w:numId w:val="1"/>
        </w:numPr>
        <w:rPr/>
      </w:pPr>
      <w:bookmarkStart w:id="759" w:name="__RefHeading___Toc1163395_3804643083"/>
      <w:bookmarkStart w:id="760" w:name="_Toc283"/>
      <w:bookmarkEnd w:id="759"/>
      <w:r>
        <w:rPr>
          <w:rtl w:val="true"/>
        </w:rPr>
        <w:t>اشاره</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فِى هَـذِهِ أَعْمَى فَهُوَ فِى الْأَخِرَةِ أَعْمَى </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كسى كه در اين جهان كور است در جهان ديگر نيز كور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 در توضيح اين آيه كريمه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أعمى عَنِ الحَقائِقِ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حقايق موجود هستى را در جهان پيش از مرگ نمى تواند ببيند ، در جهان پس از مرگ نيز كور و از رؤيت حقايق محروم خواهد بود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شدن قلبششمين تعبير قرآن كريم از بيمارى هاى فكرى و روحى 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كلمه ، هر دو به معناى مهر شدن است ، مهرى كه با آن نامه را به پايان مى برند ، يا مهرى كه با آن درِ اطاق يا صندوق يا پاكت را مهر و موم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لغوى ، طبع اعم از ختم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ختم طبع هم هست ، ولى هر طبع ، ختم نيست ؛ مثل اين كه مى گويند هر گردويى گرد است ، ولى هر گردى گردو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القرآن در معناى طبع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أن تصوّر الشى ء بصورة مّا كطبع السكة و طبع الدراهم ، و هو أعمّ من الختم</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طبع عبارت است از اين كه چيزى به صورت خاصى تصوير گردد ، مانند تصوير سكه </w:t>
      </w:r>
      <w:r>
        <w:rPr>
          <w:rStyle w:val="FootnoteAnchor"/>
          <w:rtl w:val="true"/>
        </w:rPr>
        <w:footnoteReference w:id="360"/>
      </w:r>
      <w:r>
        <w:rPr>
          <w:rFonts w:ascii="IRNazanin" w:hAnsi="IRNazanin" w:eastAsia="IRNazanin"/>
          <w:color w:val="111111"/>
          <w:sz w:val="28"/>
          <w:sz w:val="28"/>
          <w:szCs w:val="28"/>
          <w:rtl w:val="true"/>
          <w:lang w:bidi="fa-IR"/>
        </w:rPr>
        <w:t>و تصوير درهم ، و آن اعم از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طبع عبارت از اين است كه چيزى به صورت و شكل ويژه اى در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1" w:name="pg2219_33194"/>
    </w:p>
    <w:p>
      <w:pPr>
        <w:pStyle w:val="Heading6"/>
        <w:numPr>
          <w:ilvl w:val="5"/>
          <w:numId w:val="1"/>
        </w:numPr>
        <w:rPr/>
      </w:pPr>
      <w:bookmarkStart w:id="762" w:name="__RefHeading___Toc1163397_3804643083"/>
      <w:bookmarkStart w:id="763" w:name="_Toc284"/>
      <w:bookmarkEnd w:id="761"/>
      <w:bookmarkEnd w:id="762"/>
      <w:r>
        <w:rPr>
          <w:rtl w:val="true"/>
        </w:rPr>
        <w:t>بيمارى طبع چيست؟</w:t>
      </w:r>
      <w:bookmarkEnd w:id="763"/>
    </w:p>
    <w:p>
      <w:pPr>
        <w:pStyle w:val="BookText"/>
        <w:rPr/>
      </w:pPr>
      <w:r>
        <w:rPr>
          <w:rFonts w:ascii="IRNazanin" w:hAnsi="IRNazanin" w:eastAsia="IRNazanin"/>
          <w:color w:val="111111"/>
          <w:sz w:val="28"/>
          <w:sz w:val="28"/>
          <w:szCs w:val="28"/>
          <w:rtl w:val="true"/>
          <w:lang w:bidi="fa-IR"/>
        </w:rPr>
        <w:t xml:space="preserve">آيد ، ولى ختم به معناى نقش خاصى است كه در مهر كردن پايان نامه و يا چيزهايى كه مى خواهند دست نخورده باقى بماند ،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ختم طبع نيز هست ؛ چون در هر ختم نقش خاصى به كار مى رود ، ولى هر طبع ، ختم نيست ، مانند كتاب كه نقوش ويژه اى در آن وجود دارد ، ولى ختم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نظر مفهوم لغوى ، ولى در قرآن و روايات اسلامى ، ختم و طبع ، هردو در يك معنا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تفسير اين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عَلَى قُلُوبِهِمْ </w:t>
      </w:r>
      <w:r>
        <w:rPr>
          <w:rFonts w:eastAsia="IRNazanin" w:cs="IRNazanin"/>
          <w:color w:val="111111"/>
          <w:sz w:val="28"/>
          <w:szCs w:val="28"/>
          <w:rtl w:val="true"/>
          <w:lang w:bidi="fa-IR"/>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الطَّبعُ عَلى قُلُوبِ الكُفّارِ عُقُوبَةً عَلى كُفرِهِم ، 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w:t>
      </w:r>
      <w:r>
        <w:rPr>
          <w:rFonts w:eastAsia="Amiri" w:cs="Amiri" w:ascii="Amiri" w:hAnsi="Amiri"/>
          <w:color w:val="111111"/>
          <w:sz w:val="28"/>
          <w:szCs w:val="28"/>
          <w:rtl w:val="true"/>
          <w:lang w:bidi="ar-SA"/>
        </w:rPr>
        <w:t xml:space="preserve">...» . </w:t>
      </w:r>
      <w:r>
        <w:rPr>
          <w:rStyle w:val="FootnoteAnchor"/>
          <w:rtl w:val="true"/>
        </w:rPr>
        <w:footnoteReference w:id="362"/>
      </w:r>
      <w:r>
        <w:rPr>
          <w:rFonts w:ascii="IRNazanin" w:hAnsi="IRNazanin" w:eastAsia="IRNazanin"/>
          <w:color w:val="111111"/>
          <w:sz w:val="28"/>
          <w:sz w:val="28"/>
          <w:szCs w:val="28"/>
          <w:rtl w:val="true"/>
          <w:lang w:bidi="fa-IR"/>
        </w:rPr>
        <w:t>ختم همان طبع بر دل هاى كفار به سبب كفر آنهاست ، همان طور كه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خداوند ، دل هاى آنان را به سبب كفرشان مهر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كريم ، طبع يازده بار و ختم پنج بار ، و مجموعا مُهر شدن قلب شانزده بار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بيمارى طبع چيست؟بيمارى طبع اين است كه قلب و روح و فكر انسان حالت و طبيعت خاصى پيدا كند كه آن حالت و طبيعت ، مانع شناخت هاى عقلى و قلبى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پيدايش اين طبيعت مى شود و انسان را دچار بيمارى طبع مى سازد ، هوسرانى و ظلم و جنايت و به طور كلى كارهاى ناشايسته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ناشايست اثر خاصى بر روح و انديشه انسان مى گذارد و تكرار اين اعمال</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اثر مزبور را تشديد مى كند ، تا آن جا كه طبيعت نخستين انسان تغيير مى كند و ناشايستگى به صورت طبيعت ثانوى ، ضميمه روح و جان انسان مى گردد و در اين صورت است كه آدمى به بيمارى طبع مبتلا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درباره علت ابتلاى انسان به بيمارى طبع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 لِكَ يَطْبَعُ اللَّهُ عَلَى كُلِّ قَلْبِ مُتَكَبِّرٍ جَبَّارٍ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اين چنين خداوند بر دل هر متكبر جبارى مهر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متكبر جبار كسى است كه در برابر حق كبر مى ورزد و از پذيرفتن آن امتناع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براساس سنت تغييرناپذير آفرينش ، خداوند به افرادى كه زير بار حق نمى روند ، به تدريج ، طبيعت ويژه اى مى دهد كه اين طبيعت ، آنان را به طور كلى از شناخت حقيقت و پذيرفتن آن محروم مى كند ، به گونه اى كه گويا منابع شناخت هاى عقلى و قلبى آنان مسدود و مهر و موم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يونس تعدى و تجاوز به عنوان علت ابتلاى انسان به بيمارى طبع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 لِكَ نَطْبَعُ عَلَى قُلُوبِ الْمُعْتَدِينَ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اين چنين بر دل هاى متجاوزان مهر مى زنيم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اعراف ، پنهان كردن و كتمان حق علت بيمارى طبع معرفى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 لِكَ يَطْبَعُ اللَّهُ عَلَى قُلُوبِ الْكَـفِرِينَ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اين چنين خداوند بر دل هاى كافران مهر مى زند</w:t>
      </w:r>
      <w:r>
        <w:rPr>
          <w:rFonts w:eastAsia="IRNazanin" w:cs="IRNazanin"/>
          <w:color w:val="111111"/>
          <w:sz w:val="28"/>
          <w:szCs w:val="28"/>
          <w:rtl w:val="true"/>
          <w:lang w:bidi="fa-IR"/>
        </w:rPr>
        <w:t xml:space="preserve">» . </w:t>
      </w:r>
      <w:r>
        <w:rPr>
          <w:rStyle w:val="FootnoteAnchor"/>
          <w:rtl w:val="true"/>
        </w:rPr>
        <w:footnoteReference w:id="36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4" w:name="pg2219_33198"/>
    </w:p>
    <w:p>
      <w:pPr>
        <w:pStyle w:val="Heading6"/>
        <w:numPr>
          <w:ilvl w:val="5"/>
          <w:numId w:val="1"/>
        </w:numPr>
        <w:rPr/>
      </w:pPr>
      <w:bookmarkStart w:id="765" w:name="__RefHeading___Toc1163399_3804643083"/>
      <w:bookmarkStart w:id="766" w:name="_Toc285"/>
      <w:bookmarkEnd w:id="764"/>
      <w:bookmarkEnd w:id="765"/>
      <w:r>
        <w:rPr>
          <w:rtl w:val="true"/>
        </w:rPr>
        <w:t>بيمارى ختم چيست؟</w:t>
      </w:r>
      <w:bookmarkEnd w:id="766"/>
    </w:p>
    <w:p>
      <w:pPr>
        <w:pStyle w:val="BookText"/>
        <w:rPr/>
      </w:pPr>
      <w:r>
        <w:rPr>
          <w:rFonts w:ascii="IRNazanin" w:hAnsi="IRNazanin" w:eastAsia="IRNazanin"/>
          <w:color w:val="111111"/>
          <w:sz w:val="28"/>
          <w:sz w:val="28"/>
          <w:szCs w:val="28"/>
          <w:rtl w:val="true"/>
          <w:lang w:bidi="fa-IR"/>
        </w:rPr>
        <w:t xml:space="preserve">بيمارى ختم چيست؟همان طور كه قبلاً توضيح داده شد ، بيمارى ختم و بيمارى طبع يكى است و به همين جهت در روايت ختم به طبع تفسير شده است و اين دو كلمه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شدن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بيمارى ختم مانند بيمارى طبع ، عبارت است از پيدايش حالت و طبيعت خاصى در انديشه و روان انسان كه مانع شناخت هاى عقلى و قلبى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هر يك از اين دو تعبير نكته ويژه اى را مى توان استنباط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در تعبير طبع وجود دارد اين است كه اين بيمارى سبب مى شود طبيعت اوليه انسان تغيير كند و ناشايستگى به صورت طبيعت ثانوى او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 اى كه در تعبير ختم به نظر مى رسد اين است كه بيمارى انديشه و روان ، در اوج شدت ، سبب مى شود كه با تغيير طبيعتِ نخستين انسان ، كار او در اين جهان پايان يابد و پرونده تبهكارى اش مختومه و هلاكتش قطعى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عَلَى قُلُوبِهِمْ وَ عَلَى سَمْعِهِمْ وَ عَلَى أَبْصَـرِهِمْ غِشَـوَةٌ وَ لَهُمْ عَذَابٌ عَظِيمٌ </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خداوند بر دل ها و گوش هاى آنان مهر نهاده است و بر چشم هايشان پرده اى افتاده و براى آنان عذابى دردناك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اين كه چرا و چگونه انسان مبتلا به بيمارى ختم مى شود ، پاسخ اين سؤال را بايد در سوره جاثيه جويا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 مَنِ اتَّخَذَ إِلَـهَهُ هَوَاهُ وَ أَضَلَّهُ اللَّهُ عَلَى عِلْمٍ وَ خَتَمَ عَلَى سَمْعِهِ وَ قَلْبِهِ وَ جَعَلَ عَلَى بَصَرِهِ غِشَـوَةً فَمَن يَهْدِيهِ مِن بَعْدِ اللَّهِ أَفَلَا تَذَكَّرُونَ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آيا ديدى آن كس را كه هوس خود را خداى خود گرفته است و خداوند او 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7" w:name="pg2219_33200"/>
    </w:p>
    <w:p>
      <w:pPr>
        <w:pStyle w:val="Heading6"/>
        <w:numPr>
          <w:ilvl w:val="5"/>
          <w:numId w:val="1"/>
        </w:numPr>
        <w:rPr/>
      </w:pPr>
      <w:bookmarkStart w:id="768" w:name="__RefHeading___Toc1163401_3804643083"/>
      <w:bookmarkStart w:id="769" w:name="_Toc286"/>
      <w:bookmarkEnd w:id="767"/>
      <w:bookmarkEnd w:id="768"/>
      <w:r>
        <w:rPr/>
        <w:t>۷</w:t>
      </w:r>
      <w:r>
        <w:rPr>
          <w:rtl w:val="true"/>
        </w:rPr>
        <w:t xml:space="preserve"> </w:t>
      </w:r>
      <w:r>
        <w:rPr>
          <w:rtl w:val="true"/>
        </w:rPr>
        <w:t xml:space="preserve">. </w:t>
      </w:r>
      <w:r>
        <w:rPr>
          <w:rtl w:val="true"/>
        </w:rPr>
        <w:t>قفل شدن قلب</w:t>
      </w:r>
      <w:bookmarkEnd w:id="769"/>
    </w:p>
    <w:p>
      <w:pPr>
        <w:pStyle w:val="BookText"/>
        <w:rPr/>
      </w:pPr>
      <w:r>
        <w:rPr>
          <w:rFonts w:ascii="IRNazanin" w:hAnsi="IRNazanin" w:eastAsia="IRNazanin"/>
          <w:color w:val="111111"/>
          <w:sz w:val="28"/>
          <w:sz w:val="28"/>
          <w:szCs w:val="28"/>
          <w:rtl w:val="true"/>
          <w:lang w:bidi="fa-IR"/>
        </w:rPr>
        <w:t>براساس علم گمراه نموده و بر گوش و قلبش مهر نهاده و بر ديده اش مانعى قرار داده است؟ چه كسى بعد از خدا او را هدايت مى كند؟ آيا هشيار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هواپرستى سبب مى شود كه انسان هوسران به تدريج به بيمارى ختم مبتلا شود و در اين صورت گوش عقل و دل او مهر و موم مى شود و ديده بصيرت وى كور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خداوند راه هاى شناخت عقلى و قلبى را بر انسان مسدود كرد ، ديگر هيچ كس نمى تواند او را هدايت و راهنمايى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 شدن قلبهفتمين تعبير قرآن كريم از بيمارى هاى انديشه و 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 شدن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تعبير فقط يك بار در اين كتاب آسمانى آمده است؛ بدين قرار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الْقُرْءَانَ أَمْ عَلَى قُلُوبٍ أَقْفَالُهَآ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آيا در قرآن تدبر نمى كنند يا بر دل هايى قفل هاى آنهاست؟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در معناى قفل مى 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 جمعه أقفال ،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أقفلت الباب ، و قد جعل ذلك مثلاً لكل مانع للانسان من تعاطِى فعل</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قفل ، جمع آن اقفال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قفل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 شده است براى هر مانعى كه انسان را از انجام كارى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معناى آيه كريمه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تدبر نمى كنند يا قفل هاى دل ها كه مانع شناخت هاى عقلى و قلبى است ، نمى گذارد تدبر كنند؟ و به سخن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خواهند تدبر كنند يا نمى توانند؟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0" w:name="pg2219_33202"/>
    </w:p>
    <w:p>
      <w:pPr>
        <w:pStyle w:val="Heading6"/>
        <w:numPr>
          <w:ilvl w:val="5"/>
          <w:numId w:val="1"/>
        </w:numPr>
        <w:rPr/>
      </w:pPr>
      <w:bookmarkStart w:id="771" w:name="__RefHeading___Toc1163403_3804643083"/>
      <w:bookmarkStart w:id="772" w:name="_Toc287"/>
      <w:bookmarkEnd w:id="770"/>
      <w:bookmarkEnd w:id="771"/>
      <w:r>
        <w:rPr/>
        <w:t>۸</w:t>
      </w:r>
      <w:r>
        <w:rPr>
          <w:rtl w:val="true"/>
        </w:rPr>
        <w:t xml:space="preserve"> </w:t>
      </w:r>
      <w:r>
        <w:rPr>
          <w:rtl w:val="true"/>
        </w:rPr>
        <w:t xml:space="preserve">. </w:t>
      </w:r>
      <w:r>
        <w:rPr>
          <w:rtl w:val="true"/>
        </w:rPr>
        <w:t>مردن قلب</w:t>
      </w:r>
      <w:bookmarkEnd w:id="772"/>
    </w:p>
    <w:p>
      <w:pPr>
        <w:pStyle w:val="Heading6"/>
        <w:numPr>
          <w:ilvl w:val="5"/>
          <w:numId w:val="1"/>
        </w:numPr>
        <w:rPr/>
      </w:pPr>
      <w:bookmarkStart w:id="773" w:name="__RefHeading___Toc1163405_3804643083"/>
      <w:bookmarkStart w:id="774" w:name="_Toc288"/>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 xml:space="preserve">در اين جا اين سؤال مطرح مى شود كه آنچه موجب قفل شدن قلب و ابتلاى انسان به اين بيمارى است چيست؟ امير المؤمنين عليه السلام در روايتى خطاب به گروهى كه به اين بيمارى مبتلا هستند ، پاسخ سؤال فوق را چنين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قادَتْكُم أزِمَّةُ الحَينِ ، و اسْتَغْفَلَتْ عَلَى قُلُوبِكُم أقفالُ الرَّينِ</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تحقيقا مهارِ هلاكتْ شما را به دنبال خود كشيده و قفل هاى زنگار ، غلاف و حجاب دل هاى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زنگارهايى كه موجب قفل شدن قلب مى شود ، همان تيرگى ها و غبارهايى است كه در اثر هوسرانى و كارهاى ناشايسته بر آينه قلب مى نشيند و در آيه كريمه و روايتى كه ذكر شد ، از آنها به قفل هاى قلب تعبير شده است ؛ به لحاظ اين كه اين زنگارها منابع شناخت هاى عقلى و قلبى را كاملاً مسدود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قلبگاهى بيمارى هاى انديشه و روان چنان شدت مى يابد كه انسان به كلى فاقد شناخت هاى عقلى و قلبى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قلب مى ميرد و مرگ عقلى انسان فرا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 آموزنده قرآن كريم و احاديث اسلامى آن است كه براى انسان دو نوع زندگى مطرح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جسم و زندگى روح ، يا حيات حسى و حيات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جسم انسان وابسته به سلامتى حواس ظاهرى اوست و زندگى روح و حيات عقلى انسان به سلامتى حواس باطنى او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حس ، تنها راه شناخت آنهاست ، حيات آنها حيات جسمانى و حيوانى است ، و كسانى كه راه شناخت هاى عقلى و قلبى نيز</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5" w:name="pg2219_33205"/>
    </w:p>
    <w:p>
      <w:pPr>
        <w:pStyle w:val="Heading6"/>
        <w:numPr>
          <w:ilvl w:val="5"/>
          <w:numId w:val="1"/>
        </w:numPr>
        <w:rPr/>
      </w:pPr>
      <w:bookmarkStart w:id="776" w:name="__RefHeading___Toc1163407_3804643083"/>
      <w:bookmarkStart w:id="777" w:name="_Toc289"/>
      <w:bookmarkEnd w:id="775"/>
      <w:bookmarkEnd w:id="776"/>
      <w:r>
        <w:rPr>
          <w:rtl w:val="true"/>
        </w:rPr>
        <w:t>مرده زندگان</w:t>
      </w:r>
      <w:r>
        <w:rPr>
          <w:rtl w:val="true"/>
        </w:rPr>
        <w:t>!</w:t>
      </w:r>
      <w:bookmarkEnd w:id="777"/>
    </w:p>
    <w:p>
      <w:pPr>
        <w:pStyle w:val="BookText"/>
        <w:rPr/>
      </w:pPr>
      <w:r>
        <w:rPr>
          <w:rFonts w:ascii="IRNazanin" w:hAnsi="IRNazanin" w:eastAsia="IRNazanin"/>
          <w:color w:val="111111"/>
          <w:sz w:val="28"/>
          <w:sz w:val="28"/>
          <w:szCs w:val="28"/>
          <w:rtl w:val="true"/>
          <w:lang w:bidi="fa-IR"/>
        </w:rPr>
        <w:t xml:space="preserve">براى آنها باز است ، از حيات عقلى و روحانى و انسانى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قرآن كريم به افرادى كه فاقد شناخت هاى عقلى و قلبى هستند ، مرده خطاب مى كند و به پيامبر اسلام صريحا اعلام مى نمايد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وَلَا تُسْمِعُ الصُّمَّ الدُّعَآءَ إِذَا وَلَّوْاْ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أَنتَ بِهَـدِى الْعُمْىِ عَن ضَلَــلَتِهِمْ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IRNazanin" w:hAnsi="IRNazanin" w:eastAsia="IRNazanin"/>
          <w:color w:val="111111"/>
          <w:sz w:val="28"/>
          <w:sz w:val="28"/>
          <w:szCs w:val="28"/>
          <w:rtl w:val="true"/>
          <w:lang w:bidi="fa-IR"/>
        </w:rPr>
        <w:t>تو نمى توانى سخن خود را به مرده ها بفهمانى و حرف خود را به گوش آنان كه كرند و پشت كرده فرار مى كنند ، برسانى و تو نمى توانى آنان را كه كورند ، از گمراهى بازدارى و راهنمايى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مواعظ الهى و سخنان پيام آوران خدا ، تنها در هدايت و راهنمايى كسانى مؤثر است كه از حيات انسانى برخوردار باشند ، </w:t>
      </w:r>
      <w:r>
        <w:rPr>
          <w:rStyle w:val="FootnoteAnchor"/>
          <w:rtl w:val="true"/>
        </w:rPr>
        <w:footnoteReference w:id="374"/>
      </w:r>
      <w:r>
        <w:rPr>
          <w:rFonts w:ascii="IRNazanin" w:hAnsi="IRNazanin" w:eastAsia="IRNazanin"/>
          <w:color w:val="111111"/>
          <w:sz w:val="28"/>
          <w:sz w:val="28"/>
          <w:szCs w:val="28"/>
          <w:rtl w:val="true"/>
          <w:lang w:bidi="fa-IR"/>
        </w:rPr>
        <w:t xml:space="preserve">ولى آنان كه در نتيجه كردار ناشايسته زندگى معنوى و حيات واقعى خود را از دست داده اند ، قابل هدايت نيستند و حتى پيامبر اسلام قادر به راهنمايى آنان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اسلامى كسانى كه فاقد زندگى معنوى و حيات عقلى و روحى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مرده زندگان ناميده شده اند ، و مرده هاى حقيقتى اينان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در حديثى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ماتَ فَاسْتَراحَ بِمَيِّتٍ ، إنَّما المَيِّتُ مَيِّتُ الأحْياءِ</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كسى كه مرد و راحت شد مرده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مرده حقيقى مرده زندگان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8" w:name="pg2219_33206"/>
    </w:p>
    <w:p>
      <w:pPr>
        <w:pStyle w:val="Heading6"/>
        <w:numPr>
          <w:ilvl w:val="5"/>
          <w:numId w:val="1"/>
        </w:numPr>
        <w:rPr/>
      </w:pPr>
      <w:bookmarkStart w:id="779" w:name="__RefHeading___Toc1163409_3804643083"/>
      <w:bookmarkStart w:id="780" w:name="_Toc290"/>
      <w:bookmarkEnd w:id="778"/>
      <w:bookmarkEnd w:id="779"/>
      <w:r>
        <w:rPr>
          <w:rtl w:val="true"/>
        </w:rPr>
        <w:t>موجبات مردن دل</w:t>
      </w:r>
      <w:bookmarkEnd w:id="780"/>
    </w:p>
    <w:p>
      <w:pPr>
        <w:pStyle w:val="BookText"/>
        <w:rPr/>
      </w:pPr>
      <w:r>
        <w:rPr>
          <w:rFonts w:ascii="IRNazanin" w:hAnsi="IRNazanin" w:eastAsia="IRNazanin"/>
          <w:color w:val="111111"/>
          <w:sz w:val="28"/>
          <w:sz w:val="28"/>
          <w:szCs w:val="28"/>
          <w:rtl w:val="true"/>
          <w:lang w:bidi="fa-IR"/>
        </w:rPr>
        <w:t xml:space="preserve">مرده زندگان كسى است كه مى خورد ، مى خوابد ، راه مى رود ، توليد مثل مى كند و بالأخره زندگى حيوانى دارد ، ولى فاقد زندگى انسانى است ، يعنى عقل و قلب او احساس و شعور خود را از دست داده اند ، لذا توانايى شناخت حقايق عقلى و قلبى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موجبات مردن دلآنچه موجب مردن دل و مرگ عقل انسان مى شود عبارت از هوسرانى و انجام كارهاى ناشايسته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عقل انسان را به تدريج بيمار مى كند و هوسرانى ، رفته رفته بيمارى انديشه و روان را شدت مى بخشد ، و در اوج شدت بيمارى عقل و قلب مى ميرد و با مردن عقل و قلب ، انسان زندگى واقعى و حيات انسانى خود را از دست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مرگ عقلى انسان را اين گونه تشريح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عَشِقَ شَيئا أعشى بَصَرَهُ و أمْرَضَ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عاشق چيزى شود ، عشق ، ديده عقل او را نابينا و دلش را بيمار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سخنان امام عليه السلام عشق كه اوج شدت هوس است ، به پرده اى تشبيه گرديده كه جلو ديده عقل را مى گيرد و انسان را در تاريكى انديشه قرار مى دهد ، و نيز به ميكربى تشبيه شده كه موجب بيمارى قلب و روان و حقيقت انسان مى گردد و وقتى كه قلب بيمار شد ، به گفته امام عليه السلام در ادامه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يَنظُرُ بِعَينٍ غَيرِ صَحِيحَةٍ ويَسمَعُ بِاُذُنٍ غَيرِ سَمِيعَةٍ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دلش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اى ناسالم مى نگرد و با گوشى ناشنوا مى 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ديده عقل نمى بيند و گوش عقل نمى شنود؟ چون بيمارى هوس موجب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1" w:name="pg2219_33209"/>
    </w:p>
    <w:p>
      <w:pPr>
        <w:pStyle w:val="Heading6"/>
        <w:numPr>
          <w:ilvl w:val="5"/>
          <w:numId w:val="1"/>
        </w:numPr>
        <w:rPr/>
      </w:pPr>
      <w:bookmarkStart w:id="782" w:name="__RefHeading___Toc1163411_3804643083"/>
      <w:bookmarkStart w:id="783" w:name="_Toc291"/>
      <w:bookmarkEnd w:id="781"/>
      <w:bookmarkEnd w:id="782"/>
      <w:r>
        <w:rPr>
          <w:rtl w:val="true"/>
        </w:rPr>
        <w:t>تذكر</w:t>
      </w:r>
      <w:bookmarkEnd w:id="783"/>
    </w:p>
    <w:p>
      <w:pPr>
        <w:pStyle w:val="BookText"/>
        <w:rPr/>
      </w:pPr>
      <w:r>
        <w:rPr>
          <w:rFonts w:ascii="IRNazanin" w:hAnsi="IRNazanin" w:eastAsia="IRNazanin"/>
          <w:color w:val="111111"/>
          <w:sz w:val="28"/>
          <w:sz w:val="28"/>
          <w:szCs w:val="28"/>
          <w:rtl w:val="true"/>
          <w:lang w:bidi="fa-IR"/>
        </w:rPr>
        <w:t xml:space="preserve">مرگ قلب بيمار شده است و به گفته امام عليه السلام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خَرِقَتِ الشَّهَواتُ عَقْلَهُ ، و أمَاتَتِ الدُّنيا قَلْبَهُ </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هوس ها عقل هوسران را فاسد ، و دنياپرستى قلب او را ميرانده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سخنى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وَرَعُهُ ماتَ قَلبُهُ ، و مَن ماتَ قَلبُهُ دَخَلَ النّارَ</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كسى كه پرهيز و پرواى او كم شود ، دلش مى ميرد و كسى كه دلش بميرد ، اهل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هوسرانى و ارتكاب مكرر كارهاى ناشايسته موجب مرگ دل مى شود ، و كسى كه دلش مرد ، چون ديگر نمى تواند راه بهشت را پيدا كند ، قطعا اهل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تذكرقبلاً توضيح داده شد كه كلمه قلب ، در قرآن ، در سه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تعقل و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شناخت هاى غير حسى و غير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كه منبع اصلى همه ادراكات و شناخت هاى انسان ، قلب به معناى سوم يعنى روان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وقتى كلمه قلب در معناى اول يا دوم به كار مى رود ، در بعدى از ابعاد ، يا دريچه اى از دريچه ها ، يا ابزارى از ابزارها و يا مرتبه اى از مراتب خود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اى است از آنچه در فصل اول درباره معناى قلب در قرآن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در آيات و رواياتى كه در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اين فصل در مورد بيمارى هاى انديشه مورد بررسى قرار گرفت ، كلمه قلب در معناى سوم به كار رفته است ، با اين توضيح كه وقتى نفس و روح انسان در نتيجه ابتلا به موانع شناخت بيمار شد ، ابعاد مختلف آن دچار اختلال مى گردد ، يعنى مركز تعقل و انديشه و نيز مركز شناخت هاى غير حسى و غير عقلى انسان درست كار نمى كند و حتى شناخت هاى حسى انسان مختل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ديدگاه قرآن كريم و احاديث اسلامى ، موانع شناخت هاى قلبى همان موانع شناخت هاى عقلى است و بدين جهت ، تعبير ما از بيمارى هاى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هاى فكرى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از همين رو ، علاج بيمارى هاى قلبى نيز همان علاج بيمارى هاى عقلى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4" w:name="pg2219_33213"/>
    </w:p>
    <w:p>
      <w:pPr>
        <w:pStyle w:val="Heading6"/>
        <w:numPr>
          <w:ilvl w:val="5"/>
          <w:numId w:val="1"/>
        </w:numPr>
        <w:rPr/>
      </w:pPr>
      <w:bookmarkStart w:id="785" w:name="__RefHeading___Toc1163413_3804643083"/>
      <w:bookmarkStart w:id="786" w:name="_Toc292"/>
      <w:bookmarkEnd w:id="784"/>
      <w:bookmarkEnd w:id="785"/>
      <w:r>
        <w:rPr>
          <w:rtl w:val="true"/>
        </w:rPr>
        <w:t>خلاصه</w:t>
      </w:r>
      <w:bookmarkEnd w:id="786"/>
    </w:p>
    <w:p>
      <w:pPr>
        <w:pStyle w:val="BookText"/>
        <w:rPr/>
      </w:pPr>
      <w:r>
        <w:rPr>
          <w:rFonts w:ascii="IRNazanin" w:hAnsi="IRNazanin" w:eastAsia="IRNazanin"/>
          <w:color w:val="111111"/>
          <w:sz w:val="28"/>
          <w:sz w:val="28"/>
          <w:szCs w:val="28"/>
          <w:rtl w:val="true"/>
          <w:lang w:bidi="fa-IR"/>
        </w:rPr>
        <w:t xml:space="preserve">خلاصهظلم ، كفر ، فسق و اسراف ، ميكربهايى هستند كه نيروى ادراك انسان را بيمار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بيمارى نيروى ادراك ، هشت تعبير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قلب ، قساوت قلب ، انحراف قلب ، زنگار قلب ، كور شدن قلب ، مهر شدن قلب ، قفل شدن قلب و مردن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تعبير قرآن از كسانى كه توانايى شناخت حقايق عقلى را ندارند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گونه مردم را همانند بيماران جسمى مريض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مرض در قرآن يازده بار در مورد بيمارى هاى جسمى و سيزده بار در مورد بيمارى هاى روحى و عقلى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 منافقان ، كفار ، افراد شهوتران و به طور كلى همه كسانى كه غلبه هوس ، مانع شناخت هاى عقلى آنان است بيمارند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عقلى ، همانند بيمارى هاى جسمى در صورت ناپرهيزى تشديد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ناپرهيزى موجب مرگ بيمار مى گردد ، و معناى افزوده شدن بر شدت بيمارىِ اين افراد به وسيله خداوند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تعبير قرآن از بيمارى فكرى و روحى انسان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هفت بار و در ضمن شش آيه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 به معناى سخت شدن دل ، نوعى بيمارى روانى و عقلى است كه در اثر آن ، روان و انديشه انسان در برابر حق ، همانند سنگ بلكه سخت تر از سنگ ، نفوذناپذير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 عهدشكنى ، گذر عمر در غفلت ، آرزوى دراز ، ترك عبادت ، سخن بيهوده ، استماع لهو ، شكار ، رفت و آمد با اهل زر و زور ، ثروت بسيار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نگاه كردن به چهره بخيل و به طور كلّى هوسرانى و گناه ، موجب قساوت قلب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قساوت از خطرناك ترين بيمارى هاى روحى و فكرى است و پيشگيرى از آن بايد از آغاز زندگى صورت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تعبير قرآن از بيمارى هاى روحى و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پنج بار در قرآن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زيغ به معناى انحراف از راه راست ، نوعى بيمارى روانى و عقلى است كه موجب مى شود انسان نتواند در راهى كه عقل آن را صحيح مى داند حركت كند انحرافِ عملى انسان از راه حق سبب مى شود كه انديشه و روان انسان ، به تدريج به بيمارى زيغ و انحراف مبتلا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وقتى زنده است ، در معرض ابتلا به بيمارى زيغ است و خطر اين بيمارى به حدى است كه راسخان در علم پيوسته از خدا مى خواهند آنان را از اين خطر مصون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تعبير قرآن از بيمارى هاى عقلى و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يك بار در قرآن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كردار ناشايسته انسان موجب چرك شدن و زنگار گرفتن آينه عقل و قلب و بيمارى انديشه و روان او مى گردد و انسان در اثر اين بيمارى از ادراك حقايق عقلى و قلبى محروم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تعبير قرآن از بيمارى هاى روحى و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چهار بار در مورد كورى ظاهرى و بيست و نه بار در مورد كورى باطنى و بيمارى انديشه در قرآن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انديشه موجب مى شود كه گوش از ادارك حق كر و زبان از اعتراف به حقيقت لال و چشم از رؤيت حقايق هستى ، كور گردد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ششمين تعبير قرآن از بيمارى هاى فكرى و روحى انسان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بيمارى طبع يازده بار و بيمارى ختم پنج بار در قرآن مطرح شده است و اين دو كلمه هر دو به مهر شدن ترجمه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طبع اعم از ختم است ، ولى در قرآن و احاديث اسلامى هر دو در يك معنا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طبع و ختم عبارت از اين است كه انديشه و روان انسان حالت و طبيعتى پيدا كند كه مانع شناخت هاى عقلى و قلبى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طبيعتى كه مانع شناخت هاى عقلى و قلبى است ، در نتيجه كارهاى ناشايسته در انسان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در تعبير طبع وجود دارد اين است كه تكرار كارهاى ناشايسته سبب مى شود كه طبيعت نخستين انسان تغيير كند و ناشايستگى به صورت طبيعت دوم او درآيد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در تعبير ختم وجود دارد اين است كه با تغيير يافتن طبيعت نخستين انسان ، هلاكت او قطعى و كارش پايان يافته تلقى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تعبير قرآن از بيمارى هاى انديشه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قلب است ، اين تعبير يك بار در قرآن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قفل شدن قلب مى گردد ، زنگارهايى است كه در نتيجه هوسرانى بر آينه دل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نكته اى كه در تعبير قفل وجود دارد ، مسدود شدن كامل منابع شناخت هاى عقلى و قلبى به وسيله اين زنگارهاست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هشتمين تعبير قرآن از بيمارى هاى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تعبير در جايى به كار مى رود كه بيمارى هاى انديشه و روان سبب گردد كه انسان به كلّى فاقد شناخت هاى عقلى و قلبى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آموزنده قرآن و احاديث اسلامى در ارتباط با زندگى اين است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كه براى انسان دو نوع حيات و زندگى مطرح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جسم و زندگى روح ، يا حيات حسى و حيات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حديث كسانى كه تنها راه شناخت آنان حس است ، زندگى حيوانى دارند و كسانى كه راه شناخت هاى عقلى و قلبى براى آنان باز است ، از زندگى انسانى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مواعظ الهى و سخن پيامبران تنها در هدايت كسانى كه از زندگى انسانى برخوردارند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كسانى كه فاقد حيات عقلى هستند ، به عنوان مرده زندگان معرفى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حيات عقلى را از انسان سلب مى كند ، هوسرانى و ارتكاب كارهاى ناشايسته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شناخت هاى قلبى ، همان موانع شناخت هاى عقلى است و درمان آنها نيز با درمان بيمارى هاى عقلى تفاوتى ندارد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7" w:name="pg2219_33221"/>
    </w:p>
    <w:p>
      <w:pPr>
        <w:pStyle w:val="Heading5"/>
        <w:numPr>
          <w:ilvl w:val="4"/>
          <w:numId w:val="1"/>
        </w:numPr>
        <w:rPr/>
      </w:pPr>
      <w:bookmarkStart w:id="788" w:name="__RefHeading___Toc1163415_3804643083"/>
      <w:bookmarkStart w:id="789" w:name="_Toc293"/>
      <w:bookmarkEnd w:id="787"/>
      <w:bookmarkEnd w:id="788"/>
      <w:r>
        <w:rPr>
          <w:rtl w:val="true"/>
        </w:rPr>
        <w:t xml:space="preserve">فصل هشتم </w:t>
      </w:r>
      <w:r>
        <w:rPr>
          <w:rtl w:val="true"/>
        </w:rPr>
        <w:t xml:space="preserve">: </w:t>
      </w:r>
      <w:r>
        <w:rPr>
          <w:rtl w:val="true"/>
        </w:rPr>
        <w:t>درمان بيمارى نيروى ادراك</w:t>
      </w:r>
      <w:bookmarkEnd w:id="789"/>
    </w:p>
    <w:p>
      <w:pPr>
        <w:pStyle w:val="Heading6"/>
        <w:numPr>
          <w:ilvl w:val="5"/>
          <w:numId w:val="1"/>
        </w:numPr>
        <w:rPr/>
      </w:pPr>
      <w:bookmarkStart w:id="790" w:name="__RefHeading___Toc1163417_3804643083"/>
      <w:bookmarkStart w:id="791" w:name="_Toc294"/>
      <w:bookmarkEnd w:id="790"/>
      <w:r>
        <w:rPr>
          <w:rtl w:val="true"/>
        </w:rPr>
        <w:t>بيمارى هاى غير قابل علاج</w:t>
      </w:r>
      <w:bookmarkEnd w:id="791"/>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بيمارى نيروى ادراكنخستين مسئله در مورد بيمارى نيروى انديشه و ادراك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اصولاً اين بيمارى قابل درمان هست يا خير؟ آيا بيمارى هاى عقلى هم مانند بسيارى از بيمارى هاى جسمى ، قابل علاج است يا مانند برخى از بيمارى ها غير قابل درمان است؟ پاسخ اين سؤال از نظر قرآن كريم مثبت است ، مشروط به اين كه بيمارى ، مزمن نشده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بيمارى هاى غير قابل علاجدر صورتى كه تراكم زنگار اعمال ناشايست ، موجب فساد جوهر نيروى انديشه و ادراك نگردد ، بيمارى هاى عقلى قابل درمان است ، ولى اگر اين زنگارها آن قدر زياد باشد كه جوهر آينه عقل را فاسد نمايد و ميكرب هوس چنان در جان ريشه كند كه انسان ، مبتلا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مرگ عقلىِ انسان فرا رسد ، در اين صورت ، بيمارى انديشه ، غير قابل علاج است و هيچ طبيب روحانى و هيچ پزشك روانشناسى نمى تواند اين بيمارى را درمان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حديثى از پيامبر اكرم صلى الله عليه و آله نقل شده است كه مضمون آن را محدثان شيعه و سنى روايت كرده اند و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أذنَبَ العَبدُ نَكَتَ فى قَلبِهِ نُكتَةٌ سَوداءُ ، فَإنْ تابَ صَقُلَ مِنهَا ، فَإن عَادَ زَادَتْ حَتّى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تَعظُمَ فى قَلبِهِ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هنگامى كه انسان گناهى كند ، نقطه سياهى در دل او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 ، دل از آن سياهى جلا مى يابد و اگر تكرار كرد ، سياهى افزوده مى شود تا اين كه به صورت توده اى عظيم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از طريق اهل سنت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مضمون از طريق شيعه به اين شكل از پيامبر اكرم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اَذنَبَ كانَتْ نُكتَةٌ سَوداءُ فى قَلبِهِ ، فَإنْ تابَ و نَزَعَ و اسْتَغفَرَ صَقُلَ قَلبُهُ مِنهُ ، و إن زادَ زَادَتْ ، فَذلِكَ الرَّينُ الّذى ذَكَرَهُ اللّهُ فى كِتَابِهِ</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وقتى كه مؤمن ، گناه كند ، آن گناه به صورت نقطه سياهى در صفحه دل او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 و دست برداشت و از خداوند آمرزش خواست ، آينه دل از آن سياهى جلا مى يابد و اگر بر گناه خود افزود ، سياهى دل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تيرگى دل همان زنگارى است كه خداوند متعال در كتاب خود از آن ياد كرده است</w:t>
      </w:r>
      <w:r>
        <w:rPr>
          <w:rFonts w:eastAsia="IRNazanin" w:cs="IRNazanin"/>
          <w:color w:val="111111"/>
          <w:sz w:val="28"/>
          <w:szCs w:val="28"/>
          <w:rtl w:val="true"/>
          <w:lang w:bidi="fa-IR"/>
        </w:rPr>
        <w:t xml:space="preserve">... . </w:t>
      </w:r>
      <w:r>
        <w:rPr>
          <w:rStyle w:val="FootnoteAnchor"/>
          <w:rtl w:val="true"/>
        </w:rPr>
        <w:footnoteReference w:id="380"/>
      </w:r>
      <w:r>
        <w:rPr>
          <w:rFonts w:ascii="IRNazanin" w:hAnsi="IRNazanin" w:eastAsia="IRNazanin"/>
          <w:color w:val="111111"/>
          <w:sz w:val="28"/>
          <w:sz w:val="28"/>
          <w:szCs w:val="28"/>
          <w:rtl w:val="true"/>
          <w:lang w:bidi="fa-IR"/>
        </w:rPr>
        <w:t xml:space="preserve">در اين حديث ، قلب و ذهن و عقل انسان به صفحه آينه پاك و صيقلى و روشنى تشبيه شده است كه با نخستين كار ناشايسته لكه سياه و تاريكى بر آن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به حق ديگرى تجاوز مى كند ، وقتى دروغ مى گويد ، وقتى حرام مى خورد و بالأخره وقتى انسان كارى انجام مى دهد كه عقل مى گويد انجام مده ، نقطه سياهى بر صفحه سفيد آينه دل مى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بلافاصله پشيمان شد و توبه كرد ، آب توبه غبارهاى آينه عقل را مى شويد و آن سياهى ، به تدريج ، از صفحه دل محو مى شود و قلب ، رفته رفته به حالت نخستين خود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علاوه بر اين كه توبه نكرد ، گناه قبلى را تكرار كرد يا اين كه مرتكب گناه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ديگرى شد ، آن نقطه سياه ، به تدريج ، بزرگ تر و بزرگ تر مى گردد تا آن كه همه صفحه آينه قلب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سياهى همه دل را فرا گرفت ، آينه دل ديگر قابل شستشو نيست و اين جاست كه بيمارى انديشه ، غير قابل علاج و هلاكت انسان قطعى و غير قابل اجتناب مى گردد و به گفته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أذنَبَ الرَّجُلُ خَرَجَ فى قَلبِهِ نُكتَةٌ سَوداءُ ، فَإنْ تابَ انمَحَتْ ، و إن زَادَ زَادَتْ حَتّى تَغلِبَ عَلى قَلبِهِ فَلَا يُفْلِحُ بَعدَها أبدا</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هنگامى كه انسان گناهى انجام دهد ، نقطه سياهى در صفحه دلش ظاهر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 ، آن نقطه ، پاك مى شود و اگر بر گناه خود افزود ، نقطه سياه افزوده مى شود تا اين كه تمام دل را فرا بگيرد و پس از اين كه سياهى دل را فرا گرفت ، ديگر هرگز انسان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كه سياهى ، دل آنان را تماما فرا گرفته است ، قابل هدايت و راهنمايى نيستند و هشدار پيامبران الهى كوچك ترين اثرى در هشيارى و هدايت آنان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كريم خطاب به پيامبر اسلام صلى الله عليه و آله در باره اين افراد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سَوَآءٌ عَلَيْهِمْ ءَأَنذَرْتَهُمْ أَمْ لَمْ تُنذِرْهُمْ لَا يُؤْمِنُونَ </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آنان كه كافر شدند ، هشدارشان بدهى يا ندهى برايشان يكسان است و ايمان نخواهند آورد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قبلاً توضيح داديم كه يكى از موانع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مذموم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راه كفر ، يعنى در مسير عناد و لجاج و تعصب در برابر حق ، آن قدر پيش رفته اند كه قادر به بازگشت نيستند و كفر ، صفت ثابت و دائمى آنان شده است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هشدار پيامبران الهى اثرى در بازگشتشان از اين راه خطرناك ندارد و به تعبير قرآن كريم ، مَثَل آنان مثل گلّه اى است كه از فريادها و هشدارهاى چوپان براى رهايى از خطر چيزى جز همهمه و سر و صدا نمى فهمند </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افراد كافر نمى توانند حقيقت هشدار پيامبران الهى را دريابند ، چون از حيات انسانى محروم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 تنها انسان هاى زنده را هشيار مى كند؛ به گفته قرآن 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لِّيُنذِرَ مَن كَانَ حَيًّا </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هشدار دهد كسى را كه 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الهى و پيام آور او ، تنها براى كسانى مفيد و مؤثر است كه عقلشان نمرده و شناخت آنان منحصر به شناخت هاى حسى و حيوانى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نظر عقلى مرده اند ، مشمول اين خطاب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لَا تُسْمِعُ الْمَوْتَى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تو نمى توانى سخن خود را به مردگان بفهمانى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تَدْعُوهُمْ إِلَى الْهُدَى لَا يَسْمَعُواْ وَتَرَاهُمْ يَنظُرُونَ إِلَيْكَ وَهُمْ لَا يُبْصِرُونَ </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به هدايت بخوانى نمى شنوند ، و مى بينيشان كه به تو مى نگرند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ديده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فرضا اگر پيامبران الهى تصميم بگيرند افرادى را كه از نظر انديشه مرده اند هدايت كنند ، نمى توانند ؛ چون گوش عقلِ اين مردگان نمى شنود و ديده بصيرتشان نمى بيند؛ ديده حس آنان سالم است و پيامبر را ظاهرا مى بينند ، ولى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ديده عقل شان كور است و لذا نمى توانند حقايق عقلى وحى و پيام پيام آوران الهى را مشاهده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وصف اين مردگان عقلى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كَانُواْ يَسْتَطِيعُونَ السَّمْعَ وَ مَا كَانُواْ يُبْصِرُونَ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آنان نمى توانستند بشنوند و نمى توانستند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اشاره به اين دارند كه وقتى غبار اعمال ناشايست بر آينه انديشه متراكم شد ، انسان ، مبتلا به موانع دائمى شناخت مى شود و توانايى شناخت حقايق عقلى و قلبى به كلى از او سلب مى گردد و ديگر نمى تواند حقيقت را بفهمد ، نه اين كه مى تواند بفهمد و نمى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تنها تازيانه مرگ مى تواند موانع شناخت را رفع كند و مستى هوس را از سر بيرون كند و آدمى را هشيار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پس از مرگ ، هنگامى كه حجاب ها از جلو ديده عقل كنار مى رود ، انسان خود را در برابر حقايقى مى بيند كه از آنها غافل بوده است و مورد اين خطاب واقع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كُنتَ فِى غَفْلَةٍ مِّنْ هَـذَا فَكَشَفْنَا عَنكَ غِطَـآءَكَ فَبَصَرُكَ الْيَوْمَ حَدِيدٌ </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همانا تو از آنچه اكنون مى بينى غافل بودى ، ولى ما حجاب تو را برداشتيم و ديده ات امروزتيزبين و دقيق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وقتى حجاب ها كنار رفت و حقايق آشكار شد ، مجرمان از خداوند تقاضا مى كنند كه به جهان پيش از مرگ بازگردند تا گذشته خود را جبران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صحنه اين تقاضا را چنين تصوير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الْمُجْرِمُونَ نَاكِسُواْ رُءُوسِهِمْ عِندَ رَبِّهِمْ رَبَّنَآ أَبْصَرْنَا وَ سَمِعْنَا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فَارْجِعْنَا نَعْمَلْ صَــلِحًا إِنَّا مُوقِنُونَ </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اى كاش مى ديدى وقتى را كه مجرمان ، سرافكنده نزد پروردگارشان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ديديم و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به دنيا باز گردان كه اين بار نيكو عمل مى كنيم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باور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باور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كار از اين حرف ها گذشته است و پشيمانى روز قيامت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اِسراء صحنه ورود افرادى كه در اين جهان فاقد چشم و گوش و عقل بوده اند ، اين گونه تصوير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وَنَحْشُرُهُمْ يَوْمَ الْقِيَـمَةِ عَلَى وُجُوهِهِمْ عُمْيًا وَ بُكْمًا وَ صُمًّا</w:t>
      </w:r>
      <w:r>
        <w:rPr>
          <w:rFonts w:eastAsia="IRNazanin" w:cs="IRNazanin"/>
          <w:color w:val="111111"/>
          <w:sz w:val="28"/>
          <w:szCs w:val="28"/>
          <w:rtl w:val="true"/>
          <w:lang w:bidi="fa-IR"/>
        </w:rPr>
        <w:t xml:space="preserve">» . </w:t>
      </w:r>
      <w:r>
        <w:rPr>
          <w:rStyle w:val="FootnoteAnchor"/>
          <w:rtl w:val="true"/>
        </w:rPr>
        <w:footnoteReference w:id="391"/>
      </w:r>
      <w:r>
        <w:rPr>
          <w:rFonts w:ascii="IRNazanin" w:hAnsi="IRNazanin" w:eastAsia="IRNazanin"/>
          <w:color w:val="111111"/>
          <w:sz w:val="28"/>
          <w:sz w:val="28"/>
          <w:szCs w:val="28"/>
          <w:rtl w:val="true"/>
          <w:lang w:bidi="fa-IR"/>
        </w:rPr>
        <w:t xml:space="preserve">روز قيامت آنان را بر صورت هايشان محشور مى كنيم در حالى كه كور و گنگ </w:t>
      </w:r>
      <w:r>
        <w:rPr>
          <w:rStyle w:val="FootnoteAnchor"/>
          <w:rtl w:val="true"/>
        </w:rPr>
        <w:footnoteReference w:id="392"/>
      </w:r>
      <w:r>
        <w:rPr>
          <w:rFonts w:ascii="IRNazanin" w:hAnsi="IRNazanin" w:eastAsia="IRNazanin"/>
          <w:color w:val="111111"/>
          <w:sz w:val="28"/>
          <w:sz w:val="28"/>
          <w:szCs w:val="28"/>
          <w:rtl w:val="true"/>
          <w:lang w:bidi="fa-IR"/>
        </w:rPr>
        <w:t>و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جالبى كه در اين آيه مطرح شده است اين است كه در روز قيامت ، كسانى كه ديده عقلشان در دنيا نابينا و گوش دلشان ناشنوا بوده است ، با چهره اى كور و كر و گنگ محشور مى شوند ، درست به عكس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جهان پيش از مرگ ، به حسب ظاهر ، بينا و شنوا ، و در واقع كور و گنگ بودند ، ولى در قيامت و جهان پس از مرگ ، مطلب به عكس مى شود و آنان واقعا بينا و شنوا مى 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رَبَّنَآ أَبْصَرْنَا وَ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چهره ظاهرى ايشان به نشانه اين كه در دنيا حق را نمى ديدند و سخن حق را نمى شنيدند و به حق اعتراف نمى كردند ، كور و گنگ و لال بوده ، اين گونه محشور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خداوند اعتراض مى كنند كه چرا آنان را كور محشور كرده است و حال آن كه چشمانشان در دنيا سالم بوده است ؟ به آنان پاسخ داده مى شود كه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2" w:name="pg2219_33233"/>
    </w:p>
    <w:p>
      <w:pPr>
        <w:pStyle w:val="Heading6"/>
        <w:numPr>
          <w:ilvl w:val="5"/>
          <w:numId w:val="1"/>
        </w:numPr>
        <w:rPr/>
      </w:pPr>
      <w:bookmarkStart w:id="793" w:name="__RefHeading___Toc1163419_3804643083"/>
      <w:bookmarkStart w:id="794" w:name="_Toc295"/>
      <w:bookmarkEnd w:id="792"/>
      <w:bookmarkEnd w:id="793"/>
      <w:r>
        <w:rPr>
          <w:rtl w:val="true"/>
        </w:rPr>
        <w:t>بيمارى هاى قابل علاج</w:t>
      </w:r>
      <w:bookmarkEnd w:id="794"/>
    </w:p>
    <w:p>
      <w:pPr>
        <w:pStyle w:val="Heading6"/>
        <w:numPr>
          <w:ilvl w:val="5"/>
          <w:numId w:val="1"/>
        </w:numPr>
        <w:rPr/>
      </w:pPr>
      <w:bookmarkStart w:id="795" w:name="__RefHeading___Toc1163421_3804643083"/>
      <w:bookmarkStart w:id="796" w:name="_Toc296"/>
      <w:bookmarkEnd w:id="795"/>
      <w:r>
        <w:rPr>
          <w:rtl w:val="true"/>
        </w:rPr>
        <w:t>پزشك بيمارى هاى عقلى</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 لِكَ أَتَتْكَ ءَايَـتُنَا فَنَسِيتَهَا وَ كَذَ لِكَ الْيَوْمَ تُنسَى </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همان طور كه دلايل قطعى و روشنِ من براى تو آمد و تو آنها را ناديده انگاشتى و از ياد بردى ، همچنان امروز فراموش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بيمارى هاى قابل علاجتا اين جا توضيح داديم كه اگر بيمارى هاى انديشه موجب سياه شدن كامل آينه قلب و باعث مرگ انديشه شود ، در اين جهان قابل علاج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اين مطلب را توضيح دهيم كه اگر بيمارى هاى انديشه به اين حد از وخامت نرسيده باشد ، قابل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درمان بيمارى هاى عقلى ، از ديدگاه اسلام ، دو مسئله بايد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اين كه پزشكِ بيمارى هاى عقلى كيست؟ و مسئله دوم اين كه ، داروى بيمارى هاى عقلى چيست؟</w:t>
      </w:r>
    </w:p>
    <w:p>
      <w:pPr>
        <w:pStyle w:val="BookText"/>
        <w:rPr/>
      </w:pPr>
      <w:r>
        <w:rPr>
          <w:rFonts w:ascii="IRNazanin" w:hAnsi="IRNazanin" w:eastAsia="IRNazanin"/>
          <w:color w:val="111111"/>
          <w:sz w:val="28"/>
          <w:sz w:val="28"/>
          <w:szCs w:val="28"/>
          <w:rtl w:val="true"/>
          <w:lang w:bidi="fa-IR"/>
        </w:rPr>
        <w:t xml:space="preserve">پزشك بيمارى هاى عقلىنخستين مسئله در مورد علاج بيمارى هاى انديشه يافتن طبيبانى است كه متخصص درمان اين بيمارى ها باشند تا با مراجعه به آنان و به كار بردن داروهايى كه تجويز مى كنند ، بيمار ، سلامتى انديشه و روان خود را بازيابد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و احاديث اسلامى ، اين پزشكان عبارت اند از انبياى الهى و جز پيامبران الهى و پيروان راستينشان ، هيچ روانشناسى توان درمان بيمارى هاى انديشه و روان انسان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رسول اكرم صلى الله عليه و آله را اين طور توصيف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 بِدَوَائِهِ مَواضِعَ الغَفلَةِ و مَواطِنَ الحَيرَةِ</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 پزشك سيارى است كه با داروهاى شفابخش خود در جستجوى مواضعى است كه ميكرب غفلت و ناآگاهى در آنها لانه كرده و بيمارى حيرت و سرگردانى ،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 امام فرستادگان الهى را به عنوان پزشكانى مطرح مى كند كه متخصص درمان بيمارى هاى فكرى و روحى هستند و منتظر نمى نشينند كه بيمار به آنان مراجعه كند ، بلكه داروها و ابزار پزشكى خود را به همراه داشته ، درپى بيمار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يك جراحىِ دقيق و حساب شده روانى ، موانع شناخت هاى عقلى و قلبى را برمى دارند و غبارهاى هوا و هوس را از آينه انديشه مى شويند ، و با اين عمل ، گوهر تابناك عقل را از لجنزار شهوت استخراج مى كنند و چراغ فروزان انديشه را از حجاب دوده هاى هوس پاك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امير مؤمنان عليه السلام در سخنى ديگر در فلسفه بعثت انبيا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ويُثِيروا لَهُم دَفائِنَ العُقُولِ</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يعنى يكى از رازهاى بعثت ، استخراج عقل هاى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با درمان بيمارى هاى انديشه و استخراج گوهر عقل و روشن كردن چراغ فكر ، مردم را از تاريكى هاى موانع شناخت و حجاب هاى هوس خارج مى كنند و به جهان روشنى و نور كه حقايق هستى ، آن چنان كه هست ، در آن هويداست ، وارد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در فلسفه بعثت موسى عليه السلام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أَرْسَلْنَا مُوسَى بِئايَـتِنَآ أَنْ أَخْرِجْ قَوْمَكَ مِنَ الظُّـلُمَـتِ إِلَى النُّورِ </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همانا موسى را همراه با دلايل روشن و قطعى خود فرستاديم كه برو و مردم خود را از تاريكى ها خارج كن و به روشنايى و نور وارد ساز</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97" w:name="pg2219_33236"/>
    </w:p>
    <w:p>
      <w:pPr>
        <w:pStyle w:val="Heading6"/>
        <w:numPr>
          <w:ilvl w:val="5"/>
          <w:numId w:val="1"/>
        </w:numPr>
        <w:rPr/>
      </w:pPr>
      <w:bookmarkStart w:id="798" w:name="__RefHeading___Toc1163423_3804643083"/>
      <w:bookmarkStart w:id="799" w:name="_Toc297"/>
      <w:bookmarkEnd w:id="797"/>
      <w:bookmarkEnd w:id="798"/>
      <w:r>
        <w:rPr>
          <w:rtl w:val="true"/>
        </w:rPr>
        <w:t>داروى بيمارى هاى عقلى</w:t>
      </w:r>
      <w:bookmarkEnd w:id="799"/>
    </w:p>
    <w:p>
      <w:pPr>
        <w:pStyle w:val="Heading6"/>
        <w:numPr>
          <w:ilvl w:val="5"/>
          <w:numId w:val="1"/>
        </w:numPr>
        <w:rPr/>
      </w:pPr>
      <w:bookmarkStart w:id="800" w:name="__RefHeading___Toc1163425_3804643083"/>
      <w:bookmarkStart w:id="801" w:name="_Toc298"/>
      <w:bookmarkEnd w:id="800"/>
      <w:r>
        <w:rPr>
          <w:rtl w:val="true"/>
        </w:rPr>
        <w:t>الف ـ وحى</w:t>
      </w:r>
      <w:bookmarkEnd w:id="801"/>
    </w:p>
    <w:p>
      <w:pPr>
        <w:pStyle w:val="BookText"/>
        <w:rPr/>
      </w:pPr>
      <w:r>
        <w:rPr>
          <w:rFonts w:ascii="IRNazanin" w:hAnsi="IRNazanin" w:eastAsia="IRNazanin"/>
          <w:color w:val="111111"/>
          <w:sz w:val="28"/>
          <w:sz w:val="28"/>
          <w:szCs w:val="28"/>
          <w:rtl w:val="true"/>
          <w:lang w:bidi="fa-IR"/>
        </w:rPr>
        <w:t xml:space="preserve">همچنين در فلسفه قرآن و نبوت پيامبر اسلام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كِتَـبٌ أَنزَلْنَـهُ إِلَيْكَ لِتُخْرِجَ النَّاسَ مِنَ الظُّـلُمَـتِ إِلَى النُّورِ </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اين كتابى است كه برتو فرو فرستاديم تا مردم را از تاريكى ها خارج و به نور وارد سازى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روشنايى ، روشنايى حسى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براى اختراع برق يا تغيير عوامل روشنايى حسى نيامده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انسان خود مى تواند و بايد خود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پيامبران براى آن آمده اند و انسان خود توان انجام آن را ندارد ، ايجاد روشنايى عقلى است و اين يكى از اساسى ترين رازهاى بعثت انبياى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داروى بيمارى هاى عقلىدومين مسئله در زمينه درمان بيمارى هاى عقلى اين است كه داروى اين بيمارى ها چيست؟ و پيامبران الهى كه پزشكان متخصص اين بيمارى ها هستند ، با كدام دارو آنها را درمان مى كنند؟</w:t>
      </w:r>
    </w:p>
    <w:p>
      <w:pPr>
        <w:pStyle w:val="BookText"/>
        <w:rPr/>
      </w:pPr>
      <w:r>
        <w:rPr>
          <w:rFonts w:ascii="IRNazanin" w:hAnsi="IRNazanin" w:eastAsia="IRNazanin"/>
          <w:color w:val="111111"/>
          <w:sz w:val="28"/>
          <w:sz w:val="28"/>
          <w:szCs w:val="28"/>
          <w:rtl w:val="true"/>
          <w:lang w:bidi="fa-IR"/>
        </w:rPr>
        <w:t xml:space="preserve">الف ـ وحىاز ديدگاه قرآن كريم داروى بيمارى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انبياى الهى با اين دارو افرادى را كه مبتلا به بيمارى هاى فكرى و روحى مبتلا هستند ، درمان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النَّاسُ قَدْ جَآءَتْكُم مَّوْعِظَةٌ مِّن رَّبِّكُمْ وَشِفَآءٌ لِّمَا فِى الصُّدُورِ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شما دليل روشنى از جانب پروردگارتان آمد و نيز آنچه بيمارى هاى درونى شما را درمان مى كند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2" w:name="pg2219_33238"/>
    </w:p>
    <w:p>
      <w:pPr>
        <w:pStyle w:val="Heading6"/>
        <w:numPr>
          <w:ilvl w:val="5"/>
          <w:numId w:val="1"/>
        </w:numPr>
        <w:rPr/>
      </w:pPr>
      <w:bookmarkStart w:id="803" w:name="__RefHeading___Toc1163427_3804643083"/>
      <w:bookmarkStart w:id="804" w:name="_Toc299"/>
      <w:bookmarkEnd w:id="802"/>
      <w:bookmarkEnd w:id="803"/>
      <w:r>
        <w:rPr>
          <w:rtl w:val="true"/>
        </w:rPr>
        <w:t>ب ـ بلا و مشكلات</w:t>
      </w:r>
      <w:bookmarkEnd w:id="804"/>
    </w:p>
    <w:p>
      <w:pPr>
        <w:pStyle w:val="BookText"/>
        <w:rPr/>
      </w:pPr>
      <w:r>
        <w:rPr>
          <w:rFonts w:ascii="Amiri" w:hAnsi="Amiri" w:eastAsia="Amiri" w:cs="Amiri"/>
          <w:color w:val="111111"/>
          <w:sz w:val="28"/>
          <w:sz w:val="28"/>
          <w:szCs w:val="28"/>
          <w:rtl w:val="true"/>
          <w:lang w:bidi="ar-SA"/>
        </w:rPr>
        <w:t xml:space="preserve">دليل روشن و داروى شفا بخشى كه بيمارى هاى درونى و فكرى و روحى انسان را درمان مى كند ، وحى است ، </w:t>
      </w:r>
      <w:r>
        <w:rPr>
          <w:rStyle w:val="FootnoteAnchor"/>
          <w:rtl w:val="true"/>
        </w:rPr>
        <w:footnoteReference w:id="399"/>
      </w:r>
      <w:r>
        <w:rPr>
          <w:rFonts w:ascii="IRNazanin" w:hAnsi="IRNazanin" w:eastAsia="IRNazanin"/>
          <w:color w:val="111111"/>
          <w:sz w:val="28"/>
          <w:sz w:val="28"/>
          <w:szCs w:val="28"/>
          <w:rtl w:val="true"/>
          <w:lang w:bidi="fa-IR"/>
        </w:rPr>
        <w:t xml:space="preserve">و تنها پيامبران الهى و كسانى كه در كلاس آنان طب آموخته اند مى توانند اين بيماران را معالجه كنند و تنها بيمارانى علاج مى شوند كه به نسخه انبيا عمل كنند و داروى وحى را به كار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امير المؤمنين عليه السلام خطاب به آيندگان تاريخ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أنَّكُمْ إنِ اتَّبَعتُم طَالِعَ المَشرِقِ سَلَكَ بِكُم مَناهِجَ الرَّسولِ صلى الله عليه و آله فَتَداوَيتُم مِنَ العَمى و الصُّمِّ و البُكمِ</w:t>
      </w:r>
      <w:r>
        <w:rPr>
          <w:rFonts w:eastAsia="IRNazanin" w:cs="IRNazanin"/>
          <w:color w:val="111111"/>
          <w:sz w:val="28"/>
          <w:szCs w:val="28"/>
          <w:rtl w:val="true"/>
          <w:lang w:bidi="fa-IR"/>
        </w:rPr>
        <w:t xml:space="preserve">... . </w:t>
      </w:r>
      <w:r>
        <w:rPr>
          <w:rStyle w:val="FootnoteAnchor"/>
          <w:rtl w:val="true"/>
        </w:rPr>
        <w:footnoteReference w:id="400"/>
      </w:r>
      <w:r>
        <w:rPr>
          <w:rFonts w:ascii="IRNazanin" w:hAnsi="IRNazanin" w:eastAsia="IRNazanin"/>
          <w:color w:val="111111"/>
          <w:sz w:val="28"/>
          <w:sz w:val="28"/>
          <w:szCs w:val="28"/>
          <w:rtl w:val="true"/>
          <w:lang w:bidi="fa-IR"/>
        </w:rPr>
        <w:t>بدانيد كه اگر از طلوع كننده از شرق پيروى كنيد ، شما را در منهج و مسير پيامبر مى برد ، و در نتيجه به كارگيرى داروهاى او بيمارى هاى كورى و كرى و گنگى درونى خود را درمان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اين سخن ، مردم جهان در زمان ظهور ولى عصر ـ ارواحنا له الفداء ـ هستند و مى تواند خطاب به مردم معاصر ما 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كلام از رهبرى سخن مى گويد كه در آينده تاريخ اسلام خورشيدوار ، از مشرق زمين طلوع مى كند و با درمان بيمارى هاى عقلى بشر ، ديده بصيرت مردم را بينا و گوش عقل آنها را شنوا و زبان آنها را براى اعتراف به حق گويا مى سازد و با رفع موانع شناخت و روشن ساختن چراغ انديشه ، مردم را در راهى كه پيامبر اسلام و همه پيامبران الهى به آن دعوت مى كردند كه راه خدا و مسير وصول به سعادت دنيا و آخرت است ، حركت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بلا و مشكلاتاز ديدگاه قرآن در كنار داروى وحى كه درمان اساسى بيمارى هاى عقلى است ، داروى مسكن ديگرى براى علاج بيمارى هاى عقلى وجود دارد و آن بلا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مشكلات و حوادث تلخ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هنگامى كه پيامبران الهى براى درمان اين بيمارى ها مأموريت مى يافتند ، خداوند مردمى را كه به بيمارى هاى عقلى مبتلا بودند ، در وضع سختى قرار مى داد كه هر چند به طور موقت ، حجاب هاى انديشه آنان برداشته شود تا بتوانند پيام رهايى بخش و سعادت آفرين پيامبران الهى را دريابند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وَمَآ أَرْسَلْنَا فِى قَرْيَةٍ مِّن نَّبِىٍّ إِلآَّ أَخَذْنَآ أَهْلَهَا بِالْبَأْسَآءِ وَالضَّرَّآءِ لَعَلَّهُمْ يَضَّرَّعُونَ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هيچ پيامبرى را در مجتمعى نفرستاديم مگر آن كه مردم آن مجتمع را گرفتار سختى ها و ناراحتى ها كرديم كه شايد با توسل و توجه به خدا ، آماده پذيرش حق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به طور مشروح ، در اين زمينه بحث كرديم كه يكى از داروهايى كه آينه عقل را پاكسازى مى كند ، فشارها و مشكلات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غلط و خطرناكى مى رود ، اگر سرش به سنگ مشكلات بخورد ، هشيار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مشكلات و مصائب زندگى براى آن دسته از مردم كه گرفتار موانع دائمى شناخت نيستند ، از نعمت هاى بزرگ الهى 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5" w:name="pg2219_33242"/>
    </w:p>
    <w:p>
      <w:pPr>
        <w:pStyle w:val="Heading6"/>
        <w:numPr>
          <w:ilvl w:val="5"/>
          <w:numId w:val="1"/>
        </w:numPr>
        <w:rPr/>
      </w:pPr>
      <w:bookmarkStart w:id="806" w:name="__RefHeading___Toc1163429_3804643083"/>
      <w:bookmarkStart w:id="807" w:name="_Toc300"/>
      <w:bookmarkEnd w:id="805"/>
      <w:bookmarkEnd w:id="806"/>
      <w:r>
        <w:rPr>
          <w:rtl w:val="true"/>
        </w:rPr>
        <w:t>خلاصه</w:t>
      </w:r>
      <w:bookmarkEnd w:id="807"/>
    </w:p>
    <w:p>
      <w:pPr>
        <w:pStyle w:val="BookText"/>
        <w:rPr/>
      </w:pPr>
      <w:r>
        <w:rPr>
          <w:rFonts w:ascii="IRNazanin" w:hAnsi="IRNazanin" w:eastAsia="IRNazanin"/>
          <w:color w:val="111111"/>
          <w:sz w:val="28"/>
          <w:sz w:val="28"/>
          <w:szCs w:val="28"/>
          <w:rtl w:val="true"/>
          <w:lang w:bidi="fa-IR"/>
        </w:rPr>
        <w:t xml:space="preserve">خلاصهبيمارى هاى نيروى ادراك ، اگر به حيات عقلى انسان پايان دهد ، قابل علاج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انسان صفحه سفيدى است كه با نخستين كار ناشايست نقطه سياهى بر آن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پشيمان شد و توبه كرد ، آن نقطه پاك مى شود و اگر ادامه داد ، سياهى صفحه دل افزون مى شود تا آن جا كه تمام صفحه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سياهى ، تمام صفحه دل را فرا گيرد ، حيات عقلى انسان به پايان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پيامبرى نمى تواند بيمارى انديشه كسى را كه سياهى ، همه دلش را فراگرفته و حيات عقلى او پايان يافته است ، درمان كند و او را هدايت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علت ابتلا به بيمارى هاى انديشه ، در دنيا ديده عقلشان نابينا و گوش دلشان ناشنواست ، در قيامت ، بينا و شنوا مى شوند و سرافكنده و شرمسار در حالى كه چهره ظاهرى آنان كور و كر و گُنگ است ، از خداوند مى خواهند آنان را به دنيا بازگرداند تا گذشته خود را جبران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انديشه اگر موجب سياه شدن كامل دل و پايان يافتن حيات عقلى انسان نشده باشند ، قابل علاج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انبياى الهى پزشكانى هستند كه تخصّص آنان درمان بيمارى هاى عقلى است و جز پيامبران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آنان در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روان شناسى توان درمان بيمارى هاى انديشه و روان انسان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انبياى الهى پزشكانى هستند كه خود به سراغ بيمار مى روند و با درمان بيمارى هاى انديشه و روشن كردن چراغ فكرِ مردم آنان را از تاريكى هاى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موانع شناخت خارج و به جهان نور كه در آن حقيقت آنچنان كه هست هويداست ، وارد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بيمارى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انبياى الهى با اين دارو بيمارى هاى فكرى و روحى انسان را معالجه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 در كنار داروى وحى كه درمان اصلى بيمارى هاى عقلى است ، داروى مُسكّن ديگرى وجود دارد و آن عبارت از بلاست كه به طور موقت ديده عقل كسانى را كه فاقد حيات انسانى نيستند ، بينا مى سازد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08" w:name="pg2219_33249"/>
    </w:p>
    <w:p>
      <w:pPr>
        <w:pStyle w:val="Heading2"/>
        <w:numPr>
          <w:ilvl w:val="1"/>
          <w:numId w:val="1"/>
        </w:numPr>
        <w:rPr/>
      </w:pPr>
      <w:bookmarkStart w:id="809" w:name="__RefHeading___Toc1163431_3804643083"/>
      <w:bookmarkStart w:id="810" w:name="_Toc301"/>
      <w:bookmarkEnd w:id="808"/>
      <w:bookmarkEnd w:id="809"/>
      <w:r>
        <w:rPr>
          <w:rtl w:val="true"/>
        </w:rPr>
        <w:t xml:space="preserve">بخش چهارم </w:t>
      </w:r>
      <w:r>
        <w:rPr>
          <w:rtl w:val="true"/>
        </w:rPr>
        <w:t xml:space="preserve">: </w:t>
      </w:r>
      <w:r>
        <w:rPr>
          <w:rtl w:val="true"/>
        </w:rPr>
        <w:t>شرايط شناخت</w:t>
      </w:r>
      <w:bookmarkEnd w:id="810"/>
    </w:p>
    <w:p>
      <w:pPr>
        <w:pStyle w:val="Heading3"/>
        <w:numPr>
          <w:ilvl w:val="2"/>
          <w:numId w:val="1"/>
        </w:numPr>
        <w:rPr/>
      </w:pPr>
      <w:bookmarkStart w:id="811" w:name="__RefHeading___Toc1163433_3804643083"/>
      <w:bookmarkStart w:id="812" w:name="_Toc302"/>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شناختدرآمدفصل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شرايط تحصيل معرفتفصل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تحصيل شرايط معرفت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13" w:name="pg2219_33253"/>
    </w:p>
    <w:p>
      <w:pPr>
        <w:pStyle w:val="Heading3"/>
        <w:numPr>
          <w:ilvl w:val="2"/>
          <w:numId w:val="1"/>
        </w:numPr>
        <w:rPr/>
      </w:pPr>
      <w:bookmarkStart w:id="814" w:name="__RefHeading___Toc1163435_3804643083"/>
      <w:bookmarkStart w:id="815" w:name="_Toc303"/>
      <w:bookmarkEnd w:id="813"/>
      <w:bookmarkEnd w:id="814"/>
      <w:r>
        <w:rPr>
          <w:rtl w:val="true"/>
        </w:rPr>
        <w:t>درآمد</w:t>
      </w:r>
      <w:bookmarkEnd w:id="815"/>
    </w:p>
    <w:p>
      <w:pPr>
        <w:pStyle w:val="Heading4"/>
        <w:numPr>
          <w:ilvl w:val="3"/>
          <w:numId w:val="1"/>
        </w:numPr>
        <w:rPr/>
      </w:pPr>
      <w:bookmarkStart w:id="816" w:name="__RefHeading___Toc1163437_3804643083"/>
      <w:bookmarkStart w:id="817" w:name="_Toc304"/>
      <w:bookmarkEnd w:id="816"/>
      <w:r>
        <w:rPr>
          <w:rtl w:val="true"/>
        </w:rPr>
        <w:t>شرايط شناخت حسّى</w:t>
      </w:r>
      <w:bookmarkEnd w:id="817"/>
    </w:p>
    <w:p>
      <w:pPr>
        <w:pStyle w:val="BookText"/>
        <w:rPr/>
      </w:pPr>
      <w:r>
        <w:rPr>
          <w:rFonts w:ascii="IRNazanin" w:hAnsi="IRNazanin" w:eastAsia="IRNazanin"/>
          <w:color w:val="111111"/>
          <w:sz w:val="28"/>
          <w:sz w:val="28"/>
          <w:szCs w:val="28"/>
          <w:rtl w:val="true"/>
          <w:lang w:bidi="fa-IR"/>
        </w:rPr>
        <w:t xml:space="preserve">درآمدشناخت ، انرژى تكامل مادى و رشد معنوى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اين انرژى در عمق وجود آدمى قرار دارد و انسان در صورتى مى تواند از اين منابع بهره برگيرد كه موانع آنها را كنار زند و شرايط بهره گيرى را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گذشته مشخص شد كه ابزار شناخت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 عقل و قلب ، و اين ابزار در وجود انسان نهفته است و همه معارف و معلومات انسان از آنها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معلوم شد كه متناسب با هر يك از ابزار شناخت ، موانعى هست كه براى استفاده از آن ابزار ، رفع آن موانع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بخش از مباحث شناخت شناسى موضوع بحث است ، شرايط شناخت است ، يعنى مى خواهيم اثبات كنيم كه شناخت ، علاوه بر رفع موانع ، نيازمند شرايطى است كه بدون تحقق آنها شناخت حقايق عقلى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تنها وجود منابع طبيعى شناخت در انسان و نيز برداشتن موانع شناخت براى استفاده از اين منابع كافى نيست ، بلكه علاوه بر رفع موانع ، شرايطى لازم است تا انسان بتواند حقايق هستى را به درستى درك كند و اين ادراك ، انرژى حركت تكاملى او را تأمين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شرايط شناخت حسّىشرايط شناخت را نيز مانند موانع شناخت ، از حس آغاز مى كنيم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8" w:name="pg2219_33255"/>
    </w:p>
    <w:p>
      <w:pPr>
        <w:pStyle w:val="Heading4"/>
        <w:numPr>
          <w:ilvl w:val="3"/>
          <w:numId w:val="1"/>
        </w:numPr>
        <w:rPr/>
      </w:pPr>
      <w:bookmarkStart w:id="819" w:name="__RefHeading___Toc1163439_3804643083"/>
      <w:bookmarkStart w:id="820" w:name="_Toc305"/>
      <w:bookmarkEnd w:id="818"/>
      <w:bookmarkEnd w:id="819"/>
      <w:r>
        <w:rPr>
          <w:rtl w:val="true"/>
        </w:rPr>
        <w:t>نياز شناخت هاى عقلى به نور</w:t>
      </w:r>
      <w:bookmarkEnd w:id="820"/>
    </w:p>
    <w:p>
      <w:pPr>
        <w:pStyle w:val="BookText"/>
        <w:rPr/>
      </w:pPr>
      <w:r>
        <w:rPr>
          <w:rFonts w:ascii="IRNazanin" w:hAnsi="IRNazanin" w:eastAsia="IRNazanin"/>
          <w:color w:val="111111"/>
          <w:sz w:val="28"/>
          <w:sz w:val="28"/>
          <w:szCs w:val="28"/>
          <w:rtl w:val="true"/>
          <w:lang w:bidi="fa-IR"/>
        </w:rPr>
        <w:t xml:space="preserve">همان طور كه هيچ يك از حواس با وجود مانع ، احساس و ادراك ندارد ، با نبودن شرايط شناخت نيز نمى تواند چيزى را احساس كند ، گرچه مانعى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چشم براى ديدن ، علاوه بر نبودن مانع ، نيازمند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روشنايى ، شرط ديدن چشم است و تا اين شرط تحقق پيدا نكند ، حس بينايى نمى تواند نقش خود را در توليد شناخت ايفا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حواس نيز در صورتى مى توانند موجب شناخت هاى حسى باشند كه مانعى در برابر نداشته باشند و شرط يا شرايط ويژه اى كه لازم است ، تحقق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شرايط شناخت هاى حسى در اين جا ضرورت ندارد؛ آنچه مهم است ، بيان شرايط شناخت هاى عقلى و قلبى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 شناخت هاى عقلى به نورهمان طور كه ديده حس براى شناخت محسوسات نياز به نور دارد و وجود روشنايى ، شرط ديدار حسى است ، ديده عقل و قلب هم براى شناخت معقولات نياز به نور و روشنايى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چراغى مى تواند به ديده عقل و قلب نور دهد كه متناسب با آن ديده باشد و روشنايى اين چراغ قابل ادراك با ديده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سه پرسش قابل 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اين كه با كدام دليل مى شود اثبات كرد كه عقل براى شناخت حقايق نياز به روشنايى دارد؟ پرسش دوم اين كه چراغى كه به ديده عقل نور مى دهد و ديده عقل بدون آن چراغ نمى تواند حقايق هستى را ببيند و راه تكامل انسان را به او نشان دهد ، كدام است؟ و پرسش سوم اين كه آيا در نظام آفرينش چراغى كه بتواند به ديده عقل نور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دهد وجود دارد يا خير؟ پاسخ اجمالى اين پرسش ها اين است كه چراغى كه به ديده عقل روشنايى مى دهد عبارت از چراغ وحى است و عقل بدون استفاده و استضائه از اين چراغ ، هرگز نمى تواند حقايق هستى را آن گونه كه هست ، بشناسد و راه رشد و تكامل انسان را به او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آفريدگارى كه خورشيد و انوارى را كه از آن تغذيه مى كنند ، براى روشنايى دادن به ديده حس آفريده است و اين شرايط شناخت حسى را در متن طبيعت قرار داده است ، هم او چراغ وحى و انوارى را كه از اين چراغ تغذيه مى كنند ، براى روشنايى دادن به ديده عقل تعبيه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چشم بدون نور خورشيد نمى تواند راه را از چاه تشخيص دهد ، عقل نيز بدون نور وحى نمى تواند راه تكامل و سعادت را از چاه ضلالت و هلاكت باز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اجمال در مبحث نبوت عامه و فلسفه وحى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مبحث شرايط شناخت قابل بررسى است ،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 اين كه شناخت حقايق عقلى از نگاه قرآن چه شرايطى دارد؟ و مسئله دوم ، اين كه انسان چگونه مى تواند شرايط شناخت را تحصيل نمايد؟ اين دو مسئله را در ضمن دو فصل مورد بررسى قرار خواهيم داد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1" w:name="pg2219_33259"/>
    </w:p>
    <w:p>
      <w:pPr>
        <w:pStyle w:val="Heading3"/>
        <w:numPr>
          <w:ilvl w:val="2"/>
          <w:numId w:val="1"/>
        </w:numPr>
        <w:rPr/>
      </w:pPr>
      <w:bookmarkStart w:id="822" w:name="__RefHeading___Toc1163441_3804643083"/>
      <w:bookmarkStart w:id="823" w:name="_Toc306"/>
      <w:bookmarkEnd w:id="821"/>
      <w:bookmarkEnd w:id="822"/>
      <w:r>
        <w:rPr>
          <w:rtl w:val="true"/>
        </w:rPr>
        <w:t xml:space="preserve">فصل يكم </w:t>
      </w:r>
      <w:r>
        <w:rPr>
          <w:rtl w:val="true"/>
        </w:rPr>
        <w:t xml:space="preserve">: </w:t>
      </w:r>
      <w:r>
        <w:rPr>
          <w:rtl w:val="true"/>
        </w:rPr>
        <w:t>شرايط تحصيل معرفت</w:t>
      </w:r>
      <w:bookmarkEnd w:id="823"/>
    </w:p>
    <w:p>
      <w:pPr>
        <w:pStyle w:val="Heading4"/>
        <w:numPr>
          <w:ilvl w:val="3"/>
          <w:numId w:val="1"/>
        </w:numPr>
        <w:rPr/>
      </w:pPr>
      <w:bookmarkStart w:id="824" w:name="__RefHeading___Toc1163443_3804643083"/>
      <w:bookmarkStart w:id="825" w:name="_Toc30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شرايط تحصيل معرفتاز نظر قران كريم شرط شناخت عقلى قلبى همانند ديدار حسى ، خارج شدن از تاريكى و قرار گرفتن در نور است ، گرچه حقيقت اين دو ديدار و تاريكى و نور با هم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 شرطِ اصلى شناخت هاى عقلى قلبى است و ساير شرايط به آن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دليل اين كه جهانبينىِ عده اى از مردم ، صحيح نيست و بر اين اساس ، دلايل روشن و قطعى توحيد را تكذيب مى كنند ، اين است كه آنان در تاريكى هستند و ديده عقلشان از ديدار حقايق عقلى ناتوان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كَذَّبُواْ بِئايَـتِنَا صُمٌّ وَبُكْمٌ فِى الظُّـلُمَـتِ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آنان كه دلايل روشن و قطعى ما را تكذيب مى كنند كرها و گنگ هايى هستند كه در تاريكى ها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نور ، در ضمن يك مثل ، زندگى ظلمانى و وحشت انگيز و نا آرام كسانى كه ديده عقلشان در تاريكى است و از ديدار حقايق عقلى محروم اند ، چنين تصوير شده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كَظُـلُمَـتٍ فِى بَحْرٍ لُّجِّىٍّ يَغْشَاهُ مَوْجٌ مِّن فَوْقِهِ مَوْجٌ مِّن فَوْقِهِ سَحَابٌ ظُـلُمَـتُ بَعْضُهَا فَوْقَ بَعْضٍ إِذَآ أَخْرَجَ يَدَهُ لَمْ يَكَدْ يَرَاهَا وَ 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همچون تاريكى هايى در دريايى ژرف كه موجى آن را فرا گرفته و بالاى آن موج ، موج ديگرى است و بالاتر از آن ابرى است ، تاريكى هايى انباشته بر هم به گونه اى كه اگر شخص دست خود را بيرون آورد ، آن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خداوند براى او نورى قرار ندهد ، نورى براى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مثل ، كسانى كه در تاريكى عقلى به سر مى برند و در مسير زندگى از روشنايى معنوى محروم اند ، به افرادى تشبيه شده اند كه در كشتى نشسته اند و كشتى در شبى فوق العاده تاريك در اقيانوسى ژرف در 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موج مى زند و امواج كوه پيكر و خروشان ، تعادل را از كشتى گرفته اند و هر لحظه بيم آن مى رود كه موج ، كشتى و سرنشينان آن را به اعماق دريا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تاريكى شب ، ابرهاى تيره اى برفراز اقيانوس ، گسترده ، مانع از تابش نور ماه و ستارگان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ظلمت ، سايه قير گون خود را چنان برسرنشينان سفينه گسترده است كه حتى وقتى دست خود را جلو چشمانشان مى گيرند ، نمى توانند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پس از ذكر اين مثل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لَّمْ يَجْعَلِ اللَّهُ لَهُ نُورًا فَما 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كسى كه خداوند براى او نورى قرار ندهد ، نورى براى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اين ، مثل كسى است كه از روشنايىِ مشعل فروزان هدايت الهى محروم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خداوند براى او نورى قرار ندهد ، در مسير زندگى گرفتار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6" w:name="pg2219_33263"/>
    </w:p>
    <w:p>
      <w:pPr>
        <w:pStyle w:val="Heading4"/>
        <w:numPr>
          <w:ilvl w:val="3"/>
          <w:numId w:val="1"/>
        </w:numPr>
        <w:rPr/>
      </w:pPr>
      <w:bookmarkStart w:id="827" w:name="__RefHeading___Toc1163445_3804643083"/>
      <w:bookmarkStart w:id="828" w:name="_Toc308"/>
      <w:bookmarkEnd w:id="826"/>
      <w:bookmarkEnd w:id="827"/>
      <w:r>
        <w:rPr>
          <w:rtl w:val="true"/>
        </w:rPr>
        <w:t>چراغ هايى كه به ديده عقل نور مى دهند</w:t>
      </w:r>
      <w:bookmarkEnd w:id="828"/>
    </w:p>
    <w:p>
      <w:pPr>
        <w:pStyle w:val="Heading4"/>
        <w:numPr>
          <w:ilvl w:val="3"/>
          <w:numId w:val="1"/>
        </w:numPr>
        <w:rPr/>
      </w:pPr>
      <w:bookmarkStart w:id="829" w:name="__RefHeading___Toc1163447_3804643083"/>
      <w:bookmarkStart w:id="830" w:name="_Toc309"/>
      <w:bookmarkEnd w:id="829"/>
      <w:r>
        <w:rPr>
          <w:rtl w:val="true"/>
        </w:rPr>
        <w:t>چراغ وحى</w:t>
      </w:r>
      <w:bookmarkEnd w:id="830"/>
    </w:p>
    <w:p>
      <w:pPr>
        <w:pStyle w:val="BookText"/>
        <w:rPr/>
      </w:pPr>
      <w:r>
        <w:rPr>
          <w:rFonts w:ascii="IRNazanin" w:hAnsi="IRNazanin" w:eastAsia="IRNazanin"/>
          <w:color w:val="111111"/>
          <w:sz w:val="28"/>
          <w:sz w:val="28"/>
          <w:szCs w:val="28"/>
          <w:rtl w:val="true"/>
          <w:lang w:bidi="fa-IR"/>
        </w:rPr>
        <w:t xml:space="preserve">ظلماتى اين چنين هولناك است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در اين جا اين سؤال قابل طرح است كه چراغ يا چراغ هايى كه خداوند براى روشنايى دادن به ديده عقل آفريده است ، چيست؟</w:t>
      </w:r>
    </w:p>
    <w:p>
      <w:pPr>
        <w:pStyle w:val="BookText"/>
        <w:rPr/>
      </w:pPr>
      <w:r>
        <w:rPr>
          <w:rFonts w:ascii="IRNazanin" w:hAnsi="IRNazanin" w:eastAsia="IRNazanin"/>
          <w:color w:val="111111"/>
          <w:sz w:val="28"/>
          <w:sz w:val="28"/>
          <w:szCs w:val="28"/>
          <w:rtl w:val="true"/>
          <w:lang w:bidi="fa-IR"/>
        </w:rPr>
        <w:t xml:space="preserve">چراغ هايى كه به ديده عقل نور مى دهندقرآن كريم به اين سؤال چنين پاسخ مى دهد كه در نظام هستى سه چراغ وجود دارد كه به ديده عقل روشنايى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چراغ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وحى ، چراغ امام و چراغ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 آفريدگارى كه براى روشنايى دادن به ديده حس ، چراغ خورشيد را آفريده است ، هم او براى روشنايى دادن به ديده عقل ، چراغ وحى را 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بجز خورشيد ، ساير چراغ هايى كه به ديده حس روشنايى مى دهند ، از خورشيد استضائه مى كنند ، همچنين ، بجز وحى ، ساير چراغ هايى كه به ديده عقل نور مى دهند ، از پرتو وحى نور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وحى و پيشواى الهى از بيرون به ديده عقل و قلب نور مى دهند و چراغ بصيرت ، از درون جان به ديده عقل روشنايى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شرايط شناخت ، از ديدگاه قرآن ، پس از رفع موانع شناخت ، استفاده و استضائه از اين چراغ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چراغ وحى را ، به عنوان اصيل ترين و نخستين شرايط شناخت هاى عقلى و قلبى از ديدگاه قرآن مطرح مى كنيم و پس از آن ساير چراغ هايى را كه از اين منبع اخذ نور مى كنند ، توضيح مى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وحىدر قرآن كريم و احاديث اسلامى ، وحى كه پيام رشد و تكامل انسان است ، به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عنوان چراغى كه به ديده عقل نور مى دهد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پيامبر اسلام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كِتَـبٌ أَنزَلْنَـهُ إِلَيْكَ لِتُخْرِجَ النَّاسَ مِنَ الظُّـلُمَـتِ إِلَى النُّورِ </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اين كتابى است كه به سوى تو فرو فرستاديم تا مردم را از تاريكى ها خارج كنى و به روشنايى وارد سازى</w:t>
      </w:r>
      <w:r>
        <w:rPr>
          <w:rFonts w:eastAsia="Amiri" w:cs="Amiri" w:ascii="Amiri" w:hAnsi="Amiri"/>
          <w:color w:val="111111"/>
          <w:sz w:val="28"/>
          <w:szCs w:val="28"/>
          <w:rtl w:val="true"/>
          <w:lang w:bidi="ar-SA"/>
        </w:rPr>
        <w:t xml:space="preserve">» . </w:t>
      </w:r>
      <w:r>
        <w:rPr>
          <w:rStyle w:val="FootnoteAnchor"/>
          <w:rtl w:val="true"/>
        </w:rPr>
        <w:footnoteReference w:id="406"/>
      </w:r>
      <w:r>
        <w:rPr>
          <w:rFonts w:ascii="IRNazanin" w:hAnsi="IRNazanin" w:eastAsia="IRNazanin"/>
          <w:color w:val="111111"/>
          <w:sz w:val="28"/>
          <w:sz w:val="28"/>
          <w:szCs w:val="28"/>
          <w:rtl w:val="true"/>
          <w:lang w:bidi="fa-IR"/>
        </w:rPr>
        <w:t xml:space="preserve">بنا بر اين آيه ، پيامبر اسلام مأموريت دارد كه با كتاب خدا مردم را از ظلمت ها نجات دهد و به جهان نور وارد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نظر قرآن ، چراغى كه به ديده عقل نور مى دهد و مردم را از تاريكى هاى گمراهى و تباهى ، خارج و به روشنايىِ هدايت و سعادت وارد مى سازد ، كتاب خدا و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وَأَنزَلْنَآ إِلَيْكُمْ نُورًا مُّبِينًا </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فرو فرستاديم به سوى شما نورى روشنگر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مائده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جَآءَكُم مِّنَ اللَّهِ نُورٌ وَ كِتَـبٌ مُّبِينٌ </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همانا از سوى خدا نور و كتابى روشنگر براى شما آمد</w:t>
      </w:r>
      <w:r>
        <w:rPr>
          <w:rFonts w:eastAsia="IRNazanin" w:cs="IRNazanin"/>
          <w:color w:val="111111"/>
          <w:sz w:val="28"/>
          <w:szCs w:val="28"/>
          <w:rtl w:val="true"/>
          <w:lang w:bidi="fa-IR"/>
        </w:rPr>
        <w:t xml:space="preserve">» . </w:t>
      </w:r>
      <w:r>
        <w:rPr>
          <w:rStyle w:val="FootnoteAnchor"/>
          <w:rtl w:val="true"/>
        </w:rPr>
        <w:footnoteReference w:id="409"/>
      </w:r>
      <w:r>
        <w:rPr>
          <w:rFonts w:ascii="Amiri" w:hAnsi="Amiri" w:eastAsia="Amiri" w:cs="Amiri"/>
          <w:color w:val="111111"/>
          <w:sz w:val="28"/>
          <w:sz w:val="28"/>
          <w:szCs w:val="28"/>
          <w:rtl w:val="true"/>
          <w:lang w:bidi="ar-SA"/>
        </w:rPr>
        <w:t>در احاديث و روايات اسلامى نيز مكررا از وحى به نور و روشنايى تعبير شده است ، نورى كه با ديده دل قابل رؤيت است و آنان كه ديده دلشان بيناست ، اين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نور را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خطبه قاصعه ، آن جا كه از مشاهدات غيبى خود در آغاز بعثت پيامبر اسلام صلى الله عليه و آله سخن مى گويد ، تصريح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نُورَ الوَحيِ و الرِّسالَةِ؛ </w:t>
      </w:r>
      <w:r>
        <w:rPr>
          <w:rStyle w:val="FootnoteAnchor"/>
          <w:rtl w:val="true"/>
        </w:rPr>
        <w:footnoteReference w:id="410"/>
      </w:r>
      <w:r>
        <w:rPr>
          <w:rFonts w:ascii="IRNazanin" w:hAnsi="IRNazanin" w:eastAsia="IRNazanin"/>
          <w:color w:val="111111"/>
          <w:sz w:val="28"/>
          <w:sz w:val="28"/>
          <w:szCs w:val="28"/>
          <w:rtl w:val="true"/>
          <w:lang w:bidi="fa-IR"/>
        </w:rPr>
        <w:t xml:space="preserve">يعنى من نور وحى و رسالت را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كلام امير المؤمنين معلوم مى شود كه وحى ، چراغى فروزان است ، اما ديدن نور وحى ويژه كسانى است كه مانند امام على عليه السلام ديده دلشان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در توصيف قرآن كه پيام هدايت و رشد انسان و وحى الهى است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مَصابِيحُ الهُدى و مَنارُ الحِكمَةِ</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در آن چراغ هاى هدايت و جايگاه نور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على عليه السلام در همين مورد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لَيسَ مَعَهُ ظُلمَةٌ</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خداوند ، قرآن را نورى قرار داده كه با آن ظلمت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الذِّكْرِ القُرآنُ ؛ بِهِ تُشرَحُ الصُّدُورُ ، تَستَنِيرُ السَّرائِرُ</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بهترين ذكر ، قرآن است كه با آن ، ظرفيت فكرى و روحى انسان گسترش مى يابد و درون ها روشن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عليه السلام نيز درباره روشنگرى قرآن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مَصابِيحُ النُّورِ و شِفاءُ الصُّدُورِ</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1" w:name="pg2219_33269"/>
    </w:p>
    <w:p>
      <w:pPr>
        <w:pStyle w:val="Heading4"/>
        <w:numPr>
          <w:ilvl w:val="3"/>
          <w:numId w:val="1"/>
        </w:numPr>
        <w:rPr/>
      </w:pPr>
      <w:bookmarkStart w:id="832" w:name="__RefHeading___Toc1163449_3804643083"/>
      <w:bookmarkStart w:id="833" w:name="_Toc310"/>
      <w:bookmarkEnd w:id="831"/>
      <w:bookmarkEnd w:id="832"/>
      <w:r>
        <w:rPr>
          <w:rtl w:val="true"/>
        </w:rPr>
        <w:t>چراغ امام</w:t>
      </w:r>
      <w:bookmarkEnd w:id="833"/>
    </w:p>
    <w:p>
      <w:pPr>
        <w:pStyle w:val="BookText"/>
        <w:rPr/>
      </w:pPr>
      <w:r>
        <w:rPr>
          <w:rFonts w:ascii="IRNazanin" w:hAnsi="IRNazanin" w:eastAsia="IRNazanin"/>
          <w:color w:val="111111"/>
          <w:sz w:val="28"/>
          <w:sz w:val="28"/>
          <w:szCs w:val="28"/>
          <w:rtl w:val="true"/>
          <w:lang w:bidi="fa-IR"/>
        </w:rPr>
        <w:t xml:space="preserve">در آن چراغ هاى نور و درمان بيمارى هاى درونى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يكى از دعاهاى پيامبر اكرم صلى الله عليه و آله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نُوِّر بِكِتابِكَ بَصَرِى </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يعنى 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كتاب خودت ديده ام را روشن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امير المؤمنين عليه السلام وقتى كه قرآن را ختم مى كرد ، در ضمن دعا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بِالقُرآنِ بَصَرِى </w:t>
      </w:r>
      <w:r>
        <w:rPr>
          <w:rFonts w:eastAsia="Amiri" w:cs="Amiri" w:ascii="Amiri" w:hAnsi="Amiri"/>
          <w:color w:val="111111"/>
          <w:sz w:val="28"/>
          <w:szCs w:val="28"/>
          <w:rtl w:val="true"/>
          <w:lang w:bidi="ar-SA"/>
        </w:rPr>
        <w:t xml:space="preserve">... . </w:t>
      </w:r>
      <w:r>
        <w:rPr>
          <w:rStyle w:val="FootnoteAnchor"/>
          <w:rtl w:val="true"/>
        </w:rPr>
        <w:footnoteReference w:id="416"/>
      </w:r>
      <w:r>
        <w:rPr>
          <w:rFonts w:ascii="IRNazanin" w:hAnsi="IRNazanin" w:eastAsia="IRNazanin"/>
          <w:color w:val="111111"/>
          <w:sz w:val="28"/>
          <w:sz w:val="28"/>
          <w:szCs w:val="28"/>
          <w:rtl w:val="true"/>
          <w:lang w:bidi="fa-IR"/>
        </w:rPr>
        <w:t xml:space="preserve">خدايا با قرآن ديده ام را نورانى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اى كه با قرآن و وحى الهى روشن مى شود ، ديده حس نيست ، ديده عقل و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ملاحظه مجموع آيات و رواياتى كه مطرح شد ، مى توان به اين نتيجه رسيد كه يكى از چراغ هايى كه آفريدگار جهان براى روشنايى دادن به ديده عقل آفريده ، وحى است و همان طور كه اگر پرتو خورشيد نباشد ، ديده حس نمى تواند حقايق حسى را ادراك كند و راه را از چاه تشخيص دهد ، اگر نور وحى هم نباشد ، ديده عقل نمى تواند حقايق عقلى را بشناسد و راه هدايت و سعادت انسان را به او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اديان و اين كه هر قوم و ملت و گروه و حزب و سازمان ، برنامه زندگى و راه سعادت و تكامل انسان را به گونه اى مطرح مى كنند ، به اين دليل است كه ديده عقل ، به تنهايى و بدون چراغ وحى نمى تواند حقيقت را آن گونه كه هست ، ببيند و راه رستگارى را به طور كامل به انسان نشان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اماماز ديدگاه قرآن و حديث يكى ديگر از چراغ هايى كه در نظام آفرينش به ديده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عقل نور مى دهد ، چراغ روشنگر وجود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كيست؟ و انسان چگونه امام مى شود؟ و امام چگونه به ديده عقل روشنايى مى دهد؟ پاسخ تفصيلى اين سؤالها در بحث فلسفه امامت ،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طور اجمال در اين جا قابل ذكر است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يعنى نمونه عينى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 گاهى به صورت پيام است و گاه عينيت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عينيت يافتن وحى اين است كه در وجود انسان ، متحقق و متجلى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 الهى كه پيام رشد و تكامل انسان است ، در وجود او متحقق و متجلى شد ، استعدادهاى انسانى در او شكوفا مى گردد و آدمى ، نمونه عينى وحى ، وحى مجسم و يا تجسم وحى و قرآن ناطق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كسى است كه با عينيت يافتن چراغ وحى در وجود او ، خود چراغ عينى وحى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از پيامبر اسلام كه كامل ترين الگوى وحى و والاترين انسان و امام امامان است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چراغ روشنگر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النَّبِىُّ إِنَّـآ أَرْسَلْنَـكَ شَـهِدًا وَ مُبَشِّرًا وَ نَذِيرًا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دَاعِيًا إِلَى اللَّهِ بِإِذْنِهِ وَ سِرَاجًا مُّنِيرًا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مژده آور ، هشدار دهنده ، دعوت كننده به سوى خدا به فرمان او و چراغى روشنگر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است كه قرآن نمى گويد پيامبر كسى است كه براى راهنمايى مردم چراغ هدايت به دست دارد ، بلكه مى گويد پيامبر ، خود ، چراغى روشنگر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على عليه السلام نيز در توصيف پيامبر اكرم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لَمَعَ ضَوؤُهُ ، و شِهابٌ سَطَعَ نُورُهُ و زَنْدٌ بَرَقَ لَمْعُهُ</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او چراغى است كه پرتو آن درخشان است و ستاره اى است كه نور آن تابان است و آتش زنه اى است كه روشنى آن درخشش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عليه السلام در بيان موقعيت امامتِ خود نيز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مَثَلِى بَينَكُم كَمَثلِ السِّراجِ فِى الظُّلْمَةِ</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همانا مثل من در ميان شما ، همچون چراغ در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جامعه كبيره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أئمَّةِ الهُدى و مَصابِيحِ الدُّجى</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درود بر امامان هدايت و چراغ هاى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عبارات ، امام به عنوان چراغى مطرح شده است كه به ديده عقل روشنايى مى دهد و انسان براى شناخت حقايق عقلى و يافتن راه رشد و تكامل نيازمند به استفاده و استضائه از اين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روايتى از امام باقر عليه السلام نقل كرده است كه اين معنا ، با صراحت بيشترى در آن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امام عليه السلام پس از اين كه كلمه نور در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فَئامِنُواْ بِاللَّهِ وَ رَسُولِهِ وَ النُّورِ الَّذِى أَنزَلْنَا</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را به ائمه خاندان رسالت تفسير مى كند ،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خَالِدٍ لَنورُ الإمامِ فى قُلُوبِ المُؤمِنينَ أنوَرُ مِنَ الشَّمسِ المُضِيئَةِ بِالنَّهارِ ، وَ هُمْ وَ اللّهِ يُنَوِّرونَ قُلُوبَ المُؤمِنينَ ، وَ يَحْجُبُ اللّهُ عَزَّوجَلَّ نُورَهُم عَمَّن يَشاءُ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4" w:name="pg2219_33275"/>
    </w:p>
    <w:p>
      <w:pPr>
        <w:pStyle w:val="Heading4"/>
        <w:numPr>
          <w:ilvl w:val="3"/>
          <w:numId w:val="1"/>
        </w:numPr>
        <w:rPr/>
      </w:pPr>
      <w:bookmarkStart w:id="835" w:name="__RefHeading___Toc1163451_3804643083"/>
      <w:bookmarkStart w:id="836" w:name="_Toc311"/>
      <w:bookmarkEnd w:id="834"/>
      <w:bookmarkEnd w:id="835"/>
      <w:r>
        <w:rPr>
          <w:rtl w:val="true"/>
        </w:rPr>
        <w:t>چراغ بصيرت</w:t>
      </w:r>
      <w:bookmarkEnd w:id="836"/>
    </w:p>
    <w:p>
      <w:pPr>
        <w:pStyle w:val="BookText"/>
        <w:rPr/>
      </w:pPr>
      <w:r>
        <w:rPr>
          <w:rFonts w:ascii="Amiri" w:hAnsi="Amiri" w:eastAsia="Amiri" w:cs="Amiri"/>
          <w:color w:val="111111"/>
          <w:sz w:val="28"/>
          <w:sz w:val="28"/>
          <w:szCs w:val="28"/>
          <w:rtl w:val="true"/>
          <w:lang w:bidi="ar-SA"/>
        </w:rPr>
        <w:t>فَتُظلَمُ قُلُوبُهُم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اى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نور امام در دل هاى افراد با ايمان ، قطعا روشن تر از نور خورشيد روشنگر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وامامان ، به خدا سوگند ، دل هاى مردم با ايمان را روشن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نور آنان را از كسانى كه بخواهد مى پوشاند و در نتيجه دل هاى ايشان تاريك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استضائه از چراغ وجود امام ، يافتن راه تكامل در پرتو انوار هدايت او و رهروىِ راهى است كه او رفته تا به قله كمال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امام كسى است كه با قرار گرفتن در اوج قله تكامل انسانيت ، چراغ رهروان راه كمال شده است و هر كس بخواهد از اين چراغ پرتو بگيرد و كامل شود ، بايد از راهى برود كه او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امام ، يعنى خط كسى كه وحى در وجود او عينيت يافته است و لذا خط و راه او راه وحى و راه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بخواهد در اين راه حركت كند و منحرف نشود بايد دنبال امام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ندبه ، پس از اشاره به آياتى در مورد امامتِ خاندان رسالت به اين نتيجه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هُمُ السَّبِيلَ إلَيكَ و المَسلَكَ إلى رِضوانِكَ؛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خاندان رسالت ، راه به سوى تو و طريق رسيدن به رضاى تو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بصيرتبصيرت ، روشنايى و نور خاصى است كه در نتيجه استضائه از چراغ وحى و امام در عمق جان انسان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چراغ وحى و چراغ وجود امام ، مقدمه روشن شدن چراغ بصيرت در عمق وجود انسان هستند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تلاش همه انبياى الهى و رهروان راستين آنان اين بوده است كه چراغ را در درون جان و روان انسان بيفروزند تا انسان ، هستى را آن گونه كه هست ، ببيند و راه زندگى را آن گونه كه شايسته است ،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مقايسه جالبى دارد ، در مورد كسانى كه چراغ بصيرت در جان دارند و كسانى كه فاقد اين چراغ هستند و انديشه آنان در تاريكى معنوى است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كَانَ مَيْتًا فَأَحْيَيْنَـهُ وَجَعَلْنَا لَهُ نُورًا يَمْشِى بِهِ فِى النَّاسِ كَمَن مَّثَلُهُ فِى الظُّـلُمَـتِ لَيْسَ بِخَارِجٍ مِّنْهَا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آيا كسى كه مرده بود و ما او را زنده كرديم و براى او نورى قرار داديم كه در پرتو آن در جامعه حركت مى كند ، همانند كسى است كه در تاريكى هاست و از آن بيرون شدنى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مردم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كسانى كه از زندگى حيوانى عبور كرده ، به حيات انسانى رسيده اند و دسته دوم كسانى كه فاقد حيات انسانى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زندگى انسانى رسيده اند ، داراى نورانيت و روشن بينى الهى ويژه اى هستند كه مى دانند چگونه بايد زندگى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كسانى كه فاقد حيات انسانى هستند ، انديشه آنان در تاريكى مطلق است و به دليل اين كه حقيقت را نمى بينند ، نمى دانند راه رشد و سعادت چيست و چگونه بايد زندگى كنند؟ امام زين العابدين عليه السلام در دعايى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لِى نُورا أمشِى بِهِ فِى النّاسِ ، وَ أهتَدِى بِهِ فِى الظُّلُماتِ ، و أستَضِى ءُ بِهِ مِنَ الشَّكِّ و الشُّبُهاتِ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به من ببخش كه در پرتو آن در جامعه حركت كنم و در تاريكى 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راه يابم و از شك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چراغ بصيرت الهى در دست انديشه باشد ، انسان در اظهار نظرهايش خطا نمى كند و در مسائل عقيدتى در ترديد و دودلى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روشنايى قيامت و زندگىِ پس از مرگ بازتاب روشن بينى انسان در اين جهان است ، كسانى كه چراغ بصيرت را در اين جهان دارند ، در صحنه قيامت نيز در روشنايى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خورشيد ، ماه ، ستاره و چراغى كه فضا را روشن كند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فضاى قيامت را روشن مى كند ، روشنايى چراغ نفس انسان است و اين نور ، همان نور بصيرت است كه در عالم قيامت ظهور مى كند و در آن تاريكى مطلق كه هر كس تنها با نور خويش مى بيند ، راهنماى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آينده كسانى كه در فضاى قيامت از چراغ نور درون استضائه مى كنند و كسانى كه از اين نور محروم هستند ، چنين پيشگويى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تَرَى الْمُؤْمِنِينَ وَ الْمُؤْمِنَـتِ يَسْعَى نُورُهُم بَيْنَ أَيْدِيهِمْ وَ بِأَيْمَـنِهِم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يَقُولُ الْمُنَـفِقُونَ وَ الْمُنَـفِقَـتُ لِلَّذِينَ ءَامَنُواْ انظُرُونَا نَقْتَبِسْ مِن نُّورِكُمْ قِيلَ ارْجِعُواْ وَرَآءَكُمْ فَالْتَمِسُواْ نُورًا </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روزى كه مى بينى نور مردان و زنان با ايمان ، پيشاپيش و در سمت راست آنان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مردان و زنان منافق به مؤمنان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بايستيد تا از نور شما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شنوند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و از آن جا نور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در تفسير اين آيه كريمه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نور افراد با ايمان پيشاپيش آنان حركت مى كند تا اين كه وارد منزل هاى خود در بهشت شوند </w:t>
      </w:r>
      <w:r>
        <w:rPr>
          <w:rStyle w:val="FootnoteAnchor"/>
          <w:rtl w:val="true"/>
        </w:rPr>
        <w:footnoteReference w:id="426"/>
      </w:r>
      <w:r>
        <w:rPr>
          <w:rFonts w:ascii="IRNazanin" w:hAnsi="IRNazanin" w:eastAsia="IRNazanin"/>
          <w:color w:val="111111"/>
          <w:sz w:val="28"/>
          <w:sz w:val="28"/>
          <w:szCs w:val="28"/>
          <w:rtl w:val="true"/>
          <w:lang w:bidi="fa-IR"/>
        </w:rPr>
        <w:t xml:space="preserve">و در عالمى كه سراسر نور و روشنايى است ، قرار گيرند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عبد اللّه بن مسعود در حديثى از پيامبر اكرم صلى الله عليه و آله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قيامت به هر كس به اندازه عملش نور عنايت مى كند ؛ يعنى هر كس به اندازه اى كه از چراغ وحى در اين جهان استضائه كرده و از خورشيد وجود امام پرتو گرفته است ، در قيامت به همان اندازه نور و روشنايى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يُعطى نُورَهُ مِثلَ الجَبَلِ العَظيمِ يَسعى بَينَ يَدَيهِ ، و مِنهُم مَن يُعطى نُورَهُ أصغَرَ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اعمالشان بسيار ارزنده است ، نورى از وجود آنان در تاريكى قيامت ساطع است كه همچون كوه بزرگى از نور مى درخشد و پيشاپيش آنان حركت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اعمالشان ارزش كمترى دارد ، نورى كه از وجود آنان بر مى خيزد ، كوچك تر و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يُعطى مِثلَ النَّخلَةِ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مردم ، نورشان به اندازه روشنايى درخت خرماى افروخته شده اى است كه در دست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يُعطى نُورا أصغَرَ مِن ذلِكَ ، حَتّى يَكونَ رَجُلاً يُعطى نُورَهُ عَلى إبهامِ قَدَمِهِ يُضِى ءُ مَرَّةً و يُطفَأ مَرَّةً</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و برخى از مردمِ با ايمان كه عمل كمترى دارند ، نورشان از روشنايى درخت خرماى افروخته شده هم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سان ، مردمان نورشان كمتر و كمتر مى شود تا آن جا كه كمترين كسى كه از روشنايى اعمال خود برخوردار است كسى است كه نورى بر شست پاهاى اوست كه گاه مى درخشد و گاه خاموش مى گردد و اين كمترين نور اعمال در عالم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مؤمنان در پرتو روشنايى اعمال خود ، كه ضميمه وجود آنان شده است ، در قيامت به سويى كه بايد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از اين روشنايى</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7" w:name="pg2219_33283"/>
    </w:p>
    <w:p>
      <w:pPr>
        <w:pStyle w:val="Heading4"/>
        <w:numPr>
          <w:ilvl w:val="3"/>
          <w:numId w:val="1"/>
        </w:numPr>
        <w:rPr/>
      </w:pPr>
      <w:bookmarkStart w:id="838" w:name="__RefHeading___Toc1163453_3804643083"/>
      <w:bookmarkStart w:id="839" w:name="_Toc312"/>
      <w:bookmarkEnd w:id="837"/>
      <w:bookmarkEnd w:id="838"/>
      <w:r>
        <w:rPr>
          <w:rtl w:val="true"/>
        </w:rPr>
        <w:t>علم نور يا نور علم</w:t>
      </w:r>
      <w:bookmarkEnd w:id="839"/>
    </w:p>
    <w:p>
      <w:pPr>
        <w:pStyle w:val="BookText"/>
        <w:rPr/>
      </w:pPr>
      <w:r>
        <w:rPr>
          <w:rFonts w:ascii="IRNazanin" w:hAnsi="IRNazanin" w:eastAsia="IRNazanin"/>
          <w:color w:val="111111"/>
          <w:sz w:val="28"/>
          <w:sz w:val="28"/>
          <w:szCs w:val="28"/>
          <w:rtl w:val="true"/>
          <w:lang w:bidi="fa-IR"/>
        </w:rPr>
        <w:t xml:space="preserve">بى بهره اند و قرآن كريم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برد ، وقتى مؤمنان را از دور مى بينند كه در روشنايى به راه خود ادامه مى دهند ، فرياد مى زنند كه صبر كنيد تا ما هم به شما برسيم و از روشنايى شما استضائه و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مى شنوند كه به پشت سرتان ، يعنى به دنيا باز گرديد و از آن جا نور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 روشنايى عمل است و قابل انتقال به ديگرى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 جدا از وجود ما نيست كه قابل انتقال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را ما از جهان پيش از مرگ كه پشت سر گذاشته شده است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طالب نور هستيد ، چنانچه امكان بازگشت به جهان پيش از مرگ را داشته باشيد ، مى توانيد واجد اين نور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سومين نورى است كه خداوند براى روشنايى ديده عقل و قلب در نظام هستى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مستقيم و بلاواسطه حقايق هستى ، منوط به پيدايش اين نور و روشن شدن چراغ بصيرت در قلب آدمى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اگر به طور كامل در دل روشن شود ، انسان نه تنها ماوراى طبيعت را با ديده عقل مى شناسد ، بلكه آن را با ديده دل مى بيند؛ چنان كه امير المؤمنين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نُورَ الوَحىِ </w:t>
      </w:r>
      <w:r>
        <w:rPr>
          <w:rStyle w:val="FootnoteAnchor"/>
          <w:rtl w:val="true"/>
        </w:rPr>
        <w:footnoteReference w:id="428"/>
      </w:r>
      <w:r>
        <w:rPr>
          <w:rFonts w:ascii="IRNazanin" w:hAnsi="IRNazanin" w:eastAsia="IRNazanin"/>
          <w:color w:val="111111"/>
          <w:sz w:val="28"/>
          <w:sz w:val="28"/>
          <w:szCs w:val="28"/>
          <w:rtl w:val="true"/>
          <w:lang w:bidi="fa-IR"/>
        </w:rPr>
        <w:t xml:space="preserve">؛ من نور وحى را مى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رسالت پيامبر اسلام براى على عليه السلام تنها از راه ادله عقلى نبوده است ، بلكه آن حضرت روشنايى وحى را كه بر پيامبر اكرم صلى الله عليه و آله نازل مى شد ، با ديده دل و در پرتو نور بصيرت مشاهده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نور يا نور علمدر احاديث اسلامى و كلمات عرفا و دانشمندان اخلاق ، از علم و دانشى نام برده مى شود كه آموختنى نيست و از راه تعليم و تعلم قابل تحصيل نمى باشد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مدرسه هر چند كه خوانديم بسى علمدر ميكده علمى است كه آموختنى نيست علمى كه آموختنى نيست ، بلكه از عمق ذات آدمى مى جوشد ، همان نور بصيرت است كه در نتيجه استضائه از چراغ وحى و امام ، در كانون جان انسان روشن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اين چراغ در كانون جان ، انسان به علم نور و يا نور علم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اين نور و علم ديده عقل چيزهايى را مى بيند كه قبلاً نمى ديد و ديده قلب چيزهايى را مشاهده مى كند كه تا كنون مشاهده نمى كرد ، و انسان حقايقى را مى يابد كه در كتابى نيست و استادى به او نياموخته است و اصولاً قابل تعليم و تعلم نمى باشد ، بلكه به قول مرحوم اقبال ، نوعى تجربه باطنى است ، و بدين جهت ممكن است فردى بى سواد و درس نخوانده داراى نور علم باشد ، و متقابلاً دانشمند و فيلسوفى كه سال ها علم و فلسفه خوانده است ، فاقد اين نور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در مورد علم نور يا نور علم و دانشى كه آموختنى نيست از امام صادق عليه السلام نقل شده است كه بسيار جالب توجه و قابل تأمل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اين روايت شخصى است به نام عنوان از اهالى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نود و چهارساله است كه عمرى درس خوانده و استاد ديده است ، ولى در اين سن و سال شاگرد يكى از علماى معروف زمان خود به نام مالك بن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خدمت امام صادق عليه السلام مى رسد كه از آن حضرت حديث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 بيند پيرمردى كه آفتاب عمرش بر لب بام است ، با آن كه سال ها درس خوانده و حديث شنيده ، هنوز نور علم بر دلش نتافته و علم حقيقى را نيافته است ، مغزش مملو از اصطلاحات علمى است و همچون اطاقى با نقاشى هاى زيبا ، ولى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بايد بر اين اطاق بتابد و زيبايى آن را جلوه گر و قابل استفاده كند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بيند كه عنوان عالمى بدون علم و چراغى بدون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نور است و همچنان در پى انباشتن ذهن از اصطلاحات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اين كه عطش علم واقعى را در دل عنوان ايجاد كند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ميا و همان طور كه قبلاً براى آموختن حديث نزد مالك مى رفتى باز هم پيش او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اين برخورد امام سخت اندوهناك مى شود و تصور مى كند كه امام او را شايسته تعليم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شدت علاقه او به امام و كسب فيض از محضر او نمى گذارد كه براى ادامه اخذ حديث نزد استاد خود ، مالك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بالأخره پس از چند روز خانه نشينى و نماز و دعا براى اين كه خداوند دل امام را بر او مهربان كند ، تصميم مى گيرد باز به خدمت امام صادق عليه السلام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اجازه ملاقات گرفت و خدمت امام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او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تو چيست؟ عنوان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خواسته ام كه قلب شما را به من مهربان كند و از علم شما روزى من سازد و اميدوارم كه دعايم را اجابت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ملاحظه كرد زمينه براى آشنا كردن عنوان با نور علم آماده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العِلْمُ بِالتَّعَلُّمِ ، إنَّما هُوَ نُورٌ يَقَعُ فِى قَلْبِ مَنْ يُريدُ اللّهُ تَبارَكَ وَتَعالى أنْ يَهْدِيَهُ </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آن علم آموختنى نيست ، همانا آن نورى است كه در دلِ كسى قرار مى گيرد كه خداوند تبارك و تعالى بخواهد هدايتش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 و سال چه مى خواهى ياد بگيرى؟ و دنبال چه هستى؟ علمى كه كانون جان انسان را روشن مى كند و راه تكامل و سعادت را به انسان نشان مى دهد و علمى كه چراغ راه انسان در دنيا و آخرت است ، آموختنى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نورى است كه در دل هر كس كه خداوند بخواهد او را راهنمايى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كند ،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درس خواندى و فقه و تفسير و حديث شنيدى ، اما به نور علم نرسيدى و نور دانش ، كانون جانت را روشن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هنوز وقت آن نرسيده است كه از خود بپرسى چرا؟ علمى بطلب كه به دل نور استسينه ز تجلى آن طور است علمى كه مجادله را سبب استنورش ز چراغ ابو لهب است اين نور ، موهبتى الهى است كه در قلب هر كس خدا بخواهد او را به گونه اى هدايت كند كه به مقصد برسد ،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كه خداوند تبارك و تعالى بخواهد به صورت خاصى هدايت كند ، چراغ روشنگر بصيرت را در دست انديشه او قرار مى دهد و كانون جانش را با روشنايى اين چراغ منور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يادآورى اين نكته لازم است كه خواست خداوند ، بى حكمت و بى حساب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خداوند به گروهى از مردم اين چراغ را عنايت مى كند و به گروهى ديگر عنايت نمى كند ، اين است كه آنان از چراغ وحى و امام استضائه كرده اند واينان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 اين است كه چراغ بصيرت ، كانون جان كسانى را روشن كند كه شرايطِ روشنايىِ آن را فراهم و موانع روشنايى آن را از خود دور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ايجاد شرايط و رفع موانع اين نور ، جز با پرتو گرفتن از چراغ وحى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ذيل سخن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فِى قَلْبِ مَنْ يُريدُ اللّهُ تَبارَكَ وَتَعالى أنْ يَهْدِيَهُ ، اشاره به ذيل آيه نور در سوره مباركه نور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يَهْدِى اللَّهُ لِنُورِهِ مَن يَشَآءُ </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0" w:name="pg2219_33293"/>
    </w:p>
    <w:p>
      <w:pPr>
        <w:pStyle w:val="Heading4"/>
        <w:numPr>
          <w:ilvl w:val="3"/>
          <w:numId w:val="1"/>
        </w:numPr>
        <w:rPr/>
      </w:pPr>
      <w:bookmarkStart w:id="841" w:name="__RefHeading___Toc1163455_3804643083"/>
      <w:bookmarkStart w:id="842" w:name="_Toc313"/>
      <w:bookmarkEnd w:id="840"/>
      <w:bookmarkEnd w:id="841"/>
      <w:r>
        <w:rPr>
          <w:rtl w:val="true"/>
        </w:rPr>
        <w:t>شناخت حقيقت با چراغ بصيرت</w:t>
      </w:r>
      <w:bookmarkEnd w:id="842"/>
    </w:p>
    <w:p>
      <w:pPr>
        <w:pStyle w:val="Heading4"/>
        <w:numPr>
          <w:ilvl w:val="3"/>
          <w:numId w:val="1"/>
        </w:numPr>
        <w:rPr/>
      </w:pPr>
      <w:bookmarkStart w:id="843" w:name="__RefHeading___Toc1163457_3804643083"/>
      <w:bookmarkStart w:id="844" w:name="_Toc314"/>
      <w:bookmarkEnd w:id="843"/>
      <w:r>
        <w:rPr>
          <w:rtl w:val="true"/>
        </w:rPr>
        <w:t>شناخت هاى ثابت</w:t>
      </w:r>
      <w:bookmarkEnd w:id="844"/>
    </w:p>
    <w:p>
      <w:pPr>
        <w:pStyle w:val="BookText"/>
        <w:rPr/>
      </w:pPr>
      <w:r>
        <w:rPr>
          <w:rFonts w:ascii="Amiri" w:hAnsi="Amiri" w:eastAsia="Amiri" w:cs="Amiri"/>
          <w:color w:val="111111"/>
          <w:sz w:val="28"/>
          <w:sz w:val="28"/>
          <w:szCs w:val="28"/>
          <w:rtl w:val="true"/>
          <w:lang w:bidi="ar-SA"/>
        </w:rPr>
        <w:t>خداوند به نور خود هر كه را بخواهد راهنمايى مى 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شناخت حقيقت با چراغ بصيرتتا چراغ بصيرت در كانون جان انسان روشن نشده است ، پيمودن راه هاى باريك و تاريك و پرپيچ و خم انديشه براى شناخت حقايق هستى براى انسان سخت دشوار و ناهموار است ، ولى با روشن شدن اين چراغ ، حقايق چنان واضح و آشكار مى شود كه هر كس به سادگى مى تواند حق را تشخيص دهد و انتخاب كند و به گفته امام چهارم عليه السلام در مناجات منسوب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 مَا أضْيَقَ الطُّرُقُ عَلى مَن لَم تَكُنْ دَلِيلَهُ ، ومَا أوضَحَ الحَقَّ عِندَ مَن هَدَيتَهُ سَبِيلَهُ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خدايا پاك و منزّهى ؛ چه باريك و تنگ است راه ها بر كسى كه تو دليل و راهنماى او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واضح و آشكار است حق نزد كسى كه تو او را به راه خود هدايت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كلام اين كه ، روشن شدن چراغ بصيرت ، شرط شناخت هاى عقلى و قلبى از ديدگاه اسلام است و تا اين چراغ روشن نشود ، آرا و عقايد انسان درباره حقايق هستى فاقد اعتبار و ارزش علمى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هاى ثابتمهم ترين نقش چراغ هاى سه گانه معرفت در زندگى عقلى انسان ،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هاى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هاى ثابت عبارت است از معارف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ديده عقل ، حقيقت را ديد و به واقع رسيد ، عقيده او در مورد حقايق هستى ، غير قابل تغيير ، واقعى 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شناخت واقعى ، نمى تواند ثابت نباشد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ديده عقل بدون استضائه از انوار وحى و امامت و بصيرت ، قادر نيست حقايق هستى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 اگر چه داراى انديشه اى نيرومند و تحصيلاتى بالا و مطالعاتى بسيار باشد ، تا از روشنايى اين چراغ ها مدد نگيرد ، نمى تواند تفسير واقع بينانه و صحيح و ثابتى از جهان هستى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استضائه از اين انوار ، تفسيرهاى انسان از خود و هستى و راه تكامل ، فرضيات و پندارهايى پوچ و بى معنا و غير واقعى و در نتيجه ناپايدار و بى 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نظريه اى مى رسد و فردا به نظريه اى ديگر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ولى هيچ گاه حقيقت را ، آن گونه كه هست ، نمى بيند تا به عقيده اى صحيح و شناختى ثابت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روايتى بسيار دقيق و جالب از امام كاظم عليه السلام نقل شده كه متن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يَعقِلْ عَنِ اللّهِ لَم يَعقِدْ قَلبُهُ عَلى مَعرِفَةٍ ثابِتَةٍ يَبصُرُها ويَجِدُ حَقِيقَتَها فِى قَلبِهِ </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كسى كه از خداوند كمك فكرى نگيرد ، قلبش به شناخت ثابتى كه آن را ببيند و حقيقتش را در دل بيابد ، معتقد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امدادهاى الهى است كه انسان حقيقت را مى يابد و در نتيجه به عقيده صحيح و ثابت و غير قابل تغيير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بابى است تحت اين عنوان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المعرفةُ صنعُ اللّه </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 ساخت و كار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آيات و روايات بسيارى هست كه در اين جا تنها به ذكر يك آيه و يك روايت اكتفا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همانا راهنمايى بر عهده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به نام عبد الأعلى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جُعِلَ فِى النّاسِ أداةٌ يَنالُونَ بِها المَعرِفَةَ؟ آيا در مردم ابزارى كه به وسيله آن به شناخت برسند ، قرار داده شده است؟ امام عليه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كُلِّفوا المَعرِفَةَ؟ آيا تكليف به شناخت شده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 عَلَى اللّهِ البَيانَ ؛ لا يُكَلِّفُ اللّهُ نَفسَا إلَا وُسعَهَا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نه ، بيان برخداست ، خداوند كسى را جز به اندازه توان او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حقيقت و يافتن راه زندگى در توان عقل نيست و از عهده انسان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جز در مواردى كه انسان توان كارى را دارد ، چيزى بر او تكليف نمى كند ، او را در شناخت حقيقت به خود واگذار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فلسفه وحى اين است كه عقل براى شناخت حقيقت و نشان دادن راه رشد و تكامل به انسان توان لازم را ندارد و گرنه نيازى به وحى و نبوت نبود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به راستى اگر فروغ وحى و نور امام به ديده عقل روشنايى ندهند ، انسان چگونه مى تواند در ميان اين همه آراى گوناگون و عقايد رنگارنگ ، راه سعادت و تكامل خود را بيابد؟ مرحوم محدث قمى در كتاب الكنى والالقاب نقل مى كند كه ابن عربى در نامه اى به فخر رازى ، عالم معروف اهل سنت ،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دوستانت كه به تو خوشبين است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تو را در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حضور جمع ، گريان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حاضرين وقتى علت گريستن تو را مى پرسند ، در پاسخ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 كه سى سال به مسئله اى معتقد بودم و اكنون برايم ثابت گرديده كه آنچه بدان معتقد بوده ام ،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گريستنم براى آن نيست كه چرا سى سال به اين خطا گرفتار بوده ام ، بلكه از آن روست كه نكند نظر كنونى ام نيز ، همچون عقيده گذشته ام پس از مدتى بطلانش ثابت شود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وقتى دانشمندى مانند فخر رازى پس از سى سال مطالعه مى فهمد كه در مسائل علمى و عقيدتى گرفتار بيمارى خود دانابينى بوده است ، معلوم است كه وضع عامه مردم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عقايد متضاد و بى ثباتِ دانشمندان جهان در مورد حقايق هستى و راه سعادت و تكامل انسان را در طول تاريخ دقيقا مورد بررسى قرار دهيم ، به روشنى به عمق سخن امام عليه السلام خواهيم رسيد كه اگر كمك فكرى الهى نباشد ، انسان نمى تواند به شناخت ثابتى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تأمل در اين سخن پى مى بريم كه چرا اسلام دستور مى دهد انسانِ مسلمان بايد حداقل هفده بار در هر شبانه روز در برابر خدا بايستد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 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اگر امدادهاى غيبى و كمك هاى فكرى خداوند نباشد ، انسان نه مى تواند راه راست و درست زندگى را بيابد و نه مى تواند در آن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مى بينيم آنان كه ديده عقلشان از انوار هدايت الهى مدد گرفته و از چراغ هاى وحى و امام و بصيرت استضائه كرده اند ، بدون اين كه از تحصيلات بالايى برخوردار باشند ، راه تكامل انسان را چنان دقيق و درست يافته اند و به تفسير صحيح و عميق هستى رسيده اند كه بزرگ ترين دانشمندان و فيلسوفانِ بى بهره از اين انوار نرسيده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فلاسفه بزرگ جهان ، هر روز نظريات گذشتگان را نقض كرده ، براى تفسير جهان تئورى جديدى عرضه مى كنند و براى تكامل انسان طرح نو مى اندازند و بالاخره پس از قرن ها هنوز در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خم يك كوچه اند و بعضا حتى به اين هم نرسيده اند افرادى كه از انوار هدايت الهى مدد گرفته اند ، هفت شهر عشق را گشته اند و به قله كمال رسيده اند و در جوار حضرت حق قرار گرفته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مَقْعَدِ صِدْقٍ عِندَ مَلِيكٍ مُّقْتَدِرِ</w:t>
      </w:r>
      <w:r>
        <w:rPr>
          <w:rFonts w:eastAsia="IRNazanin" w:cs="IRNazanin"/>
          <w:color w:val="111111"/>
          <w:sz w:val="28"/>
          <w:szCs w:val="28"/>
          <w:rtl w:val="true"/>
          <w:lang w:bidi="fa-IR"/>
        </w:rPr>
        <w:t xml:space="preserve">» . </w:t>
      </w:r>
      <w:r>
        <w:rPr>
          <w:rStyle w:val="FootnoteAnchor"/>
          <w:rtl w:val="true"/>
        </w:rPr>
        <w:footnoteReference w:id="438"/>
      </w:r>
      <w:r>
        <w:rPr>
          <w:rFonts w:ascii="IRNazanin" w:hAnsi="IRNazanin" w:eastAsia="IRNazanin"/>
          <w:color w:val="111111"/>
          <w:sz w:val="28"/>
          <w:sz w:val="28"/>
          <w:szCs w:val="28"/>
          <w:rtl w:val="true"/>
          <w:lang w:bidi="fa-IR"/>
        </w:rPr>
        <w:t xml:space="preserve">در اين جا ممكن است اين سؤال مطرح شود كه اگر معرفت صنع الهى و شناخت ، ساخت خداست و اگر شرط ديدارِ عقل استضائه از نور وحى است و عقل بدون كمك خداوند قادر به شناخت حقايق هستى و راه زندگى نيست ، پس تكليف عقل و تشخيص اصول عقايد چيست؟ و آيا اين شرط با آنچه در مقدمه مباحث عقيدتى گذشت كه تقليد در عقايد ممنوع است و انسان در اصول عقايد مكلف به تحقيق است ، منافات ندارد؟ پاسخ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آنچه در مقدمه گفته شد اين بود كه عقل در اصول عقايد بايد تحقيق كند و آنچه در اين جا مى گوييم اين است كه تحقيقات عقل در مورد حقايق هستى و شناخت راه زندگى بدون راهنمايى الهى به نتيجه صحيح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 كه در يك جا گفته شود كه براى تشخيص راه از چاه چشم بايد باز باشد و در جاى ديگر گفته شود كه چشم بدون كمك نور نمى تواند راه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يك سو مى گويد كه مسائل و مبانى عقيدتى را بايد هركس ، خود شخصا حل كند و از سوى ديگر بر آن است كه بدون راهنمايى الهى ، انسان قادر به حل اين مسائل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عليه السلام در مقام نيايش ، خطاب به حضرت حق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نُورُكَ عَمَيتُ عَنِ الدَّلِيلِ ، و لَولَا تَبصِيرُكَ ضَلَلتُ عَنِ السَّبِيلِ</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تو نبود ، راهنما را نمى ديدم و اگر نشان دادن تو نبود ، راه را گم مى كردم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5" w:name="pg2219_33303"/>
    </w:p>
    <w:p>
      <w:pPr>
        <w:pStyle w:val="Heading4"/>
        <w:numPr>
          <w:ilvl w:val="3"/>
          <w:numId w:val="1"/>
        </w:numPr>
        <w:rPr/>
      </w:pPr>
      <w:bookmarkStart w:id="846" w:name="__RefHeading___Toc1163459_3804643083"/>
      <w:bookmarkStart w:id="847" w:name="_Toc315"/>
      <w:bookmarkEnd w:id="845"/>
      <w:bookmarkEnd w:id="846"/>
      <w:r>
        <w:rPr>
          <w:rtl w:val="true"/>
        </w:rPr>
        <w:t>خلاصه</w:t>
      </w:r>
      <w:bookmarkEnd w:id="847"/>
    </w:p>
    <w:p>
      <w:pPr>
        <w:pStyle w:val="BookText"/>
        <w:rPr/>
      </w:pPr>
      <w:r>
        <w:rPr>
          <w:rFonts w:ascii="IRNazanin" w:hAnsi="IRNazanin" w:eastAsia="IRNazanin"/>
          <w:color w:val="111111"/>
          <w:sz w:val="28"/>
          <w:sz w:val="28"/>
          <w:szCs w:val="28"/>
          <w:rtl w:val="true"/>
          <w:lang w:bidi="fa-IR"/>
        </w:rPr>
        <w:t xml:space="preserve">خلاصهشناخت ، انرژى تكامل مادى و مايه حيات معنوى انسان است و انسان در صورتى مى تواند به طور صحيح و كامل از اين منبع انرژى استفاده كند كه موانع آن را برطرف و شرايط بهره گيرى از آن را فراهم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نور ، همان گونه كه براى ديدار حسى ضرورى است ، براى ديدار عقلى نيز اجتناب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كه به ديده عقل نور مى دهد ، بايد متناسب با ديده عقل باشد و آن چراغ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وحى و چراغ هايى كه از آن استضائه مى كنند ، همانند خورشيد و چراغ هايى كه از آن نور و نيرو مى گيرند ، در متن آفرينش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شرط ديدار عقلى همانند ديدار حسى ، خروج از تاريكى ها و قرار گرفتن در روشنايى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حسى و عقلى و نيز نور حسى و عقلى ، حقيقتا با هم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دليل جهانبينى نادرست و تكذيب نشانه هاى روشن توحيد ، در تاريكى بودن ديده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و حديث در نظام هستى سه چراغ وجود دارد كه به ديده عقل روشنايى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وحى ، چراغ امام و چراغ بصيرت ، استضائه از اين چراغ ها شرط ديدار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از وحى تعبير به چراغ و نور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نخستين و اصلى ترين چراغى است كه به ديده عقل روشنايى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 پيام الهى براى تكامل انسان است و پيامبران الهى مأموريت دارند با اين چراغ ، مردم را از تاريكى ها خارج و به روشنايى وارد سازند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شناخت حقايق عقلى و راه تكامل و سعادت ، بدون استضائه از چراغ وحى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اديان ، دليل آن است كه ديده عقل ، بدون چراغ وحى ، براى ديدن حقيقت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از امام نيز تعبير به سراج و چراغ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دومين چراغى است كه به ديده عقل روشنايى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نمونه عينى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كسى است كه با عينيت يافتن وحى در وجود او خود ، چراغ عينى وحى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چراغ رهروان راه رشد و تكامل است و هركس كه بخواهد از اين چراغ پرتو بگيرد و كامل شود ، بايد از راهى برود كه او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امام عبارت است از راه كسى كه وحى در وجود او عينيت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 روشنايى ويژه اى است كه در نتيجه استضائه از چراغ وحى و امام در عمق جان انسان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چراغ بصيرت در جان انسان ، وى در اصول عقايد ، بلكه در بسيار از مسائل نظرى ، خطا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كه فضاى قيامت را براى انسان روشن مى كند ، همان نور باطنى بصيرت است كه در عالم قيامت ظهور مى نمايد و در آن تاريكى مطلق كه هر كس تنها با نور خويش مى بيند ، راهنماى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نور بصيرت نتيجه استضائه از چراغ وحى و امام است ، نور هر كس در قيامت به اندازه اعمال نيك او در جهان پيش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چراغ بصيرت ، به طور كامل در كانون جان روشن شود ، انسان قادر خواهد بود برخى از حقايق عقلى را با ديده دل مشاهده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چراغ بصيرت در كانون جان ، انسان به علم نور يا نور علم مى رسد و حقايقى را مى يابد كه در كتابى نيست و استادى به او نياموخته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علمى كه چراغ راه انسان در دنيا و آخرت است ، در پرتو نور وحى از باطن انسان سرچشمه مى گيرد و قابل تعليم و تعلّم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بصيرت موهبتى الهى است كه هر كس داراى آن باشد ، رسيدن او به مقصد هستى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موهبت ، ويژه كسانى است كه موانع آن را مرتفع و شرايط آن را ايجاد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ثابت عبارت از شناخت حقيقى است كه با يافتن حقيقت ، انسان به آن مى رسد و غير قابل تغيير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عقل ، بدون نورِ وحى ، قادر به شناخت حقايق هستى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انسان بدون راهنمايى خداوند نمى تواند شناخت ثابتى از هستى و تفسير درستى از راه زندگى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از رواياتى كه دلالت دارند بر اين كه شناخت ، ساختِ خداست و انسان ، مكلف به شناخت نيست ، اين باشد كه انسان بدون امدادهاى الهى نمى تواند حقيقت را بيابد و به عقيده صحيح و شناخت حقيقى و ثابت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اين كه تقليد در اصول عقايد را ممنوع كرده و عقل را مكلف به تحقيق در عقايد نموده ، معتقد است كه تحقيقات عقل در مورد حقايق هستى و راه تكامل بدون راهنمايى الهى به نتيجه نمى رسد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48" w:name="pg2219_33311"/>
    </w:p>
    <w:p>
      <w:pPr>
        <w:pStyle w:val="Heading3"/>
        <w:numPr>
          <w:ilvl w:val="2"/>
          <w:numId w:val="1"/>
        </w:numPr>
        <w:rPr/>
      </w:pPr>
      <w:bookmarkStart w:id="849" w:name="__RefHeading___Toc1163461_3804643083"/>
      <w:bookmarkStart w:id="850" w:name="_Toc316"/>
      <w:bookmarkEnd w:id="848"/>
      <w:bookmarkEnd w:id="849"/>
      <w:r>
        <w:rPr>
          <w:rtl w:val="true"/>
        </w:rPr>
        <w:t xml:space="preserve">فصل دوم </w:t>
      </w:r>
      <w:r>
        <w:rPr>
          <w:rtl w:val="true"/>
        </w:rPr>
        <w:t xml:space="preserve">: </w:t>
      </w:r>
      <w:r>
        <w:rPr>
          <w:rtl w:val="true"/>
        </w:rPr>
        <w:t>راه هاى تحصيل شرايط معرفت</w:t>
      </w:r>
      <w:bookmarkEnd w:id="850"/>
    </w:p>
    <w:p>
      <w:pPr>
        <w:pStyle w:val="Heading4"/>
        <w:numPr>
          <w:ilvl w:val="3"/>
          <w:numId w:val="1"/>
        </w:numPr>
        <w:rPr/>
      </w:pPr>
      <w:bookmarkStart w:id="851" w:name="__RefHeading___Toc1163463_3804643083"/>
      <w:bookmarkStart w:id="852" w:name="_Toc317"/>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هاى تحصيل شرايط معرفتدر فصل اول معلوم شد كه انسان در صورتى قادر به شناخت حقايق هستى و حركت در مسير رشد و تكامل بر مبناى جهانبينى صحيح است كه از چراغ هاى وحى امام و بصيرت استضائه كند و روشنگرى هر يك از اين چراغ ها شرطى از شرايط شناخت از نظر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فصل درباره چگونگى تحصيل شرايط شناخت و تبيين چگونگى استضائه از چراغ هايى است كه در نظام هستى براى روشنايى دادن به ديده عقل آفريده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توضيح داديم كه چراغ اول و دوم ، يعنى وحى و امام ، مقدمه چراغ سوم ، يعنى نور بصيرت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فلسفه وحى و امامت ، دادن بينش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تبيين چگونگى احراز شرايط شناخت بايد مشخص شود كه انسان چگونه مى تواند از چراغ وحى و امام نور بگيرد و چراغ بصيرت را در وجود خود روشن نمايد ؟ و همچنين وحى و امام چه رهنمودى براى روشن شدن اين چراغ در كانون جان انسان دارند ؟ و بالاخره چراغ بصيرت با چه شرايطى روشن مى شود و در چه شرايطى روشن مى ماند ؟ مسئله عمده در اين فصل ، تبيين اين شرايط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شرايط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موانع شناخت ، تقوا ، زهد ، عمل ، جهاد و اخلاص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53" w:name="pg2219_33313"/>
    </w:p>
    <w:p>
      <w:pPr>
        <w:pStyle w:val="Heading4"/>
        <w:numPr>
          <w:ilvl w:val="3"/>
          <w:numId w:val="1"/>
        </w:numPr>
        <w:rPr/>
      </w:pPr>
      <w:bookmarkStart w:id="854" w:name="__RefHeading___Toc1163465_3804643083"/>
      <w:bookmarkStart w:id="855" w:name="_Toc318"/>
      <w:bookmarkEnd w:id="853"/>
      <w:bookmarkEnd w:id="854"/>
      <w:r>
        <w:rPr/>
        <w:t>۱</w:t>
      </w:r>
      <w:r>
        <w:rPr>
          <w:rtl w:val="true"/>
        </w:rPr>
        <w:t xml:space="preserve"> </w:t>
      </w:r>
      <w:r>
        <w:rPr>
          <w:rtl w:val="true"/>
        </w:rPr>
        <w:t xml:space="preserve">. </w:t>
      </w:r>
      <w:r>
        <w:rPr>
          <w:rtl w:val="true"/>
        </w:rPr>
        <w:t>اجتناب از موانع شناخت</w:t>
      </w:r>
      <w:bookmarkEnd w:id="85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موانع شناختنخستين شرط روشن شدن چراغ بصيرت در جان انسان ، كنار رفتن موانع شناخت از جلو ديده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در بخش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علاوه بر اين كه حجاب ديده عقل است ، مانع پيدايش و درخشش نور بصيرت نيز هست و با اين نور قابل جمع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علاوه بر اين كه اين امور را حجاب و موجب اضلال و گمراهى مى داند ، </w:t>
      </w:r>
      <w:r>
        <w:rPr>
          <w:rStyle w:val="FootnoteAnchor"/>
          <w:rtl w:val="true"/>
        </w:rPr>
        <w:footnoteReference w:id="440"/>
      </w:r>
      <w:r>
        <w:rPr>
          <w:rFonts w:ascii="IRNazanin" w:hAnsi="IRNazanin" w:eastAsia="IRNazanin"/>
          <w:color w:val="111111"/>
          <w:sz w:val="28"/>
          <w:sz w:val="28"/>
          <w:szCs w:val="28"/>
          <w:rtl w:val="true"/>
          <w:lang w:bidi="fa-IR"/>
        </w:rPr>
        <w:t xml:space="preserve">آنها را جداگانه موانع افاضه انوار هدايت الهى نيز معرفى مى كند و با صراحت اعلام مى نمايد كه افراد ظالم ، كافر ، فاسق ، مسرف ، كاذب و كذاب نمى توانند از راهنمايى هاى خداوند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قصص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يَهْدِى الْقَوْمَ الظَّــلِمِينَ </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همانا خداوند ستمگران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نور هدايت الهى ، نور وحى ، نور امام و نور بصيرت به دل و جان و عقل افرادى كه ستمگرى خوى و عادت و ملكه آنان شده است ، افاضه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الهى ، تنها در كانون جان افرادى امكان روشن شدن دارد كه اهل ظلم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با ظلمت قابل جمع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الهى نور است و ظلم ، ظلمت و امكان ندارد كه روشنايى و تاريكى در يك جا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سوره مائده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يَهْدِى الْقَوْمَ الْكَـفِرِينَ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همانا خداوند ، پنهان كنندگان حقيقت را رهنمون نمى گردد</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56" w:name="pg2219_33315"/>
    </w:p>
    <w:p>
      <w:pPr>
        <w:pStyle w:val="Heading4"/>
        <w:numPr>
          <w:ilvl w:val="3"/>
          <w:numId w:val="1"/>
        </w:numPr>
        <w:rPr/>
      </w:pPr>
      <w:bookmarkStart w:id="857" w:name="__RefHeading___Toc1163467_3804643083"/>
      <w:bookmarkStart w:id="858" w:name="_Toc319"/>
      <w:bookmarkEnd w:id="856"/>
      <w:bookmarkEnd w:id="857"/>
      <w:r>
        <w:rPr/>
        <w:t>۲</w:t>
      </w:r>
      <w:r>
        <w:rPr>
          <w:rtl w:val="true"/>
        </w:rPr>
        <w:t xml:space="preserve"> </w:t>
      </w:r>
      <w:r>
        <w:rPr>
          <w:rtl w:val="true"/>
        </w:rPr>
        <w:t xml:space="preserve">. </w:t>
      </w:r>
      <w:r>
        <w:rPr>
          <w:rtl w:val="true"/>
        </w:rPr>
        <w:t>تقوا</w:t>
      </w:r>
      <w:bookmarkEnd w:id="858"/>
    </w:p>
    <w:p>
      <w:pPr>
        <w:pStyle w:val="Heading5"/>
        <w:numPr>
          <w:ilvl w:val="4"/>
          <w:numId w:val="1"/>
        </w:numPr>
        <w:rPr/>
      </w:pPr>
      <w:bookmarkStart w:id="859" w:name="__RefHeading___Toc1163469_3804643083"/>
      <w:bookmarkStart w:id="860" w:name="_Toc320"/>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 xml:space="preserve">كسانى كه از روى تعصب و لجاج ، حقيقت را پنهان و كتمان مى كنند و كفر عادت و ملكه آنان شده است نيز از راهنمايى هاى خداوند بى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منافقون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يَهْدِى الْقَوْمَ الْفَـسِقِينَ </w:t>
      </w:r>
      <w:r>
        <w:rPr>
          <w:rFonts w:eastAsia="IRNazanin" w:cs="IRNazanin"/>
          <w:color w:val="111111"/>
          <w:sz w:val="28"/>
          <w:szCs w:val="28"/>
          <w:rtl w:val="true"/>
          <w:lang w:bidi="fa-IR"/>
        </w:rPr>
        <w:t xml:space="preserve">. </w:t>
      </w:r>
      <w:r>
        <w:rPr>
          <w:rStyle w:val="FootnoteAnchor"/>
          <w:rtl w:val="true"/>
        </w:rPr>
        <w:footnoteReference w:id="443"/>
      </w:r>
      <w:r>
        <w:rPr>
          <w:rFonts w:ascii="Amiri" w:hAnsi="Amiri" w:eastAsia="Amiri" w:cs="Amiri"/>
          <w:color w:val="111111"/>
          <w:sz w:val="28"/>
          <w:sz w:val="28"/>
          <w:szCs w:val="28"/>
          <w:rtl w:val="true"/>
          <w:lang w:bidi="ar-SA"/>
        </w:rPr>
        <w:t>همانا خداوند ، آنان را كه از مرز خويش تجاوز كرده اند ، هدايت نمى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سوره غافر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يَهْدِى مَنْ هُوَ مُسْرِفٌ كَذَّابٌ </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همانا خداوند ، اسرافكار بسيار دروغگو را رهنمون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سوره زمر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يَهْدِى مَنْ هُوَ كَـذِبٌ كَفَّارٌ </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همانا خداوند ، كسى را كه دروغگوست و عادت به پنهان كرن حقيقت دارد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ملاحظه مى شود ، در اين آيات ، شرط استضائه از چراغ وحى و امام و روشن شدن چراغ بصيرت در جان ، اين است كه انسان اهل ظلم ، كفر ، اسراف و فسق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نخستين شرط شناخت از نظر قرآن ، اجتناب از اين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تقوادومين شرط از شرايط روشنايى چراغ بصيرت در دل ،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با راهنمايى وحى و امام طوفان هوس و غبارهاى ظلم ، كفر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1" w:name="pg2219_33317"/>
    </w:p>
    <w:p>
      <w:pPr>
        <w:pStyle w:val="Heading5"/>
        <w:numPr>
          <w:ilvl w:val="4"/>
          <w:numId w:val="1"/>
        </w:numPr>
        <w:rPr/>
      </w:pPr>
      <w:bookmarkStart w:id="862" w:name="__RefHeading___Toc1163471_3804643083"/>
      <w:bookmarkStart w:id="863" w:name="_Toc321"/>
      <w:bookmarkEnd w:id="861"/>
      <w:bookmarkEnd w:id="862"/>
      <w:r>
        <w:rPr>
          <w:rtl w:val="true"/>
        </w:rPr>
        <w:t>تقوا چيست؟</w:t>
      </w:r>
      <w:bookmarkEnd w:id="863"/>
    </w:p>
    <w:p>
      <w:pPr>
        <w:pStyle w:val="Heading5"/>
        <w:numPr>
          <w:ilvl w:val="4"/>
          <w:numId w:val="1"/>
        </w:numPr>
        <w:rPr/>
      </w:pPr>
      <w:bookmarkStart w:id="864" w:name="__RefHeading___Toc1163473_3804643083"/>
      <w:bookmarkStart w:id="865" w:name="_Toc322"/>
      <w:bookmarkEnd w:id="864"/>
      <w:r>
        <w:rPr>
          <w:rtl w:val="true"/>
        </w:rPr>
        <w:t>نقش تقوا در شناخت</w:t>
      </w:r>
      <w:bookmarkEnd w:id="865"/>
    </w:p>
    <w:p>
      <w:pPr>
        <w:pStyle w:val="BookText"/>
        <w:rPr/>
      </w:pPr>
      <w:r>
        <w:rPr>
          <w:rFonts w:ascii="IRNazanin" w:hAnsi="IRNazanin" w:eastAsia="IRNazanin"/>
          <w:color w:val="111111"/>
          <w:sz w:val="28"/>
          <w:sz w:val="28"/>
          <w:szCs w:val="28"/>
          <w:rtl w:val="true"/>
          <w:lang w:bidi="fa-IR"/>
        </w:rPr>
        <w:t xml:space="preserve">اسراف وفسق مهار شد ، چراغ بصيرت به تدريج در كانون جان انسان روشن مى شود و ديده عقل بينا مى گردد و قادر به تشخيص حقايق عقلى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انسان موجودى دو قطبى و مركب از عقل و شهوت است ، زمينه خيزش طوفان هوس هميشه در وجود او وجود دارد و هر لحظه بيم آن مى رود كه اين طوفان درگيرد و چراغ بصيرت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 چراغ ، يك مسئله و روشن ماندن آن مسئله اى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روشنايىِ چراغ بصيرت تداوم پيدا كند ، بايد سدّى محكم جلوِ طوفان هوس كشيده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نيرومندى كه مى تواند طغيان هوس را در انسان مهار كند ، سدّ تقواست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چيست؟تقوا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تحفظ و پرواست و در اثر اجتناب مستمر از موانع شناخت ، به تدريج براى انسان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در برابر هوس هاى خود مقاومت مى كند ، تكرار اين مقاومت ، تدريجا خوددارى در برابر هوس را عادت و ملكه انسان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تقوا عبارت است از عادت كردن به مقاومت در مقابل هوسها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كفر ، اسراف و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انسان در برابر اين هوس ها مقاومت كند ، به تدريج به گونه اى مى شود كه از اين امور متنفر مى گردد و به عدالت و درستى و حقيقت خواهى و حق گويى عادت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تقوا در شناختعادت به اجتناب از موانع شناخت ، همچون سدى توانمند و دژى استوار ، جلو طوفان هوس را مى گيرد و از خاموش شدن چراغ بصيرت كه با رفع موانع</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6" w:name="pg2219_33319"/>
    </w:p>
    <w:p>
      <w:pPr>
        <w:pStyle w:val="Heading5"/>
        <w:numPr>
          <w:ilvl w:val="4"/>
          <w:numId w:val="1"/>
        </w:numPr>
        <w:rPr/>
      </w:pPr>
      <w:bookmarkStart w:id="867" w:name="__RefHeading___Toc1163475_3804643083"/>
      <w:bookmarkStart w:id="868" w:name="_Toc323"/>
      <w:bookmarkEnd w:id="866"/>
      <w:bookmarkEnd w:id="867"/>
      <w:r>
        <w:rPr>
          <w:rtl w:val="true"/>
        </w:rPr>
        <w:t>نقش تقوا از منظر قرآن</w:t>
      </w:r>
      <w:bookmarkEnd w:id="868"/>
    </w:p>
    <w:p>
      <w:pPr>
        <w:pStyle w:val="BookText"/>
        <w:rPr/>
      </w:pPr>
      <w:r>
        <w:rPr>
          <w:rFonts w:ascii="IRNazanin" w:hAnsi="IRNazanin" w:eastAsia="IRNazanin"/>
          <w:color w:val="111111"/>
          <w:sz w:val="28"/>
          <w:sz w:val="28"/>
          <w:szCs w:val="28"/>
          <w:rtl w:val="true"/>
          <w:lang w:bidi="fa-IR"/>
        </w:rPr>
        <w:t xml:space="preserve">شناخت كانون جان را روشن كرده است ، پيشگيرى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تقوا تداوم شناخت حقايق عقلى را در انسان تضمين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تقوا از منظر قرآناز ديدگاه قرآن كريم تقوا دو نقش اساسى در حقايق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موجب پيدايش نيروى تشخيص حق و باطل در انسان است و ديگر اين كه شرط هدايت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نقش اوّل در سوره انفال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اى مردم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خداوند 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فرقان عبارت از نيروى تشخيص حق از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نورو نورانيت و بينش و روشن بينى ويژه اى است كه انسان متقى به آن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سوره بقره بيانگر نقش ديگر تقواست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لِكَ الْـكِتَـبُ لَا رَيْبَ فِيهِ هُدًى لِّلْمُتَّقِينَ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اين كتاب كه شكى در آن نيست ، هدايتى براى مردم باتقواست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شرط هدايت الهى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سؤال مطرح شود كه انسان در نتيجه هدايت خداوند ، به تقوا مى رسد؛ اما چرا در اين آيه هدايت الهى مشروط به تقوا شده است؟ علاوه بر اين مردم با تقوا را هدايت كردن هنر نيست ، كه آنان ، خود هدايت شده اند؛ قرآن بايد مردم بى تقوا را هدايت كند كه با راهنمايى هاى قرآن به تقوا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هدايتى كه زمينه ساز تقواست ، با هدايتى كه نتيجه تقواست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69" w:name="pg2219_33321"/>
    </w:p>
    <w:p>
      <w:pPr>
        <w:pStyle w:val="Heading4"/>
        <w:numPr>
          <w:ilvl w:val="3"/>
          <w:numId w:val="1"/>
        </w:numPr>
        <w:rPr/>
      </w:pPr>
      <w:bookmarkStart w:id="870" w:name="__RefHeading___Toc1163477_3804643083"/>
      <w:bookmarkStart w:id="871" w:name="_Toc324"/>
      <w:bookmarkEnd w:id="869"/>
      <w:bookmarkEnd w:id="870"/>
      <w:r>
        <w:rPr/>
        <w:t>۳</w:t>
      </w:r>
      <w:r>
        <w:rPr>
          <w:rtl w:val="true"/>
        </w:rPr>
        <w:t xml:space="preserve"> </w:t>
      </w:r>
      <w:r>
        <w:rPr>
          <w:rtl w:val="true"/>
        </w:rPr>
        <w:t xml:space="preserve">. </w:t>
      </w:r>
      <w:r>
        <w:rPr>
          <w:rtl w:val="true"/>
        </w:rPr>
        <w:t>زهد</w:t>
      </w:r>
      <w:bookmarkEnd w:id="871"/>
    </w:p>
    <w:p>
      <w:pPr>
        <w:pStyle w:val="BookText"/>
        <w:rPr/>
      </w:pPr>
      <w:r>
        <w:rPr>
          <w:rFonts w:ascii="IRNazanin" w:hAnsi="IRNazanin" w:eastAsia="IRNazanin"/>
          <w:color w:val="111111"/>
          <w:sz w:val="28"/>
          <w:sz w:val="28"/>
          <w:szCs w:val="28"/>
          <w:rtl w:val="true"/>
          <w:lang w:bidi="fa-IR"/>
        </w:rPr>
        <w:t xml:space="preserve">و تقوا شرط آن است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اول ، راهنمايى براى رفع موانع شناخت است و هدايت دوم ، راهنمايى براى شناخت حقايق هستى و راه تكامل و وصول به هدف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اول ، راهنمايى وحى تأكيدى است بر راهنمايى عقل كه با وجود مانع شناختِ حقايق ، امكان پذير نيست و براى ديدار ديده عقل ، كنار رفتن حجاب هوس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رفتن اين حجاب با اراده و انتخاب انسان ، و تداوم اين اراده به وسيله تقوا ، زمينه بهره گيرى از هدايت الهى به معناى دوم فراهم مى شود و هر چه سد تقوا محكم تر باشد ، چراغ پر فروغ هدايت الهى در دل فروزان تر مى گردد و با طى درجات تقوا ، انسان به بالاترين مراتب شناخت نايل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زهدزهد ، در لغت ، به معناى بى ميلى و بى رغبتى ، به طور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زبان عربى ، به هر بى ميلى ، زهد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اصطلاح احاديث اسلامى ، زهد به نوع خاصى از بى ميلى اطلاق مى شود و آن ، بى ميلى به امورى است كه راه رشد و تكامل را بر انسان مسدود مى كند و مانع شناخت حقايق مى گردد ، مانند بى ميلى به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تعريف ، تقوا و زهد از يك ريشه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اوج تقوا به مرتبه زهد مى رسد ، يعنى تا وقتى ميل به كارهاى ناشايسته در او هست و با قدرت تقوا از آن كارها اجتناب مى كند ، متقى است ، ولى زاهد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تداوم تقوا ، انسان تدريجا به جايى مى رسد كه ميل به كارهاى ناشايسته در او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توصيف انسان كامل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مِيتَةٌ شَهوَتُهُ </w:t>
      </w:r>
      <w:r>
        <w:rPr>
          <w:rStyle w:val="FootnoteAnchor"/>
          <w:rtl w:val="true"/>
        </w:rPr>
        <w:footnoteReference w:id="448"/>
      </w:r>
      <w:r>
        <w:rPr>
          <w:rFonts w:ascii="Amiri" w:hAnsi="Amiri" w:eastAsia="Amiri" w:cs="Amiri"/>
          <w:color w:val="111111"/>
          <w:sz w:val="28"/>
          <w:sz w:val="28"/>
          <w:szCs w:val="28"/>
          <w:rtl w:val="true"/>
          <w:lang w:bidi="ar-SA"/>
        </w:rPr>
        <w:t xml:space="preserve">يعنى هوس در او مرده است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بارى ، انسان در اوج تقوا به مرتبه زهد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زهد بالاتر از تقوا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تقوا ميل به انحراف هست ، ولى انحراف نيست ، اما در زهد نه ميل به انحراف هست و نه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موجب روشنايى چراغ عقل و نيز قلب است و زهد روشنايى اين چراغ را تقويت مى كند و تداوم نور بصيرت را تضمين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زهد در كنار تقوا و به عنوان يكى از شرايط روشنايى چراغ بصيرت در كانون جان و پيدايش علم بدون تعلم در انسان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در حديثى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يَرغَبُ فِى الدُّنيا فَطالَ فِيهَا أمَلُهُ ، أعْمَى اللّهُ قَلبَهُ عَلى قَدرِ رَغبَتِهِ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زَهِدَ فِيها فَقَصُرَ فِيها أمَلُهُ ، أعطاهُ اللّهُ عِلْمَا بِغَيرِ تَعَلُّمٍ و هُدًى بِغَيرِ هِدايَةٍ ، فَأذهَبَ عَنهُ العَماءَ و جَعَلَهُ بَصِيرا</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كسى كه در دنيا رغبت كند و در نتيجه آرزويش در آن دراز شود ، خداوند دلش را به اندازه رغبتش به دنيا كور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نسبت به دنيا زهد ورزد و در نتيجه آرزويش در آن كوتاه شود ، خداوند به او دانشى بدون آموختن و هدايتى بدون راهنما عطا كند و كورى را از او زايل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آمده است كه روزى پيامبر اسلام صلى الله عليه و آله به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شما هست كه بخواهد خداوند ، بدون آموختن به او علم عطا كند و بدون راهنما او را هدايت نمايد؟ آيا در ميان شما كسى هست بخواهد خداوند ، كوردلى را از او زايل سازد و ديده عقل او را بينا گرداند؟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دنيا زهد ورزد و آرزويش را در آن كوتاه نمايد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خداوند به او علمى بدون تعلم عطا كند و بى نياز از هدايتگر هدايتش نمايد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امام على عليه السلام درباره نقش زهد در شناخت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فِى الدُّنيا ولَم يَجزَعْ مِن ذُلِّها ، ولَم يُنافِسْ فى عِزّها ، هَداهُ اللّهُ بِغَيرِ هِدايَةٍ مِن مَخلُوقٍ ، و عَلَّمَهُ بِغَيرِ تَعلِيمٍ ، و أثبَتَ الحِكمَةَ فِى صَدرِهِ و أجراها عَلى لِسانِهِ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كسى كه به دنيا بى رغبت شود و از ذلتش بى تابى نكند و به عزتش ميل ننمايد ، خداوند بدون راهنمايىِ آفريده اى هدايتش كند و بدون آموزش به او دانش دهد و حكمت را در دلش ثبت نمايد و بر زبانش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زهد در تقويت ديده دل و شناخت حقايق هستى تا آن جاست كه در بالاترين مراتب به گفته پيامبر اكرم صلى الله عليه و آله انسان ، فرشتگان الهى را مى بيند و با آنها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سلام بن مستنير نقل مى كند كه خدمت امام باقر عليه السلام بودم كه حمران بن اعيَن به حضور امام رسيده ، مسائلى چند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خواست برخيزد و برود ، از امام سؤال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ما به خدمت شما مى رسيم ، مصاحبت با شما و سخنانتان چنان ما را تحت تأثير قرار مى دهد كه دل هايمان نرم مى شود و جان هايمان دنيا را فراموش مى كند و ثروت هايى كه در دست مردم ثروتمند است ، نزد ما بى ارزش مى شود ، ولى همين كه از خدمت شما بيرون مى رويم و همدم مردم و تجار مى شويم ، به دنيا علاقه مند مى گرديم؟ 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ويژگى هاى دل است كه در شرايطى سخت و در شرايطى نرم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توضيح دادند كه ياران پيامبر اسلام نيز نظير اين سؤال را از آن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2" w:name="pg2219_33327"/>
    </w:p>
    <w:p>
      <w:pPr>
        <w:pStyle w:val="Heading4"/>
        <w:numPr>
          <w:ilvl w:val="3"/>
          <w:numId w:val="1"/>
        </w:numPr>
        <w:rPr/>
      </w:pPr>
      <w:bookmarkStart w:id="873" w:name="__RefHeading___Toc1163479_3804643083"/>
      <w:bookmarkStart w:id="874" w:name="_Toc325"/>
      <w:bookmarkEnd w:id="872"/>
      <w:bookmarkEnd w:id="873"/>
      <w:r>
        <w:rPr/>
        <w:t>۴</w:t>
      </w:r>
      <w:r>
        <w:rPr>
          <w:rtl w:val="true"/>
        </w:rPr>
        <w:t xml:space="preserve"> </w:t>
      </w:r>
      <w:r>
        <w:rPr>
          <w:rtl w:val="true"/>
        </w:rPr>
        <w:t xml:space="preserve">. </w:t>
      </w:r>
      <w:r>
        <w:rPr>
          <w:rtl w:val="true"/>
        </w:rPr>
        <w:t>عمل</w:t>
      </w:r>
      <w:bookmarkEnd w:id="874"/>
    </w:p>
    <w:p>
      <w:pPr>
        <w:pStyle w:val="BookText"/>
        <w:rPr/>
      </w:pPr>
      <w:r>
        <w:rPr>
          <w:rFonts w:ascii="IRNazanin" w:hAnsi="IRNazanin" w:eastAsia="IRNazanin"/>
          <w:color w:val="111111"/>
          <w:sz w:val="28"/>
          <w:sz w:val="28"/>
          <w:szCs w:val="28"/>
          <w:rtl w:val="true"/>
          <w:lang w:bidi="fa-IR"/>
        </w:rPr>
        <w:t xml:space="preserve">حضرت كردند و افزودند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كه ما منافق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نزد شما هستيم ، تذكر و ترغيب شما ، ما را بيمناك مى كند و دنيا را فراموش مى كنيم و نسبت به دنيا چنان بى رغبت مى گرديم كه گويا آخرت و بهشت و دوزخ را مشاهده مى كنيم ، ولى همين كه از خدمت شما مى رويم و بوى فرزندان به مشام ما مى رسد و خانواده را مى بينيم ، آن حالت به تدريج از ما زايل مى گردد ، تا آن جا كه گويا چنان حالى نداشته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نشانه نفاق است؟ پيامبر اكرم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چنين نيست؛ اين از گام هاى شيطان است كه شما را به دنيا ترغيب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حالتى را كه خود را به آن وصف كرديد ، ادامه دهيد ، هر آينه فرشتگان با شما مصافحه خواهند كرد و بر آب راه خواهيد رفت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در ابتداى دعاى ندبه نيز به نقش زهد در تقويت ديده دل و شناخت هاى قلبى اشاره گرديده و از زهد به عنوان شرط هبوط فرشتگان بر اولياى خدا و برخوردارى آنان از دانش هاى غيبى الهى ، ياد شده است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عمليكى ديگر از شرايط روشنايى چراغ بصيرت و شناخت حقيقت ،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 </w:t>
      </w:r>
      <w:r>
        <w:rPr>
          <w:rStyle w:val="FootnoteAnchor"/>
          <w:rtl w:val="true"/>
        </w:rPr>
        <w:footnoteReference w:id="454"/>
      </w:r>
      <w:r>
        <w:rPr>
          <w:rFonts w:ascii="IRNazanin" w:hAnsi="IRNazanin" w:eastAsia="IRNazanin"/>
          <w:color w:val="111111"/>
          <w:sz w:val="28"/>
          <w:sz w:val="28"/>
          <w:szCs w:val="28"/>
          <w:rtl w:val="true"/>
          <w:lang w:bidi="fa-IR"/>
        </w:rPr>
        <w:t>عبارت است از حركت كردن در راه تكامل ، يعنى راهى كه عقل آن را حق و صحيح تشخيص مى دهد و پيمودن آن را براى رسيدن انسان به هدف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آفرينش خود ضرورى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شناخت حقيقت متوقف است برحركت در راه تكامل و حركت در اين راه متوقف است بر شناخت؛ و به عبارت ديگر ، علم متوقف بر عمل است ، و عمل متوقف بر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دور و در نتيجه محال نيست؟ پاسخ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كه مطلب روشن شود ، مثالى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شب هنگام با اتومبيل حركت مى كنيد ، تا راه روشن نباشد ، نمى توانيد حركت كنيد و تا حركت نكنيد ، راه روشن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شرط حركت اتومبيل ، روشنايى راه و شرط روشنايى راه ، حركت اتومبيل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راه تكامل نيز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 تا با چراغ بصيرت روشن نشود ، انسان نمى تواند در آن حركت كند و تا حركت نكند ، راه روشن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راه تكامل موجب روشنايى راه مى شود و روشن شدن راه ، زمينه را براى ادامه حركت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قدمى كه انسان در راه تكامل برمى دارد ، شناخت بيشترى از اين راه و حقايق هستى پيدا مى كند و هر شناخت جديد ، زمينه را براى تكامل بيشتر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توقف در اين راه موجب خاموش شدن چراغ بصيرت و در نتيجه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لسان روايات اسلامى بدين گونه مطرح شده است كه عمل موجب پيدايش علم است و علم بدون عمل دوام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سوره انعام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كَانَ مَيْتًا فَأَحْيَيْنَـهُ وَجَعَلْنَا لَهُ نُورًا يَمْشِى بِهِ فِى النَّاسِ كَمَن مَّثَلُهُ فِى الظُّـلُمَـتِ لَيْسَ بِخَارِجٍ مِّنْهَا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آيا كسى كه مرده بود ، آن گاه ما او را زنده گردانيديم و نورى براى او قرار داديم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كه با آن در ميان مردم حركت كند ، همانند كسى است كه در تاريكى ها قرار دارد و از آن خارج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طباطبايى رحمه الله در الميزان فى تفسير القرآن در ذيل اين آيه كريمه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نور در اين جا علمى است كه از ايمان زاييده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پيامبر اكرم صلى الله عليه و آله در حديثى كه عامه و خاصه آن را نقل كرده اند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به آنچه مى داند عمل كند ، خداوند دانشِ آنچه را نمى داند ، روزى او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آنچه را نمى داند به او مى آموزد</w:t>
      </w:r>
      <w:r>
        <w:rPr>
          <w:rFonts w:eastAsia="IRNazanin" w:cs="IRNazanin"/>
          <w:color w:val="111111"/>
          <w:sz w:val="28"/>
          <w:szCs w:val="28"/>
          <w:rtl w:val="true"/>
          <w:lang w:bidi="fa-IR"/>
        </w:rPr>
        <w:t xml:space="preserve">]» . </w:t>
      </w:r>
      <w:r>
        <w:rPr>
          <w:rStyle w:val="FootnoteAnchor"/>
          <w:rtl w:val="true"/>
        </w:rPr>
        <w:footnoteReference w:id="456"/>
      </w:r>
      <w:r>
        <w:rPr>
          <w:rFonts w:ascii="IRNazanin" w:hAnsi="IRNazanin" w:eastAsia="IRNazanin"/>
          <w:color w:val="111111"/>
          <w:sz w:val="28"/>
          <w:sz w:val="28"/>
          <w:szCs w:val="28"/>
          <w:rtl w:val="true"/>
          <w:lang w:bidi="fa-IR"/>
        </w:rPr>
        <w:t xml:space="preserve">متن حديث فوق بنابر نقل عامه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فَعَمِلَ عَلَّمَهُ اللّهُ ما لَم يَعلَم</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كسى كه بياموزد و به دانسته خود عمل كند ، خداوند آنچه را نمى داند به او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نقل خاصّه ، حديث فوق از امام باقر عليه السلام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بِما يَعلَمُ عَلَّمَهُ اللّهُ مَا لَم يَعلَمْ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كسى كه به آنچه مى داند عمل كند ، خداوند آنچه را نمى داند به او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رواياتى كه دلالت دارند بر اين كه چراغ بصيرت بدون حركت در راه تكامل خاموش مى شود و علم بدون عمل دوام ندارد ، بسيار هستند و براى نمونه دو روايت را در اين جا ذكر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مَقرُونٌ إلَى العَمَلِ ؛ فَمَن عَلِمَ عَمِلَ ، و مَن عَمِلَ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يَهتِفُ بِالعَمَلِ ؛ فَإن أجَابَهُ و إلّا ارتَحَلَ عَنْهُ</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5" w:name="pg2219_33333"/>
    </w:p>
    <w:p>
      <w:pPr>
        <w:pStyle w:val="Heading4"/>
        <w:numPr>
          <w:ilvl w:val="3"/>
          <w:numId w:val="1"/>
        </w:numPr>
        <w:rPr/>
      </w:pPr>
      <w:bookmarkStart w:id="876" w:name="__RefHeading___Toc1163481_3804643083"/>
      <w:bookmarkStart w:id="877" w:name="_Toc326"/>
      <w:bookmarkEnd w:id="875"/>
      <w:bookmarkEnd w:id="876"/>
      <w:r>
        <w:rPr/>
        <w:t>۵</w:t>
      </w:r>
      <w:r>
        <w:rPr>
          <w:rtl w:val="true"/>
        </w:rPr>
        <w:t xml:space="preserve"> </w:t>
      </w:r>
      <w:r>
        <w:rPr>
          <w:rtl w:val="true"/>
        </w:rPr>
        <w:t xml:space="preserve">. </w:t>
      </w:r>
      <w:r>
        <w:rPr>
          <w:rtl w:val="true"/>
        </w:rPr>
        <w:t>جهاد</w:t>
      </w:r>
      <w:bookmarkEnd w:id="877"/>
    </w:p>
    <w:p>
      <w:pPr>
        <w:pStyle w:val="BookText"/>
        <w:rPr/>
      </w:pPr>
      <w:r>
        <w:rPr>
          <w:rFonts w:ascii="IRNazanin" w:hAnsi="IRNazanin" w:eastAsia="IRNazanin"/>
          <w:color w:val="111111"/>
          <w:sz w:val="28"/>
          <w:sz w:val="28"/>
          <w:szCs w:val="28"/>
          <w:rtl w:val="true"/>
          <w:lang w:bidi="fa-IR"/>
        </w:rPr>
        <w:t>علم همراه عمل است؛ پس كسى كه مى داند عمل مى كند و كسى كه عمل مى كند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صدا مى زند ، اگر عمل او را اجابت كرد مى ماند و گرنه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آن حضرت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مَعرِفَةَ إلّا بِعَمَلٍ ، فَمَن عَرَفَ دَلَّتهُ المَعرِفَةُ عَلَى العَمَلِ ، و مَن لَم يَعمَلْ فَلَا مَعرِفَةَ لَهُ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شناخت جز با عمل تحقق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شناخت ، اين شناختن او را به عمل راهنمايى مى كند و كسى كه عمل نمى كند ، شناخت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جهادرهنمود پنجم براى روشن ماندن چراغ بصيرت ،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جهاد </w:t>
      </w:r>
      <w:r>
        <w:rPr>
          <w:rStyle w:val="FootnoteAnchor"/>
          <w:rtl w:val="true"/>
        </w:rPr>
        <w:footnoteReference w:id="461"/>
      </w:r>
      <w:r>
        <w:rPr>
          <w:rFonts w:ascii="IRNazanin" w:hAnsi="IRNazanin" w:eastAsia="IRNazanin"/>
          <w:color w:val="111111"/>
          <w:sz w:val="28"/>
          <w:sz w:val="28"/>
          <w:szCs w:val="28"/>
          <w:rtl w:val="true"/>
          <w:lang w:bidi="fa-IR"/>
        </w:rPr>
        <w:t xml:space="preserve">به كارگيرى همه توان براى پيمودن راه تكامل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چراغ بصيرت روشن شد و انسان راه تكامل را يافت و حركت را آغاز كرد ، تداوم اين حركت نياز به جهاد ، يعنى به كارگيرى همه توان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تقوا و زهد در تداوم خود نيازمند عمل ، و عمل در تداوم خود نيازمند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 اگر انسان همه توان خود را براى راه خدا كه همان راه رشد و تكامل انسان است ، به كارگيرد ، خداوند شناخت هاى مورد نياز او را قطعا به او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8" w:name="pg2219_33336"/>
    </w:p>
    <w:p>
      <w:pPr>
        <w:pStyle w:val="Heading4"/>
        <w:numPr>
          <w:ilvl w:val="3"/>
          <w:numId w:val="1"/>
        </w:numPr>
        <w:rPr/>
      </w:pPr>
      <w:bookmarkStart w:id="879" w:name="__RefHeading___Toc1163483_3804643083"/>
      <w:bookmarkStart w:id="880" w:name="_Toc327"/>
      <w:bookmarkEnd w:id="878"/>
      <w:bookmarkEnd w:id="879"/>
      <w:r>
        <w:rPr/>
        <w:t>۶</w:t>
      </w:r>
      <w:r>
        <w:rPr>
          <w:rtl w:val="true"/>
        </w:rPr>
        <w:t xml:space="preserve"> </w:t>
      </w:r>
      <w:r>
        <w:rPr>
          <w:rtl w:val="true"/>
        </w:rPr>
        <w:t xml:space="preserve">. </w:t>
      </w:r>
      <w:r>
        <w:rPr>
          <w:rtl w:val="true"/>
        </w:rPr>
        <w:t>اخلاص</w:t>
      </w:r>
      <w:bookmarkEnd w:id="880"/>
    </w:p>
    <w:p>
      <w:pPr>
        <w:pStyle w:val="BookText"/>
        <w:rPr/>
      </w:pPr>
      <w:r>
        <w:rPr>
          <w:rFonts w:ascii="Amiri" w:hAnsi="Amiri" w:eastAsia="Amiri" w:cs="Amiri"/>
          <w:color w:val="111111"/>
          <w:sz w:val="28"/>
          <w:sz w:val="28"/>
          <w:szCs w:val="28"/>
          <w:rtl w:val="true"/>
          <w:lang w:bidi="ar-SA"/>
        </w:rPr>
        <w:t xml:space="preserve">عنايت مى 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جَـهَدُواْ فِينَا لَنَهْدِيَنَّهُمْ سُبُلَنَا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آنان كه همه توان خود را در راه ما به كارگيرند ، هر آينه به طور حتم ، آنان را به راه هاى خود رهنمون مى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مورد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مَقْصَدُهُ الحَقَّ أدرَكَهُ و لَو كانَ كَثِيرَ اللَّبسِ</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كسى كه مقصد او حق باشد ، به آن مى رسد ، گرچه آن مقصد بسيار مشتبه و رسيدن به آن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اخلاصرهنمود ششم براى روشن ماندن چراغ بصيرت ،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اخلاص اين است كه حركت انسان در راه تكامل براى خدا باشد نه به انگيزه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اين شرط است كه تداوم روشنايى چراغ بصيرت ، قطعى و وصول انسان به قلّه كمال انسانى ، حتمى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اجتناب از موانع شناخت ، در تداوم خود نيازمند تقوا و زهد است و تقوا و زهد در تداوم نيازمند عمل است و عمل در تداوم به جهاد نياز دارد و جهاد در صورتى مى تواند نقش خود را در تداوم بصيرت و تكامل انسان ايفا نمايد كه توأم با اخلاص باشد؛ همان شرطى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سوره عنكبوت به آن اشاره شده است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به كارگيرى همه توان در انجام آنچه انسان آن را درست مى داند ، در صورتى موجب هدايت قطعى او مى شود كه در راه خدا و براى خدا و همراه با اخلاص باشد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حديثى كه عامه و خاصه از پيغمبر اكرم صلى الله عليه و آله نقل كرده اند ، تصريح شده است كه اگر انسان چهل روز با اخلاص عمل كند ، ديده بصيرت او باز مى شود و چشمه هاى حكمت كه از منبع ديدارها و شناخت هاى قلبى مى جوشد ، بر زبان او جارى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أخلَصَ عَبدٌ للّه عز و جل أربَعِينَ صَباحا إلّا جَرَتْ يَنابِيعُ الحِكمَةِ مِن قَلبِهِت عَلى لِسانِهِ</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بنده اى چهل روز براى خداوند عزوجل اخلاص نمى ورزد ، مگر اين كه چشمه هاى حكمت از قلبش بر زبان او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رهنمودهاى قرآن و احاديث اسلامى در مورد شناخت ، به اين نتيجه مى رسيم كه شناختِ حقايق هستى ، درجات و مراتبى دارد كه شرط وصول به كمترين مرتبه آن اجتناب از موانع شناخت و شرط وصول به بالاترين درجات آن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چراغ بصيرت با اجتناب از موانع شناخت ، در كانون جان انسان روشن مى گردد و با تقوا ، عمل 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لغوى اين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فروزان تر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شرعى الفاظ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اخلاص به نهايت درجه روشنى مى رسد و انسان در پرتو آن راه رشد و تكامل را به وضوح مى يابد و مى پيمايد و به هدف آفرينش خود نايل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سخن را در مورد شرايط شناخت از نظر اسلام ، در يك آيه و يك روايت مى توان ملاحظه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شرايط شناخت ، به طور فشرده در آن مطرح شده ، در سوره حديد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اتَّقُواْ اللَّهَ وَ ءَامِنُواْ بِرَسُولِهِ يُؤْتِكُمْ كِفْلَيْنِ مِن رَّحْمَتِهِ وَ يَجْعَل لَّكُمْ نُورًا تَمْشُونَ بِهِ </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پيشه كنيد و به فرستاده او ايمان آوريد تا خداوند دو بهره از رحمت خود به شما عنايت كند و براى شما نورى قرار دهد كه در پرتو آن حركت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كريمه ، خداوند به افرادى كه ايمان آورده اند ، دستور مى دهد كه تقوا پيشه كنند و به پيامبر او ايمان بيآورند؛ در صورتى كه آنان به پيامبر خدا ايمان آورده اند و گرنه به عنوان كسانى كه ايمان آورده اند ، مخاطب خداوند قرار نمى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نيز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يَـأَيُّهَا الَّذِينَ ءَامَنُواْ ءَامِنُوا ؛ </w:t>
      </w:r>
      <w:r>
        <w:rPr>
          <w:rStyle w:val="FootnoteAnchor"/>
          <w:rtl w:val="true"/>
        </w:rPr>
        <w:footnoteReference w:id="466"/>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پرسشى كه در مورد معناى اين آيات مطرح مى شود ، آن است كه ايمان آوردن كسى كه ايمان آورده ، بى معنا بلكه تحصيل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منظور قرآن از ايمان آوردن افراد با ايمان چيست؟ مفسران قرآن و از جمله مرحوم علامه طباطبايى در الميزان </w:t>
      </w:r>
      <w:r>
        <w:rPr>
          <w:rStyle w:val="FootnoteAnchor"/>
          <w:rtl w:val="true"/>
        </w:rPr>
        <w:footnoteReference w:id="467"/>
      </w:r>
      <w:r>
        <w:rPr>
          <w:rFonts w:ascii="IRNazanin" w:hAnsi="IRNazanin" w:eastAsia="IRNazanin"/>
          <w:color w:val="111111"/>
          <w:sz w:val="28"/>
          <w:sz w:val="28"/>
          <w:szCs w:val="28"/>
          <w:rtl w:val="true"/>
          <w:lang w:bidi="fa-IR"/>
        </w:rPr>
        <w:t xml:space="preserve">چنين نظر داده اند كه مقصود از ايمان دوم ، اجراى كامل آثار ايمان و متابعت تام از پيامبر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وقتى كسى چيزى را مى داند ، ولى به دانسته خود به درستى ترتيب اثر نمى دهد ، دانستن آن چيز به او يادآورى مى شود؛ مثل اين كه به كسى كه مى داند مشروبات الكلى براى سلامتى زيان آور است ، ولى به اين دانسته خود ترتيب اثر نمى دهد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مشروبات الكلى مضر است ، يعنى بر دانسته خود ترتيب اثر بده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اين رو ، معناى آيه كريمه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ايمان خود وفادار بمانيد و آثار ايمان را به طور كامل در زندگى خود اجرا كنيد ؛ كه وفادارى به ايمان براى شما دو نتيجه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پاداش مضاعف از رحمت و عنايت حضرت حق ، به تناسب ايمان مضاعف و دوم نور بصيرت و روشن بينى خاصى كه انسان را در جهت تكامل هدايت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معناى اين آيه دقيق شويم ، خواهيم ديد كه اين آيه كريمه تمام آنچه را كه در قسمت هاى گذشته از اين بحث در مورد شرايط شناخت از نظر قرآن مطرح شد ، خلاصه كرده است ؛ زيرا ايمان مضاعف و اجراى آثار كامل ايمان جز با تحصيل همه آن شرايط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تقوا ، زهد ، عمل ، جهاد و اخلاص ، در ايمان مضاعف خلاصه شده است و بنا بر اين ، تعبير ايمان مضاعف در آيه كريمه ، چكيده همه شرايط شناخت از ديدگاه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روايتى كه مباحث گذشته در مورد شرايط شناخت در آن خلاصه شده است ، ادامه حديثى است كه قبلاً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كرديم </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در آن جا گفتيم پس از آن كه عنوان با تلاش هاى بسيار براى تحصيل علم به خدمت امام رسيد و امام به او فرمود كه علم حقيقى آموختنى نيست ، بلكه نورى است كه از جانب خداوند متعال بركانون جان انسان هاى شايسته مى تابد و آن را روشن مى سازد ، در ادامه سخنان خود ، امام صادق عليه السلام در مورد نحوه تحصيل اين علم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العِلْمَ فَاطْلُبْ مِنْ نَفْسِكَ حَقِيقَةَ العُبُودِيَّةِ ، و اطْلُبِ العِلْمَ بِاستِعمَالِهِ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پس اگر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 نخست در نفس خود ، حقيقت عبوديت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 جستجو كن و اين علم را با به كار بستن آن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 العِلْمَ بِاستِعمالِهِ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جامع همه شرايط شناخت از نظر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كسى بنده واقعى خدا باشد ، ولى از موانع شناخت ، به شرحى كه گذشت ، اجتناب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كسى به حقيقت عبوديت برسد ، ولى تقوا ، زهد ، جهاد و اخلاص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تحصيل علم از راهِ به كار گرفتن و عمل به آن نيز چيزى جز حركت در راه رشد و تكامل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حركت در اين راه ، فقط با اجتناب از موانع شناخت و با اتكا به تقوا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صورت است كه از نظر امام صادق عليه السلام انسان به نور علم يا علم نور و يا علم حقيقى و كارساز مى رسد؛ علمى كه به همه دانسته هاى انسان جهت مى بخشد و همه اداركات آدمى را در جهت رشد و تكامل او قرار مى دهد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81" w:name="pg2219_33346"/>
    </w:p>
    <w:p>
      <w:pPr>
        <w:pStyle w:val="Heading4"/>
        <w:numPr>
          <w:ilvl w:val="3"/>
          <w:numId w:val="1"/>
        </w:numPr>
        <w:rPr/>
      </w:pPr>
      <w:bookmarkStart w:id="882" w:name="__RefHeading___Toc1163485_3804643083"/>
      <w:bookmarkStart w:id="883" w:name="_Toc328"/>
      <w:bookmarkEnd w:id="881"/>
      <w:bookmarkEnd w:id="882"/>
      <w:r>
        <w:rPr>
          <w:rtl w:val="true"/>
        </w:rPr>
        <w:t>خلاصه</w:t>
      </w:r>
      <w:bookmarkEnd w:id="883"/>
    </w:p>
    <w:p>
      <w:pPr>
        <w:pStyle w:val="BookText"/>
        <w:rPr/>
      </w:pPr>
      <w:r>
        <w:rPr>
          <w:rFonts w:ascii="IRNazanin" w:hAnsi="IRNazanin" w:eastAsia="IRNazanin"/>
          <w:color w:val="111111"/>
          <w:sz w:val="28"/>
          <w:sz w:val="28"/>
          <w:szCs w:val="28"/>
          <w:rtl w:val="true"/>
          <w:lang w:bidi="fa-IR"/>
        </w:rPr>
        <w:t xml:space="preserve">خلاصهانسان در صورتى مى تواند شرايط شناخت هاى عقلى و قلبى را به طور كامل تحصيل نمايد و برمبناى جهانبينى صحيح در مسير تكامل حركت كند كه از موانع شناخت اجتناب ورزد و داراى تقوا ، زهد ، عمل ، جهاد و اخلاص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ظلم ، كفر ، اسراف و فسق را حجاب هاى ديده عقل و موانع افاضه انوار هدايت الهى مى داند و با صراحت اعلام مى كند كه افراد ظالم ، كافر ، فاسق ، مسرف و دروغگو نمى توانند از راهنمايى هاى خداوند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به معناى تحفظ و پرواست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تقوايى كه شرط روشنايى چراغ بصيرت است ، در نتيجه مقاومت مستمر در برابر هوس ها براى انسان حاصل مى شود و اين تقوا به معناى عادت به مقاومت در برابر هوس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چون سدى نيرومند جلو طغيان هوس ها را مى گيرد و مانع خاموش شدن چراغ بصيرت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 تقوا دو نقش اساسى در شناخت ايفا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موجب پيدايش نيروى تشخيص حق و باطل در انسان است ، ديگر اين كه شرط هدايت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در لغت ، ضد رغبت و به معناى بى ميلى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در احاديث اسلامى ، بى ميلى نسبت به امورى است كه مانع شناخت و سد راه تكامل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زهد از يك ريشه اند و انسان در اوج تقوا به زهد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موجب روشنايى چراغ بصيرت و در نتيجه شناخت حقايق عقلى ، و زهد موجب تقويت و تداوم روشنايى اين 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قدمى كه انسان در راه تكامل برمى دارد ، شناخت بيشترى از اين راه و</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حقايق هستى پيدا مى كند و هر شناخت جديد ، زمينه را براى حركت و تكامل بيشتر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در اين راه موجب خاموش شدن چراغ بصيرت و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در لسان روايات اسلامى بدين گونه مطرح شده است كه عمل موجب علم و معرفت است و علم و معرفت بدون عمل قابل دوام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به معناى به كارگيرى همه توان براى پيمودن راه تكامل ، يكى ديگر از شرايط روشنايى چراغ بصيرت و شناخت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زهد در تداوم خود نيازمند عمل و عمل نيازمند جهاد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نهايى براى تداوم روشنايى چراغ بصيرت ،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اخلاص اين است كه حركت انسان در راه تكامل براى خدا باشد نه براى انگيزه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زهد ، عمل و جهاد بدون اخلاص نمى توانند نقش خود را در تكامل انسان و شناخت حقايق هستى ايفا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اگر انسان همه توان خود را در پيمودن راه تكامل براى خدا به كار گيرد ، خداوند شناخت هاى مورد نياز او را قطعا به او عنايت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حقايق هستى مراتبى دارد كه شرط وصول به كمترين مرتبه آن اجتناب از موانع شناخت و شرط وصول به بالاترين درجات آن اخلاص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كلام در مورد شرايط شناخت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علم از راه به كارگيرى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عقل ، مردن نفس و تهذيب اخلاق ، ويژگى هاى افرادى است كه با استضائه از نور وحى و امام ، چراغ بصيرت در كانون جانشان به نهايت درجه روشنى رسيده است و منازل سلوك را پيموده به اوج قلّه كمال رسيده اند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84" w:name="pg2219_33423"/>
    </w:p>
    <w:p>
      <w:pPr>
        <w:pStyle w:val="Heading2"/>
        <w:numPr>
          <w:ilvl w:val="1"/>
          <w:numId w:val="1"/>
        </w:numPr>
        <w:rPr/>
      </w:pPr>
      <w:bookmarkStart w:id="885" w:name="__RefHeading___Toc1163487_3804643083"/>
      <w:bookmarkStart w:id="886" w:name="_Toc329"/>
      <w:bookmarkEnd w:id="884"/>
      <w:bookmarkEnd w:id="885"/>
      <w:r>
        <w:rPr>
          <w:rtl w:val="true"/>
        </w:rPr>
        <w:t>فهرست منابع و مآخذ</w:t>
      </w:r>
      <w:bookmarkEnd w:id="886"/>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الكريم ، كلام اللّه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علوم اسلامى ، شهيد مرتضى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قرآن ، شهيد مرتضى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ابى القاسم بن على اكبر الخوئى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والتنبيهات ، لابى على حسين بن عبد اللّه 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 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بالأعمال الحسنة فى ما يعمل مرّة فى السنة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المواردفى فصح العربية والشوارد ،لسعيد الخورى الشرتونى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لبنان ،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مؤسسـة البعثـة ، قـم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الثقافـة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اُستاد ولى وعلى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 در زندگى بشر، شهيد مرتضى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نا شناخته ، الكسيس كارل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اللّه شكيبا پور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 السلام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محمّد بن محمّد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 محمّد بن الحسن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جمهورى اسلامى ، شهيد مرتضى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بردگى ، يد اللّه نيازمند شيرازى ، تهران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جا ، بى 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 على بن الحسن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الدمشقى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فى تفسير القرآن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الأمين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 آله ،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العيّاشى ، محمّد بن مسعود السلمى السمرقندى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العلميّة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الكريم ، لابن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القمّى ، على بن إبراهيم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الطيّب الموسوى الجزائرى ، مطبعة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الحسينى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أو معارج اليقين فى اُصول الدين ، محمّد بن محمّد الشعيرى السبزوارى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بيان العلم وفضله ، يوسف بن عبد البرّ النمرى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وطبقات الأصفياء ، أحمد بن عبد اللّه الإصبهانى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الحسين الموسوى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الأمينى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للحضرة الرضويّة المقدّسة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محمد محمدى رى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الدروع الواقية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منصور فراسيون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البيان في براهين أحكام القرآن ، لأحمد بن محمّد المعروف بالمحقّق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۹۳۳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استادى و على اكبر زمانى نژاد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 محمّد بن يزيد القزوينى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عيسى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حكمت در اروپا ، محمّد على فروغى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عليشاه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 المنسوب إلى الإمام على بن الحسين عليه السلام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أنصاريان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المستشارية الثقافية للجمهوريّة الإسلاميّة الإيرانيّة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 الشيخ جواد التبريزي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الصديقة الشهيدة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الشيعة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فى معرفة مذاهب الطوائف ، على بن موسى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الأُصول ، لشيخ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محمّد رضا الأنصاري ، مطبعة ستارة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ونجاح الساعى ، أحمد بن محمّد الحلّى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۸۴۱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الموحّدى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وجدانى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عليه السلام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الحسينى اللاجوردى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ودرر الكلم ، عبد الواحد الآمدى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جلال الدين محدّث اُرمَوى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الفتاوى الميسّرة ، السيّد على الحسينى السيستاني ،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الهادى محمّد تقى الحكيم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ابديت ، جعفر سبحانى ، دفتر تبليغات اسلامى ـ قم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عميد ، حسن عميد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كبير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فارسى ، محمّدمعين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 شهيد مرتضى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عليه السلام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 محمّد بن يعقوب الفيروز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 عبداللّه بن جعفر الحِمْيرى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الإجتهاد والتقليد ، السيّد الخوئي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محمّد بن على الكراجكى الطرابلسى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تمدّن ها در قرآن و حديث ، محمّد محمدى رى شهرى ؛ با همكارى رضا برنجكار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سلطانى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والسيّد فضل اللّه اليزدى الطباطبائى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پيامبران ، تهيه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حسينيه ارشاد تهران ،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 على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هوشمند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أصغر مرواريد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فى مناقب آل الرسول ، محمّد بن طلحة الشافعى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المخطوطة فى مكتبة آية اللّه المرعشى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الأخبار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وعبد الحسن بن إبراهيم الحسينى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الحرمين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 سليمان بن أحمد اللخمى الطبرانى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حمدى عبد المجيد السلفى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إحياءالتراث العربى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القرآن الكريم ، محمّد فؤاد عبد الباقي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 حسين بن محمّد الراغب الإصفهانى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فى اللغة ، لويس معلوف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المشرق ،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 ، بيست و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 زين الدين على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۹۶۵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الإسلامى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الحكمة ، محمّد المحمّدى الرَّيشَهرى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 السيّد محمّد حسين الطباطبائى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إسماعيليان ،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وتنبيه الخواطر ، الحسين بن محمّد الحلوانى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والأثر ، مبارك بن مبارك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چهاردهم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87" w:name="pg2219_33439"/>
    </w:p>
    <w:p>
      <w:pPr>
        <w:pStyle w:val="Heading2"/>
        <w:numPr>
          <w:ilvl w:val="1"/>
          <w:numId w:val="1"/>
        </w:numPr>
        <w:rPr/>
      </w:pPr>
      <w:bookmarkStart w:id="888" w:name="__RefHeading___Toc1163489_3804643083"/>
      <w:bookmarkStart w:id="889" w:name="_Toc330"/>
      <w:bookmarkEnd w:id="887"/>
      <w:bookmarkEnd w:id="888"/>
      <w:r>
        <w:rPr>
          <w:rtl w:val="true"/>
        </w:rPr>
        <w:t>فهرست تفصيلى</w:t>
      </w:r>
      <w:bookmarkEnd w:id="889"/>
    </w:p>
    <w:p>
      <w:pPr>
        <w:pStyle w:val="BookText"/>
        <w:rPr/>
      </w:pPr>
      <w:r>
        <w:rPr>
          <w:rFonts w:ascii="Amiri" w:hAnsi="Amiri" w:eastAsia="Amiri" w:cs="Amiri"/>
          <w:color w:val="111111"/>
          <w:sz w:val="28"/>
          <w:sz w:val="28"/>
          <w:szCs w:val="28"/>
          <w:rtl w:val="true"/>
          <w:lang w:bidi="ar-SA"/>
        </w:rPr>
        <w:t>فهرست تفصيلى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قبر ، از آن سؤال مى شود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اين ، به تفصيل ، به اين موضوع ، مى پردازيم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آزادى عقيده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پالايش عقيده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شناخت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 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 زبدة البيان ، محقق اردبيلى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كتاب الاجتهاد والتقليد ، آية اللّه سيّد ابو القاسم خويى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الفتاوى الميسرة ، آية اللّه سيّد على سيستانى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صراط النجاة ، آية اللّه جواد تبريزى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پالايش عقيده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دادگرى و احسان فرمان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كميل بن زياد نخعى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بن ابى طالب، دست مرا گرفت و به جبّان برد، و هنگامى كه به بيابان رسيد، نفس عميقى كشيد و فرمود </w:t>
      </w:r>
      <w:r>
        <w:rPr>
          <w:rFonts w:eastAsia="IRNazanin" w:cs="IRNazanin"/>
          <w:b w:val="false"/>
          <w:bCs w:val="false"/>
          <w:i w:val="false"/>
          <w:iCs w:val="false"/>
          <w:color w:val="333333"/>
          <w:sz w:val="20"/>
          <w:szCs w:val="20"/>
          <w:rtl w:val="true"/>
        </w:rPr>
        <w:t>: ...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در عقايد از منظر اسلام</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 به جهت گذشته اش ، بر طلحه برترى داشت و در حادثه سقيفه ، از متحصّنان در خانه امام على عليه السلام و از ياران ايشان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ابزارهاى شناخت و 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شناخت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حديثى از پيامبر خدا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حامل فقه إلى من هو أفقه منه ؛ چه بسيار كسانى كه دانشى را به داناتر از خود منتقل مى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عقايد شيعه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 و امامان و پدران آنان ، تا آدم عليه السلام هيچ گاه در زندگى ، كافر نبوده اند</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شناخت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هاى دانش و حكمت</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از 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نامه دهخدا ، جاهل مركّب ، چنين معنا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جاهل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علم وى با واقع مطابق نباشد ، آن كه گمان برد چيزى را مى داند و به واقعْ آن را نمى داند ، قسيم جاهل بسيط كه جهل وى مطلق است و اصلاً جاهل به چيزى است</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نامه دهخدا ، جهل مركّب ، چنين معنا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جهل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داشتن بر ماهيّت چيزى ، به طورى كه اين اعتقاد خلاف ماهيّت آن باشد؛ اعتقاد جازم غير مطابق با واقع ، خواه مستند به شبهه باشد و خواه مستند به تقليد ، پس ثبات را در جهل مركّب ، اعتبارى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آن كه آن را مركّب ناميده اند ، اين است كه آدمى چيزى را بر خلاف آنچه حقيقت اوست ، اعتقاد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اين خود يك جهل است ، و سپس اعتقاد كند كه اعتقاد او عين صواب است ، و اين خود يك جهل ديگر است ، كه با هم تشكيل و تركيب يافته و به نام جهل مركّب معروف گرديده است</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كريم ، در موارد بسيار ، از اين بيمارى بر حذر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بسيط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 مركّب</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قواعد منطق دكارت به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كتاب ياد شده مراجعه كنيد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امدادهاى غيبى در زندگى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به نقل از كتاب أنيس العابدين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الهام</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 در لفظ</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ابزارهاى شناخت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ش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با توضيحاتى از نگارنده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 العاشر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ترجمه تحت اللفظى اين عبارت ، براى خواننده فارسى زبانْ نامفهوم بود ، مضمون آن به فارسى برگردانده شد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متّحد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منصور فراسيون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الهام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گاليله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موضوع در بحث از معانى ديگر آزادى عقيده ، خواهيم پرداخت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بردگى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و اسلام</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 اسْتَيْقَنَتْهَآ أَنفُسُهُمْ ظُـلْمًا وَ عُلُوًّا؛ و با آن كه دل هايشان بدان يقين داشت ، از روى ظلم و تكبّر ، آن را انكار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الَّذِى أَرْسَلَ رَسُولَهُ و بِالْهُدَى وَدِينِ الْحَقِّ لِيُظْهِرَهُ عَلَى الدِّينِ كُلِّهِ؛ اوست كسى كه پيامبر خود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 با آيين درست روانه ساخت تا آن را بر تمام اديان ، پيروز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رسيدن به حقيقت از روى دانش و تعقّل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پژوهشى درباره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انواع آن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هَاتُواْ بُرْهَـنَكُمْ؛ بگو دليل خود را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تُمَارِ فِيهِمْ إِلَا مِرَآءً ظَـهِرًا؛ پس درباره آنان جز به صورت ظاهر ، جدال 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گفتگوى تمدّن ها در قرآن و حديث ، محمّد محمدى رى شهرى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داستانى آموزنده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سخنرانى استاد شهيد مرتضى مطهرّى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پاييز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ش ، در حسينيه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جمهورى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 لِكَ نُرِى إِبْرَ هِيمَ مَلَكُوتَ السَّمَـوَ تِ وَالْأَرْضِ وَلِيَكُونَ مِنَ الْمُوقِنِينَ ؛ و اين گونه ، ملكوت آسمان ها و زمين را به إبراهيم نمايانديم تا از جمله يقين كنندگان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۳۰۱۷۰</w:t>
      </w:r>
      <w:r>
        <w:rPr>
          <w:rFonts w:ascii="IRNazanin" w:hAnsi="IRNazanin" w:eastAsia="IRNazanin"/>
          <w:b w:val="false"/>
          <w:b w:val="false"/>
          <w:bCs w:val="false"/>
          <w:i w:val="false"/>
          <w:i w:val="false"/>
          <w:iCs w:val="false"/>
          <w:color w:val="333333"/>
          <w:sz w:val="20"/>
          <w:sz w:val="20"/>
          <w:szCs w:val="20"/>
          <w:rtl w:val="true"/>
        </w:rPr>
        <w:t xml:space="preserve"> به نقل از واقدى و ابن عساكر ؛ فروغ ابديّت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۳۰۱۶۸</w:t>
      </w:r>
      <w:r>
        <w:rPr>
          <w:rFonts w:ascii="IRNazanin" w:hAnsi="IRNazanin" w:eastAsia="IRNazanin"/>
          <w:b w:val="false"/>
          <w:b w:val="false"/>
          <w:bCs w:val="false"/>
          <w:i w:val="false"/>
          <w:i w:val="false"/>
          <w:iCs w:val="false"/>
          <w:color w:val="333333"/>
          <w:sz w:val="20"/>
          <w:sz w:val="20"/>
          <w:szCs w:val="20"/>
          <w:rtl w:val="true"/>
        </w:rPr>
        <w:t xml:space="preserve"> به نقل از واقدى و ابن عساكر و ابن سعد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خاتم پيامبران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كارنامه اسلام</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پيرامون جمهورى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 بين المللى حقوق اقتصادى ، اجتماعى و فرهنگى</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روش فلاسفه و متكلّمان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آشنايى با علوم اسلامى ، استاد شهيد مرتضى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چهارم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هاى فكرى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كلام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عربى در كتاب تفسير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 را به پيامبر صلى الله عليه و آله نسبت داده است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آشنايى با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به نقل از الفردوس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روايتى كه در اين مورد از امام صادق عليه السلام نقل شده است استفاده مى شود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قلب إلا وله اُذنان على إحداهما ملك مرشد ، و على الاُخرى شيطان مفتن ؛ هذا يأمره ، و هذا يزجره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شَرِّ الْوَسْوَاسِ الْخَنَّاسِ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يُوَسْوِسُ فِى صُدُورِ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 مرتضى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معنا كه انسان براى درك بطلان تناقض نياز به آموزش ندارد ؛ بلكه همين اندازه كه مفهوم هستى ، مفهوم نيستى و مفهوم جمع ميان هستى و نيستى را درك كند ، به روشنى مى فهمد كه تناقض ممكن نيست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مسئله اعجاز باب ديگرى است ، آن هم علت و ابزار خاصى دارد كه در مباحث نبوت عامه مورد بحث قرار خواهد گرفت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قول شيخ الرئيس ، ابن سينا ، آزمون به كمك يك قياس مخفى كليت پيدا مى كند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ظاهر عبارت نهج البلاغة برمى آيد كه اين طبيب ، شخص پيامبراسلام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آنان از زندگى دنيا سطحى و ظاهرى است و از آخرت غافل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كافرند ، همچون حيوانات مى خورند و از زندگى بهره مى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ديگرى از امير المؤمنين عليه 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المُحِبِّ عَمِيَّةٌ عَن مَعايِبِ المَحبوبِ ، و اُذُنُهُ صَمّاءُ عَن قُبحِ مَساوِيهِ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۶۳۱۴</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۳۸۰۷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لِّيُنذِرَ مَن كَانَ حَيًّا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۴۱۴۰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از موعظه سودى نمى گيرد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 هَل لَّكَ إِلَى أَن تَزَكَّى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أَهْدِيَكَ إِلَى رَبِّكَ فَتَخْشَى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فَقُولَا لَهُ قَوْلًا لَّيِّنًا لَّعَلَّهُ يَتَذَكَّرُ أَوْ يَخْشَى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فَمَن رَّبُّكُمَا يَـمُوسَى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رَبُّنَا الَّذِى أَعْطَى كُلَّ شَىْ ءٍ خَلْقَهُ ثُمَّ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ءَاتَيْنَا مُوسَى تِسْعَ ءَايَـتِ بَيِّنَـتٍ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أَخَذْنَآءَالَ فِرْعَوْنَ بِالسِّنِينَ وَنَقْصٍ مِّنَ الثَّمَرَ تِ لَعَلَّهُمْ يَذَّكَّرُونَ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فَأَرْسَلْنَا عَلَيْهِمُ الطُّوفَانَ وَالْجَرَادَ وَالْقُمَّلَ وَالضَّفَادِعَ وَالدَّمَ ءَايَـتٍ مُّفَصَّلَـتٍ فَاسْتَكْبَرُواْ وَكَانُواْ قَوْمًا مُّجْرِمِينَ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به نقل از امام على عليه 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آيه هشتم سوره شمس اين نكته با صراحت بيشترى مطرح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نَفْسٍ وَ مَا سَوَّلـهَا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فَأَلْهَمَهَا فُجُورَهَا وَ تَقْوَلـهَا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نگاه كنيد به 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 تعبير ديگرى است از آنچه در آيه هشتم سوره شمس درباره واقع نمايى نفس آمده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شى ءٍ حدّ</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النفس</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نَحْشُرُهُ يَوْمَ الْقِيَـمَةِ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لِمَ حَشَرْتَنِى أَعْمَى وَ قَدْ كُنتُ بَصِيرًا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كَذَ لِكَ أَتَتْكَ ءَايَـتُنَا فَنَسِيتَهَا وَ كَذَ لِكَ الْيَوْمَ تُنسَى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 التّعليم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ascii="IRNazanin" w:hAnsi="IRNazanin" w:eastAsia="IRNazanin"/>
          <w:b w:val="false"/>
          <w:b w:val="false"/>
          <w:bCs w:val="false"/>
          <w:i w:val="false"/>
          <w:i w:val="false"/>
          <w:iCs w:val="false"/>
          <w:color w:val="333333"/>
          <w:sz w:val="20"/>
          <w:sz w:val="20"/>
          <w:szCs w:val="20"/>
        </w:rPr>
        <w:t>۲۸۱۲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التحذير من كتمان العلم</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الكفر فى كتاب اللّه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چگونگى مانعيّت هوس از شناخت ، بنگريد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موانع شناخت از نظر قرآن</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 شدن با موجبات ضلالت از ديدگاه قرآن و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موجباتُ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ascii="IRNazanin" w:hAnsi="IRNazanin" w:eastAsia="IRNazanin"/>
          <w:b w:val="false"/>
          <w:b w:val="false"/>
          <w:bCs w:val="false"/>
          <w:i w:val="false"/>
          <w:i w:val="false"/>
          <w:iCs w:val="false"/>
          <w:color w:val="333333"/>
          <w:sz w:val="20"/>
          <w:sz w:val="20"/>
          <w:szCs w:val="20"/>
        </w:rPr>
        <w:t>۳۹۴۵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يضلّهم اللّه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آيه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 يَلغو لغوا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يعتدّ به مِن كلامٍ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العمل فى العلم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الغشاوة مايغطى به الشى 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غشاوة عبارت از چيزى است كه با آن چيز ديگرى پوشيده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الْكَـفِرُونَ هُمُ الظَّــلِمُونَ ؛ كافران همان ستمگران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و در 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 الأم الرَذائل</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كنيد 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القرآن الكريم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مايمرض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ascii="IRNazanin" w:hAnsi="IRNazanin" w:eastAsia="IRNazanin"/>
          <w:b w:val="false"/>
          <w:b w:val="false"/>
          <w:bCs w:val="false"/>
          <w:i w:val="false"/>
          <w:i w:val="false"/>
          <w:iCs w:val="false"/>
          <w:color w:val="333333"/>
          <w:sz w:val="20"/>
          <w:sz w:val="20"/>
          <w:szCs w:val="20"/>
        </w:rPr>
        <w:t>۳۹۷۷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 الشهوة مريض النفس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مايقسى القلب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زيغ القلب</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القلب</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سكه ، فلز منقوشى است كه دِرهم برآن ضرب مى شود ، و دراهم ، جمع درهم ، به معناى پول رايج نقره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القلب</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سوره روم نيز مشابه اين آيه است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لِّيُنذِرَ مَن كَانَ حَيًّا ؛ تا هشدار دهد آن كس را كه زنده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تمام احاديثى كه در اين مورد ، رسيده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 الأحياء</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بَلْ رَانَ عَلَى قُلُوبِهِم مَّا كَانُواْ يَكْسِبُونَ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مذموم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الَّذِينَ كَفَرُواْ كَمَثَلِ الَّذِى يَنْعِقُ بِمَا لَا يَسْمَعُ إِلَا دُعَآءً وَ نِدَآءً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گنگ و لال اين است كه گنگ به هيچ وجه نمى تواند حرف بزند ؛ ولى لال با زبان اشاره قادر به اداى مقصود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يشفى القلب</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آيات ديگرى ، مانند آيات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از سوره يس ، نيز اين واقعيت به صورت مَثَل مطرح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سوره طلاق 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سوره حديد 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نيز اين معنا تكرار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سوره ابراهيم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درباره حضرت موسى عليه السلام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مُوسَى بِئايَـتِنَآ أَنْ أَخْرِجْ قَوْمَكَ مِنَ الظُّـلُمَـتِ إِلَى النُّورِ</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آيات ديگرى نيز ، از وحى ، تعبير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دعاى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إقامة الحجّة</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شناخت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شرطت عليهم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فشرطوا لك ذلك ، و علمت منهم الوفاء به ، فقبلتهم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وأهبطت عليهم ملائكتك ، و كرمتهم بوحيك ، و رفدتهم بعلمك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عمل ، در لغت ، به معناى هر كارى است كه با انگيزه و قصد انجام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اخص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زيرا فعل ، گاهى در حيواناتى كه بدون قصد ، كارى را انجام مى دهند نيز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اللّدنّى</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رواياتى كه بر مطالب مذكور دلالت دارند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العمل في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العمل في العلم</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و المجاهدة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استفراغ الوسع فى مدافعة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الجهاد ثلاثة أضرب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مجاهدة العدو الظاهر و مجاهدة الشيطان و مجاهدة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تدخل ثلاثتها فى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جَـهِدُواْ فِى اللَّهِ حَقَّ جِهَادِهِ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جهاد و مجاهده ، به كارگيرى نهايت توان در دفع دشمن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جهاد بر سه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دشمن آشكار و جهاد با شيطان و جهاد با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سه نوع آن در كلام خداوند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راه خدا جهاد كنيد ، چنان كه حق جهاد در راه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الإخلاص</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نور يا نور علم</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image" Target="media/image2.jpeg"/><Relationship Id="rId491" Type="http://schemas.openxmlformats.org/officeDocument/2006/relationships/image" Target="media/image2.jpeg"/><Relationship Id="rId492" Type="http://schemas.openxmlformats.org/officeDocument/2006/relationships/footer" Target="footer485.xml"/><Relationship Id="rId493" Type="http://schemas.openxmlformats.org/officeDocument/2006/relationships/footnotes" Target="footnotes.xml"/><Relationship Id="rId494" Type="http://schemas.openxmlformats.org/officeDocument/2006/relationships/numbering" Target="numbering.xml"/><Relationship Id="rId495" Type="http://schemas.openxmlformats.org/officeDocument/2006/relationships/fontTable" Target="fontTable.xml"/><Relationship Id="rId496" Type="http://schemas.openxmlformats.org/officeDocument/2006/relationships/settings" Target="settings.xml"/><Relationship Id="rId4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102270</Words>
  <Characters>336918</Characters>
  <CharactersWithSpaces>438310</CharactersWithSpaces>
  <Paragraphs>1313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2026-08-17T03:13:42Z</dcterms:created>
  <dc:creator>ghaemiyeh.com</dc:creator>
  <dc:description/>
  <dc:language>en-US</dc:language>
  <cp:lastModifiedBy/>
  <dcterms:modified xsi:type="dcterms:W3CDTF">2026-08-17T06:43:53Z</dcterms:modified>
  <cp:revision>1</cp:revision>
  <dc:subject/>
  <dc:title>مبانی شناخت</dc:title>
</cp:coreProperties>
</file>

<file path=docProps/custom.xml><?xml version="1.0" encoding="utf-8"?>
<Properties xmlns="http://schemas.openxmlformats.org/officeDocument/2006/custom-properties" xmlns:vt="http://schemas.openxmlformats.org/officeDocument/2006/docPropsVTypes"/>
</file>