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مراقبات شهر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6604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86606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086608_380464308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086610_3804643083">
            <w:r>
              <w:rPr>
                <w:webHidden/>
                <w:rStyle w:val="IndexLink"/>
                <w:rtl w:val="true"/>
              </w:rPr>
              <w:t>المدخل</w:t>
            </w:r>
            <w:r>
              <w:rPr>
                <w:rStyle w:val="IndexLink"/>
                <w:rtl w:val="true"/>
              </w:rPr>
              <w:tab/>
            </w:r>
            <w:r>
              <w:rPr>
                <w:rStyle w:val="IndexLink"/>
              </w:rPr>
              <w:t>13</w:t>
            </w:r>
          </w:hyperlink>
        </w:p>
        <w:p>
          <w:pPr>
            <w:pStyle w:val="Contents3"/>
            <w:tabs>
              <w:tab w:val="clear" w:pos="8459"/>
              <w:tab w:val="right" w:pos="9026" w:leader="dot"/>
            </w:tabs>
            <w:rPr/>
          </w:pPr>
          <w:hyperlink w:anchor="__RefHeading___Toc1086612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086614_3804643083">
            <w:r>
              <w:rPr>
                <w:webHidden/>
                <w:rStyle w:val="IndexLink"/>
                <w:rtl w:val="true"/>
              </w:rPr>
              <w:t xml:space="preserve">هل </w:t>
            </w:r>
            <w:r>
              <w:rPr>
                <w:rStyle w:val="IndexLink"/>
                <w:rtl w:val="true"/>
              </w:rPr>
              <w:t xml:space="preserve">« </w:t>
            </w:r>
            <w:r>
              <w:rPr>
                <w:rStyle w:val="IndexLink"/>
                <w:rtl w:val="true"/>
              </w:rPr>
              <w:t xml:space="preserve">رمضان </w:t>
            </w:r>
            <w:r>
              <w:rPr>
                <w:rStyle w:val="IndexLink"/>
                <w:rtl w:val="true"/>
              </w:rPr>
              <w:t xml:space="preserve">» </w:t>
            </w:r>
            <w:r>
              <w:rPr>
                <w:rStyle w:val="IndexLink"/>
                <w:rtl w:val="true"/>
              </w:rPr>
              <w:t>اسم اللّه ؟</w:t>
            </w:r>
            <w:r>
              <w:rPr>
                <w:rStyle w:val="IndexLink"/>
                <w:rtl w:val="true"/>
              </w:rPr>
              <w:tab/>
            </w:r>
            <w:r>
              <w:rPr>
                <w:rStyle w:val="IndexLink"/>
              </w:rPr>
              <w:t>14</w:t>
            </w:r>
          </w:hyperlink>
        </w:p>
        <w:p>
          <w:pPr>
            <w:pStyle w:val="Contents3"/>
            <w:tabs>
              <w:tab w:val="clear" w:pos="8459"/>
              <w:tab w:val="right" w:pos="9026" w:leader="dot"/>
            </w:tabs>
            <w:rPr/>
          </w:pPr>
          <w:hyperlink w:anchor="__RefHeading___Toc1086616_3804643083">
            <w:r>
              <w:rPr>
                <w:webHidden/>
                <w:rStyle w:val="IndexLink"/>
                <w:rtl w:val="true"/>
              </w:rPr>
              <w:t>أسماء شهر رمضان</w:t>
            </w:r>
            <w:r>
              <w:rPr>
                <w:rStyle w:val="IndexLink"/>
                <w:rtl w:val="true"/>
              </w:rPr>
              <w:tab/>
            </w:r>
            <w:r>
              <w:rPr>
                <w:rStyle w:val="IndexLink"/>
              </w:rPr>
              <w:t>14</w:t>
            </w:r>
          </w:hyperlink>
        </w:p>
        <w:p>
          <w:pPr>
            <w:pStyle w:val="Contents3"/>
            <w:tabs>
              <w:tab w:val="clear" w:pos="8459"/>
              <w:tab w:val="right" w:pos="9026" w:leader="dot"/>
            </w:tabs>
            <w:rPr/>
          </w:pPr>
          <w:hyperlink w:anchor="__RefHeading___Toc1086618_3804643083">
            <w:r>
              <w:rPr>
                <w:webHidden/>
                <w:rStyle w:val="IndexLink"/>
                <w:rtl w:val="true"/>
              </w:rPr>
              <w:t>خصائص شهر رمضان وبركاته</w:t>
            </w:r>
            <w:r>
              <w:rPr>
                <w:rStyle w:val="IndexLink"/>
                <w:rtl w:val="true"/>
              </w:rPr>
              <w:tab/>
            </w:r>
            <w:r>
              <w:rPr>
                <w:rStyle w:val="IndexLink"/>
              </w:rPr>
              <w:t>16</w:t>
            </w:r>
          </w:hyperlink>
        </w:p>
        <w:p>
          <w:pPr>
            <w:pStyle w:val="Contents3"/>
            <w:tabs>
              <w:tab w:val="clear" w:pos="8459"/>
              <w:tab w:val="right" w:pos="9026" w:leader="dot"/>
            </w:tabs>
            <w:rPr/>
          </w:pPr>
          <w:hyperlink w:anchor="__RefHeading___Toc1086620_3804643083">
            <w:r>
              <w:rPr>
                <w:webHidden/>
                <w:rStyle w:val="IndexLink"/>
              </w:rPr>
              <w:t>۱</w:t>
            </w:r>
            <w:r>
              <w:rPr>
                <w:rStyle w:val="IndexLink"/>
                <w:rtl w:val="true"/>
              </w:rPr>
              <w:t xml:space="preserve"> </w:t>
            </w:r>
            <w:r>
              <w:rPr>
                <w:rStyle w:val="IndexLink"/>
                <w:rtl w:val="true"/>
              </w:rPr>
              <w:t xml:space="preserve">. </w:t>
            </w:r>
            <w:r>
              <w:rPr>
                <w:rStyle w:val="IndexLink"/>
                <w:rtl w:val="true"/>
              </w:rPr>
              <w:t>أوّل السّنة</w:t>
            </w:r>
            <w:r>
              <w:rPr>
                <w:rStyle w:val="IndexLink"/>
                <w:rtl w:val="true"/>
              </w:rPr>
              <w:tab/>
            </w:r>
            <w:r>
              <w:rPr>
                <w:rStyle w:val="IndexLink"/>
              </w:rPr>
              <w:t>16</w:t>
            </w:r>
          </w:hyperlink>
        </w:p>
        <w:p>
          <w:pPr>
            <w:pStyle w:val="Contents3"/>
            <w:tabs>
              <w:tab w:val="clear" w:pos="8459"/>
              <w:tab w:val="right" w:pos="9026" w:leader="dot"/>
            </w:tabs>
            <w:rPr/>
          </w:pPr>
          <w:hyperlink w:anchor="__RefHeading___Toc1086622_3804643083">
            <w:r>
              <w:rPr>
                <w:webHidden/>
                <w:rStyle w:val="IndexLink"/>
                <w:rtl w:val="true"/>
              </w:rPr>
              <w:t>معنى أوّل السّنة</w:t>
            </w:r>
            <w:r>
              <w:rPr>
                <w:rStyle w:val="IndexLink"/>
                <w:rtl w:val="true"/>
              </w:rPr>
              <w:tab/>
            </w:r>
            <w:r>
              <w:rPr>
                <w:rStyle w:val="IndexLink"/>
              </w:rPr>
              <w:t>17</w:t>
            </w:r>
          </w:hyperlink>
        </w:p>
        <w:p>
          <w:pPr>
            <w:pStyle w:val="Contents3"/>
            <w:tabs>
              <w:tab w:val="clear" w:pos="8459"/>
              <w:tab w:val="right" w:pos="9026" w:leader="dot"/>
            </w:tabs>
            <w:rPr/>
          </w:pPr>
          <w:hyperlink w:anchor="__RefHeading___Toc1086624_3804643083">
            <w:r>
              <w:rPr>
                <w:webHidden/>
                <w:rStyle w:val="IndexLink"/>
                <w:rtl w:val="true"/>
              </w:rPr>
              <w:t>بداية السّنة وتجديد الحياة المعنوية</w:t>
            </w:r>
            <w:r>
              <w:rPr>
                <w:rStyle w:val="IndexLink"/>
                <w:rtl w:val="true"/>
              </w:rPr>
              <w:tab/>
            </w:r>
            <w:r>
              <w:rPr>
                <w:rStyle w:val="IndexLink"/>
              </w:rPr>
              <w:t>18</w:t>
            </w:r>
          </w:hyperlink>
        </w:p>
        <w:p>
          <w:pPr>
            <w:pStyle w:val="Contents3"/>
            <w:tabs>
              <w:tab w:val="clear" w:pos="8459"/>
              <w:tab w:val="right" w:pos="9026" w:leader="dot"/>
            </w:tabs>
            <w:rPr/>
          </w:pPr>
          <w:hyperlink w:anchor="__RefHeading___Toc1086626_3804643083">
            <w:r>
              <w:rPr>
                <w:webHidden/>
                <w:rStyle w:val="IndexLink"/>
              </w:rPr>
              <w:t>۲</w:t>
            </w:r>
            <w:r>
              <w:rPr>
                <w:rStyle w:val="IndexLink"/>
                <w:rtl w:val="true"/>
              </w:rPr>
              <w:t xml:space="preserve"> </w:t>
            </w:r>
            <w:r>
              <w:rPr>
                <w:rStyle w:val="IndexLink"/>
                <w:rtl w:val="true"/>
              </w:rPr>
              <w:t xml:space="preserve">. </w:t>
            </w:r>
            <w:r>
              <w:rPr>
                <w:rStyle w:val="IndexLink"/>
                <w:rtl w:val="true"/>
              </w:rPr>
              <w:t>الضّيافة الإلهيّة</w:t>
            </w:r>
            <w:r>
              <w:rPr>
                <w:rStyle w:val="IndexLink"/>
                <w:rtl w:val="true"/>
              </w:rPr>
              <w:tab/>
            </w:r>
            <w:r>
              <w:rPr>
                <w:rStyle w:val="IndexLink"/>
              </w:rPr>
              <w:t>19</w:t>
            </w:r>
          </w:hyperlink>
        </w:p>
        <w:p>
          <w:pPr>
            <w:pStyle w:val="Contents3"/>
            <w:tabs>
              <w:tab w:val="clear" w:pos="8459"/>
              <w:tab w:val="right" w:pos="9026" w:leader="dot"/>
            </w:tabs>
            <w:rPr/>
          </w:pPr>
          <w:hyperlink w:anchor="__RefHeading___Toc1086628_3804643083">
            <w:r>
              <w:rPr>
                <w:webHidden/>
                <w:rStyle w:val="IndexLink"/>
                <w:rtl w:val="true"/>
              </w:rPr>
              <w:t>معنى ضيافة اللّه</w:t>
            </w:r>
            <w:r>
              <w:rPr>
                <w:rStyle w:val="IndexLink"/>
                <w:rtl w:val="true"/>
              </w:rPr>
              <w:tab/>
            </w:r>
            <w:r>
              <w:rPr>
                <w:rStyle w:val="IndexLink"/>
              </w:rPr>
              <w:t>19</w:t>
            </w:r>
          </w:hyperlink>
        </w:p>
        <w:p>
          <w:pPr>
            <w:pStyle w:val="Contents2"/>
            <w:tabs>
              <w:tab w:val="clear" w:pos="8743"/>
              <w:tab w:val="right" w:pos="9026" w:leader="dot"/>
            </w:tabs>
            <w:rPr/>
          </w:pPr>
          <w:hyperlink w:anchor="__RefHeading___Toc1086630_3804643083">
            <w:r>
              <w:rPr>
                <w:webHidden/>
                <w:rStyle w:val="IndexLink"/>
                <w:rtl w:val="true"/>
              </w:rPr>
              <w:t xml:space="preserve">القسم الأوّل </w:t>
            </w:r>
            <w:r>
              <w:rPr>
                <w:rStyle w:val="IndexLink"/>
                <w:rtl w:val="true"/>
              </w:rPr>
              <w:t xml:space="preserve">: </w:t>
            </w:r>
            <w:r>
              <w:rPr>
                <w:rStyle w:val="IndexLink"/>
                <w:rtl w:val="true"/>
              </w:rPr>
              <w:t>فضائل شهر اللّه</w:t>
            </w:r>
            <w:r>
              <w:rPr>
                <w:rStyle w:val="IndexLink"/>
                <w:rtl w:val="true"/>
              </w:rPr>
              <w:tab/>
            </w:r>
            <w:r>
              <w:rPr>
                <w:rStyle w:val="IndexLink"/>
              </w:rPr>
              <w:t>29</w:t>
            </w:r>
          </w:hyperlink>
        </w:p>
        <w:p>
          <w:pPr>
            <w:pStyle w:val="Contents3"/>
            <w:tabs>
              <w:tab w:val="clear" w:pos="8459"/>
              <w:tab w:val="right" w:pos="9026" w:leader="dot"/>
            </w:tabs>
            <w:rPr/>
          </w:pPr>
          <w:hyperlink w:anchor="__RefHeading___Toc1086632_380464308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086634_3804643083">
            <w:r>
              <w:rPr>
                <w:webHidden/>
                <w:rStyle w:val="IndexLink"/>
                <w:rtl w:val="true"/>
              </w:rPr>
              <w:t xml:space="preserve">الفصل الأوّل </w:t>
            </w:r>
            <w:r>
              <w:rPr>
                <w:rStyle w:val="IndexLink"/>
                <w:rtl w:val="true"/>
              </w:rPr>
              <w:t xml:space="preserve">: </w:t>
            </w:r>
            <w:r>
              <w:rPr>
                <w:rStyle w:val="IndexLink"/>
                <w:rtl w:val="true"/>
              </w:rPr>
              <w:t>عظمة شهر رمضان وحرمته</w:t>
            </w:r>
            <w:r>
              <w:rPr>
                <w:rStyle w:val="IndexLink"/>
                <w:rtl w:val="true"/>
              </w:rPr>
              <w:tab/>
            </w:r>
            <w:r>
              <w:rPr>
                <w:rStyle w:val="IndexLink"/>
              </w:rPr>
              <w:t>31</w:t>
            </w:r>
          </w:hyperlink>
        </w:p>
        <w:p>
          <w:pPr>
            <w:pStyle w:val="Contents3"/>
            <w:tabs>
              <w:tab w:val="clear" w:pos="8459"/>
              <w:tab w:val="right" w:pos="9026" w:leader="dot"/>
            </w:tabs>
            <w:rPr/>
          </w:pPr>
          <w:hyperlink w:anchor="__RefHeading___Toc1086636_3804643083">
            <w:r>
              <w:rPr>
                <w:webHidden/>
                <w:rStyle w:val="IndexLink"/>
                <w:rtl w:val="true"/>
              </w:rPr>
              <w:t xml:space="preserve">الفصل الثاني </w:t>
            </w:r>
            <w:r>
              <w:rPr>
                <w:rStyle w:val="IndexLink"/>
                <w:rtl w:val="true"/>
              </w:rPr>
              <w:t xml:space="preserve">: </w:t>
            </w:r>
            <w:r>
              <w:rPr>
                <w:rStyle w:val="IndexLink"/>
                <w:rtl w:val="true"/>
              </w:rPr>
              <w:t>خصائص شهر رمضان</w:t>
            </w:r>
            <w:r>
              <w:rPr>
                <w:rStyle w:val="IndexLink"/>
                <w:rtl w:val="true"/>
              </w:rPr>
              <w:tab/>
            </w:r>
            <w:r>
              <w:rPr>
                <w:rStyle w:val="IndexLink"/>
              </w:rPr>
              <w:t>33</w:t>
            </w:r>
          </w:hyperlink>
        </w:p>
        <w:p>
          <w:pPr>
            <w:pStyle w:val="Contents4"/>
            <w:tabs>
              <w:tab w:val="clear" w:pos="8176"/>
              <w:tab w:val="right" w:pos="9026" w:leader="dot"/>
            </w:tabs>
            <w:rPr/>
          </w:pPr>
          <w:hyperlink w:anchor="__RefHeading___Toc1086638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شهر اللّه</w:t>
            </w:r>
            <w:r>
              <w:rPr>
                <w:rStyle w:val="IndexLink"/>
                <w:rtl w:val="true"/>
              </w:rPr>
              <w:tab/>
            </w:r>
            <w:r>
              <w:rPr>
                <w:rStyle w:val="IndexLink"/>
              </w:rPr>
              <w:t>33</w:t>
            </w:r>
          </w:hyperlink>
        </w:p>
        <w:p>
          <w:pPr>
            <w:pStyle w:val="Contents4"/>
            <w:tabs>
              <w:tab w:val="clear" w:pos="8176"/>
              <w:tab w:val="right" w:pos="9026" w:leader="dot"/>
            </w:tabs>
            <w:rPr/>
          </w:pPr>
          <w:hyperlink w:anchor="__RefHeading___Toc108664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شهر ضيافة اللّه</w:t>
            </w:r>
            <w:r>
              <w:rPr>
                <w:rStyle w:val="IndexLink"/>
                <w:rtl w:val="true"/>
              </w:rPr>
              <w:tab/>
            </w:r>
            <w:r>
              <w:rPr>
                <w:rStyle w:val="IndexLink"/>
              </w:rPr>
              <w:t>33</w:t>
            </w:r>
          </w:hyperlink>
        </w:p>
        <w:p>
          <w:pPr>
            <w:pStyle w:val="Contents4"/>
            <w:tabs>
              <w:tab w:val="clear" w:pos="8176"/>
              <w:tab w:val="right" w:pos="9026" w:leader="dot"/>
            </w:tabs>
            <w:rPr/>
          </w:pPr>
          <w:hyperlink w:anchor="__RefHeading___Toc108664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سيّد الشّهور</w:t>
            </w:r>
            <w:r>
              <w:rPr>
                <w:rStyle w:val="IndexLink"/>
                <w:rtl w:val="true"/>
              </w:rPr>
              <w:tab/>
            </w:r>
            <w:r>
              <w:rPr>
                <w:rStyle w:val="IndexLink"/>
              </w:rPr>
              <w:t>34</w:t>
            </w:r>
          </w:hyperlink>
        </w:p>
        <w:p>
          <w:pPr>
            <w:pStyle w:val="Contents4"/>
            <w:tabs>
              <w:tab w:val="clear" w:pos="8176"/>
              <w:tab w:val="right" w:pos="9026" w:leader="dot"/>
            </w:tabs>
            <w:rPr/>
          </w:pPr>
          <w:hyperlink w:anchor="__RefHeading___Toc108664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أوّل السّنة</w:t>
            </w:r>
            <w:r>
              <w:rPr>
                <w:rStyle w:val="IndexLink"/>
                <w:rtl w:val="true"/>
              </w:rPr>
              <w:tab/>
            </w:r>
            <w:r>
              <w:rPr>
                <w:rStyle w:val="IndexLink"/>
              </w:rPr>
              <w:t>34</w:t>
            </w:r>
          </w:hyperlink>
        </w:p>
        <w:p>
          <w:pPr>
            <w:pStyle w:val="Contents4"/>
            <w:tabs>
              <w:tab w:val="clear" w:pos="8176"/>
              <w:tab w:val="right" w:pos="9026" w:leader="dot"/>
            </w:tabs>
            <w:rPr/>
          </w:pPr>
          <w:hyperlink w:anchor="__RefHeading___Toc108664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فيه ليلة القدر</w:t>
            </w:r>
            <w:r>
              <w:rPr>
                <w:rStyle w:val="IndexLink"/>
                <w:rtl w:val="true"/>
              </w:rPr>
              <w:tab/>
            </w:r>
            <w:r>
              <w:rPr>
                <w:rStyle w:val="IndexLink"/>
              </w:rPr>
              <w:t>35</w:t>
            </w:r>
          </w:hyperlink>
        </w:p>
        <w:p>
          <w:pPr>
            <w:pStyle w:val="Contents4"/>
            <w:tabs>
              <w:tab w:val="clear" w:pos="8176"/>
              <w:tab w:val="right" w:pos="9026" w:leader="dot"/>
            </w:tabs>
            <w:rPr/>
          </w:pPr>
          <w:hyperlink w:anchor="__RefHeading___Toc108664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فيه نزول القرآن</w:t>
            </w:r>
            <w:r>
              <w:rPr>
                <w:rStyle w:val="IndexLink"/>
                <w:rtl w:val="true"/>
              </w:rPr>
              <w:tab/>
            </w:r>
            <w:r>
              <w:rPr>
                <w:rStyle w:val="IndexLink"/>
              </w:rPr>
              <w:t>35</w:t>
            </w:r>
          </w:hyperlink>
        </w:p>
        <w:p>
          <w:pPr>
            <w:pStyle w:val="Contents4"/>
            <w:tabs>
              <w:tab w:val="clear" w:pos="8176"/>
              <w:tab w:val="right" w:pos="9026" w:leader="dot"/>
            </w:tabs>
            <w:rPr/>
          </w:pPr>
          <w:hyperlink w:anchor="__RefHeading___Toc1086650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فيه نزول الكتب السّماويّة</w:t>
            </w:r>
            <w:r>
              <w:rPr>
                <w:rStyle w:val="IndexLink"/>
                <w:rtl w:val="true"/>
              </w:rPr>
              <w:tab/>
            </w:r>
            <w:r>
              <w:rPr>
                <w:rStyle w:val="IndexLink"/>
              </w:rPr>
              <w:t>35</w:t>
            </w:r>
          </w:hyperlink>
        </w:p>
        <w:p>
          <w:pPr>
            <w:pStyle w:val="Contents3"/>
            <w:tabs>
              <w:tab w:val="clear" w:pos="8459"/>
              <w:tab w:val="right" w:pos="9026" w:leader="dot"/>
            </w:tabs>
            <w:rPr/>
          </w:pPr>
          <w:hyperlink w:anchor="__RefHeading___Toc1086652_3804643083">
            <w:r>
              <w:rPr>
                <w:webHidden/>
                <w:rStyle w:val="IndexLink"/>
                <w:rtl w:val="true"/>
              </w:rPr>
              <w:t xml:space="preserve">الفصل الثالث </w:t>
            </w:r>
            <w:r>
              <w:rPr>
                <w:rStyle w:val="IndexLink"/>
                <w:rtl w:val="true"/>
              </w:rPr>
              <w:t xml:space="preserve">: </w:t>
            </w:r>
            <w:r>
              <w:rPr>
                <w:rStyle w:val="IndexLink"/>
                <w:rtl w:val="true"/>
              </w:rPr>
              <w:t>بركات شهر رمضان</w:t>
            </w:r>
            <w:r>
              <w:rPr>
                <w:rStyle w:val="IndexLink"/>
                <w:rtl w:val="true"/>
              </w:rPr>
              <w:tab/>
            </w:r>
            <w:r>
              <w:rPr>
                <w:rStyle w:val="IndexLink"/>
              </w:rPr>
              <w:t>37</w:t>
            </w:r>
          </w:hyperlink>
        </w:p>
        <w:p>
          <w:pPr>
            <w:pStyle w:val="Contents4"/>
            <w:tabs>
              <w:tab w:val="clear" w:pos="8176"/>
              <w:tab w:val="right" w:pos="9026" w:leader="dot"/>
            </w:tabs>
            <w:rPr/>
          </w:pPr>
          <w:hyperlink w:anchor="__RefHeading___Toc108665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غفران اللّه</w:t>
            </w:r>
            <w:r>
              <w:rPr>
                <w:rStyle w:val="IndexLink"/>
                <w:rtl w:val="true"/>
              </w:rPr>
              <w:tab/>
            </w:r>
            <w:r>
              <w:rPr>
                <w:rStyle w:val="IndexLink"/>
              </w:rPr>
              <w:t>37</w:t>
            </w:r>
          </w:hyperlink>
        </w:p>
        <w:p>
          <w:pPr>
            <w:pStyle w:val="Contents4"/>
            <w:tabs>
              <w:tab w:val="clear" w:pos="8176"/>
              <w:tab w:val="right" w:pos="9026" w:leader="dot"/>
            </w:tabs>
            <w:rPr/>
          </w:pPr>
          <w:hyperlink w:anchor="__RefHeading___Toc108665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العتق من النّار</w:t>
            </w:r>
            <w:r>
              <w:rPr>
                <w:rStyle w:val="IndexLink"/>
                <w:rtl w:val="true"/>
              </w:rPr>
              <w:tab/>
            </w:r>
            <w:r>
              <w:rPr>
                <w:rStyle w:val="IndexLink"/>
              </w:rPr>
              <w:t>38</w:t>
            </w:r>
          </w:hyperlink>
        </w:p>
        <w:p>
          <w:pPr>
            <w:pStyle w:val="Contents4"/>
            <w:tabs>
              <w:tab w:val="clear" w:pos="8176"/>
              <w:tab w:val="right" w:pos="9026" w:leader="dot"/>
            </w:tabs>
            <w:rPr/>
          </w:pPr>
          <w:hyperlink w:anchor="__RefHeading___Toc108665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جوامع بركاته وخصائصه</w:t>
            </w:r>
            <w:r>
              <w:rPr>
                <w:rStyle w:val="IndexLink"/>
                <w:rtl w:val="true"/>
              </w:rPr>
              <w:tab/>
            </w:r>
            <w:r>
              <w:rPr>
                <w:rStyle w:val="IndexLink"/>
              </w:rPr>
              <w:t>38</w:t>
            </w:r>
          </w:hyperlink>
        </w:p>
        <w:p>
          <w:pPr>
            <w:pStyle w:val="Contents4"/>
            <w:tabs>
              <w:tab w:val="clear" w:pos="8176"/>
              <w:tab w:val="right" w:pos="9026" w:leader="dot"/>
            </w:tabs>
            <w:rPr/>
          </w:pPr>
          <w:hyperlink w:anchor="__RefHeading___Toc1086660_3804643083">
            <w:r>
              <w:rPr>
                <w:webHidden/>
                <w:rStyle w:val="IndexLink"/>
                <w:rtl w:val="true"/>
              </w:rPr>
              <w:t>كلام في تصفيد الشّياطين في شهر رمضان</w:t>
            </w:r>
            <w:r>
              <w:rPr>
                <w:rStyle w:val="IndexLink"/>
                <w:rtl w:val="true"/>
              </w:rPr>
              <w:tab/>
            </w:r>
            <w:r>
              <w:rPr>
                <w:rStyle w:val="IndexLink"/>
              </w:rPr>
              <w:t>41</w:t>
            </w:r>
          </w:hyperlink>
        </w:p>
        <w:p>
          <w:pPr>
            <w:pStyle w:val="Contents4"/>
            <w:tabs>
              <w:tab w:val="clear" w:pos="8176"/>
              <w:tab w:val="right" w:pos="9026" w:leader="dot"/>
            </w:tabs>
            <w:rPr/>
          </w:pPr>
          <w:hyperlink w:anchor="__RefHeading___Toc1086662_3804643083">
            <w:r>
              <w:rPr>
                <w:webHidden/>
                <w:rStyle w:val="IndexLink"/>
              </w:rPr>
              <w:t>۱</w:t>
            </w:r>
            <w:r>
              <w:rPr>
                <w:rStyle w:val="IndexLink"/>
                <w:rtl w:val="true"/>
              </w:rPr>
              <w:t xml:space="preserve"> </w:t>
            </w:r>
            <w:r>
              <w:rPr>
                <w:rStyle w:val="IndexLink"/>
                <w:rtl w:val="true"/>
              </w:rPr>
              <w:t xml:space="preserve">. </w:t>
            </w:r>
            <w:r>
              <w:rPr>
                <w:rStyle w:val="IndexLink"/>
                <w:rtl w:val="true"/>
              </w:rPr>
              <w:t>علّة تصفيد الشياطين في شهر رمضان</w:t>
            </w:r>
            <w:r>
              <w:rPr>
                <w:rStyle w:val="IndexLink"/>
                <w:rtl w:val="true"/>
              </w:rPr>
              <w:tab/>
            </w:r>
            <w:r>
              <w:rPr>
                <w:rStyle w:val="IndexLink"/>
              </w:rPr>
              <w:t>42</w:t>
            </w:r>
          </w:hyperlink>
        </w:p>
        <w:p>
          <w:pPr>
            <w:pStyle w:val="Contents4"/>
            <w:tabs>
              <w:tab w:val="clear" w:pos="8176"/>
              <w:tab w:val="right" w:pos="9026" w:leader="dot"/>
            </w:tabs>
            <w:rPr/>
          </w:pPr>
          <w:hyperlink w:anchor="__RefHeading___Toc1086664_3804643083">
            <w:r>
              <w:rPr>
                <w:webHidden/>
                <w:rStyle w:val="IndexLink"/>
                <w:rtl w:val="true"/>
              </w:rPr>
              <w:t xml:space="preserve">العلّة الاولى </w:t>
            </w:r>
            <w:r>
              <w:rPr>
                <w:rStyle w:val="IndexLink"/>
                <w:rtl w:val="true"/>
              </w:rPr>
              <w:t xml:space="preserve">: </w:t>
            </w:r>
            <w:r>
              <w:rPr>
                <w:rStyle w:val="IndexLink"/>
                <w:rtl w:val="true"/>
              </w:rPr>
              <w:t>الممانعة الطبيعية للصيام</w:t>
            </w:r>
            <w:r>
              <w:rPr>
                <w:rStyle w:val="IndexLink"/>
                <w:rtl w:val="true"/>
              </w:rPr>
              <w:tab/>
            </w:r>
            <w:r>
              <w:rPr>
                <w:rStyle w:val="IndexLink"/>
              </w:rPr>
              <w:t>42</w:t>
            </w:r>
          </w:hyperlink>
        </w:p>
        <w:p>
          <w:pPr>
            <w:pStyle w:val="Contents4"/>
            <w:tabs>
              <w:tab w:val="clear" w:pos="8176"/>
              <w:tab w:val="right" w:pos="9026" w:leader="dot"/>
            </w:tabs>
            <w:rPr/>
          </w:pPr>
          <w:hyperlink w:anchor="__RefHeading___Toc1086666_3804643083">
            <w:r>
              <w:rPr>
                <w:webHidden/>
                <w:rStyle w:val="IndexLink"/>
                <w:rtl w:val="true"/>
              </w:rPr>
              <w:t xml:space="preserve">العلّة الثانية </w:t>
            </w:r>
            <w:r>
              <w:rPr>
                <w:rStyle w:val="IndexLink"/>
                <w:rtl w:val="true"/>
              </w:rPr>
              <w:t xml:space="preserve">: </w:t>
            </w:r>
            <w:r>
              <w:rPr>
                <w:rStyle w:val="IndexLink"/>
                <w:rtl w:val="true"/>
              </w:rPr>
              <w:t>اللطف الإلهي الخاص</w:t>
            </w:r>
            <w:r>
              <w:rPr>
                <w:rStyle w:val="IndexLink"/>
                <w:rtl w:val="true"/>
              </w:rPr>
              <w:tab/>
            </w:r>
            <w:r>
              <w:rPr>
                <w:rStyle w:val="IndexLink"/>
              </w:rPr>
              <w:t>43</w:t>
            </w:r>
          </w:hyperlink>
        </w:p>
        <w:p>
          <w:pPr>
            <w:pStyle w:val="Contents4"/>
            <w:tabs>
              <w:tab w:val="clear" w:pos="8176"/>
              <w:tab w:val="right" w:pos="9026" w:leader="dot"/>
            </w:tabs>
            <w:rPr/>
          </w:pPr>
          <w:hyperlink w:anchor="__RefHeading___Toc1086668_3804643083">
            <w:r>
              <w:rPr>
                <w:webHidden/>
                <w:rStyle w:val="IndexLink"/>
              </w:rPr>
              <w:t>۲</w:t>
            </w:r>
            <w:r>
              <w:rPr>
                <w:rStyle w:val="IndexLink"/>
                <w:rtl w:val="true"/>
              </w:rPr>
              <w:t xml:space="preserve"> </w:t>
            </w:r>
            <w:r>
              <w:rPr>
                <w:rStyle w:val="IndexLink"/>
                <w:rtl w:val="true"/>
              </w:rPr>
              <w:t xml:space="preserve">. </w:t>
            </w:r>
            <w:r>
              <w:rPr>
                <w:rStyle w:val="IndexLink"/>
                <w:rtl w:val="true"/>
              </w:rPr>
              <w:t>علّة عدم الانتفاع من غلّ الشياطين</w:t>
            </w:r>
            <w:r>
              <w:rPr>
                <w:rStyle w:val="IndexLink"/>
                <w:rtl w:val="true"/>
              </w:rPr>
              <w:tab/>
            </w:r>
            <w:r>
              <w:rPr>
                <w:rStyle w:val="IndexLink"/>
              </w:rPr>
              <w:t>44</w:t>
            </w:r>
          </w:hyperlink>
        </w:p>
        <w:p>
          <w:pPr>
            <w:pStyle w:val="Contents4"/>
            <w:tabs>
              <w:tab w:val="clear" w:pos="8176"/>
              <w:tab w:val="right" w:pos="9026" w:leader="dot"/>
            </w:tabs>
            <w:rPr/>
          </w:pPr>
          <w:hyperlink w:anchor="__RefHeading___Toc1086670_3804643083">
            <w:r>
              <w:rPr>
                <w:webHidden/>
                <w:rStyle w:val="IndexLink"/>
                <w:rtl w:val="true"/>
              </w:rPr>
              <w:t xml:space="preserve">الجواب الأول </w:t>
            </w:r>
            <w:r>
              <w:rPr>
                <w:rStyle w:val="IndexLink"/>
                <w:rtl w:val="true"/>
              </w:rPr>
              <w:t xml:space="preserve">: </w:t>
            </w:r>
            <w:r>
              <w:rPr>
                <w:rStyle w:val="IndexLink"/>
                <w:rtl w:val="true"/>
              </w:rPr>
              <w:t>ليس الشيطان السبب الوحيد للذنوب</w:t>
            </w:r>
            <w:r>
              <w:rPr>
                <w:rStyle w:val="IndexLink"/>
                <w:rtl w:val="true"/>
              </w:rPr>
              <w:tab/>
            </w:r>
            <w:r>
              <w:rPr>
                <w:rStyle w:val="IndexLink"/>
              </w:rPr>
              <w:t>44</w:t>
            </w:r>
          </w:hyperlink>
        </w:p>
        <w:p>
          <w:pPr>
            <w:pStyle w:val="Contents4"/>
            <w:tabs>
              <w:tab w:val="clear" w:pos="8176"/>
              <w:tab w:val="right" w:pos="9026" w:leader="dot"/>
            </w:tabs>
            <w:rPr/>
          </w:pPr>
          <w:hyperlink w:anchor="__RefHeading___Toc1086672_3804643083">
            <w:r>
              <w:rPr>
                <w:webHidden/>
                <w:rStyle w:val="IndexLink"/>
                <w:rtl w:val="true"/>
              </w:rPr>
              <w:t xml:space="preserve">الجواب الثاني </w:t>
            </w:r>
            <w:r>
              <w:rPr>
                <w:rStyle w:val="IndexLink"/>
                <w:rtl w:val="true"/>
              </w:rPr>
              <w:t xml:space="preserve">: </w:t>
            </w:r>
            <w:r>
              <w:rPr>
                <w:rStyle w:val="IndexLink"/>
                <w:rtl w:val="true"/>
              </w:rPr>
              <w:t>نسبية تصفيد الشياطين</w:t>
            </w:r>
            <w:r>
              <w:rPr>
                <w:rStyle w:val="IndexLink"/>
                <w:rtl w:val="true"/>
              </w:rPr>
              <w:tab/>
            </w:r>
            <w:r>
              <w:rPr>
                <w:rStyle w:val="IndexLink"/>
              </w:rPr>
              <w:t>45</w:t>
            </w:r>
          </w:hyperlink>
        </w:p>
        <w:p>
          <w:pPr>
            <w:pStyle w:val="Contents3"/>
            <w:tabs>
              <w:tab w:val="clear" w:pos="8459"/>
              <w:tab w:val="right" w:pos="9026" w:leader="dot"/>
            </w:tabs>
            <w:rPr/>
          </w:pPr>
          <w:hyperlink w:anchor="__RefHeading___Toc1086674_3804643083">
            <w:r>
              <w:rPr>
                <w:webHidden/>
                <w:rStyle w:val="IndexLink"/>
                <w:rtl w:val="true"/>
              </w:rPr>
              <w:t xml:space="preserve">الفصل الرابع </w:t>
            </w:r>
            <w:r>
              <w:rPr>
                <w:rStyle w:val="IndexLink"/>
                <w:rtl w:val="true"/>
              </w:rPr>
              <w:t xml:space="preserve">: </w:t>
            </w:r>
            <w:r>
              <w:rPr>
                <w:rStyle w:val="IndexLink"/>
                <w:rtl w:val="true"/>
              </w:rPr>
              <w:t>التّأكيد على استثمار بركاته</w:t>
            </w:r>
            <w:r>
              <w:rPr>
                <w:rStyle w:val="IndexLink"/>
                <w:rtl w:val="true"/>
              </w:rPr>
              <w:tab/>
            </w:r>
            <w:r>
              <w:rPr>
                <w:rStyle w:val="IndexLink"/>
              </w:rPr>
              <w:t>47</w:t>
            </w:r>
          </w:hyperlink>
        </w:p>
        <w:p>
          <w:pPr>
            <w:pStyle w:val="Contents2"/>
            <w:tabs>
              <w:tab w:val="clear" w:pos="8743"/>
              <w:tab w:val="right" w:pos="9026" w:leader="dot"/>
            </w:tabs>
            <w:rPr/>
          </w:pPr>
          <w:hyperlink w:anchor="__RefHeading___Toc1086676_3804643083">
            <w:r>
              <w:rPr>
                <w:webHidden/>
                <w:rStyle w:val="IndexLink"/>
                <w:rtl w:val="true"/>
              </w:rPr>
              <w:t xml:space="preserve">القسم الثانى </w:t>
            </w:r>
            <w:r>
              <w:rPr>
                <w:rStyle w:val="IndexLink"/>
                <w:rtl w:val="true"/>
              </w:rPr>
              <w:t xml:space="preserve">: </w:t>
            </w:r>
            <w:r>
              <w:rPr>
                <w:rStyle w:val="IndexLink"/>
                <w:rtl w:val="true"/>
              </w:rPr>
              <w:t>التهيّؤ لضيافة اللّه</w:t>
            </w:r>
            <w:r>
              <w:rPr>
                <w:rStyle w:val="IndexLink"/>
                <w:rtl w:val="true"/>
              </w:rPr>
              <w:tab/>
            </w:r>
            <w:r>
              <w:rPr>
                <w:rStyle w:val="IndexLink"/>
              </w:rPr>
              <w:t>49</w:t>
            </w:r>
          </w:hyperlink>
        </w:p>
        <w:p>
          <w:pPr>
            <w:pStyle w:val="Contents3"/>
            <w:tabs>
              <w:tab w:val="clear" w:pos="8459"/>
              <w:tab w:val="right" w:pos="9026" w:leader="dot"/>
            </w:tabs>
            <w:rPr/>
          </w:pPr>
          <w:hyperlink w:anchor="__RefHeading___Toc1086678_380464308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086680_3804643083">
            <w:r>
              <w:rPr>
                <w:webHidden/>
                <w:rStyle w:val="IndexLink"/>
                <w:rtl w:val="true"/>
              </w:rPr>
              <w:t xml:space="preserve">الفصل الأوّل </w:t>
            </w:r>
            <w:r>
              <w:rPr>
                <w:rStyle w:val="IndexLink"/>
                <w:rtl w:val="true"/>
              </w:rPr>
              <w:t xml:space="preserve">: </w:t>
            </w:r>
            <w:r>
              <w:rPr>
                <w:rStyle w:val="IndexLink"/>
                <w:rtl w:val="true"/>
              </w:rPr>
              <w:t>معرفة ضيافة اللّه</w:t>
            </w:r>
            <w:r>
              <w:rPr>
                <w:rStyle w:val="IndexLink"/>
                <w:rtl w:val="true"/>
              </w:rPr>
              <w:tab/>
            </w:r>
            <w:r>
              <w:rPr>
                <w:rStyle w:val="IndexLink"/>
              </w:rPr>
              <w:t>51</w:t>
            </w:r>
          </w:hyperlink>
        </w:p>
        <w:p>
          <w:pPr>
            <w:pStyle w:val="Contents4"/>
            <w:tabs>
              <w:tab w:val="clear" w:pos="8176"/>
              <w:tab w:val="right" w:pos="9026" w:leader="dot"/>
            </w:tabs>
            <w:rPr/>
          </w:pPr>
          <w:hyperlink w:anchor="__RefHeading___Toc108668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الصّيام</w:t>
            </w:r>
            <w:r>
              <w:rPr>
                <w:rStyle w:val="IndexLink"/>
                <w:rtl w:val="true"/>
              </w:rPr>
              <w:tab/>
            </w:r>
            <w:r>
              <w:rPr>
                <w:rStyle w:val="IndexLink"/>
              </w:rPr>
              <w:t>51</w:t>
            </w:r>
          </w:hyperlink>
        </w:p>
        <w:p>
          <w:pPr>
            <w:pStyle w:val="Contents4"/>
            <w:tabs>
              <w:tab w:val="clear" w:pos="8176"/>
              <w:tab w:val="right" w:pos="9026" w:leader="dot"/>
            </w:tabs>
            <w:rPr/>
          </w:pPr>
          <w:hyperlink w:anchor="__RefHeading___Toc108668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حكمة الصّيام</w:t>
            </w:r>
            <w:r>
              <w:rPr>
                <w:rStyle w:val="IndexLink"/>
                <w:rtl w:val="true"/>
              </w:rPr>
              <w:tab/>
            </w:r>
            <w:r>
              <w:rPr>
                <w:rStyle w:val="IndexLink"/>
              </w:rPr>
              <w:t>52</w:t>
            </w:r>
          </w:hyperlink>
        </w:p>
        <w:p>
          <w:pPr>
            <w:pStyle w:val="Contents4"/>
            <w:tabs>
              <w:tab w:val="clear" w:pos="8176"/>
              <w:tab w:val="right" w:pos="9026" w:leader="dot"/>
            </w:tabs>
            <w:rPr/>
          </w:pPr>
          <w:hyperlink w:anchor="__RefHeading___Toc108668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فضل الصّيام</w:t>
            </w:r>
            <w:r>
              <w:rPr>
                <w:rStyle w:val="IndexLink"/>
                <w:rtl w:val="true"/>
              </w:rPr>
              <w:tab/>
            </w:r>
            <w:r>
              <w:rPr>
                <w:rStyle w:val="IndexLink"/>
              </w:rPr>
              <w:t>53</w:t>
            </w:r>
          </w:hyperlink>
        </w:p>
        <w:p>
          <w:pPr>
            <w:pStyle w:val="Contents4"/>
            <w:tabs>
              <w:tab w:val="clear" w:pos="8176"/>
              <w:tab w:val="right" w:pos="9026" w:leader="dot"/>
            </w:tabs>
            <w:rPr/>
          </w:pPr>
          <w:hyperlink w:anchor="__RefHeading___Toc108668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الصّوم للّه</w:t>
            </w:r>
            <w:r>
              <w:rPr>
                <w:rStyle w:val="IndexLink"/>
                <w:rtl w:val="true"/>
              </w:rPr>
              <w:tab/>
            </w:r>
            <w:r>
              <w:rPr>
                <w:rStyle w:val="IndexLink"/>
              </w:rPr>
              <w:t>53</w:t>
            </w:r>
          </w:hyperlink>
        </w:p>
        <w:p>
          <w:pPr>
            <w:pStyle w:val="Contents4"/>
            <w:tabs>
              <w:tab w:val="clear" w:pos="8176"/>
              <w:tab w:val="right" w:pos="9026" w:leader="dot"/>
            </w:tabs>
            <w:rPr/>
          </w:pPr>
          <w:hyperlink w:anchor="__RefHeading___Toc1086690_3804643083">
            <w:r>
              <w:rPr>
                <w:webHidden/>
                <w:rStyle w:val="IndexLink"/>
                <w:rtl w:val="true"/>
              </w:rPr>
              <w:t xml:space="preserve">كلام في شرح حديث </w:t>
            </w:r>
            <w:r>
              <w:rPr>
                <w:rStyle w:val="IndexLink"/>
                <w:rtl w:val="true"/>
              </w:rPr>
              <w:t>«</w:t>
            </w:r>
            <w:r>
              <w:rPr>
                <w:rStyle w:val="IndexLink"/>
                <w:rtl w:val="true"/>
              </w:rPr>
              <w:t>الصّوم لي</w:t>
            </w:r>
            <w:r>
              <w:rPr>
                <w:rStyle w:val="IndexLink"/>
                <w:rtl w:val="true"/>
              </w:rPr>
              <w:t>»</w:t>
              <w:tab/>
            </w:r>
            <w:r>
              <w:rPr>
                <w:rStyle w:val="IndexLink"/>
              </w:rPr>
              <w:t>55</w:t>
            </w:r>
          </w:hyperlink>
        </w:p>
        <w:p>
          <w:pPr>
            <w:pStyle w:val="Contents4"/>
            <w:tabs>
              <w:tab w:val="clear" w:pos="8176"/>
              <w:tab w:val="right" w:pos="9026" w:leader="dot"/>
            </w:tabs>
            <w:rPr/>
          </w:pPr>
          <w:hyperlink w:anchor="__RefHeading___Toc1086692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قيمة الصّائم</w:t>
            </w:r>
            <w:r>
              <w:rPr>
                <w:rStyle w:val="IndexLink"/>
                <w:rtl w:val="true"/>
              </w:rPr>
              <w:tab/>
            </w:r>
            <w:r>
              <w:rPr>
                <w:rStyle w:val="IndexLink"/>
              </w:rPr>
              <w:t>57</w:t>
            </w:r>
          </w:hyperlink>
        </w:p>
        <w:p>
          <w:pPr>
            <w:pStyle w:val="Contents4"/>
            <w:tabs>
              <w:tab w:val="clear" w:pos="8176"/>
              <w:tab w:val="right" w:pos="9026" w:leader="dot"/>
            </w:tabs>
            <w:rPr/>
          </w:pPr>
          <w:hyperlink w:anchor="__RefHeading___Toc1086694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دعاء الملائكة للصّائم</w:t>
            </w:r>
            <w:r>
              <w:rPr>
                <w:rStyle w:val="IndexLink"/>
                <w:rtl w:val="true"/>
              </w:rPr>
              <w:tab/>
            </w:r>
            <w:r>
              <w:rPr>
                <w:rStyle w:val="IndexLink"/>
              </w:rPr>
              <w:t>58</w:t>
            </w:r>
          </w:hyperlink>
        </w:p>
        <w:p>
          <w:pPr>
            <w:pStyle w:val="Contents4"/>
            <w:tabs>
              <w:tab w:val="clear" w:pos="8176"/>
              <w:tab w:val="right" w:pos="9026" w:leader="dot"/>
            </w:tabs>
            <w:rPr/>
          </w:pPr>
          <w:hyperlink w:anchor="__RefHeading___Toc1086696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بركات ضيافة اللّه</w:t>
            </w:r>
            <w:r>
              <w:rPr>
                <w:rStyle w:val="IndexLink"/>
                <w:rtl w:val="true"/>
              </w:rPr>
              <w:tab/>
            </w:r>
            <w:r>
              <w:rPr>
                <w:rStyle w:val="IndexLink"/>
              </w:rPr>
              <w:t>59</w:t>
            </w:r>
          </w:hyperlink>
        </w:p>
        <w:p>
          <w:pPr>
            <w:pStyle w:val="Contents5"/>
            <w:tabs>
              <w:tab w:val="clear" w:pos="7892"/>
              <w:tab w:val="right" w:pos="9026" w:leader="dot"/>
            </w:tabs>
            <w:rPr/>
          </w:pPr>
          <w:hyperlink w:anchor="__RefHeading___Toc1086698_3804643083">
            <w:r>
              <w:rPr>
                <w:webHidden/>
                <w:rStyle w:val="IndexLink"/>
                <w:rtl w:val="true"/>
              </w:rPr>
              <w:t>أ ـ التّقوى</w:t>
            </w:r>
            <w:r>
              <w:rPr>
                <w:rStyle w:val="IndexLink"/>
                <w:rtl w:val="true"/>
              </w:rPr>
              <w:tab/>
            </w:r>
            <w:r>
              <w:rPr>
                <w:rStyle w:val="IndexLink"/>
              </w:rPr>
              <w:t>59</w:t>
            </w:r>
          </w:hyperlink>
        </w:p>
        <w:p>
          <w:pPr>
            <w:pStyle w:val="Contents5"/>
            <w:tabs>
              <w:tab w:val="clear" w:pos="7892"/>
              <w:tab w:val="right" w:pos="9026" w:leader="dot"/>
            </w:tabs>
            <w:rPr/>
          </w:pPr>
          <w:hyperlink w:anchor="__RefHeading___Toc1086700_3804643083">
            <w:r>
              <w:rPr>
                <w:webHidden/>
                <w:rStyle w:val="IndexLink"/>
                <w:rtl w:val="true"/>
              </w:rPr>
              <w:t>ب ـ ذهاب الأشر والشّبق</w:t>
            </w:r>
            <w:r>
              <w:rPr>
                <w:rStyle w:val="IndexLink"/>
                <w:rtl w:val="true"/>
              </w:rPr>
              <w:tab/>
            </w:r>
            <w:r>
              <w:rPr>
                <w:rStyle w:val="IndexLink"/>
              </w:rPr>
              <w:t>60</w:t>
            </w:r>
          </w:hyperlink>
        </w:p>
        <w:p>
          <w:pPr>
            <w:pStyle w:val="Contents5"/>
            <w:tabs>
              <w:tab w:val="clear" w:pos="7892"/>
              <w:tab w:val="right" w:pos="9026" w:leader="dot"/>
            </w:tabs>
            <w:rPr/>
          </w:pPr>
          <w:hyperlink w:anchor="__RefHeading___Toc1086702_3804643083">
            <w:r>
              <w:rPr>
                <w:webHidden/>
                <w:rStyle w:val="IndexLink"/>
                <w:rtl w:val="true"/>
              </w:rPr>
              <w:t>ج ـ تباعد الشّيطان</w:t>
            </w:r>
            <w:r>
              <w:rPr>
                <w:rStyle w:val="IndexLink"/>
                <w:rtl w:val="true"/>
              </w:rPr>
              <w:tab/>
            </w:r>
            <w:r>
              <w:rPr>
                <w:rStyle w:val="IndexLink"/>
              </w:rPr>
              <w:t>61</w:t>
            </w:r>
          </w:hyperlink>
        </w:p>
        <w:p>
          <w:pPr>
            <w:pStyle w:val="Contents5"/>
            <w:tabs>
              <w:tab w:val="clear" w:pos="7892"/>
              <w:tab w:val="right" w:pos="9026" w:leader="dot"/>
            </w:tabs>
            <w:rPr/>
          </w:pPr>
          <w:hyperlink w:anchor="__RefHeading___Toc1086704_3804643083">
            <w:r>
              <w:rPr>
                <w:webHidden/>
                <w:rStyle w:val="IndexLink"/>
                <w:rtl w:val="true"/>
              </w:rPr>
              <w:t>د ـ صحّة البدن</w:t>
            </w:r>
            <w:r>
              <w:rPr>
                <w:rStyle w:val="IndexLink"/>
                <w:rtl w:val="true"/>
              </w:rPr>
              <w:tab/>
            </w:r>
            <w:r>
              <w:rPr>
                <w:rStyle w:val="IndexLink"/>
              </w:rPr>
              <w:t>61</w:t>
            </w:r>
          </w:hyperlink>
        </w:p>
        <w:p>
          <w:pPr>
            <w:pStyle w:val="Contents5"/>
            <w:tabs>
              <w:tab w:val="clear" w:pos="7892"/>
              <w:tab w:val="right" w:pos="9026" w:leader="dot"/>
            </w:tabs>
            <w:rPr/>
          </w:pPr>
          <w:hyperlink w:anchor="__RefHeading___Toc1086706_3804643083">
            <w:r>
              <w:rPr>
                <w:webHidden/>
                <w:rStyle w:val="IndexLink"/>
                <w:rtl w:val="true"/>
              </w:rPr>
              <w:t>ه المقاومة في المصائب</w:t>
            </w:r>
            <w:r>
              <w:rPr>
                <w:rStyle w:val="IndexLink"/>
                <w:rtl w:val="true"/>
              </w:rPr>
              <w:tab/>
            </w:r>
            <w:r>
              <w:rPr>
                <w:rStyle w:val="IndexLink"/>
              </w:rPr>
              <w:t>61</w:t>
            </w:r>
          </w:hyperlink>
        </w:p>
        <w:p>
          <w:pPr>
            <w:pStyle w:val="Contents5"/>
            <w:tabs>
              <w:tab w:val="clear" w:pos="7892"/>
              <w:tab w:val="right" w:pos="9026" w:leader="dot"/>
            </w:tabs>
            <w:rPr/>
          </w:pPr>
          <w:hyperlink w:anchor="__RefHeading___Toc1086708_3804643083">
            <w:r>
              <w:rPr>
                <w:webHidden/>
                <w:rStyle w:val="IndexLink"/>
                <w:rtl w:val="true"/>
              </w:rPr>
              <w:t>و ـ الحكمة</w:t>
            </w:r>
            <w:r>
              <w:rPr>
                <w:rStyle w:val="IndexLink"/>
                <w:rtl w:val="true"/>
              </w:rPr>
              <w:tab/>
            </w:r>
            <w:r>
              <w:rPr>
                <w:rStyle w:val="IndexLink"/>
              </w:rPr>
              <w:t>62</w:t>
            </w:r>
          </w:hyperlink>
        </w:p>
        <w:p>
          <w:pPr>
            <w:pStyle w:val="Contents5"/>
            <w:tabs>
              <w:tab w:val="clear" w:pos="7892"/>
              <w:tab w:val="right" w:pos="9026" w:leader="dot"/>
            </w:tabs>
            <w:rPr/>
          </w:pPr>
          <w:hyperlink w:anchor="__RefHeading___Toc1086710_3804643083">
            <w:r>
              <w:rPr>
                <w:webHidden/>
                <w:rStyle w:val="IndexLink"/>
                <w:rtl w:val="true"/>
              </w:rPr>
              <w:t>ز ـ التّقرّب إلى اللّه</w:t>
            </w:r>
            <w:r>
              <w:rPr>
                <w:rStyle w:val="IndexLink"/>
                <w:rtl w:val="true"/>
              </w:rPr>
              <w:tab/>
            </w:r>
            <w:r>
              <w:rPr>
                <w:rStyle w:val="IndexLink"/>
              </w:rPr>
              <w:t>62</w:t>
            </w:r>
          </w:hyperlink>
        </w:p>
        <w:p>
          <w:pPr>
            <w:pStyle w:val="Contents5"/>
            <w:tabs>
              <w:tab w:val="clear" w:pos="7892"/>
              <w:tab w:val="right" w:pos="9026" w:leader="dot"/>
            </w:tabs>
            <w:rPr/>
          </w:pPr>
          <w:hyperlink w:anchor="__RefHeading___Toc1086712_3804643083">
            <w:r>
              <w:rPr>
                <w:webHidden/>
                <w:rStyle w:val="IndexLink"/>
                <w:rtl w:val="true"/>
              </w:rPr>
              <w:t>ح ـ إجابة الدّعاء</w:t>
            </w:r>
            <w:r>
              <w:rPr>
                <w:rStyle w:val="IndexLink"/>
                <w:rtl w:val="true"/>
              </w:rPr>
              <w:tab/>
            </w:r>
            <w:r>
              <w:rPr>
                <w:rStyle w:val="IndexLink"/>
              </w:rPr>
              <w:t>62</w:t>
            </w:r>
          </w:hyperlink>
        </w:p>
        <w:p>
          <w:pPr>
            <w:pStyle w:val="Contents5"/>
            <w:tabs>
              <w:tab w:val="clear" w:pos="7892"/>
              <w:tab w:val="right" w:pos="9026" w:leader="dot"/>
            </w:tabs>
            <w:rPr/>
          </w:pPr>
          <w:hyperlink w:anchor="__RefHeading___Toc1086714_3804643083">
            <w:r>
              <w:rPr>
                <w:webHidden/>
                <w:rStyle w:val="IndexLink"/>
                <w:rtl w:val="true"/>
              </w:rPr>
              <w:t>ط ـ الأمن يوم القيامة</w:t>
            </w:r>
            <w:r>
              <w:rPr>
                <w:rStyle w:val="IndexLink"/>
                <w:rtl w:val="true"/>
              </w:rPr>
              <w:tab/>
            </w:r>
            <w:r>
              <w:rPr>
                <w:rStyle w:val="IndexLink"/>
              </w:rPr>
              <w:t>62</w:t>
            </w:r>
          </w:hyperlink>
        </w:p>
        <w:p>
          <w:pPr>
            <w:pStyle w:val="Contents5"/>
            <w:tabs>
              <w:tab w:val="clear" w:pos="7892"/>
              <w:tab w:val="right" w:pos="9026" w:leader="dot"/>
            </w:tabs>
            <w:rPr/>
          </w:pPr>
          <w:hyperlink w:anchor="__RefHeading___Toc1086716_3804643083">
            <w:r>
              <w:rPr>
                <w:webHidden/>
                <w:rStyle w:val="IndexLink"/>
                <w:rtl w:val="true"/>
              </w:rPr>
              <w:t>ي ـ الرّاحة يوم الحساب</w:t>
            </w:r>
            <w:r>
              <w:rPr>
                <w:rStyle w:val="IndexLink"/>
                <w:rtl w:val="true"/>
              </w:rPr>
              <w:tab/>
            </w:r>
            <w:r>
              <w:rPr>
                <w:rStyle w:val="IndexLink"/>
              </w:rPr>
              <w:t>63</w:t>
            </w:r>
          </w:hyperlink>
        </w:p>
        <w:p>
          <w:pPr>
            <w:pStyle w:val="Contents5"/>
            <w:tabs>
              <w:tab w:val="clear" w:pos="7892"/>
              <w:tab w:val="right" w:pos="9026" w:leader="dot"/>
            </w:tabs>
            <w:rPr/>
          </w:pPr>
          <w:hyperlink w:anchor="__RefHeading___Toc1086718_3804643083">
            <w:r>
              <w:rPr>
                <w:webHidden/>
                <w:rStyle w:val="IndexLink"/>
                <w:rtl w:val="true"/>
              </w:rPr>
              <w:t>ك ـ الشّفاعة في الآخرة</w:t>
            </w:r>
            <w:r>
              <w:rPr>
                <w:rStyle w:val="IndexLink"/>
                <w:rtl w:val="true"/>
              </w:rPr>
              <w:tab/>
            </w:r>
            <w:r>
              <w:rPr>
                <w:rStyle w:val="IndexLink"/>
              </w:rPr>
              <w:t>63</w:t>
            </w:r>
          </w:hyperlink>
        </w:p>
        <w:p>
          <w:pPr>
            <w:pStyle w:val="Contents5"/>
            <w:tabs>
              <w:tab w:val="clear" w:pos="7892"/>
              <w:tab w:val="right" w:pos="9026" w:leader="dot"/>
            </w:tabs>
            <w:rPr/>
          </w:pPr>
          <w:hyperlink w:anchor="__RefHeading___Toc1086720_3804643083">
            <w:r>
              <w:rPr>
                <w:webHidden/>
                <w:rStyle w:val="IndexLink"/>
                <w:rtl w:val="true"/>
              </w:rPr>
              <w:t>ل ـ التّباعد من النّار</w:t>
            </w:r>
            <w:r>
              <w:rPr>
                <w:rStyle w:val="IndexLink"/>
                <w:rtl w:val="true"/>
              </w:rPr>
              <w:tab/>
            </w:r>
            <w:r>
              <w:rPr>
                <w:rStyle w:val="IndexLink"/>
              </w:rPr>
              <w:t>63</w:t>
            </w:r>
          </w:hyperlink>
        </w:p>
        <w:p>
          <w:pPr>
            <w:pStyle w:val="Contents5"/>
            <w:tabs>
              <w:tab w:val="clear" w:pos="7892"/>
              <w:tab w:val="right" w:pos="9026" w:leader="dot"/>
            </w:tabs>
            <w:rPr/>
          </w:pPr>
          <w:hyperlink w:anchor="__RefHeading___Toc1086722_3804643083">
            <w:r>
              <w:rPr>
                <w:webHidden/>
                <w:rStyle w:val="IndexLink"/>
                <w:rtl w:val="true"/>
              </w:rPr>
              <w:t>م ـ الفوز بالجنّة</w:t>
            </w:r>
            <w:r>
              <w:rPr>
                <w:rStyle w:val="IndexLink"/>
                <w:rtl w:val="true"/>
              </w:rPr>
              <w:tab/>
            </w:r>
            <w:r>
              <w:rPr>
                <w:rStyle w:val="IndexLink"/>
              </w:rPr>
              <w:t>64</w:t>
            </w:r>
          </w:hyperlink>
        </w:p>
        <w:p>
          <w:pPr>
            <w:pStyle w:val="Contents5"/>
            <w:tabs>
              <w:tab w:val="clear" w:pos="7892"/>
              <w:tab w:val="right" w:pos="9026" w:leader="dot"/>
            </w:tabs>
            <w:rPr/>
          </w:pPr>
          <w:hyperlink w:anchor="__RefHeading___Toc1086724_3804643083">
            <w:r>
              <w:rPr>
                <w:webHidden/>
                <w:rStyle w:val="IndexLink"/>
                <w:rtl w:val="true"/>
              </w:rPr>
              <w:t>ن ـ جوامع البركات</w:t>
            </w:r>
            <w:r>
              <w:rPr>
                <w:rStyle w:val="IndexLink"/>
                <w:rtl w:val="true"/>
              </w:rPr>
              <w:tab/>
            </w:r>
            <w:r>
              <w:rPr>
                <w:rStyle w:val="IndexLink"/>
              </w:rPr>
              <w:t>64</w:t>
            </w:r>
          </w:hyperlink>
        </w:p>
        <w:p>
          <w:pPr>
            <w:pStyle w:val="Contents4"/>
            <w:tabs>
              <w:tab w:val="clear" w:pos="8176"/>
              <w:tab w:val="right" w:pos="9026" w:leader="dot"/>
            </w:tabs>
            <w:rPr/>
          </w:pPr>
          <w:hyperlink w:anchor="__RefHeading___Toc1086726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درجات ضيافة اللّه</w:t>
            </w:r>
            <w:r>
              <w:rPr>
                <w:rStyle w:val="IndexLink"/>
                <w:rtl w:val="true"/>
              </w:rPr>
              <w:tab/>
            </w:r>
            <w:r>
              <w:rPr>
                <w:rStyle w:val="IndexLink"/>
              </w:rPr>
              <w:t>65</w:t>
            </w:r>
          </w:hyperlink>
        </w:p>
        <w:p>
          <w:pPr>
            <w:pStyle w:val="Contents5"/>
            <w:tabs>
              <w:tab w:val="clear" w:pos="7892"/>
              <w:tab w:val="right" w:pos="9026" w:leader="dot"/>
            </w:tabs>
            <w:rPr/>
          </w:pPr>
          <w:hyperlink w:anchor="__RefHeading___Toc1086728_380464308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086730_3804643083">
            <w:r>
              <w:rPr>
                <w:webHidden/>
                <w:rStyle w:val="IndexLink"/>
                <w:rtl w:val="true"/>
              </w:rPr>
              <w:t>كلام حول مراتب الصيام</w:t>
            </w:r>
            <w:r>
              <w:rPr>
                <w:rStyle w:val="IndexLink"/>
                <w:rtl w:val="true"/>
              </w:rPr>
              <w:tab/>
            </w:r>
            <w:r>
              <w:rPr>
                <w:rStyle w:val="IndexLink"/>
              </w:rPr>
              <w:t>67</w:t>
            </w:r>
          </w:hyperlink>
        </w:p>
        <w:p>
          <w:pPr>
            <w:pStyle w:val="Contents5"/>
            <w:tabs>
              <w:tab w:val="clear" w:pos="7892"/>
              <w:tab w:val="right" w:pos="9026" w:leader="dot"/>
            </w:tabs>
            <w:rPr/>
          </w:pPr>
          <w:hyperlink w:anchor="__RefHeading___Toc1086732_3804643083">
            <w:r>
              <w:rPr>
                <w:webHidden/>
                <w:rStyle w:val="IndexLink"/>
                <w:rtl w:val="true"/>
              </w:rPr>
              <w:t xml:space="preserve">أوّلاً </w:t>
            </w:r>
            <w:r>
              <w:rPr>
                <w:rStyle w:val="IndexLink"/>
                <w:rtl w:val="true"/>
              </w:rPr>
              <w:t xml:space="preserve">: </w:t>
            </w:r>
            <w:r>
              <w:rPr>
                <w:rStyle w:val="IndexLink"/>
                <w:rtl w:val="true"/>
              </w:rPr>
              <w:t>صوم العوامّ</w:t>
            </w:r>
            <w:r>
              <w:rPr>
                <w:rStyle w:val="IndexLink"/>
                <w:rtl w:val="true"/>
              </w:rPr>
              <w:tab/>
            </w:r>
            <w:r>
              <w:rPr>
                <w:rStyle w:val="IndexLink"/>
              </w:rPr>
              <w:t>67</w:t>
            </w:r>
          </w:hyperlink>
        </w:p>
        <w:p>
          <w:pPr>
            <w:pStyle w:val="Contents5"/>
            <w:tabs>
              <w:tab w:val="clear" w:pos="7892"/>
              <w:tab w:val="right" w:pos="9026" w:leader="dot"/>
            </w:tabs>
            <w:rPr/>
          </w:pPr>
          <w:hyperlink w:anchor="__RefHeading___Toc1086734_3804643083">
            <w:r>
              <w:rPr>
                <w:webHidden/>
                <w:rStyle w:val="IndexLink"/>
                <w:rtl w:val="true"/>
              </w:rPr>
              <w:t xml:space="preserve">ثانيا </w:t>
            </w:r>
            <w:r>
              <w:rPr>
                <w:rStyle w:val="IndexLink"/>
                <w:rtl w:val="true"/>
              </w:rPr>
              <w:t xml:space="preserve">: </w:t>
            </w:r>
            <w:r>
              <w:rPr>
                <w:rStyle w:val="IndexLink"/>
                <w:rtl w:val="true"/>
              </w:rPr>
              <w:t>صوم الخواصّ</w:t>
            </w:r>
            <w:r>
              <w:rPr>
                <w:rStyle w:val="IndexLink"/>
                <w:rtl w:val="true"/>
              </w:rPr>
              <w:tab/>
            </w:r>
            <w:r>
              <w:rPr>
                <w:rStyle w:val="IndexLink"/>
              </w:rPr>
              <w:t>67</w:t>
            </w:r>
          </w:hyperlink>
        </w:p>
        <w:p>
          <w:pPr>
            <w:pStyle w:val="Contents5"/>
            <w:tabs>
              <w:tab w:val="clear" w:pos="7892"/>
              <w:tab w:val="right" w:pos="9026" w:leader="dot"/>
            </w:tabs>
            <w:rPr/>
          </w:pPr>
          <w:hyperlink w:anchor="__RefHeading___Toc1086736_3804643083">
            <w:r>
              <w:rPr>
                <w:webHidden/>
                <w:rStyle w:val="IndexLink"/>
                <w:rtl w:val="true"/>
              </w:rPr>
              <w:t xml:space="preserve">ثالثا </w:t>
            </w:r>
            <w:r>
              <w:rPr>
                <w:rStyle w:val="IndexLink"/>
                <w:rtl w:val="true"/>
              </w:rPr>
              <w:t xml:space="preserve">: </w:t>
            </w:r>
            <w:r>
              <w:rPr>
                <w:rStyle w:val="IndexLink"/>
                <w:rtl w:val="true"/>
              </w:rPr>
              <w:t>صوم خواصّ الخواصّ</w:t>
            </w:r>
            <w:r>
              <w:rPr>
                <w:rStyle w:val="IndexLink"/>
                <w:rtl w:val="true"/>
              </w:rPr>
              <w:tab/>
            </w:r>
            <w:r>
              <w:rPr>
                <w:rStyle w:val="IndexLink"/>
              </w:rPr>
              <w:t>68</w:t>
            </w:r>
          </w:hyperlink>
        </w:p>
        <w:p>
          <w:pPr>
            <w:pStyle w:val="Contents4"/>
            <w:tabs>
              <w:tab w:val="clear" w:pos="8176"/>
              <w:tab w:val="right" w:pos="9026" w:leader="dot"/>
            </w:tabs>
            <w:rPr/>
          </w:pPr>
          <w:hyperlink w:anchor="__RefHeading___Toc1086738_3804643083">
            <w:r>
              <w:rPr>
                <w:webHidden/>
                <w:rStyle w:val="IndexLink"/>
                <w:rtl w:val="true"/>
              </w:rPr>
              <w:t xml:space="preserve">الفصل الثاني </w:t>
            </w:r>
            <w:r>
              <w:rPr>
                <w:rStyle w:val="IndexLink"/>
                <w:rtl w:val="true"/>
              </w:rPr>
              <w:t xml:space="preserve">: </w:t>
            </w:r>
            <w:r>
              <w:rPr>
                <w:rStyle w:val="IndexLink"/>
                <w:rtl w:val="true"/>
              </w:rPr>
              <w:t>تأهيل النّاس لضيافة اللّه</w:t>
            </w:r>
            <w:r>
              <w:rPr>
                <w:rStyle w:val="IndexLink"/>
                <w:rtl w:val="true"/>
              </w:rPr>
              <w:tab/>
            </w:r>
            <w:r>
              <w:rPr>
                <w:rStyle w:val="IndexLink"/>
              </w:rPr>
              <w:t>69</w:t>
            </w:r>
          </w:hyperlink>
        </w:p>
        <w:p>
          <w:pPr>
            <w:pStyle w:val="Contents5"/>
            <w:tabs>
              <w:tab w:val="clear" w:pos="7892"/>
              <w:tab w:val="right" w:pos="9026" w:leader="dot"/>
            </w:tabs>
            <w:rPr/>
          </w:pPr>
          <w:hyperlink w:anchor="__RefHeading___Toc1086740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خطابات النّبيّ عند حضور شهر رمضان</w:t>
            </w:r>
            <w:r>
              <w:rPr>
                <w:rStyle w:val="IndexLink"/>
                <w:rtl w:val="true"/>
              </w:rPr>
              <w:tab/>
            </w:r>
            <w:r>
              <w:rPr>
                <w:rStyle w:val="IndexLink"/>
              </w:rPr>
              <w:t>69</w:t>
            </w:r>
          </w:hyperlink>
        </w:p>
        <w:p>
          <w:pPr>
            <w:pStyle w:val="Contents5"/>
            <w:tabs>
              <w:tab w:val="clear" w:pos="7892"/>
              <w:tab w:val="right" w:pos="9026" w:leader="dot"/>
            </w:tabs>
            <w:rPr/>
          </w:pPr>
          <w:hyperlink w:anchor="__RefHeading___Toc1086742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خطابات أمير المؤمنين عند حضور شهر رمضان</w:t>
            </w:r>
            <w:r>
              <w:rPr>
                <w:rStyle w:val="IndexLink"/>
                <w:rtl w:val="true"/>
              </w:rPr>
              <w:tab/>
            </w:r>
            <w:r>
              <w:rPr>
                <w:rStyle w:val="IndexLink"/>
              </w:rPr>
              <w:t>74</w:t>
            </w:r>
          </w:hyperlink>
        </w:p>
        <w:p>
          <w:pPr>
            <w:pStyle w:val="Contents5"/>
            <w:tabs>
              <w:tab w:val="clear" w:pos="7892"/>
              <w:tab w:val="right" w:pos="9026" w:leader="dot"/>
            </w:tabs>
            <w:rPr/>
          </w:pPr>
          <w:hyperlink w:anchor="__RefHeading___Toc1086744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كلام ثامن الحجج عند حضور شهر رمضان</w:t>
            </w:r>
            <w:r>
              <w:rPr>
                <w:rStyle w:val="IndexLink"/>
                <w:rtl w:val="true"/>
              </w:rPr>
              <w:tab/>
            </w:r>
            <w:r>
              <w:rPr>
                <w:rStyle w:val="IndexLink"/>
              </w:rPr>
              <w:t>77</w:t>
            </w:r>
          </w:hyperlink>
        </w:p>
        <w:p>
          <w:pPr>
            <w:pStyle w:val="Contents4"/>
            <w:tabs>
              <w:tab w:val="clear" w:pos="8176"/>
              <w:tab w:val="right" w:pos="9026" w:leader="dot"/>
            </w:tabs>
            <w:rPr/>
          </w:pPr>
          <w:hyperlink w:anchor="__RefHeading___Toc1086746_3804643083">
            <w:r>
              <w:rPr>
                <w:webHidden/>
                <w:rStyle w:val="IndexLink"/>
                <w:rtl w:val="true"/>
              </w:rPr>
              <w:t xml:space="preserve">الفصل الثالث </w:t>
            </w:r>
            <w:r>
              <w:rPr>
                <w:rStyle w:val="IndexLink"/>
                <w:rtl w:val="true"/>
              </w:rPr>
              <w:t xml:space="preserve">: </w:t>
            </w:r>
            <w:r>
              <w:rPr>
                <w:rStyle w:val="IndexLink"/>
                <w:rtl w:val="true"/>
              </w:rPr>
              <w:t>أسباب التّهيّؤ لضيافة اللّه</w:t>
            </w:r>
            <w:r>
              <w:rPr>
                <w:rStyle w:val="IndexLink"/>
                <w:rtl w:val="true"/>
              </w:rPr>
              <w:tab/>
            </w:r>
            <w:r>
              <w:rPr>
                <w:rStyle w:val="IndexLink"/>
              </w:rPr>
              <w:t>79</w:t>
            </w:r>
          </w:hyperlink>
        </w:p>
        <w:p>
          <w:pPr>
            <w:pStyle w:val="Contents5"/>
            <w:tabs>
              <w:tab w:val="clear" w:pos="7892"/>
              <w:tab w:val="right" w:pos="9026" w:leader="dot"/>
            </w:tabs>
            <w:rPr/>
          </w:pPr>
          <w:hyperlink w:anchor="__RefHeading___Toc108674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تقديم التّوبة</w:t>
            </w:r>
            <w:r>
              <w:rPr>
                <w:rStyle w:val="IndexLink"/>
                <w:rtl w:val="true"/>
              </w:rPr>
              <w:tab/>
            </w:r>
            <w:r>
              <w:rPr>
                <w:rStyle w:val="IndexLink"/>
              </w:rPr>
              <w:t>79</w:t>
            </w:r>
          </w:hyperlink>
        </w:p>
        <w:p>
          <w:pPr>
            <w:pStyle w:val="Contents5"/>
            <w:tabs>
              <w:tab w:val="clear" w:pos="7892"/>
              <w:tab w:val="right" w:pos="9026" w:leader="dot"/>
            </w:tabs>
            <w:rPr/>
          </w:pPr>
          <w:hyperlink w:anchor="__RefHeading___Toc108675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صيام ثلاثة أيّام من آخر شعبان</w:t>
            </w:r>
            <w:r>
              <w:rPr>
                <w:rStyle w:val="IndexLink"/>
                <w:rtl w:val="true"/>
              </w:rPr>
              <w:tab/>
            </w:r>
            <w:r>
              <w:rPr>
                <w:rStyle w:val="IndexLink"/>
              </w:rPr>
              <w:t>80</w:t>
            </w:r>
          </w:hyperlink>
        </w:p>
        <w:p>
          <w:pPr>
            <w:pStyle w:val="Contents5"/>
            <w:tabs>
              <w:tab w:val="clear" w:pos="7892"/>
              <w:tab w:val="right" w:pos="9026" w:leader="dot"/>
            </w:tabs>
            <w:rPr/>
          </w:pPr>
          <w:hyperlink w:anchor="__RefHeading___Toc108675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إصلاح الطّعام</w:t>
            </w:r>
            <w:r>
              <w:rPr>
                <w:rStyle w:val="IndexLink"/>
                <w:rtl w:val="true"/>
              </w:rPr>
              <w:tab/>
            </w:r>
            <w:r>
              <w:rPr>
                <w:rStyle w:val="IndexLink"/>
              </w:rPr>
              <w:t>80</w:t>
            </w:r>
          </w:hyperlink>
        </w:p>
        <w:p>
          <w:pPr>
            <w:pStyle w:val="Contents6"/>
            <w:tabs>
              <w:tab w:val="clear" w:pos="7609"/>
              <w:tab w:val="right" w:pos="9026" w:leader="dot"/>
            </w:tabs>
            <w:rPr/>
          </w:pPr>
          <w:hyperlink w:anchor="__RefHeading___Toc1086754_380464308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086756_3804643083">
            <w:r>
              <w:rPr>
                <w:webHidden/>
                <w:rStyle w:val="IndexLink"/>
                <w:rtl w:val="true"/>
              </w:rPr>
              <w:t>كلام في الاستظهار للصيام بإصلاح الطعام</w:t>
            </w:r>
            <w:r>
              <w:rPr>
                <w:rStyle w:val="IndexLink"/>
                <w:rtl w:val="true"/>
              </w:rPr>
              <w:tab/>
            </w:r>
            <w:r>
              <w:rPr>
                <w:rStyle w:val="IndexLink"/>
              </w:rPr>
              <w:t>83</w:t>
            </w:r>
          </w:hyperlink>
        </w:p>
        <w:p>
          <w:pPr>
            <w:pStyle w:val="Contents6"/>
            <w:tabs>
              <w:tab w:val="clear" w:pos="7609"/>
              <w:tab w:val="right" w:pos="9026" w:leader="dot"/>
            </w:tabs>
            <w:rPr/>
          </w:pPr>
          <w:hyperlink w:anchor="__RefHeading___Toc1086758_3804643083">
            <w:r>
              <w:rPr>
                <w:webHidden/>
                <w:rStyle w:val="IndexLink"/>
                <w:rtl w:val="true"/>
              </w:rPr>
              <w:t>ضروب الأطعمة والأشربة المحرّمة</w:t>
            </w:r>
            <w:r>
              <w:rPr>
                <w:rStyle w:val="IndexLink"/>
                <w:rtl w:val="true"/>
              </w:rPr>
              <w:tab/>
            </w:r>
            <w:r>
              <w:rPr>
                <w:rStyle w:val="IndexLink"/>
              </w:rPr>
              <w:t>83</w:t>
            </w:r>
          </w:hyperlink>
        </w:p>
        <w:p>
          <w:pPr>
            <w:pStyle w:val="Contents6"/>
            <w:tabs>
              <w:tab w:val="clear" w:pos="7609"/>
              <w:tab w:val="right" w:pos="9026" w:leader="dot"/>
            </w:tabs>
            <w:rPr/>
          </w:pPr>
          <w:hyperlink w:anchor="__RefHeading___Toc1086760_3804643083">
            <w:r>
              <w:rPr>
                <w:webHidden/>
                <w:rStyle w:val="IndexLink"/>
                <w:rtl w:val="true"/>
              </w:rPr>
              <w:t>اجتناب الأغذية المشتبهة</w:t>
            </w:r>
            <w:r>
              <w:rPr>
                <w:rStyle w:val="IndexLink"/>
                <w:rtl w:val="true"/>
              </w:rPr>
              <w:tab/>
            </w:r>
            <w:r>
              <w:rPr>
                <w:rStyle w:val="IndexLink"/>
              </w:rPr>
              <w:t>84</w:t>
            </w:r>
          </w:hyperlink>
        </w:p>
        <w:p>
          <w:pPr>
            <w:pStyle w:val="Contents6"/>
            <w:tabs>
              <w:tab w:val="clear" w:pos="7609"/>
              <w:tab w:val="right" w:pos="9026" w:leader="dot"/>
            </w:tabs>
            <w:rPr/>
          </w:pPr>
          <w:hyperlink w:anchor="__RefHeading___Toc1086762_3804643083">
            <w:r>
              <w:rPr>
                <w:webHidden/>
                <w:rStyle w:val="IndexLink"/>
                <w:rtl w:val="true"/>
              </w:rPr>
              <w:t>دوافع تناول الطعام والشراب</w:t>
            </w:r>
            <w:r>
              <w:rPr>
                <w:rStyle w:val="IndexLink"/>
                <w:rtl w:val="true"/>
              </w:rPr>
              <w:tab/>
            </w:r>
            <w:r>
              <w:rPr>
                <w:rStyle w:val="IndexLink"/>
              </w:rPr>
              <w:t>85</w:t>
            </w:r>
          </w:hyperlink>
        </w:p>
        <w:p>
          <w:pPr>
            <w:pStyle w:val="Contents5"/>
            <w:tabs>
              <w:tab w:val="clear" w:pos="7892"/>
              <w:tab w:val="right" w:pos="9026" w:leader="dot"/>
            </w:tabs>
            <w:rPr/>
          </w:pPr>
          <w:hyperlink w:anchor="__RefHeading___Toc1086764_3804643083">
            <w:r>
              <w:rPr>
                <w:webHidden/>
                <w:rStyle w:val="IndexLink"/>
                <w:rtl w:val="true"/>
              </w:rPr>
              <w:t xml:space="preserve">الفصل الرابع </w:t>
            </w:r>
            <w:r>
              <w:rPr>
                <w:rStyle w:val="IndexLink"/>
                <w:rtl w:val="true"/>
              </w:rPr>
              <w:t xml:space="preserve">: </w:t>
            </w:r>
            <w:r>
              <w:rPr>
                <w:rStyle w:val="IndexLink"/>
                <w:rtl w:val="true"/>
              </w:rPr>
              <w:t>أدعية التّهيّؤ لضيافة اللّه</w:t>
            </w:r>
            <w:r>
              <w:rPr>
                <w:rStyle w:val="IndexLink"/>
                <w:rtl w:val="true"/>
              </w:rPr>
              <w:tab/>
            </w:r>
            <w:r>
              <w:rPr>
                <w:rStyle w:val="IndexLink"/>
              </w:rPr>
              <w:t>87</w:t>
            </w:r>
          </w:hyperlink>
        </w:p>
        <w:p>
          <w:pPr>
            <w:pStyle w:val="Contents6"/>
            <w:tabs>
              <w:tab w:val="clear" w:pos="7609"/>
              <w:tab w:val="right" w:pos="9026" w:leader="dot"/>
            </w:tabs>
            <w:rPr/>
          </w:pPr>
          <w:hyperlink w:anchor="__RefHeading___Toc108676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دعاء آخر ليلة من شعبان</w:t>
            </w:r>
            <w:r>
              <w:rPr>
                <w:rStyle w:val="IndexLink"/>
                <w:rtl w:val="true"/>
              </w:rPr>
              <w:tab/>
            </w:r>
            <w:r>
              <w:rPr>
                <w:rStyle w:val="IndexLink"/>
              </w:rPr>
              <w:t>87</w:t>
            </w:r>
          </w:hyperlink>
        </w:p>
        <w:p>
          <w:pPr>
            <w:pStyle w:val="Contents6"/>
            <w:tabs>
              <w:tab w:val="clear" w:pos="7609"/>
              <w:tab w:val="right" w:pos="9026" w:leader="dot"/>
            </w:tabs>
            <w:rPr/>
          </w:pPr>
          <w:hyperlink w:anchor="__RefHeading___Toc108676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أدعية رؤية هلال شهر رمضان</w:t>
            </w:r>
            <w:r>
              <w:rPr>
                <w:rStyle w:val="IndexLink"/>
                <w:rtl w:val="true"/>
              </w:rPr>
              <w:tab/>
            </w:r>
            <w:r>
              <w:rPr>
                <w:rStyle w:val="IndexLink"/>
              </w:rPr>
              <w:t>89</w:t>
            </w:r>
          </w:hyperlink>
        </w:p>
        <w:p>
          <w:pPr>
            <w:pStyle w:val="Contents6"/>
            <w:tabs>
              <w:tab w:val="clear" w:pos="7609"/>
              <w:tab w:val="right" w:pos="9026" w:leader="dot"/>
            </w:tabs>
            <w:rPr/>
          </w:pPr>
          <w:hyperlink w:anchor="__RefHeading___Toc1086770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أدعية دخول شهر رمضان</w:t>
            </w:r>
            <w:r>
              <w:rPr>
                <w:rStyle w:val="IndexLink"/>
                <w:rtl w:val="true"/>
              </w:rPr>
              <w:tab/>
            </w:r>
            <w:r>
              <w:rPr>
                <w:rStyle w:val="IndexLink"/>
              </w:rPr>
              <w:t>90</w:t>
            </w:r>
          </w:hyperlink>
        </w:p>
        <w:p>
          <w:pPr>
            <w:pStyle w:val="Contents6"/>
            <w:tabs>
              <w:tab w:val="clear" w:pos="7609"/>
              <w:tab w:val="right" w:pos="9026" w:leader="dot"/>
            </w:tabs>
            <w:rPr/>
          </w:pPr>
          <w:hyperlink w:anchor="__RefHeading___Toc1086772_3804643083">
            <w:r>
              <w:rPr>
                <w:webHidden/>
                <w:rStyle w:val="IndexLink"/>
                <w:rtl w:val="true"/>
              </w:rPr>
              <w:t>أ ـ دعاء النّبيّ</w:t>
            </w:r>
            <w:r>
              <w:rPr>
                <w:rStyle w:val="IndexLink"/>
                <w:rtl w:val="true"/>
              </w:rPr>
              <w:tab/>
            </w:r>
            <w:r>
              <w:rPr>
                <w:rStyle w:val="IndexLink"/>
              </w:rPr>
              <w:t>90</w:t>
            </w:r>
          </w:hyperlink>
        </w:p>
        <w:p>
          <w:pPr>
            <w:pStyle w:val="Contents6"/>
            <w:tabs>
              <w:tab w:val="clear" w:pos="7609"/>
              <w:tab w:val="right" w:pos="9026" w:leader="dot"/>
            </w:tabs>
            <w:rPr/>
          </w:pPr>
          <w:hyperlink w:anchor="__RefHeading___Toc1086774_3804643083">
            <w:r>
              <w:rPr>
                <w:webHidden/>
                <w:rStyle w:val="IndexLink"/>
                <w:rtl w:val="true"/>
              </w:rPr>
              <w:t>ب ـ دعاء الإمام زين العابدين</w:t>
            </w:r>
            <w:r>
              <w:rPr>
                <w:rStyle w:val="IndexLink"/>
                <w:rtl w:val="true"/>
              </w:rPr>
              <w:tab/>
            </w:r>
            <w:r>
              <w:rPr>
                <w:rStyle w:val="IndexLink"/>
              </w:rPr>
              <w:t>90</w:t>
            </w:r>
          </w:hyperlink>
        </w:p>
        <w:p>
          <w:pPr>
            <w:pStyle w:val="Contents6"/>
            <w:tabs>
              <w:tab w:val="clear" w:pos="7609"/>
              <w:tab w:val="right" w:pos="9026" w:leader="dot"/>
            </w:tabs>
            <w:rPr/>
          </w:pPr>
          <w:hyperlink w:anchor="__RefHeading___Toc1086776_3804643083">
            <w:r>
              <w:rPr>
                <w:webHidden/>
                <w:rStyle w:val="IndexLink"/>
                <w:rtl w:val="true"/>
              </w:rPr>
              <w:t>ج ـ أدعية الإمام الصّادق</w:t>
            </w:r>
            <w:r>
              <w:rPr>
                <w:rStyle w:val="IndexLink"/>
                <w:rtl w:val="true"/>
              </w:rPr>
              <w:tab/>
            </w:r>
            <w:r>
              <w:rPr>
                <w:rStyle w:val="IndexLink"/>
              </w:rPr>
              <w:t>93</w:t>
            </w:r>
          </w:hyperlink>
        </w:p>
        <w:p>
          <w:pPr>
            <w:pStyle w:val="Contents6"/>
            <w:tabs>
              <w:tab w:val="clear" w:pos="7609"/>
              <w:tab w:val="right" w:pos="9026" w:leader="dot"/>
            </w:tabs>
            <w:rPr/>
          </w:pPr>
          <w:hyperlink w:anchor="__RefHeading___Toc1086778_3804643083">
            <w:r>
              <w:rPr>
                <w:webHidden/>
                <w:rStyle w:val="IndexLink"/>
                <w:rtl w:val="true"/>
              </w:rPr>
              <w:t>د ـ دعاء الإمام الكاظم</w:t>
            </w:r>
            <w:r>
              <w:rPr>
                <w:rStyle w:val="IndexLink"/>
                <w:rtl w:val="true"/>
              </w:rPr>
              <w:tab/>
            </w:r>
            <w:r>
              <w:rPr>
                <w:rStyle w:val="IndexLink"/>
              </w:rPr>
              <w:t>99</w:t>
            </w:r>
          </w:hyperlink>
        </w:p>
        <w:p>
          <w:pPr>
            <w:pStyle w:val="Contents6"/>
            <w:tabs>
              <w:tab w:val="clear" w:pos="7609"/>
              <w:tab w:val="right" w:pos="9026" w:leader="dot"/>
            </w:tabs>
            <w:rPr/>
          </w:pPr>
          <w:hyperlink w:anchor="__RefHeading___Toc1086780_3804643083">
            <w:r>
              <w:rPr>
                <w:webHidden/>
                <w:rStyle w:val="IndexLink"/>
                <w:rtl w:val="true"/>
              </w:rPr>
              <w:t>ه ـ دعاء الإمام الجواد</w:t>
            </w:r>
            <w:r>
              <w:rPr>
                <w:rStyle w:val="IndexLink"/>
                <w:rtl w:val="true"/>
              </w:rPr>
              <w:tab/>
            </w:r>
            <w:r>
              <w:rPr>
                <w:rStyle w:val="IndexLink"/>
              </w:rPr>
              <w:t>101</w:t>
            </w:r>
          </w:hyperlink>
        </w:p>
        <w:p>
          <w:pPr>
            <w:pStyle w:val="Contents2"/>
            <w:tabs>
              <w:tab w:val="clear" w:pos="8743"/>
              <w:tab w:val="right" w:pos="9026" w:leader="dot"/>
            </w:tabs>
            <w:rPr/>
          </w:pPr>
          <w:hyperlink w:anchor="__RefHeading___Toc1086782_3804643083">
            <w:r>
              <w:rPr>
                <w:webHidden/>
                <w:rStyle w:val="IndexLink"/>
                <w:rtl w:val="true"/>
              </w:rPr>
              <w:t xml:space="preserve">القسم الثالث </w:t>
            </w:r>
            <w:r>
              <w:rPr>
                <w:rStyle w:val="IndexLink"/>
                <w:rtl w:val="true"/>
              </w:rPr>
              <w:t xml:space="preserve">: </w:t>
            </w:r>
            <w:r>
              <w:rPr>
                <w:rStyle w:val="IndexLink"/>
                <w:rtl w:val="true"/>
              </w:rPr>
              <w:t>آداب ضيافة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086784_380464308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086786_3804643083">
            <w:r>
              <w:rPr>
                <w:webHidden/>
                <w:rStyle w:val="IndexLink"/>
                <w:rtl w:val="true"/>
              </w:rPr>
              <w:t xml:space="preserve">الفصل الأوّل </w:t>
            </w:r>
            <w:r>
              <w:rPr>
                <w:rStyle w:val="IndexLink"/>
                <w:rtl w:val="true"/>
              </w:rPr>
              <w:t xml:space="preserve">: </w:t>
            </w:r>
            <w:r>
              <w:rPr>
                <w:rStyle w:val="IndexLink"/>
                <w:rtl w:val="true"/>
              </w:rPr>
              <w:t>آداب الصّيام</w:t>
            </w:r>
            <w:r>
              <w:rPr>
                <w:rStyle w:val="IndexLink"/>
                <w:rtl w:val="true"/>
              </w:rPr>
              <w:tab/>
            </w:r>
            <w:r>
              <w:rPr>
                <w:rStyle w:val="IndexLink"/>
              </w:rPr>
              <w:t>107</w:t>
            </w:r>
          </w:hyperlink>
        </w:p>
        <w:p>
          <w:pPr>
            <w:pStyle w:val="Contents4"/>
            <w:tabs>
              <w:tab w:val="clear" w:pos="8176"/>
              <w:tab w:val="right" w:pos="9026" w:leader="dot"/>
            </w:tabs>
            <w:rPr/>
          </w:pPr>
          <w:hyperlink w:anchor="__RefHeading___Toc1086788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أهمّ الآداب</w:t>
            </w:r>
            <w:r>
              <w:rPr>
                <w:rStyle w:val="IndexLink"/>
                <w:rtl w:val="true"/>
              </w:rPr>
              <w:tab/>
            </w:r>
            <w:r>
              <w:rPr>
                <w:rStyle w:val="IndexLink"/>
              </w:rPr>
              <w:t>107</w:t>
            </w:r>
          </w:hyperlink>
        </w:p>
        <w:p>
          <w:pPr>
            <w:pStyle w:val="Contents5"/>
            <w:tabs>
              <w:tab w:val="clear" w:pos="7892"/>
              <w:tab w:val="right" w:pos="9026" w:leader="dot"/>
            </w:tabs>
            <w:rPr/>
          </w:pPr>
          <w:hyperlink w:anchor="__RefHeading___Toc1086790_3804643083">
            <w:r>
              <w:rPr>
                <w:webHidden/>
                <w:rStyle w:val="IndexLink"/>
                <w:rtl w:val="true"/>
              </w:rPr>
              <w:t>أ ـ الورع عن محارم اللّه</w:t>
            </w:r>
            <w:r>
              <w:rPr>
                <w:rStyle w:val="IndexLink"/>
                <w:rtl w:val="true"/>
              </w:rPr>
              <w:tab/>
            </w:r>
            <w:r>
              <w:rPr>
                <w:rStyle w:val="IndexLink"/>
              </w:rPr>
              <w:t>107</w:t>
            </w:r>
          </w:hyperlink>
        </w:p>
        <w:p>
          <w:pPr>
            <w:pStyle w:val="Contents5"/>
            <w:tabs>
              <w:tab w:val="clear" w:pos="7892"/>
              <w:tab w:val="right" w:pos="9026" w:leader="dot"/>
            </w:tabs>
            <w:rPr/>
          </w:pPr>
          <w:hyperlink w:anchor="__RefHeading___Toc1086792_3804643083">
            <w:r>
              <w:rPr>
                <w:webHidden/>
                <w:rStyle w:val="IndexLink"/>
                <w:rtl w:val="true"/>
              </w:rPr>
              <w:t>ب ـ الاِجتناب عن الغيبة</w:t>
            </w:r>
            <w:r>
              <w:rPr>
                <w:rStyle w:val="IndexLink"/>
                <w:rtl w:val="true"/>
              </w:rPr>
              <w:tab/>
            </w:r>
            <w:r>
              <w:rPr>
                <w:rStyle w:val="IndexLink"/>
              </w:rPr>
              <w:t>108</w:t>
            </w:r>
          </w:hyperlink>
        </w:p>
        <w:p>
          <w:pPr>
            <w:pStyle w:val="Contents5"/>
            <w:tabs>
              <w:tab w:val="clear" w:pos="7892"/>
              <w:tab w:val="right" w:pos="9026" w:leader="dot"/>
            </w:tabs>
            <w:rPr/>
          </w:pPr>
          <w:hyperlink w:anchor="__RefHeading___Toc1086794_3804643083">
            <w:r>
              <w:rPr>
                <w:webHidden/>
                <w:rStyle w:val="IndexLink"/>
                <w:rtl w:val="true"/>
              </w:rPr>
              <w:t>ج ـ الاِجتناب عن السّبّ</w:t>
            </w:r>
            <w:r>
              <w:rPr>
                <w:rStyle w:val="IndexLink"/>
                <w:rtl w:val="true"/>
              </w:rPr>
              <w:tab/>
            </w:r>
            <w:r>
              <w:rPr>
                <w:rStyle w:val="IndexLink"/>
              </w:rPr>
              <w:t>108</w:t>
            </w:r>
          </w:hyperlink>
        </w:p>
        <w:p>
          <w:pPr>
            <w:pStyle w:val="Contents5"/>
            <w:tabs>
              <w:tab w:val="clear" w:pos="7892"/>
              <w:tab w:val="right" w:pos="9026" w:leader="dot"/>
            </w:tabs>
            <w:rPr/>
          </w:pPr>
          <w:hyperlink w:anchor="__RefHeading___Toc1086796_3804643083">
            <w:r>
              <w:rPr>
                <w:webHidden/>
                <w:rStyle w:val="IndexLink"/>
                <w:rtl w:val="true"/>
              </w:rPr>
              <w:t>د ـ الاِجتناب عن الكذب</w:t>
            </w:r>
            <w:r>
              <w:rPr>
                <w:rStyle w:val="IndexLink"/>
                <w:rtl w:val="true"/>
              </w:rPr>
              <w:tab/>
            </w:r>
            <w:r>
              <w:rPr>
                <w:rStyle w:val="IndexLink"/>
              </w:rPr>
              <w:t>109</w:t>
            </w:r>
          </w:hyperlink>
        </w:p>
        <w:p>
          <w:pPr>
            <w:pStyle w:val="Contents5"/>
            <w:tabs>
              <w:tab w:val="clear" w:pos="7892"/>
              <w:tab w:val="right" w:pos="9026" w:leader="dot"/>
            </w:tabs>
            <w:rPr/>
          </w:pPr>
          <w:hyperlink w:anchor="__RefHeading___Toc1086798_3804643083">
            <w:r>
              <w:rPr>
                <w:webHidden/>
                <w:rStyle w:val="IndexLink"/>
                <w:rtl w:val="true"/>
              </w:rPr>
              <w:t>ه ـ الاِجتناب عن الرّياء</w:t>
            </w:r>
            <w:r>
              <w:rPr>
                <w:rStyle w:val="IndexLink"/>
                <w:rtl w:val="true"/>
              </w:rPr>
              <w:tab/>
            </w:r>
            <w:r>
              <w:rPr>
                <w:rStyle w:val="IndexLink"/>
              </w:rPr>
              <w:t>109</w:t>
            </w:r>
          </w:hyperlink>
        </w:p>
        <w:p>
          <w:pPr>
            <w:pStyle w:val="Contents5"/>
            <w:tabs>
              <w:tab w:val="clear" w:pos="7892"/>
              <w:tab w:val="right" w:pos="9026" w:leader="dot"/>
            </w:tabs>
            <w:rPr/>
          </w:pPr>
          <w:hyperlink w:anchor="__RefHeading___Toc1086800_3804643083">
            <w:r>
              <w:rPr>
                <w:webHidden/>
                <w:rStyle w:val="IndexLink"/>
                <w:rtl w:val="true"/>
              </w:rPr>
              <w:t>و ـ الاِجتناب عن كلّ ما يكرهه اللّه</w:t>
            </w:r>
            <w:r>
              <w:rPr>
                <w:rStyle w:val="IndexLink"/>
                <w:rtl w:val="true"/>
              </w:rPr>
              <w:tab/>
            </w:r>
            <w:r>
              <w:rPr>
                <w:rStyle w:val="IndexLink"/>
              </w:rPr>
              <w:t>109</w:t>
            </w:r>
          </w:hyperlink>
        </w:p>
        <w:p>
          <w:pPr>
            <w:pStyle w:val="Contents4"/>
            <w:tabs>
              <w:tab w:val="clear" w:pos="8176"/>
              <w:tab w:val="right" w:pos="9026" w:leader="dot"/>
            </w:tabs>
            <w:rPr/>
          </w:pPr>
          <w:hyperlink w:anchor="__RefHeading___Toc108680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ما ينبغي قبل الصّيام</w:t>
            </w:r>
            <w:r>
              <w:rPr>
                <w:rStyle w:val="IndexLink"/>
                <w:rtl w:val="true"/>
              </w:rPr>
              <w:tab/>
            </w:r>
            <w:r>
              <w:rPr>
                <w:rStyle w:val="IndexLink"/>
              </w:rPr>
              <w:t>111</w:t>
            </w:r>
          </w:hyperlink>
        </w:p>
        <w:p>
          <w:pPr>
            <w:pStyle w:val="Contents5"/>
            <w:tabs>
              <w:tab w:val="clear" w:pos="7892"/>
              <w:tab w:val="right" w:pos="9026" w:leader="dot"/>
            </w:tabs>
            <w:rPr/>
          </w:pPr>
          <w:hyperlink w:anchor="__RefHeading___Toc1086804_3804643083">
            <w:r>
              <w:rPr>
                <w:webHidden/>
                <w:rStyle w:val="IndexLink"/>
                <w:rtl w:val="true"/>
              </w:rPr>
              <w:t>أ ـ السّحور</w:t>
            </w:r>
            <w:r>
              <w:rPr>
                <w:rStyle w:val="IndexLink"/>
                <w:rtl w:val="true"/>
              </w:rPr>
              <w:tab/>
            </w:r>
            <w:r>
              <w:rPr>
                <w:rStyle w:val="IndexLink"/>
              </w:rPr>
              <w:t>111</w:t>
            </w:r>
          </w:hyperlink>
        </w:p>
        <w:p>
          <w:pPr>
            <w:pStyle w:val="Contents5"/>
            <w:tabs>
              <w:tab w:val="clear" w:pos="7892"/>
              <w:tab w:val="right" w:pos="9026" w:leader="dot"/>
            </w:tabs>
            <w:rPr/>
          </w:pPr>
          <w:hyperlink w:anchor="__RefHeading___Toc1086806_3804643083">
            <w:r>
              <w:rPr>
                <w:webHidden/>
                <w:rStyle w:val="IndexLink"/>
                <w:rtl w:val="true"/>
              </w:rPr>
              <w:t>ب ـ أفضل السّحور</w:t>
            </w:r>
            <w:r>
              <w:rPr>
                <w:rStyle w:val="IndexLink"/>
                <w:rtl w:val="true"/>
              </w:rPr>
              <w:tab/>
            </w:r>
            <w:r>
              <w:rPr>
                <w:rStyle w:val="IndexLink"/>
              </w:rPr>
              <w:t>112</w:t>
            </w:r>
          </w:hyperlink>
        </w:p>
        <w:p>
          <w:pPr>
            <w:pStyle w:val="Contents4"/>
            <w:tabs>
              <w:tab w:val="clear" w:pos="8176"/>
              <w:tab w:val="right" w:pos="9026" w:leader="dot"/>
            </w:tabs>
            <w:rPr/>
          </w:pPr>
          <w:hyperlink w:anchor="__RefHeading___Toc1086808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 ينبغي للصّائم</w:t>
            </w:r>
            <w:r>
              <w:rPr>
                <w:rStyle w:val="IndexLink"/>
                <w:rtl w:val="true"/>
              </w:rPr>
              <w:tab/>
            </w:r>
            <w:r>
              <w:rPr>
                <w:rStyle w:val="IndexLink"/>
              </w:rPr>
              <w:t>112</w:t>
            </w:r>
          </w:hyperlink>
        </w:p>
        <w:p>
          <w:pPr>
            <w:pStyle w:val="Contents5"/>
            <w:tabs>
              <w:tab w:val="clear" w:pos="7892"/>
              <w:tab w:val="right" w:pos="9026" w:leader="dot"/>
            </w:tabs>
            <w:rPr/>
          </w:pPr>
          <w:hyperlink w:anchor="__RefHeading___Toc1086810_3804643083">
            <w:r>
              <w:rPr>
                <w:webHidden/>
                <w:rStyle w:val="IndexLink"/>
                <w:rtl w:val="true"/>
              </w:rPr>
              <w:t>أ ـ السّواك</w:t>
            </w:r>
            <w:r>
              <w:rPr>
                <w:rStyle w:val="IndexLink"/>
                <w:rtl w:val="true"/>
              </w:rPr>
              <w:tab/>
            </w:r>
            <w:r>
              <w:rPr>
                <w:rStyle w:val="IndexLink"/>
              </w:rPr>
              <w:t>112</w:t>
            </w:r>
          </w:hyperlink>
        </w:p>
        <w:p>
          <w:pPr>
            <w:pStyle w:val="Contents5"/>
            <w:tabs>
              <w:tab w:val="clear" w:pos="7892"/>
              <w:tab w:val="right" w:pos="9026" w:leader="dot"/>
            </w:tabs>
            <w:rPr/>
          </w:pPr>
          <w:hyperlink w:anchor="__RefHeading___Toc1086812_3804643083">
            <w:r>
              <w:rPr>
                <w:webHidden/>
                <w:rStyle w:val="IndexLink"/>
                <w:rtl w:val="true"/>
              </w:rPr>
              <w:t>ب ـ الطّيب</w:t>
            </w:r>
            <w:r>
              <w:rPr>
                <w:rStyle w:val="IndexLink"/>
                <w:rtl w:val="true"/>
              </w:rPr>
              <w:tab/>
            </w:r>
            <w:r>
              <w:rPr>
                <w:rStyle w:val="IndexLink"/>
              </w:rPr>
              <w:t>112</w:t>
            </w:r>
          </w:hyperlink>
        </w:p>
        <w:p>
          <w:pPr>
            <w:pStyle w:val="Contents5"/>
            <w:tabs>
              <w:tab w:val="clear" w:pos="7892"/>
              <w:tab w:val="right" w:pos="9026" w:leader="dot"/>
            </w:tabs>
            <w:rPr/>
          </w:pPr>
          <w:hyperlink w:anchor="__RefHeading___Toc1086814_3804643083">
            <w:r>
              <w:rPr>
                <w:webHidden/>
                <w:rStyle w:val="IndexLink"/>
                <w:rtl w:val="true"/>
              </w:rPr>
              <w:t>ج ـ القيلولة</w:t>
            </w:r>
            <w:r>
              <w:rPr>
                <w:rStyle w:val="IndexLink"/>
                <w:rtl w:val="true"/>
              </w:rPr>
              <w:tab/>
            </w:r>
            <w:r>
              <w:rPr>
                <w:rStyle w:val="IndexLink"/>
              </w:rPr>
              <w:t>113</w:t>
            </w:r>
          </w:hyperlink>
        </w:p>
        <w:p>
          <w:pPr>
            <w:pStyle w:val="Contents4"/>
            <w:tabs>
              <w:tab w:val="clear" w:pos="8176"/>
              <w:tab w:val="right" w:pos="9026" w:leader="dot"/>
            </w:tabs>
            <w:rPr/>
          </w:pPr>
          <w:hyperlink w:anchor="__RefHeading___Toc108681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ما لا ينبغي للصّائم</w:t>
            </w:r>
            <w:r>
              <w:rPr>
                <w:rStyle w:val="IndexLink"/>
                <w:rtl w:val="true"/>
              </w:rPr>
              <w:tab/>
            </w:r>
            <w:r>
              <w:rPr>
                <w:rStyle w:val="IndexLink"/>
              </w:rPr>
              <w:t>113</w:t>
            </w:r>
          </w:hyperlink>
        </w:p>
        <w:p>
          <w:pPr>
            <w:pStyle w:val="Contents5"/>
            <w:tabs>
              <w:tab w:val="clear" w:pos="7892"/>
              <w:tab w:val="right" w:pos="9026" w:leader="dot"/>
            </w:tabs>
            <w:rPr/>
          </w:pPr>
          <w:hyperlink w:anchor="__RefHeading___Toc1086818_3804643083">
            <w:r>
              <w:rPr>
                <w:webHidden/>
                <w:rStyle w:val="IndexLink"/>
                <w:rtl w:val="true"/>
              </w:rPr>
              <w:t>أ ـ السّفر في شهر رمضان</w:t>
            </w:r>
            <w:r>
              <w:rPr>
                <w:rStyle w:val="IndexLink"/>
                <w:rtl w:val="true"/>
              </w:rPr>
              <w:tab/>
            </w:r>
            <w:r>
              <w:rPr>
                <w:rStyle w:val="IndexLink"/>
              </w:rPr>
              <w:t>113</w:t>
            </w:r>
          </w:hyperlink>
        </w:p>
        <w:p>
          <w:pPr>
            <w:pStyle w:val="Contents5"/>
            <w:tabs>
              <w:tab w:val="clear" w:pos="7892"/>
              <w:tab w:val="right" w:pos="9026" w:leader="dot"/>
            </w:tabs>
            <w:rPr/>
          </w:pPr>
          <w:hyperlink w:anchor="__RefHeading___Toc1086820_3804643083">
            <w:r>
              <w:rPr>
                <w:webHidden/>
                <w:rStyle w:val="IndexLink"/>
                <w:rtl w:val="true"/>
              </w:rPr>
              <w:t>ب ـ ما يؤدّي إلى الضّعف</w:t>
            </w:r>
            <w:r>
              <w:rPr>
                <w:rStyle w:val="IndexLink"/>
                <w:rtl w:val="true"/>
              </w:rPr>
              <w:tab/>
            </w:r>
            <w:r>
              <w:rPr>
                <w:rStyle w:val="IndexLink"/>
              </w:rPr>
              <w:t>114</w:t>
            </w:r>
          </w:hyperlink>
        </w:p>
        <w:p>
          <w:pPr>
            <w:pStyle w:val="Contents5"/>
            <w:tabs>
              <w:tab w:val="clear" w:pos="7892"/>
              <w:tab w:val="right" w:pos="9026" w:leader="dot"/>
            </w:tabs>
            <w:rPr/>
          </w:pPr>
          <w:hyperlink w:anchor="__RefHeading___Toc1086822_3804643083">
            <w:r>
              <w:rPr>
                <w:webHidden/>
                <w:rStyle w:val="IndexLink"/>
                <w:rtl w:val="true"/>
              </w:rPr>
              <w:t>ج ـ ما يمكن أن يؤدّي إلى نقض الصّوم</w:t>
            </w:r>
            <w:r>
              <w:rPr>
                <w:rStyle w:val="IndexLink"/>
                <w:rtl w:val="true"/>
              </w:rPr>
              <w:tab/>
            </w:r>
            <w:r>
              <w:rPr>
                <w:rStyle w:val="IndexLink"/>
              </w:rPr>
              <w:t>114</w:t>
            </w:r>
          </w:hyperlink>
        </w:p>
        <w:p>
          <w:pPr>
            <w:pStyle w:val="Contents5"/>
            <w:tabs>
              <w:tab w:val="clear" w:pos="7892"/>
              <w:tab w:val="right" w:pos="9026" w:leader="dot"/>
            </w:tabs>
            <w:rPr/>
          </w:pPr>
          <w:hyperlink w:anchor="__RefHeading___Toc1086824_3804643083">
            <w:r>
              <w:rPr>
                <w:webHidden/>
                <w:rStyle w:val="IndexLink"/>
                <w:rtl w:val="true"/>
              </w:rPr>
              <w:t>د ـ رواية الشّعر</w:t>
            </w:r>
            <w:r>
              <w:rPr>
                <w:rStyle w:val="IndexLink"/>
                <w:rtl w:val="true"/>
              </w:rPr>
              <w:tab/>
            </w:r>
            <w:r>
              <w:rPr>
                <w:rStyle w:val="IndexLink"/>
              </w:rPr>
              <w:t>114</w:t>
            </w:r>
          </w:hyperlink>
        </w:p>
        <w:p>
          <w:pPr>
            <w:pStyle w:val="Contents4"/>
            <w:tabs>
              <w:tab w:val="clear" w:pos="8176"/>
              <w:tab w:val="right" w:pos="9026" w:leader="dot"/>
            </w:tabs>
            <w:rPr/>
          </w:pPr>
          <w:hyperlink w:anchor="__RefHeading___Toc1086826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ما ينبغي عند الإفطار</w:t>
            </w:r>
            <w:r>
              <w:rPr>
                <w:rStyle w:val="IndexLink"/>
                <w:rtl w:val="true"/>
              </w:rPr>
              <w:tab/>
            </w:r>
            <w:r>
              <w:rPr>
                <w:rStyle w:val="IndexLink"/>
              </w:rPr>
              <w:t>115</w:t>
            </w:r>
          </w:hyperlink>
        </w:p>
        <w:p>
          <w:pPr>
            <w:pStyle w:val="Contents5"/>
            <w:tabs>
              <w:tab w:val="clear" w:pos="7892"/>
              <w:tab w:val="right" w:pos="9026" w:leader="dot"/>
            </w:tabs>
            <w:rPr/>
          </w:pPr>
          <w:hyperlink w:anchor="__RefHeading___Toc1086828_3804643083">
            <w:r>
              <w:rPr>
                <w:webHidden/>
                <w:rStyle w:val="IndexLink"/>
                <w:rtl w:val="true"/>
              </w:rPr>
              <w:t>أ ـ التّعجيل</w:t>
            </w:r>
            <w:r>
              <w:rPr>
                <w:rStyle w:val="IndexLink"/>
                <w:rtl w:val="true"/>
              </w:rPr>
              <w:tab/>
            </w:r>
            <w:r>
              <w:rPr>
                <w:rStyle w:val="IndexLink"/>
              </w:rPr>
              <w:t>115</w:t>
            </w:r>
          </w:hyperlink>
        </w:p>
        <w:p>
          <w:pPr>
            <w:pStyle w:val="Contents5"/>
            <w:tabs>
              <w:tab w:val="clear" w:pos="7892"/>
              <w:tab w:val="right" w:pos="9026" w:leader="dot"/>
            </w:tabs>
            <w:rPr/>
          </w:pPr>
          <w:hyperlink w:anchor="__RefHeading___Toc1086830_3804643083">
            <w:r>
              <w:rPr>
                <w:webHidden/>
                <w:rStyle w:val="IndexLink"/>
                <w:rtl w:val="true"/>
              </w:rPr>
              <w:t>ب ـ تقديم الصّلاة</w:t>
            </w:r>
            <w:r>
              <w:rPr>
                <w:rStyle w:val="IndexLink"/>
                <w:rtl w:val="true"/>
              </w:rPr>
              <w:tab/>
            </w:r>
            <w:r>
              <w:rPr>
                <w:rStyle w:val="IndexLink"/>
              </w:rPr>
              <w:t>115</w:t>
            </w:r>
          </w:hyperlink>
        </w:p>
        <w:p>
          <w:pPr>
            <w:pStyle w:val="Contents5"/>
            <w:tabs>
              <w:tab w:val="clear" w:pos="7892"/>
              <w:tab w:val="right" w:pos="9026" w:leader="dot"/>
            </w:tabs>
            <w:rPr/>
          </w:pPr>
          <w:hyperlink w:anchor="__RefHeading___Toc1086832_3804643083">
            <w:r>
              <w:rPr>
                <w:webHidden/>
                <w:rStyle w:val="IndexLink"/>
                <w:rtl w:val="true"/>
              </w:rPr>
              <w:t>ج ـ الصّدقة</w:t>
            </w:r>
            <w:r>
              <w:rPr>
                <w:rStyle w:val="IndexLink"/>
                <w:rtl w:val="true"/>
              </w:rPr>
              <w:tab/>
            </w:r>
            <w:r>
              <w:rPr>
                <w:rStyle w:val="IndexLink"/>
              </w:rPr>
              <w:t>116</w:t>
            </w:r>
          </w:hyperlink>
        </w:p>
        <w:p>
          <w:pPr>
            <w:pStyle w:val="Contents5"/>
            <w:tabs>
              <w:tab w:val="clear" w:pos="7892"/>
              <w:tab w:val="right" w:pos="9026" w:leader="dot"/>
            </w:tabs>
            <w:rPr/>
          </w:pPr>
          <w:hyperlink w:anchor="__RefHeading___Toc1086834_3804643083">
            <w:r>
              <w:rPr>
                <w:webHidden/>
                <w:rStyle w:val="IndexLink"/>
                <w:rtl w:val="true"/>
              </w:rPr>
              <w:t>د ـ قراءة سورة القدر</w:t>
            </w:r>
            <w:r>
              <w:rPr>
                <w:rStyle w:val="IndexLink"/>
                <w:rtl w:val="true"/>
              </w:rPr>
              <w:tab/>
            </w:r>
            <w:r>
              <w:rPr>
                <w:rStyle w:val="IndexLink"/>
              </w:rPr>
              <w:t>116</w:t>
            </w:r>
          </w:hyperlink>
        </w:p>
        <w:p>
          <w:pPr>
            <w:pStyle w:val="Contents5"/>
            <w:tabs>
              <w:tab w:val="clear" w:pos="7892"/>
              <w:tab w:val="right" w:pos="9026" w:leader="dot"/>
            </w:tabs>
            <w:rPr/>
          </w:pPr>
          <w:hyperlink w:anchor="__RefHeading___Toc1086836_3804643083">
            <w:r>
              <w:rPr>
                <w:webHidden/>
                <w:rStyle w:val="IndexLink"/>
                <w:rtl w:val="true"/>
              </w:rPr>
              <w:t>ه ـ الدّعاء</w:t>
            </w:r>
            <w:r>
              <w:rPr>
                <w:rStyle w:val="IndexLink"/>
                <w:rtl w:val="true"/>
              </w:rPr>
              <w:tab/>
            </w:r>
            <w:r>
              <w:rPr>
                <w:rStyle w:val="IndexLink"/>
              </w:rPr>
              <w:t>117</w:t>
            </w:r>
          </w:hyperlink>
        </w:p>
        <w:p>
          <w:pPr>
            <w:pStyle w:val="Contents5"/>
            <w:tabs>
              <w:tab w:val="clear" w:pos="7892"/>
              <w:tab w:val="right" w:pos="9026" w:leader="dot"/>
            </w:tabs>
            <w:rPr/>
          </w:pPr>
          <w:hyperlink w:anchor="__RefHeading___Toc1086838_3804643083">
            <w:r>
              <w:rPr>
                <w:webHidden/>
                <w:rStyle w:val="IndexLink"/>
                <w:rtl w:val="true"/>
              </w:rPr>
              <w:t>و ـ الدّعاء بالمأثور عند الإفطار</w:t>
            </w:r>
            <w:r>
              <w:rPr>
                <w:rStyle w:val="IndexLink"/>
                <w:rtl w:val="true"/>
              </w:rPr>
              <w:tab/>
            </w:r>
            <w:r>
              <w:rPr>
                <w:rStyle w:val="IndexLink"/>
              </w:rPr>
              <w:t>117</w:t>
            </w:r>
          </w:hyperlink>
        </w:p>
        <w:p>
          <w:pPr>
            <w:pStyle w:val="Contents5"/>
            <w:tabs>
              <w:tab w:val="clear" w:pos="7892"/>
              <w:tab w:val="right" w:pos="9026" w:leader="dot"/>
            </w:tabs>
            <w:rPr/>
          </w:pPr>
          <w:hyperlink w:anchor="__RefHeading___Toc1086840_3804643083">
            <w:r>
              <w:rPr>
                <w:webHidden/>
                <w:rStyle w:val="IndexLink"/>
                <w:rtl w:val="true"/>
              </w:rPr>
              <w:t>ز ـ الإفطار بالتّمر ، أو الزّبيب ، أو الشيء الحلو ، أو اللّبن ، أو الماء الفاتر</w:t>
            </w:r>
            <w:r>
              <w:rPr>
                <w:rStyle w:val="IndexLink"/>
                <w:rtl w:val="true"/>
              </w:rPr>
              <w:tab/>
            </w:r>
            <w:r>
              <w:rPr>
                <w:rStyle w:val="IndexLink"/>
              </w:rPr>
              <w:t>118</w:t>
            </w:r>
          </w:hyperlink>
        </w:p>
        <w:p>
          <w:pPr>
            <w:pStyle w:val="Contents5"/>
            <w:tabs>
              <w:tab w:val="clear" w:pos="7892"/>
              <w:tab w:val="right" w:pos="9026" w:leader="dot"/>
            </w:tabs>
            <w:rPr/>
          </w:pPr>
          <w:hyperlink w:anchor="__RefHeading___Toc1086842_3804643083">
            <w:r>
              <w:rPr>
                <w:webHidden/>
                <w:rStyle w:val="IndexLink"/>
                <w:rtl w:val="true"/>
              </w:rPr>
              <w:t>ح ـ الشّكر إذا أفطر عند قوم</w:t>
            </w:r>
            <w:r>
              <w:rPr>
                <w:rStyle w:val="IndexLink"/>
                <w:rtl w:val="true"/>
              </w:rPr>
              <w:tab/>
            </w:r>
            <w:r>
              <w:rPr>
                <w:rStyle w:val="IndexLink"/>
              </w:rPr>
              <w:t>119</w:t>
            </w:r>
          </w:hyperlink>
        </w:p>
        <w:p>
          <w:pPr>
            <w:pStyle w:val="Contents4"/>
            <w:tabs>
              <w:tab w:val="clear" w:pos="8176"/>
              <w:tab w:val="right" w:pos="9026" w:leader="dot"/>
            </w:tabs>
            <w:rPr/>
          </w:pPr>
          <w:hyperlink w:anchor="__RefHeading___Toc1086844_3804643083">
            <w:r>
              <w:rPr>
                <w:webHidden/>
                <w:rStyle w:val="IndexLink"/>
                <w:rtl w:val="true"/>
              </w:rPr>
              <w:t xml:space="preserve">الفصل الثاني </w:t>
            </w:r>
            <w:r>
              <w:rPr>
                <w:rStyle w:val="IndexLink"/>
                <w:rtl w:val="true"/>
              </w:rPr>
              <w:t xml:space="preserve">: </w:t>
            </w:r>
            <w:r>
              <w:rPr>
                <w:rStyle w:val="IndexLink"/>
                <w:rtl w:val="true"/>
              </w:rPr>
              <w:t>ما يؤكّد استحبابه من الأعمال</w:t>
            </w:r>
            <w:r>
              <w:rPr>
                <w:rStyle w:val="IndexLink"/>
                <w:rtl w:val="true"/>
              </w:rPr>
              <w:tab/>
            </w:r>
            <w:r>
              <w:rPr>
                <w:rStyle w:val="IndexLink"/>
              </w:rPr>
              <w:t>121</w:t>
            </w:r>
          </w:hyperlink>
        </w:p>
        <w:p>
          <w:pPr>
            <w:pStyle w:val="Contents5"/>
            <w:tabs>
              <w:tab w:val="clear" w:pos="7892"/>
              <w:tab w:val="right" w:pos="9026" w:leader="dot"/>
            </w:tabs>
            <w:rPr/>
          </w:pPr>
          <w:hyperlink w:anchor="__RefHeading___Toc108684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التّطوّع بخصلة من خصال الخير</w:t>
            </w:r>
            <w:r>
              <w:rPr>
                <w:rStyle w:val="IndexLink"/>
                <w:rtl w:val="true"/>
              </w:rPr>
              <w:tab/>
            </w:r>
            <w:r>
              <w:rPr>
                <w:rStyle w:val="IndexLink"/>
              </w:rPr>
              <w:t>121</w:t>
            </w:r>
          </w:hyperlink>
        </w:p>
        <w:p>
          <w:pPr>
            <w:pStyle w:val="Contents5"/>
            <w:tabs>
              <w:tab w:val="clear" w:pos="7892"/>
              <w:tab w:val="right" w:pos="9026" w:leader="dot"/>
            </w:tabs>
            <w:rPr/>
          </w:pPr>
          <w:hyperlink w:anchor="__RefHeading___Toc108684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تفطير الصّائمين</w:t>
            </w:r>
            <w:r>
              <w:rPr>
                <w:rStyle w:val="IndexLink"/>
                <w:rtl w:val="true"/>
              </w:rPr>
              <w:tab/>
            </w:r>
            <w:r>
              <w:rPr>
                <w:rStyle w:val="IndexLink"/>
              </w:rPr>
              <w:t>121</w:t>
            </w:r>
          </w:hyperlink>
        </w:p>
        <w:p>
          <w:pPr>
            <w:pStyle w:val="Contents5"/>
            <w:tabs>
              <w:tab w:val="clear" w:pos="7892"/>
              <w:tab w:val="right" w:pos="9026" w:leader="dot"/>
            </w:tabs>
            <w:rPr/>
          </w:pPr>
          <w:hyperlink w:anchor="__RefHeading___Toc1086850_3804643083">
            <w:r>
              <w:rPr>
                <w:webHidden/>
                <w:rStyle w:val="IndexLink"/>
                <w:rtl w:val="true"/>
              </w:rPr>
              <w:t>تعليق</w:t>
            </w:r>
            <w:r>
              <w:rPr>
                <w:rStyle w:val="IndexLink"/>
                <w:rtl w:val="true"/>
              </w:rPr>
              <w:tab/>
            </w:r>
            <w:r>
              <w:rPr>
                <w:rStyle w:val="IndexLink"/>
              </w:rPr>
              <w:t>122</w:t>
            </w:r>
          </w:hyperlink>
        </w:p>
        <w:p>
          <w:pPr>
            <w:pStyle w:val="Contents5"/>
            <w:tabs>
              <w:tab w:val="clear" w:pos="7892"/>
              <w:tab w:val="right" w:pos="9026" w:leader="dot"/>
            </w:tabs>
            <w:rPr/>
          </w:pPr>
          <w:hyperlink w:anchor="__RefHeading___Toc108685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كثرة الإنفاق</w:t>
            </w:r>
            <w:r>
              <w:rPr>
                <w:rStyle w:val="IndexLink"/>
                <w:rtl w:val="true"/>
              </w:rPr>
              <w:tab/>
            </w:r>
            <w:r>
              <w:rPr>
                <w:rStyle w:val="IndexLink"/>
              </w:rPr>
              <w:t>123</w:t>
            </w:r>
          </w:hyperlink>
        </w:p>
        <w:p>
          <w:pPr>
            <w:pStyle w:val="Contents5"/>
            <w:tabs>
              <w:tab w:val="clear" w:pos="7892"/>
              <w:tab w:val="right" w:pos="9026" w:leader="dot"/>
            </w:tabs>
            <w:rPr/>
          </w:pPr>
          <w:hyperlink w:anchor="__RefHeading___Toc108685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كثرة تلاوة القرآن</w:t>
            </w:r>
            <w:r>
              <w:rPr>
                <w:rStyle w:val="IndexLink"/>
                <w:rtl w:val="true"/>
              </w:rPr>
              <w:tab/>
            </w:r>
            <w:r>
              <w:rPr>
                <w:rStyle w:val="IndexLink"/>
              </w:rPr>
              <w:t>124</w:t>
            </w:r>
          </w:hyperlink>
        </w:p>
        <w:p>
          <w:pPr>
            <w:pStyle w:val="Contents5"/>
            <w:tabs>
              <w:tab w:val="clear" w:pos="7892"/>
              <w:tab w:val="right" w:pos="9026" w:leader="dot"/>
            </w:tabs>
            <w:rPr/>
          </w:pPr>
          <w:hyperlink w:anchor="__RefHeading___Toc108685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كثرة الاِستغفار</w:t>
            </w:r>
            <w:r>
              <w:rPr>
                <w:rStyle w:val="IndexLink"/>
                <w:rtl w:val="true"/>
              </w:rPr>
              <w:tab/>
            </w:r>
            <w:r>
              <w:rPr>
                <w:rStyle w:val="IndexLink"/>
              </w:rPr>
              <w:t>125</w:t>
            </w:r>
          </w:hyperlink>
        </w:p>
        <w:p>
          <w:pPr>
            <w:pStyle w:val="Contents5"/>
            <w:tabs>
              <w:tab w:val="clear" w:pos="7892"/>
              <w:tab w:val="right" w:pos="9026" w:leader="dot"/>
            </w:tabs>
            <w:rPr/>
          </w:pPr>
          <w:hyperlink w:anchor="__RefHeading___Toc108685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كثرة الدّعاء والذّكر</w:t>
            </w:r>
            <w:r>
              <w:rPr>
                <w:rStyle w:val="IndexLink"/>
                <w:rtl w:val="true"/>
              </w:rPr>
              <w:tab/>
            </w:r>
            <w:r>
              <w:rPr>
                <w:rStyle w:val="IndexLink"/>
              </w:rPr>
              <w:t>125</w:t>
            </w:r>
          </w:hyperlink>
        </w:p>
        <w:p>
          <w:pPr>
            <w:pStyle w:val="Contents5"/>
            <w:tabs>
              <w:tab w:val="clear" w:pos="7892"/>
              <w:tab w:val="right" w:pos="9026" w:leader="dot"/>
            </w:tabs>
            <w:rPr/>
          </w:pPr>
          <w:hyperlink w:anchor="__RefHeading___Toc1086860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كثرة الصّلاة</w:t>
            </w:r>
            <w:r>
              <w:rPr>
                <w:rStyle w:val="IndexLink"/>
                <w:rtl w:val="true"/>
              </w:rPr>
              <w:tab/>
            </w:r>
            <w:r>
              <w:rPr>
                <w:rStyle w:val="IndexLink"/>
              </w:rPr>
              <w:t>126</w:t>
            </w:r>
          </w:hyperlink>
        </w:p>
        <w:p>
          <w:pPr>
            <w:pStyle w:val="Contents5"/>
            <w:tabs>
              <w:tab w:val="clear" w:pos="7892"/>
              <w:tab w:val="right" w:pos="9026" w:leader="dot"/>
            </w:tabs>
            <w:rPr/>
          </w:pPr>
          <w:hyperlink w:anchor="__RefHeading___Toc1086862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العُمرَةُ بَعدَ مُضِيِّ لَيلَةِ الثّالثِ والعشرين</w:t>
            </w:r>
            <w:r>
              <w:rPr>
                <w:rStyle w:val="IndexLink"/>
                <w:rtl w:val="true"/>
              </w:rPr>
              <w:tab/>
            </w:r>
            <w:r>
              <w:rPr>
                <w:rStyle w:val="IndexLink"/>
              </w:rPr>
              <w:t>127</w:t>
            </w:r>
          </w:hyperlink>
        </w:p>
        <w:p>
          <w:pPr>
            <w:pStyle w:val="Contents5"/>
            <w:tabs>
              <w:tab w:val="clear" w:pos="7892"/>
              <w:tab w:val="right" w:pos="9026" w:leader="dot"/>
            </w:tabs>
            <w:rPr/>
          </w:pPr>
          <w:hyperlink w:anchor="__RefHeading___Toc1086864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الاِعتكاف</w:t>
            </w:r>
            <w:r>
              <w:rPr>
                <w:rStyle w:val="IndexLink"/>
                <w:rtl w:val="true"/>
              </w:rPr>
              <w:tab/>
            </w:r>
            <w:r>
              <w:rPr>
                <w:rStyle w:val="IndexLink"/>
              </w:rPr>
              <w:t>128</w:t>
            </w:r>
          </w:hyperlink>
        </w:p>
        <w:p>
          <w:pPr>
            <w:pStyle w:val="Contents5"/>
            <w:tabs>
              <w:tab w:val="clear" w:pos="7892"/>
              <w:tab w:val="right" w:pos="9026" w:leader="dot"/>
            </w:tabs>
            <w:rPr/>
          </w:pPr>
          <w:hyperlink w:anchor="__RefHeading___Toc1086866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قراءة سورة الفتح في التّطوّع</w:t>
            </w:r>
            <w:r>
              <w:rPr>
                <w:rStyle w:val="IndexLink"/>
                <w:rtl w:val="true"/>
              </w:rPr>
              <w:tab/>
            </w:r>
            <w:r>
              <w:rPr>
                <w:rStyle w:val="IndexLink"/>
              </w:rPr>
              <w:t>128</w:t>
            </w:r>
          </w:hyperlink>
        </w:p>
        <w:p>
          <w:pPr>
            <w:pStyle w:val="Contents4"/>
            <w:tabs>
              <w:tab w:val="clear" w:pos="8176"/>
              <w:tab w:val="right" w:pos="9026" w:leader="dot"/>
            </w:tabs>
            <w:rPr/>
          </w:pPr>
          <w:hyperlink w:anchor="__RefHeading___Toc1086868_3804643083">
            <w:r>
              <w:rPr>
                <w:webHidden/>
                <w:rStyle w:val="IndexLink"/>
                <w:rtl w:val="true"/>
              </w:rPr>
              <w:t xml:space="preserve">الفصل الثالث </w:t>
            </w:r>
            <w:r>
              <w:rPr>
                <w:rStyle w:val="IndexLink"/>
                <w:rtl w:val="true"/>
              </w:rPr>
              <w:t xml:space="preserve">: </w:t>
            </w:r>
            <w:r>
              <w:rPr>
                <w:rStyle w:val="IndexLink"/>
                <w:rtl w:val="true"/>
              </w:rPr>
              <w:t>الأدعية المشتركة</w:t>
            </w:r>
            <w:r>
              <w:rPr>
                <w:rStyle w:val="IndexLink"/>
                <w:rtl w:val="true"/>
              </w:rPr>
              <w:tab/>
            </w:r>
            <w:r>
              <w:rPr>
                <w:rStyle w:val="IndexLink"/>
              </w:rPr>
              <w:t>129</w:t>
            </w:r>
          </w:hyperlink>
        </w:p>
        <w:p>
          <w:pPr>
            <w:pStyle w:val="Contents5"/>
            <w:tabs>
              <w:tab w:val="clear" w:pos="7892"/>
              <w:tab w:val="right" w:pos="9026" w:leader="dot"/>
            </w:tabs>
            <w:rPr/>
          </w:pPr>
          <w:hyperlink w:anchor="__RefHeading___Toc1086870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أدعية الصّلوات المكتوبة</w:t>
            </w:r>
            <w:r>
              <w:rPr>
                <w:rStyle w:val="IndexLink"/>
                <w:rtl w:val="true"/>
              </w:rPr>
              <w:tab/>
            </w:r>
            <w:r>
              <w:rPr>
                <w:rStyle w:val="IndexLink"/>
              </w:rPr>
              <w:t>129</w:t>
            </w:r>
          </w:hyperlink>
        </w:p>
        <w:p>
          <w:pPr>
            <w:pStyle w:val="Contents6"/>
            <w:tabs>
              <w:tab w:val="clear" w:pos="7609"/>
              <w:tab w:val="right" w:pos="9026" w:leader="dot"/>
            </w:tabs>
            <w:rPr/>
          </w:pPr>
          <w:hyperlink w:anchor="__RefHeading___Toc1086872_3804643083">
            <w:r>
              <w:rPr>
                <w:webHidden/>
                <w:rStyle w:val="IndexLink"/>
                <w:rtl w:val="true"/>
              </w:rPr>
              <w:t xml:space="preserve">أ ـ دعاء </w:t>
            </w:r>
            <w:r>
              <w:rPr>
                <w:rStyle w:val="IndexLink"/>
                <w:rtl w:val="true"/>
              </w:rPr>
              <w:t>«</w:t>
            </w:r>
            <w:r>
              <w:rPr>
                <w:rStyle w:val="IndexLink"/>
                <w:rtl w:val="true"/>
              </w:rPr>
              <w:t>اللّهمّ أدخل على أهل القبور السّرور</w:t>
            </w:r>
            <w:r>
              <w:rPr>
                <w:rStyle w:val="IndexLink"/>
                <w:rtl w:val="true"/>
              </w:rPr>
              <w:t>»</w:t>
              <w:tab/>
            </w:r>
            <w:r>
              <w:rPr>
                <w:rStyle w:val="IndexLink"/>
              </w:rPr>
              <w:t>129</w:t>
            </w:r>
          </w:hyperlink>
        </w:p>
        <w:p>
          <w:pPr>
            <w:pStyle w:val="Contents6"/>
            <w:tabs>
              <w:tab w:val="clear" w:pos="7609"/>
              <w:tab w:val="right" w:pos="9026" w:leader="dot"/>
            </w:tabs>
            <w:rPr/>
          </w:pPr>
          <w:hyperlink w:anchor="__RefHeading___Toc1086874_3804643083">
            <w:r>
              <w:rPr>
                <w:webHidden/>
                <w:rStyle w:val="IndexLink"/>
                <w:rtl w:val="true"/>
              </w:rPr>
              <w:t>ب ـ دعاء الحجّ</w:t>
            </w:r>
            <w:r>
              <w:rPr>
                <w:rStyle w:val="IndexLink"/>
                <w:rtl w:val="true"/>
              </w:rPr>
              <w:tab/>
            </w:r>
            <w:r>
              <w:rPr>
                <w:rStyle w:val="IndexLink"/>
              </w:rPr>
              <w:t>129</w:t>
            </w:r>
          </w:hyperlink>
        </w:p>
        <w:p>
          <w:pPr>
            <w:pStyle w:val="Contents6"/>
            <w:tabs>
              <w:tab w:val="clear" w:pos="7609"/>
              <w:tab w:val="right" w:pos="9026" w:leader="dot"/>
            </w:tabs>
            <w:rPr/>
          </w:pPr>
          <w:hyperlink w:anchor="__RefHeading___Toc1086876_3804643083">
            <w:r>
              <w:rPr>
                <w:webHidden/>
                <w:rStyle w:val="IndexLink"/>
                <w:rtl w:val="true"/>
              </w:rPr>
              <w:t xml:space="preserve">ج ـ دعاء </w:t>
            </w:r>
            <w:r>
              <w:rPr>
                <w:rStyle w:val="IndexLink"/>
                <w:rtl w:val="true"/>
              </w:rPr>
              <w:t>«</w:t>
            </w:r>
            <w:r>
              <w:rPr>
                <w:rStyle w:val="IndexLink"/>
                <w:rtl w:val="true"/>
              </w:rPr>
              <w:t>يا عليّ يا عظيم</w:t>
            </w:r>
            <w:r>
              <w:rPr>
                <w:rStyle w:val="IndexLink"/>
                <w:rtl w:val="true"/>
              </w:rPr>
              <w:t>»</w:t>
              <w:tab/>
            </w:r>
            <w:r>
              <w:rPr>
                <w:rStyle w:val="IndexLink"/>
              </w:rPr>
              <w:t>130</w:t>
            </w:r>
          </w:hyperlink>
        </w:p>
        <w:p>
          <w:pPr>
            <w:pStyle w:val="Contents5"/>
            <w:tabs>
              <w:tab w:val="clear" w:pos="7892"/>
              <w:tab w:val="right" w:pos="9026" w:leader="dot"/>
            </w:tabs>
            <w:rPr/>
          </w:pPr>
          <w:hyperlink w:anchor="__RefHeading___Toc1086878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أدعية كلّ ليلة</w:t>
            </w:r>
            <w:r>
              <w:rPr>
                <w:rStyle w:val="IndexLink"/>
                <w:rtl w:val="true"/>
              </w:rPr>
              <w:tab/>
            </w:r>
            <w:r>
              <w:rPr>
                <w:rStyle w:val="IndexLink"/>
              </w:rPr>
              <w:t>131</w:t>
            </w:r>
          </w:hyperlink>
        </w:p>
        <w:p>
          <w:pPr>
            <w:pStyle w:val="Contents6"/>
            <w:tabs>
              <w:tab w:val="clear" w:pos="7609"/>
              <w:tab w:val="right" w:pos="9026" w:leader="dot"/>
            </w:tabs>
            <w:rPr/>
          </w:pPr>
          <w:hyperlink w:anchor="__RefHeading___Toc1086880_3804643083">
            <w:r>
              <w:rPr>
                <w:webHidden/>
                <w:rStyle w:val="IndexLink"/>
                <w:rtl w:val="true"/>
              </w:rPr>
              <w:t>أ ـ الدّعاء للحجّ</w:t>
            </w:r>
            <w:r>
              <w:rPr>
                <w:rStyle w:val="IndexLink"/>
                <w:rtl w:val="true"/>
              </w:rPr>
              <w:tab/>
            </w:r>
            <w:r>
              <w:rPr>
                <w:rStyle w:val="IndexLink"/>
              </w:rPr>
              <w:t>131</w:t>
            </w:r>
          </w:hyperlink>
        </w:p>
        <w:p>
          <w:pPr>
            <w:pStyle w:val="Contents6"/>
            <w:tabs>
              <w:tab w:val="clear" w:pos="7609"/>
              <w:tab w:val="right" w:pos="9026" w:leader="dot"/>
            </w:tabs>
            <w:rPr/>
          </w:pPr>
          <w:hyperlink w:anchor="__RefHeading___Toc1086882_3804643083">
            <w:r>
              <w:rPr>
                <w:webHidden/>
                <w:rStyle w:val="IndexLink"/>
                <w:rtl w:val="true"/>
              </w:rPr>
              <w:t>ب ـ دعاء حسن القضاء</w:t>
            </w:r>
            <w:r>
              <w:rPr>
                <w:rStyle w:val="IndexLink"/>
                <w:rtl w:val="true"/>
              </w:rPr>
              <w:tab/>
            </w:r>
            <w:r>
              <w:rPr>
                <w:rStyle w:val="IndexLink"/>
              </w:rPr>
              <w:t>131</w:t>
            </w:r>
          </w:hyperlink>
        </w:p>
        <w:p>
          <w:pPr>
            <w:pStyle w:val="Contents6"/>
            <w:tabs>
              <w:tab w:val="clear" w:pos="7609"/>
              <w:tab w:val="right" w:pos="9026" w:leader="dot"/>
            </w:tabs>
            <w:rPr/>
          </w:pPr>
          <w:hyperlink w:anchor="__RefHeading___Toc1086884_3804643083">
            <w:r>
              <w:rPr>
                <w:webHidden/>
                <w:rStyle w:val="IndexLink"/>
                <w:rtl w:val="true"/>
              </w:rPr>
              <w:t>ج ـ الصّلاة على محمّد وآله</w:t>
            </w:r>
            <w:r>
              <w:rPr>
                <w:rStyle w:val="IndexLink"/>
                <w:rtl w:val="true"/>
              </w:rPr>
              <w:tab/>
            </w:r>
            <w:r>
              <w:rPr>
                <w:rStyle w:val="IndexLink"/>
              </w:rPr>
              <w:t>132</w:t>
            </w:r>
          </w:hyperlink>
        </w:p>
        <w:p>
          <w:pPr>
            <w:pStyle w:val="Contents6"/>
            <w:tabs>
              <w:tab w:val="clear" w:pos="7609"/>
              <w:tab w:val="right" w:pos="9026" w:leader="dot"/>
            </w:tabs>
            <w:rPr/>
          </w:pPr>
          <w:hyperlink w:anchor="__RefHeading___Toc1086886_3804643083">
            <w:r>
              <w:rPr>
                <w:webHidden/>
                <w:rStyle w:val="IndexLink"/>
                <w:rtl w:val="true"/>
              </w:rPr>
              <w:t>د ـ دعاء الاِفتتاح</w:t>
            </w:r>
            <w:r>
              <w:rPr>
                <w:rStyle w:val="IndexLink"/>
                <w:rtl w:val="true"/>
              </w:rPr>
              <w:tab/>
            </w:r>
            <w:r>
              <w:rPr>
                <w:rStyle w:val="IndexLink"/>
              </w:rPr>
              <w:t>132</w:t>
            </w:r>
          </w:hyperlink>
        </w:p>
        <w:p>
          <w:pPr>
            <w:pStyle w:val="Contents6"/>
            <w:tabs>
              <w:tab w:val="clear" w:pos="7609"/>
              <w:tab w:val="right" w:pos="9026" w:leader="dot"/>
            </w:tabs>
            <w:rPr/>
          </w:pPr>
          <w:hyperlink w:anchor="__RefHeading___Toc1086888_3804643083">
            <w:r>
              <w:rPr>
                <w:webHidden/>
                <w:rStyle w:val="IndexLink"/>
                <w:rtl w:val="true"/>
              </w:rPr>
              <w:t xml:space="preserve">ه ـ دعاء </w:t>
            </w:r>
            <w:r>
              <w:rPr>
                <w:rStyle w:val="IndexLink"/>
                <w:rtl w:val="true"/>
              </w:rPr>
              <w:t>«</w:t>
            </w:r>
            <w:r>
              <w:rPr>
                <w:rStyle w:val="IndexLink"/>
                <w:rtl w:val="true"/>
              </w:rPr>
              <w:t>الدّخول في الصّالحين</w:t>
            </w:r>
            <w:r>
              <w:rPr>
                <w:rStyle w:val="IndexLink"/>
                <w:rtl w:val="true"/>
              </w:rPr>
              <w:t>»</w:t>
              <w:tab/>
            </w:r>
            <w:r>
              <w:rPr>
                <w:rStyle w:val="IndexLink"/>
              </w:rPr>
              <w:t>137</w:t>
            </w:r>
          </w:hyperlink>
        </w:p>
        <w:p>
          <w:pPr>
            <w:pStyle w:val="Contents5"/>
            <w:tabs>
              <w:tab w:val="clear" w:pos="7892"/>
              <w:tab w:val="right" w:pos="9026" w:leader="dot"/>
            </w:tabs>
            <w:rPr/>
          </w:pPr>
          <w:hyperlink w:anchor="__RefHeading___Toc108689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أدعية الأسحار</w:t>
            </w:r>
            <w:r>
              <w:rPr>
                <w:rStyle w:val="IndexLink"/>
                <w:rtl w:val="true"/>
              </w:rPr>
              <w:tab/>
            </w:r>
            <w:r>
              <w:rPr>
                <w:rStyle w:val="IndexLink"/>
              </w:rPr>
              <w:t>138</w:t>
            </w:r>
          </w:hyperlink>
        </w:p>
        <w:p>
          <w:pPr>
            <w:pStyle w:val="Contents6"/>
            <w:tabs>
              <w:tab w:val="clear" w:pos="7609"/>
              <w:tab w:val="right" w:pos="9026" w:leader="dot"/>
            </w:tabs>
            <w:rPr/>
          </w:pPr>
          <w:hyperlink w:anchor="__RefHeading___Toc1086892_3804643083">
            <w:r>
              <w:rPr>
                <w:webHidden/>
                <w:rStyle w:val="IndexLink"/>
                <w:rtl w:val="true"/>
              </w:rPr>
              <w:t>أ ـ دعاء أبي جعفر عليه السلام</w:t>
            </w:r>
            <w:r>
              <w:rPr>
                <w:rStyle w:val="IndexLink"/>
                <w:rtl w:val="true"/>
              </w:rPr>
              <w:tab/>
            </w:r>
            <w:r>
              <w:rPr>
                <w:rStyle w:val="IndexLink"/>
              </w:rPr>
              <w:t>138</w:t>
            </w:r>
          </w:hyperlink>
        </w:p>
        <w:p>
          <w:pPr>
            <w:pStyle w:val="Contents6"/>
            <w:tabs>
              <w:tab w:val="clear" w:pos="7609"/>
              <w:tab w:val="right" w:pos="9026" w:leader="dot"/>
            </w:tabs>
            <w:rPr/>
          </w:pPr>
          <w:hyperlink w:anchor="__RefHeading___Toc1086894_3804643083">
            <w:r>
              <w:rPr>
                <w:webHidden/>
                <w:rStyle w:val="IndexLink"/>
                <w:rtl w:val="true"/>
              </w:rPr>
              <w:t>ب ـ دعاء أبي حمزة الثّماليّ</w:t>
            </w:r>
            <w:r>
              <w:rPr>
                <w:rStyle w:val="IndexLink"/>
                <w:rtl w:val="true"/>
              </w:rPr>
              <w:tab/>
            </w:r>
            <w:r>
              <w:rPr>
                <w:rStyle w:val="IndexLink"/>
              </w:rPr>
              <w:t>140</w:t>
            </w:r>
          </w:hyperlink>
        </w:p>
        <w:p>
          <w:pPr>
            <w:pStyle w:val="Contents6"/>
            <w:tabs>
              <w:tab w:val="clear" w:pos="7609"/>
              <w:tab w:val="right" w:pos="9026" w:leader="dot"/>
            </w:tabs>
            <w:rPr/>
          </w:pPr>
          <w:hyperlink w:anchor="__RefHeading___Toc1086896_3804643083">
            <w:r>
              <w:rPr>
                <w:webHidden/>
                <w:rStyle w:val="IndexLink"/>
                <w:rtl w:val="true"/>
              </w:rPr>
              <w:t xml:space="preserve">ج ـ دعاء </w:t>
            </w:r>
            <w:r>
              <w:rPr>
                <w:rStyle w:val="IndexLink"/>
                <w:rtl w:val="true"/>
              </w:rPr>
              <w:t>«</w:t>
            </w:r>
            <w:r>
              <w:rPr>
                <w:rStyle w:val="IndexLink"/>
                <w:rtl w:val="true"/>
              </w:rPr>
              <w:t>يا عدّتي في كربتي</w:t>
            </w:r>
            <w:r>
              <w:rPr>
                <w:rStyle w:val="IndexLink"/>
                <w:rtl w:val="true"/>
              </w:rPr>
              <w:t>»</w:t>
              <w:tab/>
            </w:r>
            <w:r>
              <w:rPr>
                <w:rStyle w:val="IndexLink"/>
              </w:rPr>
              <w:t>154</w:t>
            </w:r>
          </w:hyperlink>
        </w:p>
        <w:p>
          <w:pPr>
            <w:pStyle w:val="Contents6"/>
            <w:tabs>
              <w:tab w:val="clear" w:pos="7609"/>
              <w:tab w:val="right" w:pos="9026" w:leader="dot"/>
            </w:tabs>
            <w:rPr/>
          </w:pPr>
          <w:hyperlink w:anchor="__RefHeading___Toc1086898_3804643083">
            <w:r>
              <w:rPr>
                <w:webHidden/>
                <w:rStyle w:val="IndexLink"/>
                <w:rtl w:val="true"/>
              </w:rPr>
              <w:t xml:space="preserve">د ـ دعاء </w:t>
            </w:r>
            <w:r>
              <w:rPr>
                <w:rStyle w:val="IndexLink"/>
                <w:rtl w:val="true"/>
              </w:rPr>
              <w:t>«</w:t>
            </w:r>
            <w:r>
              <w:rPr>
                <w:rStyle w:val="IndexLink"/>
                <w:rtl w:val="true"/>
              </w:rPr>
              <w:t>يا مفزعي عند كربتي</w:t>
            </w:r>
            <w:r>
              <w:rPr>
                <w:rStyle w:val="IndexLink"/>
                <w:rtl w:val="true"/>
              </w:rPr>
              <w:t>»</w:t>
              <w:tab/>
            </w:r>
            <w:r>
              <w:rPr>
                <w:rStyle w:val="IndexLink"/>
              </w:rPr>
              <w:t>157</w:t>
            </w:r>
          </w:hyperlink>
        </w:p>
        <w:p>
          <w:pPr>
            <w:pStyle w:val="Contents6"/>
            <w:tabs>
              <w:tab w:val="clear" w:pos="7609"/>
              <w:tab w:val="right" w:pos="9026" w:leader="dot"/>
            </w:tabs>
            <w:rPr/>
          </w:pPr>
          <w:hyperlink w:anchor="__RefHeading___Toc1086900_3804643083">
            <w:r>
              <w:rPr>
                <w:webHidden/>
                <w:rStyle w:val="IndexLink"/>
                <w:rtl w:val="true"/>
              </w:rPr>
              <w:t>ه ـ التّسبيح</w:t>
            </w:r>
            <w:r>
              <w:rPr>
                <w:rStyle w:val="IndexLink"/>
                <w:rtl w:val="true"/>
              </w:rPr>
              <w:tab/>
            </w:r>
            <w:r>
              <w:rPr>
                <w:rStyle w:val="IndexLink"/>
              </w:rPr>
              <w:t>158</w:t>
            </w:r>
          </w:hyperlink>
        </w:p>
        <w:p>
          <w:pPr>
            <w:pStyle w:val="Contents5"/>
            <w:tabs>
              <w:tab w:val="clear" w:pos="7892"/>
              <w:tab w:val="right" w:pos="9026" w:leader="dot"/>
            </w:tabs>
            <w:rPr/>
          </w:pPr>
          <w:hyperlink w:anchor="__RefHeading___Toc108690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أدعية كلّ يوم</w:t>
            </w:r>
            <w:r>
              <w:rPr>
                <w:rStyle w:val="IndexLink"/>
                <w:rtl w:val="true"/>
              </w:rPr>
              <w:tab/>
            </w:r>
            <w:r>
              <w:rPr>
                <w:rStyle w:val="IndexLink"/>
              </w:rPr>
              <w:t>159</w:t>
            </w:r>
          </w:hyperlink>
        </w:p>
        <w:p>
          <w:pPr>
            <w:pStyle w:val="Contents6"/>
            <w:tabs>
              <w:tab w:val="clear" w:pos="7609"/>
              <w:tab w:val="right" w:pos="9026" w:leader="dot"/>
            </w:tabs>
            <w:rPr/>
          </w:pPr>
          <w:hyperlink w:anchor="__RefHeading___Toc1086904_3804643083">
            <w:r>
              <w:rPr>
                <w:webHidden/>
                <w:rStyle w:val="IndexLink"/>
                <w:rtl w:val="true"/>
              </w:rPr>
              <w:t>أ ـ دعاء عليّ بن الحسين</w:t>
            </w:r>
            <w:r>
              <w:rPr>
                <w:rStyle w:val="IndexLink"/>
                <w:rtl w:val="true"/>
              </w:rPr>
              <w:tab/>
            </w:r>
            <w:r>
              <w:rPr>
                <w:rStyle w:val="IndexLink"/>
              </w:rPr>
              <w:t>159</w:t>
            </w:r>
          </w:hyperlink>
        </w:p>
        <w:p>
          <w:pPr>
            <w:pStyle w:val="Contents6"/>
            <w:tabs>
              <w:tab w:val="clear" w:pos="7609"/>
              <w:tab w:val="right" w:pos="9026" w:leader="dot"/>
            </w:tabs>
            <w:rPr/>
          </w:pPr>
          <w:hyperlink w:anchor="__RefHeading___Toc1086906_3804643083">
            <w:r>
              <w:rPr>
                <w:webHidden/>
                <w:rStyle w:val="IndexLink"/>
                <w:rtl w:val="true"/>
              </w:rPr>
              <w:t xml:space="preserve">ب ـ دعاء </w:t>
            </w:r>
            <w:r>
              <w:rPr>
                <w:rStyle w:val="IndexLink"/>
                <w:rtl w:val="true"/>
              </w:rPr>
              <w:t>«</w:t>
            </w:r>
            <w:r>
              <w:rPr>
                <w:rStyle w:val="IndexLink"/>
                <w:rtl w:val="true"/>
              </w:rPr>
              <w:t>اللّهمّ ربّ شهر رمضان</w:t>
            </w:r>
            <w:r>
              <w:rPr>
                <w:rStyle w:val="IndexLink"/>
                <w:rtl w:val="true"/>
              </w:rPr>
              <w:t>»</w:t>
              <w:tab/>
            </w:r>
            <w:r>
              <w:rPr>
                <w:rStyle w:val="IndexLink"/>
              </w:rPr>
              <w:t>160</w:t>
            </w:r>
          </w:hyperlink>
        </w:p>
        <w:p>
          <w:pPr>
            <w:pStyle w:val="Contents5"/>
            <w:tabs>
              <w:tab w:val="clear" w:pos="7892"/>
              <w:tab w:val="right" w:pos="9026" w:leader="dot"/>
            </w:tabs>
            <w:rPr/>
          </w:pPr>
          <w:hyperlink w:anchor="__RefHeading___Toc1086908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دعاء الجوشن الكبير</w:t>
            </w:r>
            <w:r>
              <w:rPr>
                <w:rStyle w:val="IndexLink"/>
                <w:rtl w:val="true"/>
              </w:rPr>
              <w:tab/>
            </w:r>
            <w:r>
              <w:rPr>
                <w:rStyle w:val="IndexLink"/>
              </w:rPr>
              <w:t>161</w:t>
            </w:r>
          </w:hyperlink>
        </w:p>
        <w:p>
          <w:pPr>
            <w:pStyle w:val="Contents4"/>
            <w:tabs>
              <w:tab w:val="clear" w:pos="8176"/>
              <w:tab w:val="right" w:pos="9026" w:leader="dot"/>
            </w:tabs>
            <w:rPr/>
          </w:pPr>
          <w:hyperlink w:anchor="__RefHeading___Toc1086910_3804643083">
            <w:r>
              <w:rPr>
                <w:webHidden/>
                <w:rStyle w:val="IndexLink"/>
                <w:rtl w:val="true"/>
              </w:rPr>
              <w:t xml:space="preserve">الفصل الرابع </w:t>
            </w:r>
            <w:r>
              <w:rPr>
                <w:rStyle w:val="IndexLink"/>
                <w:rtl w:val="true"/>
              </w:rPr>
              <w:t xml:space="preserve">: </w:t>
            </w:r>
            <w:r>
              <w:rPr>
                <w:rStyle w:val="IndexLink"/>
                <w:rtl w:val="true"/>
              </w:rPr>
              <w:t>الآداب المختصّة باللّيالي</w:t>
            </w:r>
            <w:r>
              <w:rPr>
                <w:rStyle w:val="IndexLink"/>
                <w:rtl w:val="true"/>
              </w:rPr>
              <w:tab/>
            </w:r>
            <w:r>
              <w:rPr>
                <w:rStyle w:val="IndexLink"/>
              </w:rPr>
              <w:t>179</w:t>
            </w:r>
          </w:hyperlink>
        </w:p>
        <w:p>
          <w:pPr>
            <w:pStyle w:val="Contents5"/>
            <w:tabs>
              <w:tab w:val="clear" w:pos="7892"/>
              <w:tab w:val="right" w:pos="9026" w:leader="dot"/>
            </w:tabs>
            <w:rPr/>
          </w:pPr>
          <w:hyperlink w:anchor="__RefHeading___Toc1086912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اللّيلة الاولى</w:t>
            </w:r>
            <w:r>
              <w:rPr>
                <w:rStyle w:val="IndexLink"/>
                <w:rtl w:val="true"/>
              </w:rPr>
              <w:tab/>
            </w:r>
            <w:r>
              <w:rPr>
                <w:rStyle w:val="IndexLink"/>
              </w:rPr>
              <w:t>179</w:t>
            </w:r>
          </w:hyperlink>
        </w:p>
        <w:p>
          <w:pPr>
            <w:pStyle w:val="Contents6"/>
            <w:tabs>
              <w:tab w:val="clear" w:pos="7609"/>
              <w:tab w:val="right" w:pos="9026" w:leader="dot"/>
            </w:tabs>
            <w:rPr/>
          </w:pPr>
          <w:hyperlink w:anchor="__RefHeading___Toc1086914_3804643083">
            <w:r>
              <w:rPr>
                <w:webHidden/>
                <w:rStyle w:val="IndexLink"/>
                <w:rtl w:val="true"/>
              </w:rPr>
              <w:t>أ ـ الغسل</w:t>
            </w:r>
            <w:r>
              <w:rPr>
                <w:rStyle w:val="IndexLink"/>
                <w:rtl w:val="true"/>
              </w:rPr>
              <w:tab/>
            </w:r>
            <w:r>
              <w:rPr>
                <w:rStyle w:val="IndexLink"/>
              </w:rPr>
              <w:t>179</w:t>
            </w:r>
          </w:hyperlink>
        </w:p>
        <w:p>
          <w:pPr>
            <w:pStyle w:val="Contents6"/>
            <w:tabs>
              <w:tab w:val="clear" w:pos="7609"/>
              <w:tab w:val="right" w:pos="9026" w:leader="dot"/>
            </w:tabs>
            <w:rPr/>
          </w:pPr>
          <w:hyperlink w:anchor="__RefHeading___Toc1086916_3804643083">
            <w:r>
              <w:rPr>
                <w:webHidden/>
                <w:rStyle w:val="IndexLink"/>
                <w:rtl w:val="true"/>
              </w:rPr>
              <w:t>ب ـ الصّلاة</w:t>
            </w:r>
            <w:r>
              <w:rPr>
                <w:rStyle w:val="IndexLink"/>
                <w:rtl w:val="true"/>
              </w:rPr>
              <w:tab/>
            </w:r>
            <w:r>
              <w:rPr>
                <w:rStyle w:val="IndexLink"/>
              </w:rPr>
              <w:t>179</w:t>
            </w:r>
          </w:hyperlink>
        </w:p>
        <w:p>
          <w:pPr>
            <w:pStyle w:val="Contents6"/>
            <w:tabs>
              <w:tab w:val="clear" w:pos="7609"/>
              <w:tab w:val="right" w:pos="9026" w:leader="dot"/>
            </w:tabs>
            <w:rPr/>
          </w:pPr>
          <w:hyperlink w:anchor="__RefHeading___Toc1086918_3804643083">
            <w:r>
              <w:rPr>
                <w:webHidden/>
                <w:rStyle w:val="IndexLink"/>
                <w:rtl w:val="true"/>
              </w:rPr>
              <w:t>ج ـ الدّعاء</w:t>
            </w:r>
            <w:r>
              <w:rPr>
                <w:rStyle w:val="IndexLink"/>
                <w:rtl w:val="true"/>
              </w:rPr>
              <w:tab/>
            </w:r>
            <w:r>
              <w:rPr>
                <w:rStyle w:val="IndexLink"/>
              </w:rPr>
              <w:t>179</w:t>
            </w:r>
          </w:hyperlink>
        </w:p>
        <w:p>
          <w:pPr>
            <w:pStyle w:val="Contents5"/>
            <w:tabs>
              <w:tab w:val="clear" w:pos="7892"/>
              <w:tab w:val="right" w:pos="9026" w:leader="dot"/>
            </w:tabs>
            <w:rPr/>
          </w:pPr>
          <w:hyperlink w:anchor="__RefHeading___Toc1086920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آداب اللّيلة الخامسة عشرة</w:t>
            </w:r>
            <w:r>
              <w:rPr>
                <w:rStyle w:val="IndexLink"/>
                <w:rtl w:val="true"/>
              </w:rPr>
              <w:tab/>
            </w:r>
            <w:r>
              <w:rPr>
                <w:rStyle w:val="IndexLink"/>
              </w:rPr>
              <w:t>181</w:t>
            </w:r>
          </w:hyperlink>
        </w:p>
        <w:p>
          <w:pPr>
            <w:pStyle w:val="Contents6"/>
            <w:tabs>
              <w:tab w:val="clear" w:pos="7609"/>
              <w:tab w:val="right" w:pos="9026" w:leader="dot"/>
            </w:tabs>
            <w:rPr/>
          </w:pPr>
          <w:hyperlink w:anchor="__RefHeading___Toc1086922_3804643083">
            <w:r>
              <w:rPr>
                <w:webHidden/>
                <w:rStyle w:val="IndexLink"/>
                <w:rtl w:val="true"/>
              </w:rPr>
              <w:t>أ ـ الغسل</w:t>
            </w:r>
            <w:r>
              <w:rPr>
                <w:rStyle w:val="IndexLink"/>
                <w:rtl w:val="true"/>
              </w:rPr>
              <w:tab/>
            </w:r>
            <w:r>
              <w:rPr>
                <w:rStyle w:val="IndexLink"/>
              </w:rPr>
              <w:t>181</w:t>
            </w:r>
          </w:hyperlink>
        </w:p>
        <w:p>
          <w:pPr>
            <w:pStyle w:val="Contents6"/>
            <w:tabs>
              <w:tab w:val="clear" w:pos="7609"/>
              <w:tab w:val="right" w:pos="9026" w:leader="dot"/>
            </w:tabs>
            <w:rPr/>
          </w:pPr>
          <w:hyperlink w:anchor="__RefHeading___Toc1086924_3804643083">
            <w:r>
              <w:rPr>
                <w:webHidden/>
                <w:rStyle w:val="IndexLink"/>
                <w:rtl w:val="true"/>
              </w:rPr>
              <w:t>ب ـ الزّيارة</w:t>
            </w:r>
            <w:r>
              <w:rPr>
                <w:rStyle w:val="IndexLink"/>
                <w:rtl w:val="true"/>
              </w:rPr>
              <w:tab/>
            </w:r>
            <w:r>
              <w:rPr>
                <w:rStyle w:val="IndexLink"/>
              </w:rPr>
              <w:t>182</w:t>
            </w:r>
          </w:hyperlink>
        </w:p>
        <w:p>
          <w:pPr>
            <w:pStyle w:val="Contents6"/>
            <w:tabs>
              <w:tab w:val="clear" w:pos="7609"/>
              <w:tab w:val="right" w:pos="9026" w:leader="dot"/>
            </w:tabs>
            <w:rPr/>
          </w:pPr>
          <w:hyperlink w:anchor="__RefHeading___Toc1086926_3804643083">
            <w:r>
              <w:rPr>
                <w:webHidden/>
                <w:rStyle w:val="IndexLink"/>
                <w:rtl w:val="true"/>
              </w:rPr>
              <w:t>ج ـ الصّلاة مئة ركعة</w:t>
            </w:r>
            <w:r>
              <w:rPr>
                <w:rStyle w:val="IndexLink"/>
                <w:rtl w:val="true"/>
              </w:rPr>
              <w:tab/>
            </w:r>
            <w:r>
              <w:rPr>
                <w:rStyle w:val="IndexLink"/>
              </w:rPr>
              <w:t>182</w:t>
            </w:r>
          </w:hyperlink>
        </w:p>
        <w:p>
          <w:pPr>
            <w:pStyle w:val="Contents5"/>
            <w:tabs>
              <w:tab w:val="clear" w:pos="7892"/>
              <w:tab w:val="right" w:pos="9026" w:leader="dot"/>
            </w:tabs>
            <w:rPr/>
          </w:pPr>
          <w:hyperlink w:anchor="__RefHeading___Toc1086928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آداب اللّيلة السّابعة والعشرين</w:t>
            </w:r>
            <w:r>
              <w:rPr>
                <w:rStyle w:val="IndexLink"/>
                <w:rtl w:val="true"/>
              </w:rPr>
              <w:tab/>
            </w:r>
            <w:r>
              <w:rPr>
                <w:rStyle w:val="IndexLink"/>
              </w:rPr>
              <w:t>182</w:t>
            </w:r>
          </w:hyperlink>
        </w:p>
        <w:p>
          <w:pPr>
            <w:pStyle w:val="Contents6"/>
            <w:tabs>
              <w:tab w:val="clear" w:pos="7609"/>
              <w:tab w:val="right" w:pos="9026" w:leader="dot"/>
            </w:tabs>
            <w:rPr/>
          </w:pPr>
          <w:hyperlink w:anchor="__RefHeading___Toc1086930_3804643083">
            <w:r>
              <w:rPr>
                <w:webHidden/>
                <w:rStyle w:val="IndexLink"/>
                <w:rtl w:val="true"/>
              </w:rPr>
              <w:t>أ ـ الغسل</w:t>
            </w:r>
            <w:r>
              <w:rPr>
                <w:rStyle w:val="IndexLink"/>
                <w:rtl w:val="true"/>
              </w:rPr>
              <w:tab/>
            </w:r>
            <w:r>
              <w:rPr>
                <w:rStyle w:val="IndexLink"/>
              </w:rPr>
              <w:t>182</w:t>
            </w:r>
          </w:hyperlink>
        </w:p>
        <w:p>
          <w:pPr>
            <w:pStyle w:val="Contents6"/>
            <w:tabs>
              <w:tab w:val="clear" w:pos="7609"/>
              <w:tab w:val="right" w:pos="9026" w:leader="dot"/>
            </w:tabs>
            <w:rPr/>
          </w:pPr>
          <w:hyperlink w:anchor="__RefHeading___Toc1086932_3804643083">
            <w:r>
              <w:rPr>
                <w:webHidden/>
                <w:rStyle w:val="IndexLink"/>
                <w:rtl w:val="true"/>
              </w:rPr>
              <w:t>ب ـ الصّلاة</w:t>
            </w:r>
            <w:r>
              <w:rPr>
                <w:rStyle w:val="IndexLink"/>
                <w:rtl w:val="true"/>
              </w:rPr>
              <w:tab/>
            </w:r>
            <w:r>
              <w:rPr>
                <w:rStyle w:val="IndexLink"/>
              </w:rPr>
              <w:t>183</w:t>
            </w:r>
          </w:hyperlink>
        </w:p>
        <w:p>
          <w:pPr>
            <w:pStyle w:val="Contents6"/>
            <w:tabs>
              <w:tab w:val="clear" w:pos="7609"/>
              <w:tab w:val="right" w:pos="9026" w:leader="dot"/>
            </w:tabs>
            <w:rPr/>
          </w:pPr>
          <w:hyperlink w:anchor="__RefHeading___Toc1086934_3804643083">
            <w:r>
              <w:rPr>
                <w:webHidden/>
                <w:rStyle w:val="IndexLink"/>
                <w:rtl w:val="true"/>
              </w:rPr>
              <w:t>ج ـ الدّعاء</w:t>
            </w:r>
            <w:r>
              <w:rPr>
                <w:rStyle w:val="IndexLink"/>
                <w:rtl w:val="true"/>
              </w:rPr>
              <w:tab/>
            </w:r>
            <w:r>
              <w:rPr>
                <w:rStyle w:val="IndexLink"/>
              </w:rPr>
              <w:t>183</w:t>
            </w:r>
          </w:hyperlink>
        </w:p>
        <w:p>
          <w:pPr>
            <w:pStyle w:val="Contents5"/>
            <w:tabs>
              <w:tab w:val="clear" w:pos="7892"/>
              <w:tab w:val="right" w:pos="9026" w:leader="dot"/>
            </w:tabs>
            <w:rPr/>
          </w:pPr>
          <w:hyperlink w:anchor="__RefHeading___Toc1086936_3804643083">
            <w:r>
              <w:rPr>
                <w:webHidden/>
                <w:rStyle w:val="IndexLink"/>
                <w:rtl w:val="true"/>
              </w:rPr>
              <w:t xml:space="preserve">الفصل الخامس </w:t>
            </w:r>
            <w:r>
              <w:rPr>
                <w:rStyle w:val="IndexLink"/>
                <w:rtl w:val="true"/>
              </w:rPr>
              <w:t xml:space="preserve">: </w:t>
            </w:r>
            <w:r>
              <w:rPr>
                <w:rStyle w:val="IndexLink"/>
                <w:rtl w:val="true"/>
              </w:rPr>
              <w:t>الآداب المختصّة بالأيّام</w:t>
            </w:r>
            <w:r>
              <w:rPr>
                <w:rStyle w:val="IndexLink"/>
                <w:rtl w:val="true"/>
              </w:rPr>
              <w:tab/>
            </w:r>
            <w:r>
              <w:rPr>
                <w:rStyle w:val="IndexLink"/>
              </w:rPr>
              <w:t>185</w:t>
            </w:r>
          </w:hyperlink>
        </w:p>
        <w:p>
          <w:pPr>
            <w:pStyle w:val="Contents6"/>
            <w:tabs>
              <w:tab w:val="clear" w:pos="7609"/>
              <w:tab w:val="right" w:pos="9026" w:leader="dot"/>
            </w:tabs>
            <w:rPr/>
          </w:pPr>
          <w:hyperlink w:anchor="__RefHeading___Toc1086938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آداب اليوم الأوّل</w:t>
            </w:r>
            <w:r>
              <w:rPr>
                <w:rStyle w:val="IndexLink"/>
                <w:rtl w:val="true"/>
              </w:rPr>
              <w:tab/>
            </w:r>
            <w:r>
              <w:rPr>
                <w:rStyle w:val="IndexLink"/>
              </w:rPr>
              <w:t>185</w:t>
            </w:r>
          </w:hyperlink>
        </w:p>
        <w:p>
          <w:pPr>
            <w:pStyle w:val="Contents6"/>
            <w:tabs>
              <w:tab w:val="clear" w:pos="7609"/>
              <w:tab w:val="right" w:pos="9026" w:leader="dot"/>
            </w:tabs>
            <w:rPr/>
          </w:pPr>
          <w:hyperlink w:anchor="__RefHeading___Toc1086940_3804643083">
            <w:r>
              <w:rPr>
                <w:webHidden/>
                <w:rStyle w:val="IndexLink"/>
                <w:rtl w:val="true"/>
              </w:rPr>
              <w:t>أ ـ الغسل</w:t>
            </w:r>
            <w:r>
              <w:rPr>
                <w:rStyle w:val="IndexLink"/>
                <w:rtl w:val="true"/>
              </w:rPr>
              <w:tab/>
            </w:r>
            <w:r>
              <w:rPr>
                <w:rStyle w:val="IndexLink"/>
              </w:rPr>
              <w:t>185</w:t>
            </w:r>
          </w:hyperlink>
        </w:p>
        <w:p>
          <w:pPr>
            <w:pStyle w:val="Contents6"/>
            <w:tabs>
              <w:tab w:val="clear" w:pos="7609"/>
              <w:tab w:val="right" w:pos="9026" w:leader="dot"/>
            </w:tabs>
            <w:rPr/>
          </w:pPr>
          <w:hyperlink w:anchor="__RefHeading___Toc1086942_3804643083">
            <w:r>
              <w:rPr>
                <w:webHidden/>
                <w:rStyle w:val="IndexLink"/>
                <w:rtl w:val="true"/>
              </w:rPr>
              <w:t>ب ـ الصّلاة</w:t>
            </w:r>
            <w:r>
              <w:rPr>
                <w:rStyle w:val="IndexLink"/>
                <w:rtl w:val="true"/>
              </w:rPr>
              <w:tab/>
            </w:r>
            <w:r>
              <w:rPr>
                <w:rStyle w:val="IndexLink"/>
              </w:rPr>
              <w:t>185</w:t>
            </w:r>
          </w:hyperlink>
        </w:p>
        <w:p>
          <w:pPr>
            <w:pStyle w:val="Contents6"/>
            <w:tabs>
              <w:tab w:val="clear" w:pos="7609"/>
              <w:tab w:val="right" w:pos="9026" w:leader="dot"/>
            </w:tabs>
            <w:rPr/>
          </w:pPr>
          <w:hyperlink w:anchor="__RefHeading___Toc1086944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أدعية كلّ يوم</w:t>
            </w:r>
            <w:r>
              <w:rPr>
                <w:rStyle w:val="IndexLink"/>
                <w:rtl w:val="true"/>
              </w:rPr>
              <w:tab/>
            </w:r>
            <w:r>
              <w:rPr>
                <w:rStyle w:val="IndexLink"/>
              </w:rPr>
              <w:t>186</w:t>
            </w:r>
          </w:hyperlink>
        </w:p>
        <w:p>
          <w:pPr>
            <w:pStyle w:val="Contents6"/>
            <w:tabs>
              <w:tab w:val="clear" w:pos="7609"/>
              <w:tab w:val="right" w:pos="9026" w:leader="dot"/>
            </w:tabs>
            <w:rPr/>
          </w:pPr>
          <w:hyperlink w:anchor="__RefHeading___Toc1086946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w:t>
            </w:r>
            <w:r>
              <w:rPr>
                <w:rStyle w:val="IndexLink"/>
                <w:rtl w:val="true"/>
              </w:rPr>
              <w:t>دعاء المجير</w:t>
            </w:r>
            <w:r>
              <w:rPr>
                <w:rStyle w:val="IndexLink"/>
                <w:rtl w:val="true"/>
              </w:rPr>
              <w:t xml:space="preserve">» </w:t>
            </w:r>
            <w:r>
              <w:rPr>
                <w:rStyle w:val="IndexLink"/>
                <w:rtl w:val="true"/>
              </w:rPr>
              <w:t>للأيّام البيض من شهر رمضان</w:t>
            </w:r>
            <w:r>
              <w:rPr>
                <w:rStyle w:val="IndexLink"/>
                <w:rtl w:val="true"/>
              </w:rPr>
              <w:tab/>
            </w:r>
            <w:r>
              <w:rPr>
                <w:rStyle w:val="IndexLink"/>
              </w:rPr>
              <w:t>191</w:t>
            </w:r>
          </w:hyperlink>
        </w:p>
        <w:p>
          <w:pPr>
            <w:pStyle w:val="Contents5"/>
            <w:tabs>
              <w:tab w:val="clear" w:pos="7892"/>
              <w:tab w:val="right" w:pos="9026" w:leader="dot"/>
            </w:tabs>
            <w:rPr/>
          </w:pPr>
          <w:hyperlink w:anchor="__RefHeading___Toc1086948_3804643083">
            <w:r>
              <w:rPr>
                <w:webHidden/>
                <w:rStyle w:val="IndexLink"/>
                <w:rtl w:val="true"/>
              </w:rPr>
              <w:t xml:space="preserve">الفصل السادس </w:t>
            </w:r>
            <w:r>
              <w:rPr>
                <w:rStyle w:val="IndexLink"/>
                <w:rtl w:val="true"/>
              </w:rPr>
              <w:t xml:space="preserve">: </w:t>
            </w:r>
            <w:r>
              <w:rPr>
                <w:rStyle w:val="IndexLink"/>
                <w:rtl w:val="true"/>
              </w:rPr>
              <w:t>الأعمال المختصّة بالعشر الأواخر</w:t>
            </w:r>
            <w:r>
              <w:rPr>
                <w:rStyle w:val="IndexLink"/>
                <w:rtl w:val="true"/>
              </w:rPr>
              <w:tab/>
            </w:r>
            <w:r>
              <w:rPr>
                <w:rStyle w:val="IndexLink"/>
              </w:rPr>
              <w:t>197</w:t>
            </w:r>
          </w:hyperlink>
        </w:p>
        <w:p>
          <w:pPr>
            <w:pStyle w:val="Contents6"/>
            <w:tabs>
              <w:tab w:val="clear" w:pos="7609"/>
              <w:tab w:val="right" w:pos="9026" w:leader="dot"/>
            </w:tabs>
            <w:rPr/>
          </w:pPr>
          <w:hyperlink w:anchor="__RefHeading___Toc1086950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الغسل</w:t>
            </w:r>
            <w:r>
              <w:rPr>
                <w:rStyle w:val="IndexLink"/>
                <w:rtl w:val="true"/>
              </w:rPr>
              <w:tab/>
            </w:r>
            <w:r>
              <w:rPr>
                <w:rStyle w:val="IndexLink"/>
              </w:rPr>
              <w:t>197</w:t>
            </w:r>
          </w:hyperlink>
        </w:p>
        <w:p>
          <w:pPr>
            <w:pStyle w:val="Contents6"/>
            <w:tabs>
              <w:tab w:val="clear" w:pos="7609"/>
              <w:tab w:val="right" w:pos="9026" w:leader="dot"/>
            </w:tabs>
            <w:rPr/>
          </w:pPr>
          <w:hyperlink w:anchor="__RefHeading___Toc1086952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الدّعاء</w:t>
            </w:r>
            <w:r>
              <w:rPr>
                <w:rStyle w:val="IndexLink"/>
                <w:rtl w:val="true"/>
              </w:rPr>
              <w:tab/>
            </w:r>
            <w:r>
              <w:rPr>
                <w:rStyle w:val="IndexLink"/>
              </w:rPr>
              <w:t>197</w:t>
            </w:r>
          </w:hyperlink>
        </w:p>
        <w:p>
          <w:pPr>
            <w:pStyle w:val="Contents6"/>
            <w:tabs>
              <w:tab w:val="clear" w:pos="7609"/>
              <w:tab w:val="right" w:pos="9026" w:leader="dot"/>
            </w:tabs>
            <w:rPr/>
          </w:pPr>
          <w:hyperlink w:anchor="__RefHeading___Toc1086954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الاعتكاف</w:t>
            </w:r>
            <w:r>
              <w:rPr>
                <w:rStyle w:val="IndexLink"/>
                <w:rtl w:val="true"/>
              </w:rPr>
              <w:tab/>
            </w:r>
            <w:r>
              <w:rPr>
                <w:rStyle w:val="IndexLink"/>
              </w:rPr>
              <w:t>203</w:t>
            </w:r>
          </w:hyperlink>
        </w:p>
        <w:p>
          <w:pPr>
            <w:pStyle w:val="Contents6"/>
            <w:tabs>
              <w:tab w:val="clear" w:pos="7609"/>
              <w:tab w:val="right" w:pos="9026" w:leader="dot"/>
            </w:tabs>
            <w:rPr/>
          </w:pPr>
          <w:hyperlink w:anchor="__RefHeading___Toc1086956_3804643083">
            <w:r>
              <w:rPr>
                <w:webHidden/>
                <w:rStyle w:val="IndexLink"/>
                <w:rtl w:val="true"/>
              </w:rPr>
              <w:t>تعليق</w:t>
            </w:r>
            <w:r>
              <w:rPr>
                <w:rStyle w:val="IndexLink"/>
                <w:rtl w:val="true"/>
              </w:rPr>
              <w:tab/>
            </w:r>
            <w:r>
              <w:rPr>
                <w:rStyle w:val="IndexLink"/>
              </w:rPr>
              <w:t>203</w:t>
            </w:r>
          </w:hyperlink>
        </w:p>
        <w:p>
          <w:pPr>
            <w:pStyle w:val="Contents6"/>
            <w:tabs>
              <w:tab w:val="clear" w:pos="7609"/>
              <w:tab w:val="right" w:pos="9026" w:leader="dot"/>
            </w:tabs>
            <w:rPr/>
          </w:pPr>
          <w:hyperlink w:anchor="__RefHeading___Toc1086958_3804643083">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الاِجتِهاد في العبادة</w:t>
            </w:r>
            <w:r>
              <w:rPr>
                <w:rStyle w:val="IndexLink"/>
                <w:rtl w:val="true"/>
              </w:rPr>
              <w:tab/>
            </w:r>
            <w:r>
              <w:rPr>
                <w:rStyle w:val="IndexLink"/>
              </w:rPr>
              <w:t>204</w:t>
            </w:r>
          </w:hyperlink>
        </w:p>
        <w:p>
          <w:pPr>
            <w:pStyle w:val="Contents5"/>
            <w:tabs>
              <w:tab w:val="clear" w:pos="7892"/>
              <w:tab w:val="right" w:pos="9026" w:leader="dot"/>
            </w:tabs>
            <w:rPr/>
          </w:pPr>
          <w:hyperlink w:anchor="__RefHeading___Toc1086960_3804643083">
            <w:r>
              <w:rPr>
                <w:webHidden/>
                <w:rStyle w:val="IndexLink"/>
                <w:rtl w:val="true"/>
              </w:rPr>
              <w:t xml:space="preserve">الفصل السابع </w:t>
            </w:r>
            <w:r>
              <w:rPr>
                <w:rStyle w:val="IndexLink"/>
                <w:rtl w:val="true"/>
              </w:rPr>
              <w:t xml:space="preserve">: </w:t>
            </w:r>
            <w:r>
              <w:rPr>
                <w:rStyle w:val="IndexLink"/>
                <w:rtl w:val="true"/>
              </w:rPr>
              <w:t>نوافل شهر رمضان</w:t>
            </w:r>
            <w:r>
              <w:rPr>
                <w:rStyle w:val="IndexLink"/>
                <w:rtl w:val="true"/>
              </w:rPr>
              <w:tab/>
            </w:r>
            <w:r>
              <w:rPr>
                <w:rStyle w:val="IndexLink"/>
              </w:rPr>
              <w:t>205</w:t>
            </w:r>
          </w:hyperlink>
        </w:p>
        <w:p>
          <w:pPr>
            <w:pStyle w:val="Contents6"/>
            <w:tabs>
              <w:tab w:val="clear" w:pos="7609"/>
              <w:tab w:val="right" w:pos="9026" w:leader="dot"/>
            </w:tabs>
            <w:rPr/>
          </w:pPr>
          <w:hyperlink w:anchor="__RefHeading___Toc1086962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صلاة ركعتين في كلّ ليلة</w:t>
            </w:r>
            <w:r>
              <w:rPr>
                <w:rStyle w:val="IndexLink"/>
                <w:rtl w:val="true"/>
              </w:rPr>
              <w:tab/>
            </w:r>
            <w:r>
              <w:rPr>
                <w:rStyle w:val="IndexLink"/>
              </w:rPr>
              <w:t>205</w:t>
            </w:r>
          </w:hyperlink>
        </w:p>
        <w:p>
          <w:pPr>
            <w:pStyle w:val="Contents6"/>
            <w:tabs>
              <w:tab w:val="clear" w:pos="7609"/>
              <w:tab w:val="right" w:pos="9026" w:leader="dot"/>
            </w:tabs>
            <w:rPr/>
          </w:pPr>
          <w:hyperlink w:anchor="__RefHeading___Toc1086964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ألف ركعة في كلّ يوم وليلة</w:t>
            </w:r>
            <w:r>
              <w:rPr>
                <w:rStyle w:val="IndexLink"/>
                <w:rtl w:val="true"/>
              </w:rPr>
              <w:tab/>
            </w:r>
            <w:r>
              <w:rPr>
                <w:rStyle w:val="IndexLink"/>
              </w:rPr>
              <w:t>205</w:t>
            </w:r>
          </w:hyperlink>
        </w:p>
        <w:p>
          <w:pPr>
            <w:pStyle w:val="Contents6"/>
            <w:tabs>
              <w:tab w:val="clear" w:pos="7609"/>
              <w:tab w:val="right" w:pos="9026" w:leader="dot"/>
            </w:tabs>
            <w:rPr/>
          </w:pPr>
          <w:hyperlink w:anchor="__RefHeading___Toc1086966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ألف ركعة في الشّهر</w:t>
            </w:r>
            <w:r>
              <w:rPr>
                <w:rStyle w:val="IndexLink"/>
                <w:rtl w:val="true"/>
              </w:rPr>
              <w:tab/>
            </w:r>
            <w:r>
              <w:rPr>
                <w:rStyle w:val="IndexLink"/>
              </w:rPr>
              <w:t>206</w:t>
            </w:r>
          </w:hyperlink>
        </w:p>
        <w:p>
          <w:pPr>
            <w:pStyle w:val="Contents6"/>
            <w:tabs>
              <w:tab w:val="clear" w:pos="7609"/>
              <w:tab w:val="right" w:pos="9026" w:leader="dot"/>
            </w:tabs>
            <w:rPr/>
          </w:pPr>
          <w:hyperlink w:anchor="__RefHeading___Toc1086968_3804643083">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086970_3804643083">
            <w:r>
              <w:rPr>
                <w:webHidden/>
                <w:rStyle w:val="IndexLink"/>
                <w:rtl w:val="true"/>
              </w:rPr>
              <w:t>كلام في نوافل شهر رمضان وترتيبها</w:t>
            </w:r>
            <w:r>
              <w:rPr>
                <w:rStyle w:val="IndexLink"/>
                <w:rtl w:val="true"/>
              </w:rPr>
              <w:tab/>
            </w:r>
            <w:r>
              <w:rPr>
                <w:rStyle w:val="IndexLink"/>
              </w:rPr>
              <w:t>207</w:t>
            </w:r>
          </w:hyperlink>
        </w:p>
        <w:p>
          <w:pPr>
            <w:pStyle w:val="Contents6"/>
            <w:tabs>
              <w:tab w:val="clear" w:pos="7609"/>
              <w:tab w:val="right" w:pos="9026" w:leader="dot"/>
            </w:tabs>
            <w:rPr/>
          </w:pPr>
          <w:hyperlink w:anchor="__RefHeading___Toc1086972_3804643083">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086974_3804643083">
            <w:r>
              <w:rPr>
                <w:webHidden/>
                <w:rStyle w:val="IndexLink"/>
                <w:rtl w:val="true"/>
              </w:rPr>
              <w:t xml:space="preserve">أوّلاً </w:t>
            </w:r>
            <w:r>
              <w:rPr>
                <w:rStyle w:val="IndexLink"/>
                <w:rtl w:val="true"/>
              </w:rPr>
              <w:t xml:space="preserve">: </w:t>
            </w:r>
            <w:r>
              <w:rPr>
                <w:rStyle w:val="IndexLink"/>
                <w:rtl w:val="true"/>
              </w:rPr>
              <w:t>حرّية المصلّي في الاختيار</w:t>
            </w:r>
            <w:r>
              <w:rPr>
                <w:rStyle w:val="IndexLink"/>
                <w:rtl w:val="true"/>
              </w:rPr>
              <w:tab/>
            </w:r>
            <w:r>
              <w:rPr>
                <w:rStyle w:val="IndexLink"/>
              </w:rPr>
              <w:t>208</w:t>
            </w:r>
          </w:hyperlink>
        </w:p>
        <w:p>
          <w:pPr>
            <w:pStyle w:val="Contents6"/>
            <w:tabs>
              <w:tab w:val="clear" w:pos="7609"/>
              <w:tab w:val="right" w:pos="9026" w:leader="dot"/>
            </w:tabs>
            <w:rPr/>
          </w:pPr>
          <w:hyperlink w:anchor="__RefHeading___Toc1086976_3804643083">
            <w:r>
              <w:rPr>
                <w:webHidden/>
                <w:rStyle w:val="IndexLink"/>
                <w:rtl w:val="true"/>
              </w:rPr>
              <w:t xml:space="preserve">ثانيا </w:t>
            </w:r>
            <w:r>
              <w:rPr>
                <w:rStyle w:val="IndexLink"/>
                <w:rtl w:val="true"/>
              </w:rPr>
              <w:t xml:space="preserve">: </w:t>
            </w:r>
            <w:r>
              <w:rPr>
                <w:rStyle w:val="IndexLink"/>
                <w:rtl w:val="true"/>
              </w:rPr>
              <w:t>عدم التزاحم مع عبادة أهمّ</w:t>
            </w:r>
            <w:r>
              <w:rPr>
                <w:rStyle w:val="IndexLink"/>
                <w:rtl w:val="true"/>
              </w:rPr>
              <w:tab/>
            </w:r>
            <w:r>
              <w:rPr>
                <w:rStyle w:val="IndexLink"/>
              </w:rPr>
              <w:t>208</w:t>
            </w:r>
          </w:hyperlink>
        </w:p>
        <w:p>
          <w:pPr>
            <w:pStyle w:val="Contents6"/>
            <w:tabs>
              <w:tab w:val="clear" w:pos="7609"/>
              <w:tab w:val="right" w:pos="9026" w:leader="dot"/>
            </w:tabs>
            <w:rPr/>
          </w:pPr>
          <w:hyperlink w:anchor="__RefHeading___Toc1086978_3804643083">
            <w:r>
              <w:rPr>
                <w:webHidden/>
                <w:rStyle w:val="IndexLink"/>
                <w:rtl w:val="true"/>
              </w:rPr>
              <w:t xml:space="preserve">ثالثا </w:t>
            </w:r>
            <w:r>
              <w:rPr>
                <w:rStyle w:val="IndexLink"/>
                <w:rtl w:val="true"/>
              </w:rPr>
              <w:t xml:space="preserve">: </w:t>
            </w:r>
            <w:r>
              <w:rPr>
                <w:rStyle w:val="IndexLink"/>
                <w:rtl w:val="true"/>
              </w:rPr>
              <w:t>استحباب ألف ركعة في شهر رمضان</w:t>
            </w:r>
            <w:r>
              <w:rPr>
                <w:rStyle w:val="IndexLink"/>
                <w:rtl w:val="true"/>
              </w:rPr>
              <w:tab/>
            </w:r>
            <w:r>
              <w:rPr>
                <w:rStyle w:val="IndexLink"/>
              </w:rPr>
              <w:t>208</w:t>
            </w:r>
          </w:hyperlink>
        </w:p>
        <w:p>
          <w:pPr>
            <w:pStyle w:val="Contents6"/>
            <w:tabs>
              <w:tab w:val="clear" w:pos="7609"/>
              <w:tab w:val="right" w:pos="9026" w:leader="dot"/>
            </w:tabs>
            <w:rPr/>
          </w:pPr>
          <w:hyperlink w:anchor="__RefHeading___Toc1086980_3804643083">
            <w:r>
              <w:rPr>
                <w:webHidden/>
                <w:rStyle w:val="IndexLink"/>
                <w:rtl w:val="true"/>
              </w:rPr>
              <w:t xml:space="preserve">رابعا </w:t>
            </w:r>
            <w:r>
              <w:rPr>
                <w:rStyle w:val="IndexLink"/>
                <w:rtl w:val="true"/>
              </w:rPr>
              <w:t xml:space="preserve">: </w:t>
            </w:r>
            <w:r>
              <w:rPr>
                <w:rStyle w:val="IndexLink"/>
                <w:rtl w:val="true"/>
              </w:rPr>
              <w:t>ترتيب ألف ركعة النافلة في شهر رمضان</w:t>
            </w:r>
            <w:r>
              <w:rPr>
                <w:rStyle w:val="IndexLink"/>
                <w:rtl w:val="true"/>
              </w:rPr>
              <w:tab/>
            </w:r>
            <w:r>
              <w:rPr>
                <w:rStyle w:val="IndexLink"/>
              </w:rPr>
              <w:t>209</w:t>
            </w:r>
          </w:hyperlink>
        </w:p>
        <w:p>
          <w:pPr>
            <w:pStyle w:val="Contents2"/>
            <w:tabs>
              <w:tab w:val="clear" w:pos="8743"/>
              <w:tab w:val="right" w:pos="9026" w:leader="dot"/>
            </w:tabs>
            <w:rPr/>
          </w:pPr>
          <w:hyperlink w:anchor="__RefHeading___Toc1086982_3804643083">
            <w:r>
              <w:rPr>
                <w:webHidden/>
                <w:rStyle w:val="IndexLink"/>
                <w:rtl w:val="true"/>
              </w:rPr>
              <w:t xml:space="preserve">القسم الرابع </w:t>
            </w:r>
            <w:r>
              <w:rPr>
                <w:rStyle w:val="IndexLink"/>
                <w:rtl w:val="true"/>
              </w:rPr>
              <w:t xml:space="preserve">: </w:t>
            </w:r>
            <w:r>
              <w:rPr>
                <w:rStyle w:val="IndexLink"/>
                <w:rtl w:val="true"/>
              </w:rPr>
              <w:t>ليلة القدر</w:t>
            </w:r>
            <w:r>
              <w:rPr>
                <w:rStyle w:val="IndexLink"/>
                <w:rtl w:val="true"/>
              </w:rPr>
              <w:tab/>
            </w:r>
            <w:r>
              <w:rPr>
                <w:rStyle w:val="IndexLink"/>
              </w:rPr>
              <w:t>211</w:t>
            </w:r>
          </w:hyperlink>
        </w:p>
        <w:p>
          <w:pPr>
            <w:pStyle w:val="Contents3"/>
            <w:tabs>
              <w:tab w:val="clear" w:pos="8459"/>
              <w:tab w:val="right" w:pos="9026" w:leader="dot"/>
            </w:tabs>
            <w:rPr/>
          </w:pPr>
          <w:hyperlink w:anchor="__RefHeading___Toc1086984_380464308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086986_3804643083">
            <w:r>
              <w:rPr>
                <w:webHidden/>
                <w:rStyle w:val="IndexLink"/>
                <w:rtl w:val="true"/>
              </w:rPr>
              <w:t xml:space="preserve">الفصل الأوّل </w:t>
            </w:r>
            <w:r>
              <w:rPr>
                <w:rStyle w:val="IndexLink"/>
                <w:rtl w:val="true"/>
              </w:rPr>
              <w:t xml:space="preserve">: </w:t>
            </w:r>
            <w:r>
              <w:rPr>
                <w:rStyle w:val="IndexLink"/>
                <w:rtl w:val="true"/>
              </w:rPr>
              <w:t>فضائلها وخصائصها</w:t>
            </w:r>
            <w:r>
              <w:rPr>
                <w:rStyle w:val="IndexLink"/>
                <w:rtl w:val="true"/>
              </w:rPr>
              <w:tab/>
            </w:r>
            <w:r>
              <w:rPr>
                <w:rStyle w:val="IndexLink"/>
              </w:rPr>
              <w:t>213</w:t>
            </w:r>
          </w:hyperlink>
        </w:p>
        <w:p>
          <w:pPr>
            <w:pStyle w:val="Contents4"/>
            <w:tabs>
              <w:tab w:val="clear" w:pos="8176"/>
              <w:tab w:val="right" w:pos="9026" w:leader="dot"/>
            </w:tabs>
            <w:rPr/>
          </w:pPr>
          <w:hyperlink w:anchor="__RefHeading___Toc1086988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فضائل ليلة القدر</w:t>
            </w:r>
            <w:r>
              <w:rPr>
                <w:rStyle w:val="IndexLink"/>
                <w:rtl w:val="true"/>
              </w:rPr>
              <w:tab/>
            </w:r>
            <w:r>
              <w:rPr>
                <w:rStyle w:val="IndexLink"/>
              </w:rPr>
              <w:t>213</w:t>
            </w:r>
          </w:hyperlink>
        </w:p>
        <w:p>
          <w:pPr>
            <w:pStyle w:val="Contents4"/>
            <w:tabs>
              <w:tab w:val="clear" w:pos="8176"/>
              <w:tab w:val="right" w:pos="9026" w:leader="dot"/>
            </w:tabs>
            <w:rPr/>
          </w:pPr>
          <w:hyperlink w:anchor="__RefHeading___Toc1086990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خصائص ليلة القدر</w:t>
            </w:r>
            <w:r>
              <w:rPr>
                <w:rStyle w:val="IndexLink"/>
                <w:rtl w:val="true"/>
              </w:rPr>
              <w:tab/>
            </w:r>
            <w:r>
              <w:rPr>
                <w:rStyle w:val="IndexLink"/>
              </w:rPr>
              <w:t>215</w:t>
            </w:r>
          </w:hyperlink>
        </w:p>
        <w:p>
          <w:pPr>
            <w:pStyle w:val="Contents5"/>
            <w:tabs>
              <w:tab w:val="clear" w:pos="7892"/>
              <w:tab w:val="right" w:pos="9026" w:leader="dot"/>
            </w:tabs>
            <w:rPr/>
          </w:pPr>
          <w:hyperlink w:anchor="__RefHeading___Toc1086992_3804643083">
            <w:r>
              <w:rPr>
                <w:webHidden/>
                <w:rStyle w:val="IndexLink"/>
                <w:rtl w:val="true"/>
              </w:rPr>
              <w:t>أ ـ فيها تقدير كلّ شيء يكون في السّنة</w:t>
            </w:r>
            <w:r>
              <w:rPr>
                <w:rStyle w:val="IndexLink"/>
                <w:rtl w:val="true"/>
              </w:rPr>
              <w:tab/>
            </w:r>
            <w:r>
              <w:rPr>
                <w:rStyle w:val="IndexLink"/>
              </w:rPr>
              <w:t>215</w:t>
            </w:r>
          </w:hyperlink>
        </w:p>
        <w:p>
          <w:pPr>
            <w:pStyle w:val="Contents5"/>
            <w:tabs>
              <w:tab w:val="clear" w:pos="7892"/>
              <w:tab w:val="right" w:pos="9026" w:leader="dot"/>
            </w:tabs>
            <w:rPr/>
          </w:pPr>
          <w:hyperlink w:anchor="__RefHeading___Toc1086994_3804643083">
            <w:r>
              <w:rPr>
                <w:webHidden/>
                <w:rStyle w:val="IndexLink"/>
                <w:rtl w:val="true"/>
              </w:rPr>
              <w:t>ب ـ هي أوّل السّنة وآخرها</w:t>
            </w:r>
            <w:r>
              <w:rPr>
                <w:rStyle w:val="IndexLink"/>
                <w:rtl w:val="true"/>
              </w:rPr>
              <w:tab/>
            </w:r>
            <w:r>
              <w:rPr>
                <w:rStyle w:val="IndexLink"/>
              </w:rPr>
              <w:t>216</w:t>
            </w:r>
          </w:hyperlink>
        </w:p>
        <w:p>
          <w:pPr>
            <w:pStyle w:val="Contents5"/>
            <w:tabs>
              <w:tab w:val="clear" w:pos="7892"/>
              <w:tab w:val="right" w:pos="9026" w:leader="dot"/>
            </w:tabs>
            <w:rPr/>
          </w:pPr>
          <w:hyperlink w:anchor="__RefHeading___Toc1086996_3804643083">
            <w:r>
              <w:rPr>
                <w:webHidden/>
                <w:rStyle w:val="IndexLink"/>
                <w:rtl w:val="true"/>
              </w:rPr>
              <w:t>ج ـ اختصاصها بولاة الأمر</w:t>
            </w:r>
            <w:r>
              <w:rPr>
                <w:rStyle w:val="IndexLink"/>
                <w:rtl w:val="true"/>
              </w:rPr>
              <w:tab/>
            </w:r>
            <w:r>
              <w:rPr>
                <w:rStyle w:val="IndexLink"/>
              </w:rPr>
              <w:t>216</w:t>
            </w:r>
          </w:hyperlink>
        </w:p>
        <w:p>
          <w:pPr>
            <w:pStyle w:val="Contents5"/>
            <w:tabs>
              <w:tab w:val="clear" w:pos="7892"/>
              <w:tab w:val="right" w:pos="9026" w:leader="dot"/>
            </w:tabs>
            <w:rPr/>
          </w:pPr>
          <w:hyperlink w:anchor="__RefHeading___Toc1086998_3804643083">
            <w:r>
              <w:rPr>
                <w:webHidden/>
                <w:rStyle w:val="IndexLink"/>
                <w:rtl w:val="true"/>
              </w:rPr>
              <w:t>د ـ نزول الملائكة فيها إلى صاحب الأمر</w:t>
            </w:r>
            <w:r>
              <w:rPr>
                <w:rStyle w:val="IndexLink"/>
                <w:rtl w:val="true"/>
              </w:rPr>
              <w:tab/>
            </w:r>
            <w:r>
              <w:rPr>
                <w:rStyle w:val="IndexLink"/>
              </w:rPr>
              <w:t>217</w:t>
            </w:r>
          </w:hyperlink>
        </w:p>
        <w:p>
          <w:pPr>
            <w:pStyle w:val="Contents5"/>
            <w:tabs>
              <w:tab w:val="clear" w:pos="7892"/>
              <w:tab w:val="right" w:pos="9026" w:leader="dot"/>
            </w:tabs>
            <w:rPr/>
          </w:pPr>
          <w:hyperlink w:anchor="__RefHeading___Toc1087000_3804643083">
            <w:r>
              <w:rPr>
                <w:webHidden/>
                <w:rStyle w:val="IndexLink"/>
                <w:rtl w:val="true"/>
              </w:rPr>
              <w:t>ه ـ سلامٌ هي حتّى مطلع الفجر</w:t>
            </w:r>
            <w:r>
              <w:rPr>
                <w:rStyle w:val="IndexLink"/>
                <w:rtl w:val="true"/>
              </w:rPr>
              <w:tab/>
            </w:r>
            <w:r>
              <w:rPr>
                <w:rStyle w:val="IndexLink"/>
              </w:rPr>
              <w:t>218</w:t>
            </w:r>
          </w:hyperlink>
        </w:p>
        <w:p>
          <w:pPr>
            <w:pStyle w:val="Contents4"/>
            <w:tabs>
              <w:tab w:val="clear" w:pos="8176"/>
              <w:tab w:val="right" w:pos="9026" w:leader="dot"/>
            </w:tabs>
            <w:rPr/>
          </w:pPr>
          <w:hyperlink w:anchor="__RefHeading___Toc1087002_3804643083">
            <w:r>
              <w:rPr>
                <w:webHidden/>
                <w:rStyle w:val="IndexLink"/>
                <w:rtl w:val="true"/>
              </w:rPr>
              <w:t xml:space="preserve">الفصل الثاني </w:t>
            </w:r>
            <w:r>
              <w:rPr>
                <w:rStyle w:val="IndexLink"/>
                <w:rtl w:val="true"/>
              </w:rPr>
              <w:t xml:space="preserve">: </w:t>
            </w:r>
            <w:r>
              <w:rPr>
                <w:rStyle w:val="IndexLink"/>
                <w:rtl w:val="true"/>
              </w:rPr>
              <w:t>أيّ ليلة هي؟</w:t>
            </w:r>
            <w:r>
              <w:rPr>
                <w:rStyle w:val="IndexLink"/>
                <w:rtl w:val="true"/>
              </w:rPr>
              <w:tab/>
            </w:r>
            <w:r>
              <w:rPr>
                <w:rStyle w:val="IndexLink"/>
              </w:rPr>
              <w:t>219</w:t>
            </w:r>
          </w:hyperlink>
        </w:p>
        <w:p>
          <w:pPr>
            <w:pStyle w:val="Contents5"/>
            <w:tabs>
              <w:tab w:val="clear" w:pos="7892"/>
              <w:tab w:val="right" w:pos="9026" w:leader="dot"/>
            </w:tabs>
            <w:rPr/>
          </w:pPr>
          <w:hyperlink w:anchor="__RefHeading___Toc1087004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في العشر الأواخر</w:t>
            </w:r>
            <w:r>
              <w:rPr>
                <w:rStyle w:val="IndexLink"/>
                <w:rtl w:val="true"/>
              </w:rPr>
              <w:tab/>
            </w:r>
            <w:r>
              <w:rPr>
                <w:rStyle w:val="IndexLink"/>
              </w:rPr>
              <w:t>219</w:t>
            </w:r>
          </w:hyperlink>
        </w:p>
        <w:p>
          <w:pPr>
            <w:pStyle w:val="Contents5"/>
            <w:tabs>
              <w:tab w:val="clear" w:pos="7892"/>
              <w:tab w:val="right" w:pos="9026" w:leader="dot"/>
            </w:tabs>
            <w:rPr/>
          </w:pPr>
          <w:hyperlink w:anchor="__RefHeading___Toc108700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ليلة ثلاث وعشرين وإحدى وعشرين وتسع عشرة</w:t>
            </w:r>
            <w:r>
              <w:rPr>
                <w:rStyle w:val="IndexLink"/>
                <w:rtl w:val="true"/>
              </w:rPr>
              <w:tab/>
            </w:r>
            <w:r>
              <w:rPr>
                <w:rStyle w:val="IndexLink"/>
              </w:rPr>
              <w:t>219</w:t>
            </w:r>
          </w:hyperlink>
        </w:p>
        <w:p>
          <w:pPr>
            <w:pStyle w:val="Contents5"/>
            <w:tabs>
              <w:tab w:val="clear" w:pos="7892"/>
              <w:tab w:val="right" w:pos="9026" w:leader="dot"/>
            </w:tabs>
            <w:rPr/>
          </w:pPr>
          <w:hyperlink w:anchor="__RefHeading___Toc1087008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ليلة ثلاث وعشرين وإحدى وعشرين</w:t>
            </w:r>
            <w:r>
              <w:rPr>
                <w:rStyle w:val="IndexLink"/>
                <w:rtl w:val="true"/>
              </w:rPr>
              <w:tab/>
            </w:r>
            <w:r>
              <w:rPr>
                <w:rStyle w:val="IndexLink"/>
              </w:rPr>
              <w:t>220</w:t>
            </w:r>
          </w:hyperlink>
        </w:p>
        <w:p>
          <w:pPr>
            <w:pStyle w:val="Contents5"/>
            <w:tabs>
              <w:tab w:val="clear" w:pos="7892"/>
              <w:tab w:val="right" w:pos="9026" w:leader="dot"/>
            </w:tabs>
            <w:rPr/>
          </w:pPr>
          <w:hyperlink w:anchor="__RefHeading___Toc1087010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ليلة ثلاث وعشرين</w:t>
            </w:r>
            <w:r>
              <w:rPr>
                <w:rStyle w:val="IndexLink"/>
                <w:rtl w:val="true"/>
              </w:rPr>
              <w:tab/>
            </w:r>
            <w:r>
              <w:rPr>
                <w:rStyle w:val="IndexLink"/>
              </w:rPr>
              <w:t>220</w:t>
            </w:r>
          </w:hyperlink>
        </w:p>
        <w:p>
          <w:pPr>
            <w:pStyle w:val="Contents5"/>
            <w:tabs>
              <w:tab w:val="clear" w:pos="7892"/>
              <w:tab w:val="right" w:pos="9026" w:leader="dot"/>
            </w:tabs>
            <w:rPr/>
          </w:pPr>
          <w:hyperlink w:anchor="__RefHeading___Toc1087012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دور ثلاث ليال في التّقدير</w:t>
            </w:r>
            <w:r>
              <w:rPr>
                <w:rStyle w:val="IndexLink"/>
                <w:rtl w:val="true"/>
              </w:rPr>
              <w:tab/>
            </w:r>
            <w:r>
              <w:rPr>
                <w:rStyle w:val="IndexLink"/>
              </w:rPr>
              <w:t>221</w:t>
            </w:r>
          </w:hyperlink>
        </w:p>
        <w:p>
          <w:pPr>
            <w:pStyle w:val="Contents5"/>
            <w:tabs>
              <w:tab w:val="clear" w:pos="7892"/>
              <w:tab w:val="right" w:pos="9026" w:leader="dot"/>
            </w:tabs>
            <w:rPr/>
          </w:pPr>
          <w:hyperlink w:anchor="__RefHeading___Toc1087014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سترها نظرا لكم</w:t>
            </w:r>
            <w:r>
              <w:rPr>
                <w:rStyle w:val="IndexLink"/>
                <w:rtl w:val="true"/>
              </w:rPr>
              <w:tab/>
            </w:r>
            <w:r>
              <w:rPr>
                <w:rStyle w:val="IndexLink"/>
              </w:rPr>
              <w:t>223</w:t>
            </w:r>
          </w:hyperlink>
        </w:p>
        <w:p>
          <w:pPr>
            <w:pStyle w:val="Contents5"/>
            <w:tabs>
              <w:tab w:val="clear" w:pos="7892"/>
              <w:tab w:val="right" w:pos="9026" w:leader="dot"/>
            </w:tabs>
            <w:rPr/>
          </w:pPr>
          <w:hyperlink w:anchor="__RefHeading___Toc1087016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طرق معرفة ليلة القدر</w:t>
            </w:r>
            <w:r>
              <w:rPr>
                <w:rStyle w:val="IndexLink"/>
                <w:rtl w:val="true"/>
              </w:rPr>
              <w:tab/>
            </w:r>
            <w:r>
              <w:rPr>
                <w:rStyle w:val="IndexLink"/>
              </w:rPr>
              <w:t>223</w:t>
            </w:r>
          </w:hyperlink>
        </w:p>
        <w:p>
          <w:pPr>
            <w:pStyle w:val="Contents6"/>
            <w:tabs>
              <w:tab w:val="clear" w:pos="7609"/>
              <w:tab w:val="right" w:pos="9026" w:leader="dot"/>
            </w:tabs>
            <w:rPr/>
          </w:pPr>
          <w:hyperlink w:anchor="__RefHeading___Toc1087018_3804643083">
            <w:r>
              <w:rPr>
                <w:webHidden/>
                <w:rStyle w:val="IndexLink"/>
                <w:rtl w:val="true"/>
              </w:rPr>
              <w:t>أ ـ قراءة سورة الدّخان كلّ ليلة من رمضان مئة مرّة</w:t>
            </w:r>
            <w:r>
              <w:rPr>
                <w:rStyle w:val="IndexLink"/>
                <w:rtl w:val="true"/>
              </w:rPr>
              <w:tab/>
            </w:r>
            <w:r>
              <w:rPr>
                <w:rStyle w:val="IndexLink"/>
              </w:rPr>
              <w:t>223</w:t>
            </w:r>
          </w:hyperlink>
        </w:p>
        <w:p>
          <w:pPr>
            <w:pStyle w:val="Contents6"/>
            <w:tabs>
              <w:tab w:val="clear" w:pos="7609"/>
              <w:tab w:val="right" w:pos="9026" w:leader="dot"/>
            </w:tabs>
            <w:rPr/>
          </w:pPr>
          <w:hyperlink w:anchor="__RefHeading___Toc1087020_3804643083">
            <w:r>
              <w:rPr>
                <w:webHidden/>
                <w:rStyle w:val="IndexLink"/>
                <w:rtl w:val="true"/>
              </w:rPr>
              <w:t>ب ـ قراءة سورة القدر كلّ ليلة من رمضان ألف مرّة</w:t>
            </w:r>
            <w:r>
              <w:rPr>
                <w:rStyle w:val="IndexLink"/>
                <w:rtl w:val="true"/>
              </w:rPr>
              <w:tab/>
            </w:r>
            <w:r>
              <w:rPr>
                <w:rStyle w:val="IndexLink"/>
              </w:rPr>
              <w:t>224</w:t>
            </w:r>
          </w:hyperlink>
        </w:p>
        <w:p>
          <w:pPr>
            <w:pStyle w:val="Contents5"/>
            <w:tabs>
              <w:tab w:val="clear" w:pos="7892"/>
              <w:tab w:val="right" w:pos="9026" w:leader="dot"/>
            </w:tabs>
            <w:rPr/>
          </w:pPr>
          <w:hyperlink w:anchor="__RefHeading___Toc1087022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علامة ليلة القدر</w:t>
            </w:r>
            <w:r>
              <w:rPr>
                <w:rStyle w:val="IndexLink"/>
                <w:rtl w:val="true"/>
              </w:rPr>
              <w:tab/>
            </w:r>
            <w:r>
              <w:rPr>
                <w:rStyle w:val="IndexLink"/>
              </w:rPr>
              <w:t>224</w:t>
            </w:r>
          </w:hyperlink>
        </w:p>
        <w:p>
          <w:pPr>
            <w:pStyle w:val="Contents5"/>
            <w:tabs>
              <w:tab w:val="clear" w:pos="7892"/>
              <w:tab w:val="right" w:pos="9026" w:leader="dot"/>
            </w:tabs>
            <w:rPr/>
          </w:pPr>
          <w:hyperlink w:anchor="__RefHeading___Toc1087024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من يدرك ليلة القدر</w:t>
            </w:r>
            <w:r>
              <w:rPr>
                <w:rStyle w:val="IndexLink"/>
                <w:rtl w:val="true"/>
              </w:rPr>
              <w:tab/>
            </w:r>
            <w:r>
              <w:rPr>
                <w:rStyle w:val="IndexLink"/>
              </w:rPr>
              <w:t>224</w:t>
            </w:r>
          </w:hyperlink>
        </w:p>
        <w:p>
          <w:pPr>
            <w:pStyle w:val="Contents5"/>
            <w:tabs>
              <w:tab w:val="clear" w:pos="7892"/>
              <w:tab w:val="right" w:pos="9026" w:leader="dot"/>
            </w:tabs>
            <w:rPr/>
          </w:pPr>
          <w:hyperlink w:anchor="__RefHeading___Toc1087026_3804643083">
            <w:r>
              <w:rPr>
                <w:webHidden/>
                <w:rStyle w:val="IndexLink"/>
                <w:rtl w:val="true"/>
              </w:rPr>
              <w:t>حول ليلة القدر</w:t>
            </w:r>
            <w:r>
              <w:rPr>
                <w:rStyle w:val="IndexLink"/>
                <w:rtl w:val="true"/>
              </w:rPr>
              <w:tab/>
            </w:r>
            <w:r>
              <w:rPr>
                <w:rStyle w:val="IndexLink"/>
              </w:rPr>
              <w:t>227</w:t>
            </w:r>
          </w:hyperlink>
        </w:p>
        <w:p>
          <w:pPr>
            <w:pStyle w:val="Contents6"/>
            <w:tabs>
              <w:tab w:val="clear" w:pos="7609"/>
              <w:tab w:val="right" w:pos="9026" w:leader="dot"/>
            </w:tabs>
            <w:rPr/>
          </w:pPr>
          <w:hyperlink w:anchor="__RefHeading___Toc1087028_3804643083">
            <w:r>
              <w:rPr>
                <w:webHidden/>
                <w:rStyle w:val="IndexLink"/>
              </w:rPr>
              <w:t>۱</w:t>
            </w:r>
            <w:r>
              <w:rPr>
                <w:rStyle w:val="IndexLink"/>
                <w:rtl w:val="true"/>
              </w:rPr>
              <w:t xml:space="preserve"> </w:t>
            </w:r>
            <w:r>
              <w:rPr>
                <w:rStyle w:val="IndexLink"/>
                <w:rtl w:val="true"/>
              </w:rPr>
              <w:t xml:space="preserve">. </w:t>
            </w:r>
            <w:r>
              <w:rPr>
                <w:rStyle w:val="IndexLink"/>
                <w:rtl w:val="true"/>
              </w:rPr>
              <w:t>معنى ليلة القدر</w:t>
            </w:r>
            <w:r>
              <w:rPr>
                <w:rStyle w:val="IndexLink"/>
                <w:rtl w:val="true"/>
              </w:rPr>
              <w:tab/>
            </w:r>
            <w:r>
              <w:rPr>
                <w:rStyle w:val="IndexLink"/>
              </w:rPr>
              <w:t>227</w:t>
            </w:r>
          </w:hyperlink>
        </w:p>
        <w:p>
          <w:pPr>
            <w:pStyle w:val="Contents6"/>
            <w:tabs>
              <w:tab w:val="clear" w:pos="7609"/>
              <w:tab w:val="right" w:pos="9026" w:leader="dot"/>
            </w:tabs>
            <w:rPr/>
          </w:pPr>
          <w:hyperlink w:anchor="__RefHeading___Toc1087030_3804643083">
            <w:r>
              <w:rPr>
                <w:webHidden/>
                <w:rStyle w:val="IndexLink"/>
              </w:rPr>
              <w:t>۲</w:t>
            </w:r>
            <w:r>
              <w:rPr>
                <w:rStyle w:val="IndexLink"/>
                <w:rtl w:val="true"/>
              </w:rPr>
              <w:t xml:space="preserve"> </w:t>
            </w:r>
            <w:r>
              <w:rPr>
                <w:rStyle w:val="IndexLink"/>
                <w:rtl w:val="true"/>
              </w:rPr>
              <w:t xml:space="preserve">. </w:t>
            </w:r>
            <w:r>
              <w:rPr>
                <w:rStyle w:val="IndexLink"/>
                <w:rtl w:val="true"/>
              </w:rPr>
              <w:t>خصائص ليلة القدر</w:t>
            </w:r>
            <w:r>
              <w:rPr>
                <w:rStyle w:val="IndexLink"/>
                <w:rtl w:val="true"/>
              </w:rPr>
              <w:tab/>
            </w:r>
            <w:r>
              <w:rPr>
                <w:rStyle w:val="IndexLink"/>
              </w:rPr>
              <w:t>228</w:t>
            </w:r>
          </w:hyperlink>
        </w:p>
        <w:p>
          <w:pPr>
            <w:pStyle w:val="Contents6"/>
            <w:tabs>
              <w:tab w:val="clear" w:pos="7609"/>
              <w:tab w:val="right" w:pos="9026" w:leader="dot"/>
            </w:tabs>
            <w:rPr/>
          </w:pPr>
          <w:hyperlink w:anchor="__RefHeading___Toc1087032_3804643083">
            <w:r>
              <w:rPr>
                <w:webHidden/>
                <w:rStyle w:val="IndexLink"/>
                <w:rtl w:val="true"/>
              </w:rPr>
              <w:t>أ ـ تقدير امور السّنة</w:t>
            </w:r>
            <w:r>
              <w:rPr>
                <w:rStyle w:val="IndexLink"/>
                <w:rtl w:val="true"/>
              </w:rPr>
              <w:tab/>
            </w:r>
            <w:r>
              <w:rPr>
                <w:rStyle w:val="IndexLink"/>
              </w:rPr>
              <w:t>228</w:t>
            </w:r>
          </w:hyperlink>
        </w:p>
        <w:p>
          <w:pPr>
            <w:pStyle w:val="Contents6"/>
            <w:tabs>
              <w:tab w:val="clear" w:pos="7609"/>
              <w:tab w:val="right" w:pos="9026" w:leader="dot"/>
            </w:tabs>
            <w:rPr/>
          </w:pPr>
          <w:hyperlink w:anchor="__RefHeading___Toc1087034_3804643083">
            <w:r>
              <w:rPr>
                <w:webHidden/>
                <w:rStyle w:val="IndexLink"/>
                <w:rtl w:val="true"/>
              </w:rPr>
              <w:t>ب ـ بداية سنة التقدير</w:t>
            </w:r>
            <w:r>
              <w:rPr>
                <w:rStyle w:val="IndexLink"/>
                <w:rtl w:val="true"/>
              </w:rPr>
              <w:tab/>
            </w:r>
            <w:r>
              <w:rPr>
                <w:rStyle w:val="IndexLink"/>
              </w:rPr>
              <w:t>230</w:t>
            </w:r>
          </w:hyperlink>
        </w:p>
        <w:p>
          <w:pPr>
            <w:pStyle w:val="Contents6"/>
            <w:tabs>
              <w:tab w:val="clear" w:pos="7609"/>
              <w:tab w:val="right" w:pos="9026" w:leader="dot"/>
            </w:tabs>
            <w:rPr/>
          </w:pPr>
          <w:hyperlink w:anchor="__RefHeading___Toc1087036_3804643083">
            <w:r>
              <w:rPr>
                <w:webHidden/>
                <w:rStyle w:val="IndexLink"/>
                <w:rtl w:val="true"/>
              </w:rPr>
              <w:t>ج ـ اختصاصها بولاة الأمر</w:t>
            </w:r>
            <w:r>
              <w:rPr>
                <w:rStyle w:val="IndexLink"/>
                <w:rtl w:val="true"/>
              </w:rPr>
              <w:tab/>
            </w:r>
            <w:r>
              <w:rPr>
                <w:rStyle w:val="IndexLink"/>
              </w:rPr>
              <w:t>230</w:t>
            </w:r>
          </w:hyperlink>
        </w:p>
        <w:p>
          <w:pPr>
            <w:pStyle w:val="Contents6"/>
            <w:tabs>
              <w:tab w:val="clear" w:pos="7609"/>
              <w:tab w:val="right" w:pos="9026" w:leader="dot"/>
            </w:tabs>
            <w:rPr/>
          </w:pPr>
          <w:hyperlink w:anchor="__RefHeading___Toc1087038_3804643083">
            <w:r>
              <w:rPr>
                <w:webHidden/>
                <w:rStyle w:val="IndexLink"/>
                <w:rtl w:val="true"/>
              </w:rPr>
              <w:t xml:space="preserve">د ـ خير من ألف شهر </w:t>
            </w:r>
            <w:r>
              <w:rPr>
                <w:rStyle w:val="IndexLink"/>
                <w:rtl w:val="true"/>
              </w:rPr>
              <w:t>!</w:t>
              <w:tab/>
            </w:r>
            <w:r>
              <w:rPr>
                <w:rStyle w:val="IndexLink"/>
              </w:rPr>
              <w:t>230</w:t>
            </w:r>
          </w:hyperlink>
        </w:p>
        <w:p>
          <w:pPr>
            <w:pStyle w:val="Contents6"/>
            <w:tabs>
              <w:tab w:val="clear" w:pos="7609"/>
              <w:tab w:val="right" w:pos="9026" w:leader="dot"/>
            </w:tabs>
            <w:rPr/>
          </w:pPr>
          <w:hyperlink w:anchor="__RefHeading___Toc1087040_3804643083">
            <w:r>
              <w:rPr>
                <w:webHidden/>
                <w:rStyle w:val="IndexLink"/>
              </w:rPr>
              <w:t>۳</w:t>
            </w:r>
            <w:r>
              <w:rPr>
                <w:rStyle w:val="IndexLink"/>
                <w:rtl w:val="true"/>
              </w:rPr>
              <w:t xml:space="preserve"> </w:t>
            </w:r>
            <w:r>
              <w:rPr>
                <w:rStyle w:val="IndexLink"/>
                <w:rtl w:val="true"/>
              </w:rPr>
              <w:t xml:space="preserve">. </w:t>
            </w:r>
            <w:r>
              <w:rPr>
                <w:rStyle w:val="IndexLink"/>
                <w:rtl w:val="true"/>
              </w:rPr>
              <w:t>دوام ليلة القدر</w:t>
            </w:r>
            <w:r>
              <w:rPr>
                <w:rStyle w:val="IndexLink"/>
                <w:rtl w:val="true"/>
              </w:rPr>
              <w:tab/>
            </w:r>
            <w:r>
              <w:rPr>
                <w:rStyle w:val="IndexLink"/>
              </w:rPr>
              <w:t>231</w:t>
            </w:r>
          </w:hyperlink>
        </w:p>
        <w:p>
          <w:pPr>
            <w:pStyle w:val="Contents6"/>
            <w:tabs>
              <w:tab w:val="clear" w:pos="7609"/>
              <w:tab w:val="right" w:pos="9026" w:leader="dot"/>
            </w:tabs>
            <w:rPr/>
          </w:pPr>
          <w:hyperlink w:anchor="__RefHeading___Toc1087042_3804643083">
            <w:r>
              <w:rPr>
                <w:webHidden/>
                <w:rStyle w:val="IndexLink"/>
              </w:rPr>
              <w:t>۴</w:t>
            </w:r>
            <w:r>
              <w:rPr>
                <w:rStyle w:val="IndexLink"/>
                <w:rtl w:val="true"/>
              </w:rPr>
              <w:t xml:space="preserve"> </w:t>
            </w:r>
            <w:r>
              <w:rPr>
                <w:rStyle w:val="IndexLink"/>
                <w:rtl w:val="true"/>
              </w:rPr>
              <w:t xml:space="preserve">. </w:t>
            </w:r>
            <w:r>
              <w:rPr>
                <w:rStyle w:val="IndexLink"/>
                <w:rtl w:val="true"/>
              </w:rPr>
              <w:t>تحديد ليلة القدر</w:t>
            </w:r>
            <w:r>
              <w:rPr>
                <w:rStyle w:val="IndexLink"/>
                <w:rtl w:val="true"/>
              </w:rPr>
              <w:tab/>
            </w:r>
            <w:r>
              <w:rPr>
                <w:rStyle w:val="IndexLink"/>
              </w:rPr>
              <w:t>232</w:t>
            </w:r>
          </w:hyperlink>
        </w:p>
        <w:p>
          <w:pPr>
            <w:pStyle w:val="Contents6"/>
            <w:tabs>
              <w:tab w:val="clear" w:pos="7609"/>
              <w:tab w:val="right" w:pos="9026" w:leader="dot"/>
            </w:tabs>
            <w:rPr/>
          </w:pPr>
          <w:hyperlink w:anchor="__RefHeading___Toc1087044_3804643083">
            <w:r>
              <w:rPr>
                <w:webHidden/>
                <w:rStyle w:val="IndexLink"/>
              </w:rPr>
              <w:t>۵</w:t>
            </w:r>
            <w:r>
              <w:rPr>
                <w:rStyle w:val="IndexLink"/>
                <w:rtl w:val="true"/>
              </w:rPr>
              <w:t xml:space="preserve"> </w:t>
            </w:r>
            <w:r>
              <w:rPr>
                <w:rStyle w:val="IndexLink"/>
                <w:rtl w:val="true"/>
              </w:rPr>
              <w:t xml:space="preserve">. </w:t>
            </w:r>
            <w:r>
              <w:rPr>
                <w:rStyle w:val="IndexLink"/>
                <w:rtl w:val="true"/>
              </w:rPr>
              <w:t>ليلة القدر واختلاف المناطق</w:t>
            </w:r>
            <w:r>
              <w:rPr>
                <w:rStyle w:val="IndexLink"/>
                <w:rtl w:val="true"/>
              </w:rPr>
              <w:tab/>
            </w:r>
            <w:r>
              <w:rPr>
                <w:rStyle w:val="IndexLink"/>
              </w:rPr>
              <w:t>234</w:t>
            </w:r>
          </w:hyperlink>
        </w:p>
        <w:p>
          <w:pPr>
            <w:pStyle w:val="Contents6"/>
            <w:tabs>
              <w:tab w:val="clear" w:pos="7609"/>
              <w:tab w:val="right" w:pos="9026" w:leader="dot"/>
            </w:tabs>
            <w:rPr/>
          </w:pPr>
          <w:hyperlink w:anchor="__RefHeading___Toc1087046_3804643083">
            <w:r>
              <w:rPr>
                <w:webHidden/>
                <w:rStyle w:val="IndexLink"/>
              </w:rPr>
              <w:t>۶</w:t>
            </w:r>
            <w:r>
              <w:rPr>
                <w:rStyle w:val="IndexLink"/>
                <w:rtl w:val="true"/>
              </w:rPr>
              <w:t xml:space="preserve"> </w:t>
            </w:r>
            <w:r>
              <w:rPr>
                <w:rStyle w:val="IndexLink"/>
                <w:rtl w:val="true"/>
              </w:rPr>
              <w:t xml:space="preserve">. </w:t>
            </w:r>
            <w:r>
              <w:rPr>
                <w:rStyle w:val="IndexLink"/>
                <w:rtl w:val="true"/>
              </w:rPr>
              <w:t>أفضل أعمال ليلة القدر</w:t>
            </w:r>
            <w:r>
              <w:rPr>
                <w:rStyle w:val="IndexLink"/>
                <w:rtl w:val="true"/>
              </w:rPr>
              <w:tab/>
            </w:r>
            <w:r>
              <w:rPr>
                <w:rStyle w:val="IndexLink"/>
              </w:rPr>
              <w:t>238</w:t>
            </w:r>
          </w:hyperlink>
        </w:p>
        <w:p>
          <w:pPr>
            <w:pStyle w:val="Contents6"/>
            <w:tabs>
              <w:tab w:val="clear" w:pos="7609"/>
              <w:tab w:val="right" w:pos="9026" w:leader="dot"/>
            </w:tabs>
            <w:rPr/>
          </w:pPr>
          <w:hyperlink w:anchor="__RefHeading___Toc1087048_380464308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1087050_3804643083">
            <w:r>
              <w:rPr>
                <w:webHidden/>
                <w:rStyle w:val="IndexLink"/>
                <w:rtl w:val="true"/>
              </w:rPr>
              <w:t>أ ـ أيّ علم وأيّ عبادة ؟</w:t>
            </w:r>
            <w:r>
              <w:rPr>
                <w:rStyle w:val="IndexLink"/>
                <w:rtl w:val="true"/>
              </w:rPr>
              <w:tab/>
            </w:r>
            <w:r>
              <w:rPr>
                <w:rStyle w:val="IndexLink"/>
              </w:rPr>
              <w:t>239</w:t>
            </w:r>
          </w:hyperlink>
        </w:p>
        <w:p>
          <w:pPr>
            <w:pStyle w:val="Contents6"/>
            <w:tabs>
              <w:tab w:val="clear" w:pos="7609"/>
              <w:tab w:val="right" w:pos="9026" w:leader="dot"/>
            </w:tabs>
            <w:rPr/>
          </w:pPr>
          <w:hyperlink w:anchor="__RefHeading___Toc1087052_3804643083">
            <w:r>
              <w:rPr>
                <w:webHidden/>
                <w:rStyle w:val="IndexLink"/>
                <w:rtl w:val="true"/>
              </w:rPr>
              <w:t>ب ـ دور العبادة في انبثاق نور العلم</w:t>
            </w:r>
            <w:r>
              <w:rPr>
                <w:rStyle w:val="IndexLink"/>
                <w:rtl w:val="true"/>
              </w:rPr>
              <w:tab/>
            </w:r>
            <w:r>
              <w:rPr>
                <w:rStyle w:val="IndexLink"/>
              </w:rPr>
              <w:t>239</w:t>
            </w:r>
          </w:hyperlink>
        </w:p>
        <w:p>
          <w:pPr>
            <w:pStyle w:val="Contents6"/>
            <w:tabs>
              <w:tab w:val="clear" w:pos="7609"/>
              <w:tab w:val="right" w:pos="9026" w:leader="dot"/>
            </w:tabs>
            <w:rPr/>
          </w:pPr>
          <w:hyperlink w:anchor="__RefHeading___Toc1087054_3804643083">
            <w:r>
              <w:rPr>
                <w:webHidden/>
                <w:rStyle w:val="IndexLink"/>
                <w:rtl w:val="true"/>
              </w:rPr>
              <w:t>ج ـ سيرة أهل البيت</w:t>
            </w:r>
            <w:r>
              <w:rPr>
                <w:rStyle w:val="IndexLink"/>
                <w:rtl w:val="true"/>
              </w:rPr>
              <w:tab/>
            </w:r>
            <w:r>
              <w:rPr>
                <w:rStyle w:val="IndexLink"/>
              </w:rPr>
              <w:t>240</w:t>
            </w:r>
          </w:hyperlink>
        </w:p>
        <w:p>
          <w:pPr>
            <w:pStyle w:val="Contents6"/>
            <w:tabs>
              <w:tab w:val="clear" w:pos="7609"/>
              <w:tab w:val="right" w:pos="9026" w:leader="dot"/>
            </w:tabs>
            <w:rPr/>
          </w:pPr>
          <w:hyperlink w:anchor="__RefHeading___Toc1087056_3804643083">
            <w:r>
              <w:rPr>
                <w:webHidden/>
                <w:rStyle w:val="IndexLink"/>
                <w:rtl w:val="true"/>
              </w:rPr>
              <w:t xml:space="preserve">الفصل الثالث </w:t>
            </w:r>
            <w:r>
              <w:rPr>
                <w:rStyle w:val="IndexLink"/>
                <w:rtl w:val="true"/>
              </w:rPr>
              <w:t xml:space="preserve">: </w:t>
            </w:r>
            <w:r>
              <w:rPr>
                <w:rStyle w:val="IndexLink"/>
                <w:rtl w:val="true"/>
              </w:rPr>
              <w:t>آداب ليلة القدر المشتركة</w:t>
            </w:r>
            <w:r>
              <w:rPr>
                <w:rStyle w:val="IndexLink"/>
                <w:rtl w:val="true"/>
              </w:rPr>
              <w:tab/>
            </w:r>
            <w:r>
              <w:rPr>
                <w:rStyle w:val="IndexLink"/>
              </w:rPr>
              <w:t>241</w:t>
            </w:r>
          </w:hyperlink>
        </w:p>
        <w:p>
          <w:pPr>
            <w:pStyle w:val="Contents6"/>
            <w:tabs>
              <w:tab w:val="clear" w:pos="7609"/>
              <w:tab w:val="right" w:pos="9026" w:leader="dot"/>
            </w:tabs>
            <w:rPr/>
          </w:pPr>
          <w:hyperlink w:anchor="__RefHeading___Toc108705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الغسل</w:t>
            </w:r>
            <w:r>
              <w:rPr>
                <w:rStyle w:val="IndexLink"/>
                <w:rtl w:val="true"/>
              </w:rPr>
              <w:tab/>
            </w:r>
            <w:r>
              <w:rPr>
                <w:rStyle w:val="IndexLink"/>
              </w:rPr>
              <w:t>241</w:t>
            </w:r>
          </w:hyperlink>
        </w:p>
        <w:p>
          <w:pPr>
            <w:pStyle w:val="Contents6"/>
            <w:tabs>
              <w:tab w:val="clear" w:pos="7609"/>
              <w:tab w:val="right" w:pos="9026" w:leader="dot"/>
            </w:tabs>
            <w:rPr/>
          </w:pPr>
          <w:hyperlink w:anchor="__RefHeading___Toc108706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الإحياء</w:t>
            </w:r>
            <w:r>
              <w:rPr>
                <w:rStyle w:val="IndexLink"/>
                <w:rtl w:val="true"/>
              </w:rPr>
              <w:tab/>
            </w:r>
            <w:r>
              <w:rPr>
                <w:rStyle w:val="IndexLink"/>
              </w:rPr>
              <w:t>242</w:t>
            </w:r>
          </w:hyperlink>
        </w:p>
        <w:p>
          <w:pPr>
            <w:pStyle w:val="Contents6"/>
            <w:tabs>
              <w:tab w:val="clear" w:pos="7609"/>
              <w:tab w:val="right" w:pos="9026" w:leader="dot"/>
            </w:tabs>
            <w:rPr/>
          </w:pPr>
          <w:hyperlink w:anchor="__RefHeading___Toc108706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الدّعاء</w:t>
            </w:r>
            <w:r>
              <w:rPr>
                <w:rStyle w:val="IndexLink"/>
                <w:rtl w:val="true"/>
              </w:rPr>
              <w:tab/>
            </w:r>
            <w:r>
              <w:rPr>
                <w:rStyle w:val="IndexLink"/>
              </w:rPr>
              <w:t>242</w:t>
            </w:r>
          </w:hyperlink>
        </w:p>
        <w:p>
          <w:pPr>
            <w:pStyle w:val="Contents6"/>
            <w:tabs>
              <w:tab w:val="clear" w:pos="7609"/>
              <w:tab w:val="right" w:pos="9026" w:leader="dot"/>
            </w:tabs>
            <w:rPr/>
          </w:pPr>
          <w:hyperlink w:anchor="__RefHeading___Toc1087064_3804643083">
            <w:r>
              <w:rPr>
                <w:webHidden/>
                <w:rStyle w:val="IndexLink"/>
                <w:rtl w:val="true"/>
              </w:rPr>
              <w:t>أ ـ تأكيد الدّعاء في ليلة القدر</w:t>
            </w:r>
            <w:r>
              <w:rPr>
                <w:rStyle w:val="IndexLink"/>
                <w:rtl w:val="true"/>
              </w:rPr>
              <w:tab/>
            </w:r>
            <w:r>
              <w:rPr>
                <w:rStyle w:val="IndexLink"/>
              </w:rPr>
              <w:t>242</w:t>
            </w:r>
          </w:hyperlink>
        </w:p>
        <w:p>
          <w:pPr>
            <w:pStyle w:val="Contents6"/>
            <w:tabs>
              <w:tab w:val="clear" w:pos="7609"/>
              <w:tab w:val="right" w:pos="9026" w:leader="dot"/>
            </w:tabs>
            <w:rPr/>
          </w:pPr>
          <w:hyperlink w:anchor="__RefHeading___Toc1087066_3804643083">
            <w:r>
              <w:rPr>
                <w:webHidden/>
                <w:rStyle w:val="IndexLink"/>
                <w:rtl w:val="true"/>
              </w:rPr>
              <w:t>ب ـ أدعية ليلة القدر</w:t>
            </w:r>
            <w:r>
              <w:rPr>
                <w:rStyle w:val="IndexLink"/>
                <w:rtl w:val="true"/>
              </w:rPr>
              <w:tab/>
            </w:r>
            <w:r>
              <w:rPr>
                <w:rStyle w:val="IndexLink"/>
              </w:rPr>
              <w:t>243</w:t>
            </w:r>
          </w:hyperlink>
        </w:p>
        <w:p>
          <w:pPr>
            <w:pStyle w:val="Contents6"/>
            <w:tabs>
              <w:tab w:val="clear" w:pos="7609"/>
              <w:tab w:val="right" w:pos="9026" w:leader="dot"/>
            </w:tabs>
            <w:rPr/>
          </w:pPr>
          <w:hyperlink w:anchor="__RefHeading___Toc1087068_3804643083">
            <w:r>
              <w:rPr>
                <w:webHidden/>
                <w:rStyle w:val="IndexLink"/>
                <w:rtl w:val="true"/>
              </w:rPr>
              <w:t>نكتة لطيفة</w:t>
            </w:r>
            <w:r>
              <w:rPr>
                <w:rStyle w:val="IndexLink"/>
                <w:rtl w:val="true"/>
              </w:rPr>
              <w:tab/>
            </w:r>
            <w:r>
              <w:rPr>
                <w:rStyle w:val="IndexLink"/>
              </w:rPr>
              <w:t>244</w:t>
            </w:r>
          </w:hyperlink>
        </w:p>
        <w:p>
          <w:pPr>
            <w:pStyle w:val="Contents6"/>
            <w:tabs>
              <w:tab w:val="clear" w:pos="7609"/>
              <w:tab w:val="right" w:pos="9026" w:leader="dot"/>
            </w:tabs>
            <w:rPr/>
          </w:pPr>
          <w:hyperlink w:anchor="__RefHeading___Toc1087070_3804643083">
            <w:r>
              <w:rPr>
                <w:webHidden/>
                <w:rStyle w:val="IndexLink"/>
                <w:rtl w:val="true"/>
              </w:rPr>
              <w:t>ج ـ الاِستشفاع بالقرآن</w:t>
            </w:r>
            <w:r>
              <w:rPr>
                <w:rStyle w:val="IndexLink"/>
                <w:rtl w:val="true"/>
              </w:rPr>
              <w:tab/>
            </w:r>
            <w:r>
              <w:rPr>
                <w:rStyle w:val="IndexLink"/>
              </w:rPr>
              <w:t>245</w:t>
            </w:r>
          </w:hyperlink>
        </w:p>
        <w:p>
          <w:pPr>
            <w:pStyle w:val="Contents6"/>
            <w:tabs>
              <w:tab w:val="clear" w:pos="7609"/>
              <w:tab w:val="right" w:pos="9026" w:leader="dot"/>
            </w:tabs>
            <w:rPr/>
          </w:pPr>
          <w:hyperlink w:anchor="__RefHeading___Toc1087072_3804643083">
            <w:r>
              <w:rPr>
                <w:webHidden/>
                <w:rStyle w:val="IndexLink"/>
                <w:rtl w:val="true"/>
              </w:rPr>
              <w:t>د ـ الاِستشفاع بالقرآن وأهل البيت</w:t>
            </w:r>
            <w:r>
              <w:rPr>
                <w:rStyle w:val="IndexLink"/>
                <w:rtl w:val="true"/>
              </w:rPr>
              <w:tab/>
            </w:r>
            <w:r>
              <w:rPr>
                <w:rStyle w:val="IndexLink"/>
              </w:rPr>
              <w:t>246</w:t>
            </w:r>
          </w:hyperlink>
        </w:p>
        <w:p>
          <w:pPr>
            <w:pStyle w:val="Contents6"/>
            <w:tabs>
              <w:tab w:val="clear" w:pos="7609"/>
              <w:tab w:val="right" w:pos="9026" w:leader="dot"/>
            </w:tabs>
            <w:rPr/>
          </w:pPr>
          <w:hyperlink w:anchor="__RefHeading___Toc108707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زيارة الإمام الحسين</w:t>
            </w:r>
            <w:r>
              <w:rPr>
                <w:rStyle w:val="IndexLink"/>
                <w:rtl w:val="true"/>
              </w:rPr>
              <w:tab/>
            </w:r>
            <w:r>
              <w:rPr>
                <w:rStyle w:val="IndexLink"/>
              </w:rPr>
              <w:t>246</w:t>
            </w:r>
          </w:hyperlink>
        </w:p>
        <w:p>
          <w:pPr>
            <w:pStyle w:val="Contents6"/>
            <w:tabs>
              <w:tab w:val="clear" w:pos="7609"/>
              <w:tab w:val="right" w:pos="9026" w:leader="dot"/>
            </w:tabs>
            <w:rPr/>
          </w:pPr>
          <w:hyperlink w:anchor="__RefHeading___Toc108707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الصّلاة</w:t>
            </w:r>
            <w:r>
              <w:rPr>
                <w:rStyle w:val="IndexLink"/>
                <w:rtl w:val="true"/>
              </w:rPr>
              <w:tab/>
            </w:r>
            <w:r>
              <w:rPr>
                <w:rStyle w:val="IndexLink"/>
              </w:rPr>
              <w:t>247</w:t>
            </w:r>
          </w:hyperlink>
        </w:p>
        <w:p>
          <w:pPr>
            <w:pStyle w:val="Contents6"/>
            <w:tabs>
              <w:tab w:val="clear" w:pos="7609"/>
              <w:tab w:val="right" w:pos="9026" w:leader="dot"/>
            </w:tabs>
            <w:rPr/>
          </w:pPr>
          <w:hyperlink w:anchor="__RefHeading___Toc1087078_3804643083">
            <w:r>
              <w:rPr>
                <w:webHidden/>
                <w:rStyle w:val="IndexLink"/>
                <w:rtl w:val="true"/>
              </w:rPr>
              <w:t>أ ـ تأكيد الصّلاة في ليلة القدر</w:t>
            </w:r>
            <w:r>
              <w:rPr>
                <w:rStyle w:val="IndexLink"/>
                <w:rtl w:val="true"/>
              </w:rPr>
              <w:tab/>
            </w:r>
            <w:r>
              <w:rPr>
                <w:rStyle w:val="IndexLink"/>
              </w:rPr>
              <w:t>247</w:t>
            </w:r>
          </w:hyperlink>
        </w:p>
        <w:p>
          <w:pPr>
            <w:pStyle w:val="Contents6"/>
            <w:tabs>
              <w:tab w:val="clear" w:pos="7609"/>
              <w:tab w:val="right" w:pos="9026" w:leader="dot"/>
            </w:tabs>
            <w:rPr/>
          </w:pPr>
          <w:hyperlink w:anchor="__RefHeading___Toc1087080_3804643083">
            <w:r>
              <w:rPr>
                <w:webHidden/>
                <w:rStyle w:val="IndexLink"/>
                <w:rtl w:val="true"/>
              </w:rPr>
              <w:t>ب ـ صلاة ركعتين</w:t>
            </w:r>
            <w:r>
              <w:rPr>
                <w:rStyle w:val="IndexLink"/>
                <w:rtl w:val="true"/>
              </w:rPr>
              <w:tab/>
            </w:r>
            <w:r>
              <w:rPr>
                <w:rStyle w:val="IndexLink"/>
              </w:rPr>
              <w:t>247</w:t>
            </w:r>
          </w:hyperlink>
        </w:p>
        <w:p>
          <w:pPr>
            <w:pStyle w:val="Contents6"/>
            <w:tabs>
              <w:tab w:val="clear" w:pos="7609"/>
              <w:tab w:val="right" w:pos="9026" w:leader="dot"/>
            </w:tabs>
            <w:rPr/>
          </w:pPr>
          <w:hyperlink w:anchor="__RefHeading___Toc1087082_3804643083">
            <w:r>
              <w:rPr>
                <w:webHidden/>
                <w:rStyle w:val="IndexLink"/>
                <w:rtl w:val="true"/>
              </w:rPr>
              <w:t>ج ـ صلاة مئة ركعة</w:t>
            </w:r>
            <w:r>
              <w:rPr>
                <w:rStyle w:val="IndexLink"/>
                <w:rtl w:val="true"/>
              </w:rPr>
              <w:tab/>
            </w:r>
            <w:r>
              <w:rPr>
                <w:rStyle w:val="IndexLink"/>
              </w:rPr>
              <w:t>247</w:t>
            </w:r>
          </w:hyperlink>
        </w:p>
        <w:p>
          <w:pPr>
            <w:pStyle w:val="Contents6"/>
            <w:tabs>
              <w:tab w:val="clear" w:pos="7609"/>
              <w:tab w:val="right" w:pos="9026" w:leader="dot"/>
            </w:tabs>
            <w:rPr/>
          </w:pPr>
          <w:hyperlink w:anchor="__RefHeading___Toc1087084_3804643083">
            <w:r>
              <w:rPr>
                <w:webHidden/>
                <w:rStyle w:val="IndexLink"/>
                <w:rtl w:val="true"/>
              </w:rPr>
              <w:t xml:space="preserve">الفصل الرابع </w:t>
            </w:r>
            <w:r>
              <w:rPr>
                <w:rStyle w:val="IndexLink"/>
                <w:rtl w:val="true"/>
              </w:rPr>
              <w:t xml:space="preserve">: </w:t>
            </w:r>
            <w:r>
              <w:rPr>
                <w:rStyle w:val="IndexLink"/>
                <w:rtl w:val="true"/>
              </w:rPr>
              <w:t>مايختصّ بإحدى اللّيالي</w:t>
            </w:r>
            <w:r>
              <w:rPr>
                <w:rStyle w:val="IndexLink"/>
                <w:rtl w:val="true"/>
              </w:rPr>
              <w:tab/>
            </w:r>
            <w:r>
              <w:rPr>
                <w:rStyle w:val="IndexLink"/>
              </w:rPr>
              <w:t>249</w:t>
            </w:r>
          </w:hyperlink>
        </w:p>
        <w:p>
          <w:pPr>
            <w:pStyle w:val="Contents6"/>
            <w:tabs>
              <w:tab w:val="clear" w:pos="7609"/>
              <w:tab w:val="right" w:pos="9026" w:leader="dot"/>
            </w:tabs>
            <w:rPr/>
          </w:pPr>
          <w:hyperlink w:anchor="__RefHeading___Toc1087086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ما يختصّ باللّيلة التّاسعة عشرة</w:t>
            </w:r>
            <w:r>
              <w:rPr>
                <w:rStyle w:val="IndexLink"/>
                <w:rtl w:val="true"/>
              </w:rPr>
              <w:tab/>
            </w:r>
            <w:r>
              <w:rPr>
                <w:rStyle w:val="IndexLink"/>
              </w:rPr>
              <w:t>249</w:t>
            </w:r>
          </w:hyperlink>
        </w:p>
        <w:p>
          <w:pPr>
            <w:pStyle w:val="Contents6"/>
            <w:tabs>
              <w:tab w:val="clear" w:pos="7609"/>
              <w:tab w:val="right" w:pos="9026" w:leader="dot"/>
            </w:tabs>
            <w:rPr/>
          </w:pPr>
          <w:hyperlink w:anchor="__RefHeading___Toc1087088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ما يختصّ باللّيلة الحادية والعشرين</w:t>
            </w:r>
            <w:r>
              <w:rPr>
                <w:rStyle w:val="IndexLink"/>
                <w:rtl w:val="true"/>
              </w:rPr>
              <w:tab/>
            </w:r>
            <w:r>
              <w:rPr>
                <w:rStyle w:val="IndexLink"/>
              </w:rPr>
              <w:t>250</w:t>
            </w:r>
          </w:hyperlink>
        </w:p>
        <w:p>
          <w:pPr>
            <w:pStyle w:val="Contents6"/>
            <w:tabs>
              <w:tab w:val="clear" w:pos="7609"/>
              <w:tab w:val="right" w:pos="9026" w:leader="dot"/>
            </w:tabs>
            <w:rPr/>
          </w:pPr>
          <w:hyperlink w:anchor="__RefHeading___Toc1087090_3804643083">
            <w:r>
              <w:rPr>
                <w:webHidden/>
                <w:rStyle w:val="IndexLink"/>
                <w:rtl w:val="true"/>
              </w:rPr>
              <w:t>أ ـ تأكيد الغسل</w:t>
            </w:r>
            <w:r>
              <w:rPr>
                <w:rStyle w:val="IndexLink"/>
                <w:rtl w:val="true"/>
              </w:rPr>
              <w:tab/>
            </w:r>
            <w:r>
              <w:rPr>
                <w:rStyle w:val="IndexLink"/>
              </w:rPr>
              <w:t>250</w:t>
            </w:r>
          </w:hyperlink>
        </w:p>
        <w:p>
          <w:pPr>
            <w:pStyle w:val="Contents6"/>
            <w:tabs>
              <w:tab w:val="clear" w:pos="7609"/>
              <w:tab w:val="right" w:pos="9026" w:leader="dot"/>
            </w:tabs>
            <w:rPr/>
          </w:pPr>
          <w:hyperlink w:anchor="__RefHeading___Toc1087092_3804643083">
            <w:r>
              <w:rPr>
                <w:webHidden/>
                <w:rStyle w:val="IndexLink"/>
                <w:rtl w:val="true"/>
              </w:rPr>
              <w:t>ب ـ تأكيد الاِهتمام بهذه اللّيلة</w:t>
            </w:r>
            <w:r>
              <w:rPr>
                <w:rStyle w:val="IndexLink"/>
                <w:rtl w:val="true"/>
              </w:rPr>
              <w:tab/>
            </w:r>
            <w:r>
              <w:rPr>
                <w:rStyle w:val="IndexLink"/>
              </w:rPr>
              <w:t>250</w:t>
            </w:r>
          </w:hyperlink>
        </w:p>
        <w:p>
          <w:pPr>
            <w:pStyle w:val="Contents6"/>
            <w:tabs>
              <w:tab w:val="clear" w:pos="7609"/>
              <w:tab w:val="right" w:pos="9026" w:leader="dot"/>
            </w:tabs>
            <w:rPr/>
          </w:pPr>
          <w:hyperlink w:anchor="__RefHeading___Toc1087094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ما يختصّ باللّيلة الثّالثة والعشرين</w:t>
            </w:r>
            <w:r>
              <w:rPr>
                <w:rStyle w:val="IndexLink"/>
                <w:rtl w:val="true"/>
              </w:rPr>
              <w:tab/>
            </w:r>
            <w:r>
              <w:rPr>
                <w:rStyle w:val="IndexLink"/>
              </w:rPr>
              <w:t>251</w:t>
            </w:r>
          </w:hyperlink>
        </w:p>
        <w:p>
          <w:pPr>
            <w:pStyle w:val="Contents6"/>
            <w:tabs>
              <w:tab w:val="clear" w:pos="7609"/>
              <w:tab w:val="right" w:pos="9026" w:leader="dot"/>
            </w:tabs>
            <w:rPr/>
          </w:pPr>
          <w:hyperlink w:anchor="__RefHeading___Toc1087096_3804643083">
            <w:r>
              <w:rPr>
                <w:webHidden/>
                <w:rStyle w:val="IndexLink"/>
                <w:rtl w:val="true"/>
              </w:rPr>
              <w:t>أ ـ تأكيد الغسل</w:t>
            </w:r>
            <w:r>
              <w:rPr>
                <w:rStyle w:val="IndexLink"/>
                <w:rtl w:val="true"/>
              </w:rPr>
              <w:tab/>
            </w:r>
            <w:r>
              <w:rPr>
                <w:rStyle w:val="IndexLink"/>
              </w:rPr>
              <w:t>251</w:t>
            </w:r>
          </w:hyperlink>
        </w:p>
        <w:p>
          <w:pPr>
            <w:pStyle w:val="Contents6"/>
            <w:tabs>
              <w:tab w:val="clear" w:pos="7609"/>
              <w:tab w:val="right" w:pos="9026" w:leader="dot"/>
            </w:tabs>
            <w:rPr/>
          </w:pPr>
          <w:hyperlink w:anchor="__RefHeading___Toc1087098_3804643083">
            <w:r>
              <w:rPr>
                <w:webHidden/>
                <w:rStyle w:val="IndexLink"/>
                <w:rtl w:val="true"/>
              </w:rPr>
              <w:t>ب ـ تأكيد الإحياء</w:t>
            </w:r>
            <w:r>
              <w:rPr>
                <w:rStyle w:val="IndexLink"/>
                <w:rtl w:val="true"/>
              </w:rPr>
              <w:tab/>
            </w:r>
            <w:r>
              <w:rPr>
                <w:rStyle w:val="IndexLink"/>
              </w:rPr>
              <w:t>251</w:t>
            </w:r>
          </w:hyperlink>
        </w:p>
        <w:p>
          <w:pPr>
            <w:pStyle w:val="Contents6"/>
            <w:tabs>
              <w:tab w:val="clear" w:pos="7609"/>
              <w:tab w:val="right" w:pos="9026" w:leader="dot"/>
            </w:tabs>
            <w:rPr/>
          </w:pPr>
          <w:hyperlink w:anchor="__RefHeading___Toc1087100_3804643083">
            <w:r>
              <w:rPr>
                <w:webHidden/>
                <w:rStyle w:val="IndexLink"/>
                <w:rtl w:val="true"/>
              </w:rPr>
              <w:t>ج ـ تأكيد الصّلاة مئة ركعة</w:t>
            </w:r>
            <w:r>
              <w:rPr>
                <w:rStyle w:val="IndexLink"/>
                <w:rtl w:val="true"/>
              </w:rPr>
              <w:tab/>
            </w:r>
            <w:r>
              <w:rPr>
                <w:rStyle w:val="IndexLink"/>
              </w:rPr>
              <w:t>252</w:t>
            </w:r>
          </w:hyperlink>
        </w:p>
        <w:p>
          <w:pPr>
            <w:pStyle w:val="Contents6"/>
            <w:tabs>
              <w:tab w:val="clear" w:pos="7609"/>
              <w:tab w:val="right" w:pos="9026" w:leader="dot"/>
            </w:tabs>
            <w:rPr/>
          </w:pPr>
          <w:hyperlink w:anchor="__RefHeading___Toc1087102_3804643083">
            <w:r>
              <w:rPr>
                <w:webHidden/>
                <w:rStyle w:val="IndexLink"/>
                <w:rtl w:val="true"/>
              </w:rPr>
              <w:t>د ـ تأكيد زيارة الإمام الحسين</w:t>
            </w:r>
            <w:r>
              <w:rPr>
                <w:rStyle w:val="IndexLink"/>
                <w:rtl w:val="true"/>
              </w:rPr>
              <w:tab/>
            </w:r>
            <w:r>
              <w:rPr>
                <w:rStyle w:val="IndexLink"/>
              </w:rPr>
              <w:t>252</w:t>
            </w:r>
          </w:hyperlink>
        </w:p>
        <w:p>
          <w:pPr>
            <w:pStyle w:val="Contents6"/>
            <w:tabs>
              <w:tab w:val="clear" w:pos="7609"/>
              <w:tab w:val="right" w:pos="9026" w:leader="dot"/>
            </w:tabs>
            <w:rPr/>
          </w:pPr>
          <w:hyperlink w:anchor="__RefHeading___Toc1087104_3804643083">
            <w:r>
              <w:rPr>
                <w:webHidden/>
                <w:rStyle w:val="IndexLink"/>
                <w:rtl w:val="true"/>
              </w:rPr>
              <w:t>ه ـ قراءة سورة العنكبوت والرّوم والدّخان</w:t>
            </w:r>
            <w:r>
              <w:rPr>
                <w:rStyle w:val="IndexLink"/>
                <w:rtl w:val="true"/>
              </w:rPr>
              <w:tab/>
            </w:r>
            <w:r>
              <w:rPr>
                <w:rStyle w:val="IndexLink"/>
              </w:rPr>
              <w:t>253</w:t>
            </w:r>
          </w:hyperlink>
        </w:p>
        <w:p>
          <w:pPr>
            <w:pStyle w:val="Contents6"/>
            <w:tabs>
              <w:tab w:val="clear" w:pos="7609"/>
              <w:tab w:val="right" w:pos="9026" w:leader="dot"/>
            </w:tabs>
            <w:rPr/>
          </w:pPr>
          <w:hyperlink w:anchor="__RefHeading___Toc1087106_3804643083">
            <w:r>
              <w:rPr>
                <w:webHidden/>
                <w:rStyle w:val="IndexLink"/>
                <w:rtl w:val="true"/>
              </w:rPr>
              <w:t>و ـ قراءة سورة القدر ألف مرّة</w:t>
            </w:r>
            <w:r>
              <w:rPr>
                <w:rStyle w:val="IndexLink"/>
                <w:rtl w:val="true"/>
              </w:rPr>
              <w:tab/>
            </w:r>
            <w:r>
              <w:rPr>
                <w:rStyle w:val="IndexLink"/>
              </w:rPr>
              <w:t>253</w:t>
            </w:r>
          </w:hyperlink>
        </w:p>
        <w:p>
          <w:pPr>
            <w:pStyle w:val="Contents6"/>
            <w:tabs>
              <w:tab w:val="clear" w:pos="7609"/>
              <w:tab w:val="right" w:pos="9026" w:leader="dot"/>
            </w:tabs>
            <w:rPr/>
          </w:pPr>
          <w:hyperlink w:anchor="__RefHeading___Toc1087108_3804643083">
            <w:r>
              <w:rPr>
                <w:webHidden/>
                <w:rStyle w:val="IndexLink"/>
                <w:rtl w:val="true"/>
              </w:rPr>
              <w:t>ز ـ الدّعاء لصاحب الأمر</w:t>
            </w:r>
            <w:r>
              <w:rPr>
                <w:rStyle w:val="IndexLink"/>
                <w:rtl w:val="true"/>
              </w:rPr>
              <w:tab/>
            </w:r>
            <w:r>
              <w:rPr>
                <w:rStyle w:val="IndexLink"/>
              </w:rPr>
              <w:t>254</w:t>
            </w:r>
          </w:hyperlink>
        </w:p>
        <w:p>
          <w:pPr>
            <w:pStyle w:val="Contents6"/>
            <w:tabs>
              <w:tab w:val="clear" w:pos="7609"/>
              <w:tab w:val="right" w:pos="9026" w:leader="dot"/>
            </w:tabs>
            <w:rPr/>
          </w:pPr>
          <w:hyperlink w:anchor="__RefHeading___Toc1087110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فضل يوم القدر وأدبه</w:t>
            </w:r>
            <w:r>
              <w:rPr>
                <w:rStyle w:val="IndexLink"/>
                <w:rtl w:val="true"/>
              </w:rPr>
              <w:tab/>
            </w:r>
            <w:r>
              <w:rPr>
                <w:rStyle w:val="IndexLink"/>
              </w:rPr>
              <w:t>254</w:t>
            </w:r>
          </w:hyperlink>
        </w:p>
        <w:p>
          <w:pPr>
            <w:pStyle w:val="Contents6"/>
            <w:tabs>
              <w:tab w:val="clear" w:pos="7609"/>
              <w:tab w:val="right" w:pos="9026" w:leader="dot"/>
            </w:tabs>
            <w:rPr/>
          </w:pPr>
          <w:hyperlink w:anchor="__RefHeading___Toc1087112_3804643083">
            <w:r>
              <w:rPr>
                <w:webHidden/>
                <w:rStyle w:val="IndexLink"/>
                <w:rtl w:val="true"/>
              </w:rPr>
              <w:t>تعليق</w:t>
            </w:r>
            <w:r>
              <w:rPr>
                <w:rStyle w:val="IndexLink"/>
                <w:rtl w:val="true"/>
              </w:rPr>
              <w:tab/>
            </w:r>
            <w:r>
              <w:rPr>
                <w:rStyle w:val="IndexLink"/>
              </w:rPr>
              <w:t>254</w:t>
            </w:r>
          </w:hyperlink>
        </w:p>
        <w:p>
          <w:pPr>
            <w:pStyle w:val="Contents2"/>
            <w:tabs>
              <w:tab w:val="clear" w:pos="8743"/>
              <w:tab w:val="right" w:pos="9026" w:leader="dot"/>
            </w:tabs>
            <w:rPr/>
          </w:pPr>
          <w:hyperlink w:anchor="__RefHeading___Toc1087114_3804643083">
            <w:r>
              <w:rPr>
                <w:webHidden/>
                <w:rStyle w:val="IndexLink"/>
                <w:rtl w:val="true"/>
              </w:rPr>
              <w:t xml:space="preserve">القسم الخامس </w:t>
            </w:r>
            <w:r>
              <w:rPr>
                <w:rStyle w:val="IndexLink"/>
                <w:rtl w:val="true"/>
              </w:rPr>
              <w:t xml:space="preserve">: </w:t>
            </w:r>
            <w:r>
              <w:rPr>
                <w:rStyle w:val="IndexLink"/>
                <w:rtl w:val="true"/>
              </w:rPr>
              <w:t>آداب الخروج من ضيافة اللّه</w:t>
            </w:r>
            <w:r>
              <w:rPr>
                <w:rStyle w:val="IndexLink"/>
                <w:rtl w:val="true"/>
              </w:rPr>
              <w:tab/>
            </w:r>
            <w:r>
              <w:rPr>
                <w:rStyle w:val="IndexLink"/>
              </w:rPr>
              <w:t>257</w:t>
            </w:r>
          </w:hyperlink>
        </w:p>
        <w:p>
          <w:pPr>
            <w:pStyle w:val="Contents3"/>
            <w:tabs>
              <w:tab w:val="clear" w:pos="8459"/>
              <w:tab w:val="right" w:pos="9026" w:leader="dot"/>
            </w:tabs>
            <w:rPr/>
          </w:pPr>
          <w:hyperlink w:anchor="__RefHeading___Toc1087116_380464308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087118_3804643083">
            <w:r>
              <w:rPr>
                <w:webHidden/>
                <w:rStyle w:val="IndexLink"/>
                <w:rtl w:val="true"/>
              </w:rPr>
              <w:t>أهمّ الآداب</w:t>
            </w:r>
            <w:r>
              <w:rPr>
                <w:rStyle w:val="IndexLink"/>
                <w:rtl w:val="true"/>
              </w:rPr>
              <w:tab/>
            </w:r>
            <w:r>
              <w:rPr>
                <w:rStyle w:val="IndexLink"/>
              </w:rPr>
              <w:t>259</w:t>
            </w:r>
          </w:hyperlink>
        </w:p>
        <w:p>
          <w:pPr>
            <w:pStyle w:val="Contents3"/>
            <w:tabs>
              <w:tab w:val="clear" w:pos="8459"/>
              <w:tab w:val="right" w:pos="9026" w:leader="dot"/>
            </w:tabs>
            <w:rPr/>
          </w:pPr>
          <w:hyperlink w:anchor="__RefHeading___Toc1087120_3804643083">
            <w:r>
              <w:rPr>
                <w:webHidden/>
                <w:rStyle w:val="IndexLink"/>
                <w:rtl w:val="true"/>
              </w:rPr>
              <w:t xml:space="preserve">الفصل الأوّل </w:t>
            </w:r>
            <w:r>
              <w:rPr>
                <w:rStyle w:val="IndexLink"/>
                <w:rtl w:val="true"/>
              </w:rPr>
              <w:t xml:space="preserve">: </w:t>
            </w:r>
            <w:r>
              <w:rPr>
                <w:rStyle w:val="IndexLink"/>
                <w:rtl w:val="true"/>
              </w:rPr>
              <w:t>وداع شهر رمضان</w:t>
            </w:r>
            <w:r>
              <w:rPr>
                <w:rStyle w:val="IndexLink"/>
                <w:rtl w:val="true"/>
              </w:rPr>
              <w:tab/>
            </w:r>
            <w:r>
              <w:rPr>
                <w:rStyle w:val="IndexLink"/>
              </w:rPr>
              <w:t>261</w:t>
            </w:r>
          </w:hyperlink>
        </w:p>
        <w:p>
          <w:pPr>
            <w:pStyle w:val="Contents4"/>
            <w:tabs>
              <w:tab w:val="clear" w:pos="8176"/>
              <w:tab w:val="right" w:pos="9026" w:leader="dot"/>
            </w:tabs>
            <w:rPr/>
          </w:pPr>
          <w:hyperlink w:anchor="__RefHeading___Toc1087122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وداع الشّهر في آخر جمعة منه</w:t>
            </w:r>
            <w:r>
              <w:rPr>
                <w:rStyle w:val="IndexLink"/>
                <w:rtl w:val="true"/>
              </w:rPr>
              <w:tab/>
            </w:r>
            <w:r>
              <w:rPr>
                <w:rStyle w:val="IndexLink"/>
              </w:rPr>
              <w:t>261</w:t>
            </w:r>
          </w:hyperlink>
        </w:p>
        <w:p>
          <w:pPr>
            <w:pStyle w:val="Contents4"/>
            <w:tabs>
              <w:tab w:val="clear" w:pos="8176"/>
              <w:tab w:val="right" w:pos="9026" w:leader="dot"/>
            </w:tabs>
            <w:rPr/>
          </w:pPr>
          <w:hyperlink w:anchor="__RefHeading___Toc1087124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وداع الشّهر في آخر ليلة منه</w:t>
            </w:r>
            <w:r>
              <w:rPr>
                <w:rStyle w:val="IndexLink"/>
                <w:rtl w:val="true"/>
              </w:rPr>
              <w:tab/>
            </w:r>
            <w:r>
              <w:rPr>
                <w:rStyle w:val="IndexLink"/>
              </w:rPr>
              <w:t>261</w:t>
            </w:r>
          </w:hyperlink>
        </w:p>
        <w:p>
          <w:pPr>
            <w:pStyle w:val="Contents4"/>
            <w:tabs>
              <w:tab w:val="clear" w:pos="8176"/>
              <w:tab w:val="right" w:pos="9026" w:leader="dot"/>
            </w:tabs>
            <w:rPr/>
          </w:pPr>
          <w:hyperlink w:anchor="__RefHeading___Toc1087126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سيرة الإمام زين العابدين في آخر ليلة منه</w:t>
            </w:r>
            <w:r>
              <w:rPr>
                <w:rStyle w:val="IndexLink"/>
                <w:rtl w:val="true"/>
              </w:rPr>
              <w:tab/>
            </w:r>
            <w:r>
              <w:rPr>
                <w:rStyle w:val="IndexLink"/>
              </w:rPr>
              <w:t>262</w:t>
            </w:r>
          </w:hyperlink>
        </w:p>
        <w:p>
          <w:pPr>
            <w:pStyle w:val="Contents4"/>
            <w:tabs>
              <w:tab w:val="clear" w:pos="8176"/>
              <w:tab w:val="right" w:pos="9026" w:leader="dot"/>
            </w:tabs>
            <w:rPr/>
          </w:pPr>
          <w:hyperlink w:anchor="__RefHeading___Toc108712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دعاء الإمام زين العابدين في وداع الشّهر</w:t>
            </w:r>
            <w:r>
              <w:rPr>
                <w:rStyle w:val="IndexLink"/>
                <w:rtl w:val="true"/>
              </w:rPr>
              <w:tab/>
            </w:r>
            <w:r>
              <w:rPr>
                <w:rStyle w:val="IndexLink"/>
              </w:rPr>
              <w:t>264</w:t>
            </w:r>
          </w:hyperlink>
        </w:p>
        <w:p>
          <w:pPr>
            <w:pStyle w:val="Contents4"/>
            <w:tabs>
              <w:tab w:val="clear" w:pos="8176"/>
              <w:tab w:val="right" w:pos="9026" w:leader="dot"/>
            </w:tabs>
            <w:rPr/>
          </w:pPr>
          <w:hyperlink w:anchor="__RefHeading___Toc1087130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دعاء الإمام الصّادق في وداع الشّهر</w:t>
            </w:r>
            <w:r>
              <w:rPr>
                <w:rStyle w:val="IndexLink"/>
                <w:rtl w:val="true"/>
              </w:rPr>
              <w:tab/>
            </w:r>
            <w:r>
              <w:rPr>
                <w:rStyle w:val="IndexLink"/>
              </w:rPr>
              <w:t>271</w:t>
            </w:r>
          </w:hyperlink>
        </w:p>
        <w:p>
          <w:pPr>
            <w:pStyle w:val="Contents4"/>
            <w:tabs>
              <w:tab w:val="clear" w:pos="8176"/>
              <w:tab w:val="right" w:pos="9026" w:leader="dot"/>
            </w:tabs>
            <w:rPr/>
          </w:pPr>
          <w:hyperlink w:anchor="__RefHeading___Toc1087132_3804643083">
            <w:r>
              <w:rPr>
                <w:webHidden/>
                <w:rStyle w:val="IndexLink"/>
                <w:rtl w:val="true"/>
              </w:rPr>
              <w:t>نكتة مهمّة</w:t>
            </w:r>
            <w:r>
              <w:rPr>
                <w:rStyle w:val="IndexLink"/>
                <w:rtl w:val="true"/>
              </w:rPr>
              <w:tab/>
            </w:r>
            <w:r>
              <w:rPr>
                <w:rStyle w:val="IndexLink"/>
              </w:rPr>
              <w:t>273</w:t>
            </w:r>
          </w:hyperlink>
        </w:p>
        <w:p>
          <w:pPr>
            <w:pStyle w:val="Contents3"/>
            <w:tabs>
              <w:tab w:val="clear" w:pos="8459"/>
              <w:tab w:val="right" w:pos="9026" w:leader="dot"/>
            </w:tabs>
            <w:rPr/>
          </w:pPr>
          <w:hyperlink w:anchor="__RefHeading___Toc1087134_3804643083">
            <w:r>
              <w:rPr>
                <w:webHidden/>
                <w:rStyle w:val="IndexLink"/>
                <w:rtl w:val="true"/>
              </w:rPr>
              <w:t xml:space="preserve">الفصل الثاني </w:t>
            </w:r>
            <w:r>
              <w:rPr>
                <w:rStyle w:val="IndexLink"/>
                <w:rtl w:val="true"/>
              </w:rPr>
              <w:t xml:space="preserve">: </w:t>
            </w:r>
            <w:r>
              <w:rPr>
                <w:rStyle w:val="IndexLink"/>
                <w:rtl w:val="true"/>
              </w:rPr>
              <w:t>آداب ليلة العيد</w:t>
            </w:r>
            <w:r>
              <w:rPr>
                <w:rStyle w:val="IndexLink"/>
                <w:rtl w:val="true"/>
              </w:rPr>
              <w:tab/>
            </w:r>
            <w:r>
              <w:rPr>
                <w:rStyle w:val="IndexLink"/>
              </w:rPr>
              <w:t>275</w:t>
            </w:r>
          </w:hyperlink>
        </w:p>
        <w:p>
          <w:pPr>
            <w:pStyle w:val="Contents4"/>
            <w:tabs>
              <w:tab w:val="clear" w:pos="8176"/>
              <w:tab w:val="right" w:pos="9026" w:leader="dot"/>
            </w:tabs>
            <w:rPr/>
          </w:pPr>
          <w:hyperlink w:anchor="__RefHeading___Toc108713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الاِهتمام باللّيلة</w:t>
            </w:r>
            <w:r>
              <w:rPr>
                <w:rStyle w:val="IndexLink"/>
                <w:rtl w:val="true"/>
              </w:rPr>
              <w:tab/>
            </w:r>
            <w:r>
              <w:rPr>
                <w:rStyle w:val="IndexLink"/>
              </w:rPr>
              <w:t>275</w:t>
            </w:r>
          </w:hyperlink>
        </w:p>
        <w:p>
          <w:pPr>
            <w:pStyle w:val="Contents4"/>
            <w:tabs>
              <w:tab w:val="clear" w:pos="8176"/>
              <w:tab w:val="right" w:pos="9026" w:leader="dot"/>
            </w:tabs>
            <w:rPr/>
          </w:pPr>
          <w:hyperlink w:anchor="__RefHeading___Toc1087138_3804643083">
            <w:r>
              <w:rPr>
                <w:webHidden/>
                <w:rStyle w:val="IndexLink"/>
                <w:rtl w:val="true"/>
              </w:rPr>
              <w:t>تعليق</w:t>
            </w:r>
            <w:r>
              <w:rPr>
                <w:rStyle w:val="IndexLink"/>
                <w:rtl w:val="true"/>
              </w:rPr>
              <w:tab/>
            </w:r>
            <w:r>
              <w:rPr>
                <w:rStyle w:val="IndexLink"/>
              </w:rPr>
              <w:t>275</w:t>
            </w:r>
          </w:hyperlink>
        </w:p>
        <w:p>
          <w:pPr>
            <w:pStyle w:val="Contents4"/>
            <w:tabs>
              <w:tab w:val="clear" w:pos="8176"/>
              <w:tab w:val="right" w:pos="9026" w:leader="dot"/>
            </w:tabs>
            <w:rPr/>
          </w:pPr>
          <w:hyperlink w:anchor="__RefHeading___Toc1087140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الغسل</w:t>
            </w:r>
            <w:r>
              <w:rPr>
                <w:rStyle w:val="IndexLink"/>
                <w:rtl w:val="true"/>
              </w:rPr>
              <w:tab/>
            </w:r>
            <w:r>
              <w:rPr>
                <w:rStyle w:val="IndexLink"/>
              </w:rPr>
              <w:t>276</w:t>
            </w:r>
          </w:hyperlink>
        </w:p>
        <w:p>
          <w:pPr>
            <w:pStyle w:val="Contents4"/>
            <w:tabs>
              <w:tab w:val="clear" w:pos="8176"/>
              <w:tab w:val="right" w:pos="9026" w:leader="dot"/>
            </w:tabs>
            <w:rPr/>
          </w:pPr>
          <w:hyperlink w:anchor="__RefHeading___Toc1087142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الصّلاة</w:t>
            </w:r>
            <w:r>
              <w:rPr>
                <w:rStyle w:val="IndexLink"/>
                <w:rtl w:val="true"/>
              </w:rPr>
              <w:tab/>
            </w:r>
            <w:r>
              <w:rPr>
                <w:rStyle w:val="IndexLink"/>
              </w:rPr>
              <w:t>276</w:t>
            </w:r>
          </w:hyperlink>
        </w:p>
        <w:p>
          <w:pPr>
            <w:pStyle w:val="Contents4"/>
            <w:tabs>
              <w:tab w:val="clear" w:pos="8176"/>
              <w:tab w:val="right" w:pos="9026" w:leader="dot"/>
            </w:tabs>
            <w:rPr/>
          </w:pPr>
          <w:hyperlink w:anchor="__RefHeading___Toc1087144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التّكبير بعد الصّلوات</w:t>
            </w:r>
            <w:r>
              <w:rPr>
                <w:rStyle w:val="IndexLink"/>
                <w:rtl w:val="true"/>
              </w:rPr>
              <w:tab/>
            </w:r>
            <w:r>
              <w:rPr>
                <w:rStyle w:val="IndexLink"/>
              </w:rPr>
              <w:t>277</w:t>
            </w:r>
          </w:hyperlink>
        </w:p>
        <w:p>
          <w:pPr>
            <w:pStyle w:val="Contents4"/>
            <w:tabs>
              <w:tab w:val="clear" w:pos="8176"/>
              <w:tab w:val="right" w:pos="9026" w:leader="dot"/>
            </w:tabs>
            <w:rPr/>
          </w:pPr>
          <w:hyperlink w:anchor="__RefHeading___Toc108714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زيارة الإمام الحسين</w:t>
            </w:r>
            <w:r>
              <w:rPr>
                <w:rStyle w:val="IndexLink"/>
                <w:rtl w:val="true"/>
              </w:rPr>
              <w:tab/>
            </w:r>
            <w:r>
              <w:rPr>
                <w:rStyle w:val="IndexLink"/>
              </w:rPr>
              <w:t>277</w:t>
            </w:r>
          </w:hyperlink>
        </w:p>
        <w:p>
          <w:pPr>
            <w:pStyle w:val="Contents4"/>
            <w:tabs>
              <w:tab w:val="clear" w:pos="8176"/>
              <w:tab w:val="right" w:pos="9026" w:leader="dot"/>
            </w:tabs>
            <w:rPr/>
          </w:pPr>
          <w:hyperlink w:anchor="__RefHeading___Toc1087148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الإحياء</w:t>
            </w:r>
            <w:r>
              <w:rPr>
                <w:rStyle w:val="IndexLink"/>
                <w:rtl w:val="true"/>
              </w:rPr>
              <w:tab/>
            </w:r>
            <w:r>
              <w:rPr>
                <w:rStyle w:val="IndexLink"/>
              </w:rPr>
              <w:t>278</w:t>
            </w:r>
          </w:hyperlink>
        </w:p>
        <w:p>
          <w:pPr>
            <w:pStyle w:val="Contents4"/>
            <w:tabs>
              <w:tab w:val="clear" w:pos="8176"/>
              <w:tab w:val="right" w:pos="9026" w:leader="dot"/>
            </w:tabs>
            <w:rPr/>
          </w:pPr>
          <w:hyperlink w:anchor="__RefHeading___Toc1087150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الدّعاء بالمأثور</w:t>
            </w:r>
            <w:r>
              <w:rPr>
                <w:rStyle w:val="IndexLink"/>
                <w:rtl w:val="true"/>
              </w:rPr>
              <w:tab/>
            </w:r>
            <w:r>
              <w:rPr>
                <w:rStyle w:val="IndexLink"/>
              </w:rPr>
              <w:t>278</w:t>
            </w:r>
          </w:hyperlink>
        </w:p>
        <w:p>
          <w:pPr>
            <w:pStyle w:val="Contents3"/>
            <w:tabs>
              <w:tab w:val="clear" w:pos="8459"/>
              <w:tab w:val="right" w:pos="9026" w:leader="dot"/>
            </w:tabs>
            <w:rPr/>
          </w:pPr>
          <w:hyperlink w:anchor="__RefHeading___Toc1087152_3804643083">
            <w:r>
              <w:rPr>
                <w:webHidden/>
                <w:rStyle w:val="IndexLink"/>
                <w:rtl w:val="true"/>
              </w:rPr>
              <w:t xml:space="preserve">الفصل الثالث </w:t>
            </w:r>
            <w:r>
              <w:rPr>
                <w:rStyle w:val="IndexLink"/>
                <w:rtl w:val="true"/>
              </w:rPr>
              <w:t xml:space="preserve">: </w:t>
            </w:r>
            <w:r>
              <w:rPr>
                <w:rStyle w:val="IndexLink"/>
                <w:rtl w:val="true"/>
              </w:rPr>
              <w:t>آداب يوم العيد</w:t>
            </w:r>
            <w:r>
              <w:rPr>
                <w:rStyle w:val="IndexLink"/>
                <w:rtl w:val="true"/>
              </w:rPr>
              <w:tab/>
            </w:r>
            <w:r>
              <w:rPr>
                <w:rStyle w:val="IndexLink"/>
              </w:rPr>
              <w:t>283</w:t>
            </w:r>
          </w:hyperlink>
        </w:p>
        <w:p>
          <w:pPr>
            <w:pStyle w:val="Contents4"/>
            <w:tabs>
              <w:tab w:val="clear" w:pos="8176"/>
              <w:tab w:val="right" w:pos="9026" w:leader="dot"/>
            </w:tabs>
            <w:rPr/>
          </w:pPr>
          <w:hyperlink w:anchor="__RefHeading___Toc108715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الاهتمام بيوم العيد</w:t>
            </w:r>
            <w:r>
              <w:rPr>
                <w:rStyle w:val="IndexLink"/>
                <w:rtl w:val="true"/>
              </w:rPr>
              <w:tab/>
            </w:r>
            <w:r>
              <w:rPr>
                <w:rStyle w:val="IndexLink"/>
              </w:rPr>
              <w:t>283</w:t>
            </w:r>
          </w:hyperlink>
        </w:p>
        <w:p>
          <w:pPr>
            <w:pStyle w:val="Contents4"/>
            <w:tabs>
              <w:tab w:val="clear" w:pos="8176"/>
              <w:tab w:val="right" w:pos="9026" w:leader="dot"/>
            </w:tabs>
            <w:rPr/>
          </w:pPr>
          <w:hyperlink w:anchor="__RefHeading___Toc1087156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ماينبغي قبل الخروج إلى الصّلاة</w:t>
            </w:r>
            <w:r>
              <w:rPr>
                <w:rStyle w:val="IndexLink"/>
                <w:rtl w:val="true"/>
              </w:rPr>
              <w:tab/>
            </w:r>
            <w:r>
              <w:rPr>
                <w:rStyle w:val="IndexLink"/>
              </w:rPr>
              <w:t>285</w:t>
            </w:r>
          </w:hyperlink>
        </w:p>
        <w:p>
          <w:pPr>
            <w:pStyle w:val="Contents5"/>
            <w:tabs>
              <w:tab w:val="clear" w:pos="7892"/>
              <w:tab w:val="right" w:pos="9026" w:leader="dot"/>
            </w:tabs>
            <w:rPr/>
          </w:pPr>
          <w:hyperlink w:anchor="__RefHeading___Toc1087158_3804643083">
            <w:r>
              <w:rPr>
                <w:webHidden/>
                <w:rStyle w:val="IndexLink"/>
                <w:rtl w:val="true"/>
              </w:rPr>
              <w:t>أ ـ الغسل</w:t>
            </w:r>
            <w:r>
              <w:rPr>
                <w:rStyle w:val="IndexLink"/>
                <w:rtl w:val="true"/>
              </w:rPr>
              <w:tab/>
            </w:r>
            <w:r>
              <w:rPr>
                <w:rStyle w:val="IndexLink"/>
              </w:rPr>
              <w:t>285</w:t>
            </w:r>
          </w:hyperlink>
        </w:p>
        <w:p>
          <w:pPr>
            <w:pStyle w:val="Contents5"/>
            <w:tabs>
              <w:tab w:val="clear" w:pos="7892"/>
              <w:tab w:val="right" w:pos="9026" w:leader="dot"/>
            </w:tabs>
            <w:rPr/>
          </w:pPr>
          <w:hyperlink w:anchor="__RefHeading___Toc1087160_3804643083">
            <w:r>
              <w:rPr>
                <w:webHidden/>
                <w:rStyle w:val="IndexLink"/>
                <w:rtl w:val="true"/>
              </w:rPr>
              <w:t>ب ـ التّزيّن</w:t>
            </w:r>
            <w:r>
              <w:rPr>
                <w:rStyle w:val="IndexLink"/>
                <w:rtl w:val="true"/>
              </w:rPr>
              <w:tab/>
            </w:r>
            <w:r>
              <w:rPr>
                <w:rStyle w:val="IndexLink"/>
              </w:rPr>
              <w:t>285</w:t>
            </w:r>
          </w:hyperlink>
        </w:p>
        <w:p>
          <w:pPr>
            <w:pStyle w:val="Contents5"/>
            <w:tabs>
              <w:tab w:val="clear" w:pos="7892"/>
              <w:tab w:val="right" w:pos="9026" w:leader="dot"/>
            </w:tabs>
            <w:rPr/>
          </w:pPr>
          <w:hyperlink w:anchor="__RefHeading___Toc1087162_3804643083">
            <w:r>
              <w:rPr>
                <w:webHidden/>
                <w:rStyle w:val="IndexLink"/>
                <w:rtl w:val="true"/>
              </w:rPr>
              <w:t>ج ـ الإفطار</w:t>
            </w:r>
            <w:r>
              <w:rPr>
                <w:rStyle w:val="IndexLink"/>
                <w:rtl w:val="true"/>
              </w:rPr>
              <w:tab/>
            </w:r>
            <w:r>
              <w:rPr>
                <w:rStyle w:val="IndexLink"/>
              </w:rPr>
              <w:t>285</w:t>
            </w:r>
          </w:hyperlink>
        </w:p>
        <w:p>
          <w:pPr>
            <w:pStyle w:val="Contents5"/>
            <w:tabs>
              <w:tab w:val="clear" w:pos="7892"/>
              <w:tab w:val="right" w:pos="9026" w:leader="dot"/>
            </w:tabs>
            <w:rPr/>
          </w:pPr>
          <w:hyperlink w:anchor="__RefHeading___Toc1087164_3804643083">
            <w:r>
              <w:rPr>
                <w:webHidden/>
                <w:rStyle w:val="IndexLink"/>
                <w:rtl w:val="true"/>
              </w:rPr>
              <w:t>نكتة</w:t>
            </w:r>
            <w:r>
              <w:rPr>
                <w:rStyle w:val="IndexLink"/>
                <w:rtl w:val="true"/>
              </w:rPr>
              <w:tab/>
            </w:r>
            <w:r>
              <w:rPr>
                <w:rStyle w:val="IndexLink"/>
              </w:rPr>
              <w:t>286</w:t>
            </w:r>
          </w:hyperlink>
        </w:p>
        <w:p>
          <w:pPr>
            <w:pStyle w:val="Contents5"/>
            <w:tabs>
              <w:tab w:val="clear" w:pos="7892"/>
              <w:tab w:val="right" w:pos="9026" w:leader="dot"/>
            </w:tabs>
            <w:rPr/>
          </w:pPr>
          <w:hyperlink w:anchor="__RefHeading___Toc1087166_3804643083">
            <w:r>
              <w:rPr>
                <w:webHidden/>
                <w:rStyle w:val="IndexLink"/>
                <w:rtl w:val="true"/>
              </w:rPr>
              <w:t>د ـ إخراج الزّكاة</w:t>
            </w:r>
            <w:r>
              <w:rPr>
                <w:rStyle w:val="IndexLink"/>
                <w:rtl w:val="true"/>
              </w:rPr>
              <w:tab/>
            </w:r>
            <w:r>
              <w:rPr>
                <w:rStyle w:val="IndexLink"/>
              </w:rPr>
              <w:t>286</w:t>
            </w:r>
          </w:hyperlink>
        </w:p>
        <w:p>
          <w:pPr>
            <w:pStyle w:val="Contents4"/>
            <w:tabs>
              <w:tab w:val="clear" w:pos="8176"/>
              <w:tab w:val="right" w:pos="9026" w:leader="dot"/>
            </w:tabs>
            <w:rPr/>
          </w:pPr>
          <w:hyperlink w:anchor="__RefHeading___Toc1087168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ما ينبغي في الخروج إلى الصّلاة</w:t>
            </w:r>
            <w:r>
              <w:rPr>
                <w:rStyle w:val="IndexLink"/>
                <w:rtl w:val="true"/>
              </w:rPr>
              <w:tab/>
            </w:r>
            <w:r>
              <w:rPr>
                <w:rStyle w:val="IndexLink"/>
              </w:rPr>
              <w:t>287</w:t>
            </w:r>
          </w:hyperlink>
        </w:p>
        <w:p>
          <w:pPr>
            <w:pStyle w:val="Contents5"/>
            <w:tabs>
              <w:tab w:val="clear" w:pos="7892"/>
              <w:tab w:val="right" w:pos="9026" w:leader="dot"/>
            </w:tabs>
            <w:rPr/>
          </w:pPr>
          <w:hyperlink w:anchor="__RefHeading___Toc1087170_3804643083">
            <w:r>
              <w:rPr>
                <w:webHidden/>
                <w:rStyle w:val="IndexLink"/>
                <w:rtl w:val="true"/>
              </w:rPr>
              <w:t>أ ـ الخروج بعد طلوع الشّمس</w:t>
            </w:r>
            <w:r>
              <w:rPr>
                <w:rStyle w:val="IndexLink"/>
                <w:rtl w:val="true"/>
              </w:rPr>
              <w:tab/>
            </w:r>
            <w:r>
              <w:rPr>
                <w:rStyle w:val="IndexLink"/>
              </w:rPr>
              <w:t>287</w:t>
            </w:r>
          </w:hyperlink>
        </w:p>
        <w:p>
          <w:pPr>
            <w:pStyle w:val="Contents5"/>
            <w:tabs>
              <w:tab w:val="clear" w:pos="7892"/>
              <w:tab w:val="right" w:pos="9026" w:leader="dot"/>
            </w:tabs>
            <w:rPr/>
          </w:pPr>
          <w:hyperlink w:anchor="__RefHeading___Toc1087172_3804643083">
            <w:r>
              <w:rPr>
                <w:webHidden/>
                <w:rStyle w:val="IndexLink"/>
                <w:rtl w:val="true"/>
              </w:rPr>
              <w:t>ب ـ الدّعاء عند الخروج</w:t>
            </w:r>
            <w:r>
              <w:rPr>
                <w:rStyle w:val="IndexLink"/>
                <w:rtl w:val="true"/>
              </w:rPr>
              <w:tab/>
            </w:r>
            <w:r>
              <w:rPr>
                <w:rStyle w:val="IndexLink"/>
              </w:rPr>
              <w:t>287</w:t>
            </w:r>
          </w:hyperlink>
        </w:p>
        <w:p>
          <w:pPr>
            <w:pStyle w:val="Contents5"/>
            <w:tabs>
              <w:tab w:val="clear" w:pos="7892"/>
              <w:tab w:val="right" w:pos="9026" w:leader="dot"/>
            </w:tabs>
            <w:rPr/>
          </w:pPr>
          <w:hyperlink w:anchor="__RefHeading___Toc1087174_3804643083">
            <w:r>
              <w:rPr>
                <w:webHidden/>
                <w:rStyle w:val="IndexLink"/>
                <w:rtl w:val="true"/>
              </w:rPr>
              <w:t>ج ـ رفع الصّوت بالتّهليل والتّكبير</w:t>
            </w:r>
            <w:r>
              <w:rPr>
                <w:rStyle w:val="IndexLink"/>
                <w:rtl w:val="true"/>
              </w:rPr>
              <w:tab/>
            </w:r>
            <w:r>
              <w:rPr>
                <w:rStyle w:val="IndexLink"/>
              </w:rPr>
              <w:t>289</w:t>
            </w:r>
          </w:hyperlink>
        </w:p>
        <w:p>
          <w:pPr>
            <w:pStyle w:val="Contents5"/>
            <w:tabs>
              <w:tab w:val="clear" w:pos="7892"/>
              <w:tab w:val="right" w:pos="9026" w:leader="dot"/>
            </w:tabs>
            <w:rPr/>
          </w:pPr>
          <w:hyperlink w:anchor="__RefHeading___Toc1087176_3804643083">
            <w:r>
              <w:rPr>
                <w:webHidden/>
                <w:rStyle w:val="IndexLink"/>
                <w:rtl w:val="true"/>
              </w:rPr>
              <w:t>ه ـ المشي</w:t>
            </w:r>
            <w:r>
              <w:rPr>
                <w:rStyle w:val="IndexLink"/>
                <w:rtl w:val="true"/>
              </w:rPr>
              <w:tab/>
            </w:r>
            <w:r>
              <w:rPr>
                <w:rStyle w:val="IndexLink"/>
              </w:rPr>
              <w:t>289</w:t>
            </w:r>
          </w:hyperlink>
        </w:p>
        <w:p>
          <w:pPr>
            <w:pStyle w:val="Contents5"/>
            <w:tabs>
              <w:tab w:val="clear" w:pos="7892"/>
              <w:tab w:val="right" w:pos="9026" w:leader="dot"/>
            </w:tabs>
            <w:rPr/>
          </w:pPr>
          <w:hyperlink w:anchor="__RefHeading___Toc1087178_3804643083">
            <w:r>
              <w:rPr>
                <w:webHidden/>
                <w:rStyle w:val="IndexLink"/>
                <w:rtl w:val="true"/>
              </w:rPr>
              <w:t>و ـ الرّجوع من غير طريق الذّهاب</w:t>
            </w:r>
            <w:r>
              <w:rPr>
                <w:rStyle w:val="IndexLink"/>
                <w:rtl w:val="true"/>
              </w:rPr>
              <w:tab/>
            </w:r>
            <w:r>
              <w:rPr>
                <w:rStyle w:val="IndexLink"/>
              </w:rPr>
              <w:t>289</w:t>
            </w:r>
          </w:hyperlink>
        </w:p>
        <w:p>
          <w:pPr>
            <w:pStyle w:val="Contents4"/>
            <w:tabs>
              <w:tab w:val="clear" w:pos="8176"/>
              <w:tab w:val="right" w:pos="9026" w:leader="dot"/>
            </w:tabs>
            <w:rPr/>
          </w:pPr>
          <w:hyperlink w:anchor="__RefHeading___Toc108718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صلاة العيد</w:t>
            </w:r>
            <w:r>
              <w:rPr>
                <w:rStyle w:val="IndexLink"/>
                <w:rtl w:val="true"/>
              </w:rPr>
              <w:tab/>
            </w:r>
            <w:r>
              <w:rPr>
                <w:rStyle w:val="IndexLink"/>
              </w:rPr>
              <w:t>290</w:t>
            </w:r>
          </w:hyperlink>
        </w:p>
        <w:p>
          <w:pPr>
            <w:pStyle w:val="Contents5"/>
            <w:tabs>
              <w:tab w:val="clear" w:pos="7892"/>
              <w:tab w:val="right" w:pos="9026" w:leader="dot"/>
            </w:tabs>
            <w:rPr/>
          </w:pPr>
          <w:hyperlink w:anchor="__RefHeading___Toc1087182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فضلها</w:t>
            </w:r>
            <w:r>
              <w:rPr>
                <w:rStyle w:val="IndexLink"/>
                <w:rtl w:val="true"/>
              </w:rPr>
              <w:tab/>
            </w:r>
            <w:r>
              <w:rPr>
                <w:rStyle w:val="IndexLink"/>
              </w:rPr>
              <w:t>290</w:t>
            </w:r>
          </w:hyperlink>
        </w:p>
        <w:p>
          <w:pPr>
            <w:pStyle w:val="Contents5"/>
            <w:tabs>
              <w:tab w:val="clear" w:pos="7892"/>
              <w:tab w:val="right" w:pos="9026" w:leader="dot"/>
            </w:tabs>
            <w:rPr/>
          </w:pPr>
          <w:hyperlink w:anchor="__RefHeading___Toc108718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آدابها</w:t>
            </w:r>
            <w:r>
              <w:rPr>
                <w:rStyle w:val="IndexLink"/>
                <w:rtl w:val="true"/>
              </w:rPr>
              <w:tab/>
            </w:r>
            <w:r>
              <w:rPr>
                <w:rStyle w:val="IndexLink"/>
              </w:rPr>
              <w:t>290</w:t>
            </w:r>
          </w:hyperlink>
        </w:p>
        <w:p>
          <w:pPr>
            <w:pStyle w:val="Contents6"/>
            <w:tabs>
              <w:tab w:val="clear" w:pos="7609"/>
              <w:tab w:val="right" w:pos="9026" w:leader="dot"/>
            </w:tabs>
            <w:rPr/>
          </w:pPr>
          <w:hyperlink w:anchor="__RefHeading___Toc1087186_3804643083">
            <w:r>
              <w:rPr>
                <w:webHidden/>
                <w:rStyle w:val="IndexLink"/>
                <w:rtl w:val="true"/>
              </w:rPr>
              <w:t>أ ـ الصّلاة في الصّحراء أو مكان بارز</w:t>
            </w:r>
            <w:r>
              <w:rPr>
                <w:rStyle w:val="IndexLink"/>
                <w:rtl w:val="true"/>
              </w:rPr>
              <w:tab/>
            </w:r>
            <w:r>
              <w:rPr>
                <w:rStyle w:val="IndexLink"/>
              </w:rPr>
              <w:t>290</w:t>
            </w:r>
          </w:hyperlink>
        </w:p>
        <w:p>
          <w:pPr>
            <w:pStyle w:val="Contents6"/>
            <w:tabs>
              <w:tab w:val="clear" w:pos="7609"/>
              <w:tab w:val="right" w:pos="9026" w:leader="dot"/>
            </w:tabs>
            <w:rPr/>
          </w:pPr>
          <w:hyperlink w:anchor="__RefHeading___Toc1087188_3804643083">
            <w:r>
              <w:rPr>
                <w:webHidden/>
                <w:rStyle w:val="IndexLink"/>
                <w:rtl w:val="true"/>
              </w:rPr>
              <w:t>ب ـ الدّعاء عند القيام إلى الصّلاة</w:t>
            </w:r>
            <w:r>
              <w:rPr>
                <w:rStyle w:val="IndexLink"/>
                <w:rtl w:val="true"/>
              </w:rPr>
              <w:tab/>
            </w:r>
            <w:r>
              <w:rPr>
                <w:rStyle w:val="IndexLink"/>
              </w:rPr>
              <w:t>291</w:t>
            </w:r>
          </w:hyperlink>
        </w:p>
        <w:p>
          <w:pPr>
            <w:pStyle w:val="Contents5"/>
            <w:tabs>
              <w:tab w:val="clear" w:pos="7892"/>
              <w:tab w:val="right" w:pos="9026" w:leader="dot"/>
            </w:tabs>
            <w:rPr/>
          </w:pPr>
          <w:hyperlink w:anchor="__RefHeading___Toc1087190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كيفيّتها</w:t>
            </w:r>
            <w:r>
              <w:rPr>
                <w:rStyle w:val="IndexLink"/>
                <w:rtl w:val="true"/>
              </w:rPr>
              <w:tab/>
            </w:r>
            <w:r>
              <w:rPr>
                <w:rStyle w:val="IndexLink"/>
              </w:rPr>
              <w:t>292</w:t>
            </w:r>
          </w:hyperlink>
        </w:p>
        <w:p>
          <w:pPr>
            <w:pStyle w:val="Contents4"/>
            <w:tabs>
              <w:tab w:val="clear" w:pos="8176"/>
              <w:tab w:val="right" w:pos="9026" w:leader="dot"/>
            </w:tabs>
            <w:rPr/>
          </w:pPr>
          <w:hyperlink w:anchor="__RefHeading___Toc1087192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خطبة أميرالمؤمنين يوم الفطر</w:t>
            </w:r>
            <w:r>
              <w:rPr>
                <w:rStyle w:val="IndexLink"/>
                <w:rtl w:val="true"/>
              </w:rPr>
              <w:tab/>
            </w:r>
            <w:r>
              <w:rPr>
                <w:rStyle w:val="IndexLink"/>
              </w:rPr>
              <w:t>293</w:t>
            </w:r>
          </w:hyperlink>
        </w:p>
        <w:p>
          <w:pPr>
            <w:pStyle w:val="Contents4"/>
            <w:tabs>
              <w:tab w:val="clear" w:pos="8176"/>
              <w:tab w:val="right" w:pos="9026" w:leader="dot"/>
            </w:tabs>
            <w:rPr/>
          </w:pPr>
          <w:hyperlink w:anchor="__RefHeading___Toc1087194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دعاء عليّ بن الحسين بعد الصّلاة</w:t>
            </w:r>
            <w:r>
              <w:rPr>
                <w:rStyle w:val="IndexLink"/>
                <w:rtl w:val="true"/>
              </w:rPr>
              <w:tab/>
            </w:r>
            <w:r>
              <w:rPr>
                <w:rStyle w:val="IndexLink"/>
              </w:rPr>
              <w:t>297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1_24976"/>
      <w:bookmarkStart w:id="1" w:name="pg2211_24976"/>
      <w:bookmarkEnd w:id="1"/>
    </w:p>
    <w:p>
      <w:pPr>
        <w:pStyle w:val="Heading2"/>
        <w:numPr>
          <w:ilvl w:val="1"/>
          <w:numId w:val="1"/>
        </w:numPr>
        <w:rPr/>
      </w:pPr>
      <w:bookmarkStart w:id="2" w:name="pg2211_24976"/>
      <w:bookmarkStart w:id="3" w:name="__RefHeading___Toc1086604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مراقبات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بمساعدة رسول الافقي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 للطباعه والنشر،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دعاهاي ماه رمضان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 مستحب</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افقي، رسول،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۱۰۴۲۲۸۰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6606_3804643083"/>
      <w:bookmarkStart w:id="6" w:name="_Toc2"/>
      <w:bookmarkEnd w:id="5"/>
      <w:r>
        <w:rPr>
          <w:rtl w:val="true"/>
        </w:rPr>
        <w:t>اشاره</w:t>
      </w:r>
      <w:bookmarkStart w:id="7" w:name="pg2211_24986"/>
      <w:bookmarkEnd w:id="6"/>
    </w:p>
    <w:p>
      <w:pPr>
        <w:pStyle w:val="Heading2"/>
        <w:numPr>
          <w:ilvl w:val="1"/>
          <w:numId w:val="1"/>
        </w:numPr>
        <w:rPr/>
      </w:pPr>
      <w:bookmarkStart w:id="8" w:name="__RefHeading___Toc1086608_380464308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المقدّمةالحمد للّه ربّ العالمين والصلاة والسلام على عبده المصطفى محمّد وآله الطاهرين وأصحابه الأخيار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المنظور الإسلامي تكمن فلسفة خلق الإنسان والغاية المرجوّة من وجوده ، بإعداده لبلوغ الكمال المطلق ، ومِن ثَمَّ فإنَّ كلّ ما جاء في النصوص الإسلامية باعتباره سرّا لبعث الأنبياء والرسل الإلهيّين كالعدالة والعلم والحرية ، إنّما هو مقدّمة لتربية الإنسان ، والارتفاع به إلى مستوى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هذا الفهم ينبغي لمن يؤمن بالإسلام وينتمي لهذا الدين ، أن يغتنم كلّ فرصة تسنح له ويستفيد منها لتحقيق هذا الهدف الجليل ، ولكن يبقى شهر رمضان بالنسبة للسالك إلى اللّه فرصة ثمينة لا تضاهى لمن يحسن أن يغتنمها ، إذ بمقدوره أن يتوغّل في هذا الطريق ويطوي في ليلة واحدة مسار ألف شهر ، على ما ينصّ عليه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 </w:t>
      </w:r>
      <w:r>
        <w:rPr>
          <w:rStyle w:val="FootnoteAnchor"/>
          <w:rtl w:val="true"/>
        </w:rPr>
        <w:footnoteReference w:id="2"/>
      </w:r>
      <w:r>
        <w:rPr>
          <w:rFonts w:ascii="Amiri" w:hAnsi="Amiri" w:eastAsia="Amiri" w:cs="Amiri"/>
          <w:color w:val="111111"/>
          <w:sz w:val="28"/>
          <w:sz w:val="28"/>
          <w:szCs w:val="28"/>
          <w:rtl w:val="true"/>
          <w:lang w:bidi="ar-SA"/>
        </w:rPr>
        <w:t xml:space="preserve">فاللّه سبحانه أعدّ في هذا الشهر الفضيل ضيافةً خاصّةً لتنمية الروح ، بحيث يصبحُ بمقدورها أن تُحدث في الحياة المعنوية للإنسان تحولاً عظيما يفضي به إلى السعادة الدائمة ، ويضمن له الفوز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المسألة المهمّة في هذا المسار هي أن يعرف الإنسان الّذي يعتزم أن يدلف إلى عالم هذه الضيافة الرحبة ، إلى أينَ ذاهب هو ؟ وما معنى ضيافة اللّه ؟ وكيف ينبغي له أن يدخلها ؟ ثُمَّ ماذا عليه أن يفعل ؟ وكيف ينهض بمسؤوليتها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يخرج منها ؟ فمعرفة ذلك كلّه ضروري ، لكي ينعم الإنسان بهذه الضيافة ويستفيد منها 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أجوبة الأسئلة المذكورة بالتّفصيل ، وبالاستنارة والاستعانة بآيات الكتاب العزيز ، والأحاديث الإسلاميّة الشّريفة في كتاب شهر اللّه في الكتاب والسنّة ، وجعلناه في متناول القرّاء والمحقّقين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وجود الوقت المناسب لقراءته عند بعض الراغبين فيه ، لخّصناه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مراقبات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 هو بين يدي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أنّ هذه الخلاصة قد اشتملت على جميع المباحث الأصلية ، والتّحليلات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اقتصرنا على حذف بعض الأحاديث الّتي وردت مضامينها ضمن أحاديث اُخرى ، كما حذفنا عددا من الأدعية المذكورة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أتقدّم بالشّكر الجزيل لجميع الفضلاء الذينَ ساهموا وشاركوا في تدوين هذا السِّفر الجليل ، وبالخصوص الفاضل الجليل رسول الاُفقي الّذي أعانني في تأليفه وتلخيصه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الباري عز و جل أن يتفضّل على الجميع بالأجر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تقبّل منّا ،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محمّدي الرَّيشَهري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 xml:space="preserve"> 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خُرداد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أيار </w:t>
      </w:r>
      <w:r>
        <w:rPr>
          <w:rFonts w:ascii="Amiri" w:hAnsi="Amiri" w:eastAsia="Amiri" w:cs="Amiri"/>
          <w:color w:val="111111"/>
          <w:sz w:val="28"/>
          <w:sz w:val="28"/>
          <w:szCs w:val="28"/>
          <w:lang w:bidi="ar-SA"/>
        </w:rPr>
        <w:t>۲۰۰۵</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11_24990"/>
    </w:p>
    <w:p>
      <w:pPr>
        <w:pStyle w:val="Heading2"/>
        <w:numPr>
          <w:ilvl w:val="1"/>
          <w:numId w:val="1"/>
        </w:numPr>
        <w:rPr/>
      </w:pPr>
      <w:bookmarkStart w:id="11" w:name="__RefHeading___Toc1086610_3804643083"/>
      <w:bookmarkStart w:id="12" w:name="_Toc4"/>
      <w:bookmarkEnd w:id="10"/>
      <w:bookmarkEnd w:id="11"/>
      <w:r>
        <w:rPr>
          <w:rtl w:val="true"/>
        </w:rPr>
        <w:t>المدخل</w:t>
      </w:r>
      <w:bookmarkEnd w:id="12"/>
    </w:p>
    <w:p>
      <w:pPr>
        <w:pStyle w:val="Heading3"/>
        <w:numPr>
          <w:ilvl w:val="2"/>
          <w:numId w:val="1"/>
        </w:numPr>
        <w:rPr/>
      </w:pPr>
      <w:bookmarkStart w:id="13" w:name="__RefHeading___Toc1086612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المدخلينحدر لفظ رمضان من الجذر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الّذي يهطل أوّل الخريف ، وينقّي الأجواء من غبار الصيف ، ويطهّرها من أتربته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سخونة الصخر وحرارته من شدّة لهب الشمس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أمّا عن علّة هذه التسمية ، فقد ذهب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شهر رمضان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فيه عبادة قديمة ، فكأنّهم سمّوه بذلك لارتماضهم فيه من حرّ الجوع ومقاساة شدّته ، كما سمّوه ناتقا ؛ لأنّه كان ينتقهم أي يزعجهم إضجارا بشدّته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نقلوا أسماء الشهور عن اللغة القديمة سمَّوها بالأزمنة الّتي وقعت فيها ، فوافق هذا الشهر أيّام رمض الحرّ </w:t>
      </w:r>
      <w:r>
        <w:rPr>
          <w:rFonts w:eastAsia="Amiri" w:cs="Amiri" w:ascii="Amiri" w:hAnsi="Amiri"/>
          <w:color w:val="111111"/>
          <w:sz w:val="28"/>
          <w:szCs w:val="28"/>
          <w:rtl w:val="true"/>
          <w:lang w:bidi="ar-SA"/>
        </w:rPr>
        <w:t xml:space="preserve">» . </w:t>
      </w:r>
      <w:r>
        <w:rPr>
          <w:rStyle w:val="FootnoteAnchor"/>
          <w:rtl w:val="true"/>
        </w:rPr>
        <w:footnoteReference w:id="4"/>
      </w:r>
      <w:r>
        <w:rPr>
          <w:rFonts w:ascii="Amiri" w:hAnsi="Amiri" w:eastAsia="Amiri" w:cs="Amiri"/>
          <w:color w:val="111111"/>
          <w:sz w:val="28"/>
          <w:sz w:val="28"/>
          <w:szCs w:val="28"/>
          <w:rtl w:val="true"/>
          <w:lang w:bidi="ar-SA"/>
        </w:rPr>
        <w:t xml:space="preserve">ثمَّ عَدَدٌ من الروايات علّلت التسمية على أساس ما ينهض به رمضان من دور في تطهير النفس ممّا يشوبها من لوث الذنوب ، وتنقية الروح من أدران الخطايا ، حيث روي عن النبي صلى الله عليه و آله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رَمَضانُ ؛ لِأَ نَّهُ يُرمِضُ الذُّنوبَ </w:t>
      </w:r>
      <w:r>
        <w:rPr>
          <w:rFonts w:eastAsia="Amiri" w:cs="Amiri" w:ascii="Amiri" w:hAnsi="Amiri"/>
          <w:color w:val="111111"/>
          <w:sz w:val="28"/>
          <w:szCs w:val="28"/>
          <w:rtl w:val="true"/>
          <w:lang w:bidi="ar-SA"/>
        </w:rPr>
        <w:t xml:space="preserve">» . </w:t>
      </w:r>
      <w:r>
        <w:rPr>
          <w:rStyle w:val="FootnoteAnchor"/>
          <w:rtl w:val="true"/>
        </w:rPr>
        <w:footnoteReference w:id="5"/>
      </w:r>
      <w:r>
        <w:rPr>
          <w:rFonts w:ascii="Amiri" w:hAnsi="Amiri" w:eastAsia="Amiri" w:cs="Amiri"/>
          <w:color w:val="111111"/>
          <w:sz w:val="28"/>
          <w:sz w:val="28"/>
          <w:szCs w:val="28"/>
          <w:rtl w:val="true"/>
          <w:lang w:bidi="ar-SA"/>
        </w:rPr>
        <w:t xml:space="preserve">هذا الوجه في تعليل التسمية يتّسق مع الجذر اللغوي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 كما يتناسب مع بركات هذا الشهر ومعطياته ، وآثاره من جهة اُخرى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211_24992"/>
    </w:p>
    <w:p>
      <w:pPr>
        <w:pStyle w:val="Heading3"/>
        <w:numPr>
          <w:ilvl w:val="2"/>
          <w:numId w:val="1"/>
        </w:numPr>
        <w:rPr/>
      </w:pPr>
      <w:bookmarkStart w:id="16" w:name="__RefHeading___Toc1086614_3804643083"/>
      <w:bookmarkStart w:id="17" w:name="_Toc6"/>
      <w:bookmarkEnd w:id="15"/>
      <w:bookmarkEnd w:id="16"/>
      <w:r>
        <w:rPr>
          <w:rtl w:val="true"/>
        </w:rPr>
        <w:t xml:space="preserve">هل </w:t>
      </w:r>
      <w:r>
        <w:rPr>
          <w:rtl w:val="true"/>
        </w:rPr>
        <w:t xml:space="preserve">« </w:t>
      </w:r>
      <w:r>
        <w:rPr>
          <w:rtl w:val="true"/>
        </w:rPr>
        <w:t xml:space="preserve">رمضان </w:t>
      </w:r>
      <w:r>
        <w:rPr>
          <w:rtl w:val="true"/>
        </w:rPr>
        <w:t xml:space="preserve">» </w:t>
      </w:r>
      <w:r>
        <w:rPr>
          <w:rtl w:val="true"/>
        </w:rPr>
        <w:t>اسم اللّه ؟</w:t>
      </w:r>
      <w:bookmarkEnd w:id="17"/>
    </w:p>
    <w:p>
      <w:pPr>
        <w:pStyle w:val="Heading3"/>
        <w:numPr>
          <w:ilvl w:val="2"/>
          <w:numId w:val="1"/>
        </w:numPr>
        <w:rPr/>
      </w:pPr>
      <w:bookmarkStart w:id="18" w:name="__RefHeading___Toc1086616_3804643083"/>
      <w:bookmarkStart w:id="19" w:name="_Toc7"/>
      <w:bookmarkEnd w:id="18"/>
      <w:r>
        <w:rPr>
          <w:rtl w:val="true"/>
        </w:rPr>
        <w:t>أسماء شهر رمضان</w:t>
      </w:r>
      <w:bookmarkEnd w:id="19"/>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؟يتحدّث عدد من النصوص الروائية الواردة عن الفريقين صراحةً ،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سبحانه </w:t>
      </w:r>
      <w:r>
        <w:rPr>
          <w:rStyle w:val="FootnoteAnchor"/>
          <w:rtl w:val="true"/>
        </w:rPr>
        <w:footnoteReference w:id="6"/>
      </w:r>
      <w:r>
        <w:rPr>
          <w:rFonts w:ascii="Amiri" w:hAnsi="Amiri" w:eastAsia="Amiri" w:cs="Amiri"/>
          <w:color w:val="111111"/>
          <w:sz w:val="28"/>
          <w:sz w:val="28"/>
          <w:szCs w:val="28"/>
          <w:rtl w:val="true"/>
          <w:lang w:bidi="ar-SA"/>
        </w:rPr>
        <w:t xml:space="preserve">، ومِن ثَمَّ فقد نهت عن تسميته مجرّدا من دون 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Style w:val="FootnoteAnchor"/>
          <w:rtl w:val="true"/>
        </w:rPr>
        <w:footnoteReference w:id="7"/>
      </w:r>
      <w:r>
        <w:rPr>
          <w:rFonts w:ascii="Amiri" w:hAnsi="Amiri" w:eastAsia="Amiri" w:cs="Amiri"/>
          <w:color w:val="111111"/>
          <w:sz w:val="28"/>
          <w:sz w:val="28"/>
          <w:szCs w:val="28"/>
          <w:rtl w:val="true"/>
          <w:lang w:bidi="ar-SA"/>
        </w:rPr>
        <w:t xml:space="preserve">، بحيث لا ينبغي للإنسان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 فعليه أن يتصدّق ويصوم كفّارةً لقوله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بَيدَ أنّ هذه الروايات تواجه العديد من الصعوبات ، وهي مخدوشة سندا ودلالةً ، كما يتّضح من الجوانب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هناك رواية معتبرة سندا من بين النصوص الروائية المذكورة بهذا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مراجعة الأحاديث الّتي تضمّنت إحصاء أسماء اللّه سبحانه ، يلاحظ خلوّها من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كبير من الروايات الصادرة عن النَّبي وأهل البيت ـ صلوات اللّه عليهم أجمعين ـ خاليةً غير مصدّرةٍ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من المستبعد جدّا أن يكون الرواة أنفسهم قد بادروا إلى حذف المضاف من جميع هذه الروايات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أسماء شهر رمضانوصفت الأحاديث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ونعوت متعدّدة، تدلّل بأجمعها على عظمة هذا الشهر، وتحكيالدور الإيجابي العميق الفعّال الّذي ينهض به في رفعة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وسموّه، وتحقيق سعادته في الدنيا والآخرة ، من هذه الأسماء والنعوت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w:t>
      </w:r>
      <w:r>
        <w:rPr>
          <w:rStyle w:val="FootnoteAnchor"/>
          <w:rtl w:val="true"/>
        </w:rPr>
        <w:footnoteReference w:id="10"/>
      </w:r>
      <w:r>
        <w:rPr>
          <w:rFonts w:ascii="Amiri" w:hAnsi="Amiri" w:eastAsia="Amiri" w:cs="Amiri"/>
          <w:color w:val="111111"/>
          <w:sz w:val="28"/>
          <w:sz w:val="28"/>
          <w:szCs w:val="28"/>
          <w:rtl w:val="true"/>
          <w:lang w:bidi="ar-SA"/>
        </w:rPr>
        <w:t xml:space="preserve">، شهر اللّه الأكبر </w:t>
      </w:r>
      <w:r>
        <w:rPr>
          <w:rStyle w:val="FootnoteAnchor"/>
          <w:rtl w:val="true"/>
        </w:rPr>
        <w:footnoteReference w:id="11"/>
      </w:r>
      <w:r>
        <w:rPr>
          <w:rFonts w:ascii="Amiri" w:hAnsi="Amiri" w:eastAsia="Amiri" w:cs="Amiri"/>
          <w:color w:val="111111"/>
          <w:sz w:val="28"/>
          <w:sz w:val="28"/>
          <w:szCs w:val="28"/>
          <w:rtl w:val="true"/>
          <w:lang w:bidi="ar-SA"/>
        </w:rPr>
        <w:t xml:space="preserve">، شهر ضيافة اللّه </w:t>
      </w:r>
      <w:r>
        <w:rPr>
          <w:rStyle w:val="FootnoteAnchor"/>
          <w:rtl w:val="true"/>
        </w:rPr>
        <w:footnoteReference w:id="12"/>
      </w:r>
      <w:r>
        <w:rPr>
          <w:rFonts w:ascii="IRNazanin" w:hAnsi="IRNazanin" w:eastAsia="IRNazanin"/>
          <w:color w:val="111111"/>
          <w:sz w:val="28"/>
          <w:sz w:val="28"/>
          <w:szCs w:val="28"/>
          <w:rtl w:val="true"/>
          <w:lang w:bidi="fa-IR"/>
        </w:rPr>
        <w:t xml:space="preserve">، شهر نزول القرآن </w:t>
      </w:r>
      <w:r>
        <w:rPr>
          <w:rStyle w:val="FootnoteAnchor"/>
          <w:rtl w:val="true"/>
        </w:rPr>
        <w:footnoteReference w:id="13"/>
      </w:r>
      <w:r>
        <w:rPr>
          <w:rFonts w:ascii="Amiri" w:hAnsi="Amiri" w:eastAsia="Amiri" w:cs="Amiri"/>
          <w:color w:val="111111"/>
          <w:sz w:val="28"/>
          <w:sz w:val="28"/>
          <w:szCs w:val="28"/>
          <w:rtl w:val="true"/>
          <w:lang w:bidi="ar-SA"/>
        </w:rPr>
        <w:t xml:space="preserve">، شهر تلاوة القرآن </w:t>
      </w:r>
      <w:r>
        <w:rPr>
          <w:rStyle w:val="FootnoteAnchor"/>
          <w:rtl w:val="true"/>
        </w:rPr>
        <w:footnoteReference w:id="14"/>
      </w:r>
      <w:r>
        <w:rPr>
          <w:rFonts w:ascii="Amiri" w:hAnsi="Amiri" w:eastAsia="Amiri" w:cs="Amiri"/>
          <w:color w:val="111111"/>
          <w:sz w:val="28"/>
          <w:sz w:val="28"/>
          <w:szCs w:val="28"/>
          <w:rtl w:val="true"/>
          <w:lang w:bidi="ar-SA"/>
        </w:rPr>
        <w:t xml:space="preserve">، شهر الصيام </w:t>
      </w:r>
      <w:r>
        <w:rPr>
          <w:rStyle w:val="FootnoteAnchor"/>
          <w:rtl w:val="true"/>
        </w:rPr>
        <w:footnoteReference w:id="15"/>
      </w:r>
      <w:r>
        <w:rPr>
          <w:rFonts w:ascii="IRNazanin" w:hAnsi="IRNazanin" w:eastAsia="IRNazanin"/>
          <w:color w:val="111111"/>
          <w:sz w:val="28"/>
          <w:sz w:val="28"/>
          <w:szCs w:val="28"/>
          <w:rtl w:val="true"/>
          <w:lang w:bidi="fa-IR"/>
        </w:rPr>
        <w:t xml:space="preserve">، شهر الإسلام </w:t>
      </w:r>
      <w:r>
        <w:rPr>
          <w:rStyle w:val="FootnoteAnchor"/>
          <w:rtl w:val="true"/>
        </w:rPr>
        <w:footnoteReference w:id="16"/>
      </w:r>
      <w:r>
        <w:rPr>
          <w:rFonts w:ascii="IRNazanin" w:hAnsi="IRNazanin" w:eastAsia="IRNazanin"/>
          <w:color w:val="111111"/>
          <w:sz w:val="28"/>
          <w:sz w:val="28"/>
          <w:szCs w:val="28"/>
          <w:rtl w:val="true"/>
          <w:lang w:bidi="fa-IR"/>
        </w:rPr>
        <w:t xml:space="preserve">، شهر الطهور </w:t>
      </w:r>
      <w:r>
        <w:rPr>
          <w:rStyle w:val="FootnoteAnchor"/>
          <w:rtl w:val="true"/>
        </w:rPr>
        <w:footnoteReference w:id="17"/>
      </w:r>
      <w:r>
        <w:rPr>
          <w:rFonts w:ascii="Amiri" w:hAnsi="Amiri" w:eastAsia="Amiri" w:cs="Amiri"/>
          <w:color w:val="111111"/>
          <w:sz w:val="28"/>
          <w:sz w:val="28"/>
          <w:szCs w:val="28"/>
          <w:rtl w:val="true"/>
          <w:lang w:bidi="ar-SA"/>
        </w:rPr>
        <w:t xml:space="preserve">، شهر التمحيص </w:t>
      </w:r>
      <w:r>
        <w:rPr>
          <w:rStyle w:val="FootnoteAnchor"/>
          <w:rtl w:val="true"/>
        </w:rPr>
        <w:footnoteReference w:id="18"/>
      </w:r>
      <w:r>
        <w:rPr>
          <w:rFonts w:ascii="Amiri" w:hAnsi="Amiri" w:eastAsia="Amiri" w:cs="Amiri"/>
          <w:color w:val="111111"/>
          <w:sz w:val="28"/>
          <w:sz w:val="28"/>
          <w:szCs w:val="28"/>
          <w:rtl w:val="true"/>
          <w:lang w:bidi="ar-SA"/>
        </w:rPr>
        <w:t xml:space="preserve">، شهر القيام </w:t>
      </w:r>
      <w:r>
        <w:rPr>
          <w:rStyle w:val="FootnoteAnchor"/>
          <w:rtl w:val="true"/>
        </w:rPr>
        <w:footnoteReference w:id="19"/>
      </w:r>
      <w:r>
        <w:rPr>
          <w:rFonts w:ascii="IRNazanin" w:hAnsi="IRNazanin" w:eastAsia="IRNazanin"/>
          <w:color w:val="111111"/>
          <w:sz w:val="28"/>
          <w:sz w:val="28"/>
          <w:szCs w:val="28"/>
          <w:rtl w:val="true"/>
          <w:lang w:bidi="fa-IR"/>
        </w:rPr>
        <w:t xml:space="preserve">، شهر العتق </w:t>
      </w:r>
      <w:r>
        <w:rPr>
          <w:rStyle w:val="FootnoteAnchor"/>
          <w:rtl w:val="true"/>
        </w:rPr>
        <w:footnoteReference w:id="20"/>
      </w:r>
      <w:r>
        <w:rPr>
          <w:rFonts w:ascii="IRNazanin" w:hAnsi="IRNazanin" w:eastAsia="IRNazanin"/>
          <w:color w:val="111111"/>
          <w:sz w:val="28"/>
          <w:sz w:val="28"/>
          <w:szCs w:val="28"/>
          <w:rtl w:val="true"/>
          <w:lang w:bidi="fa-IR"/>
        </w:rPr>
        <w:t xml:space="preserve">، شهر الصبر </w:t>
      </w:r>
      <w:r>
        <w:rPr>
          <w:rStyle w:val="FootnoteAnchor"/>
          <w:rtl w:val="true"/>
        </w:rPr>
        <w:footnoteReference w:id="21"/>
      </w:r>
      <w:r>
        <w:rPr>
          <w:rFonts w:ascii="Amiri" w:hAnsi="Amiri" w:eastAsia="Amiri" w:cs="Amiri"/>
          <w:color w:val="111111"/>
          <w:sz w:val="28"/>
          <w:sz w:val="28"/>
          <w:szCs w:val="28"/>
          <w:rtl w:val="true"/>
          <w:lang w:bidi="ar-SA"/>
        </w:rPr>
        <w:t xml:space="preserve">، شهر المواساة </w:t>
      </w:r>
      <w:r>
        <w:rPr>
          <w:rStyle w:val="FootnoteAnchor"/>
          <w:rtl w:val="true"/>
        </w:rPr>
        <w:footnoteReference w:id="22"/>
      </w:r>
      <w:r>
        <w:rPr>
          <w:rFonts w:ascii="Amiri" w:hAnsi="Amiri" w:eastAsia="Amiri" w:cs="Amiri"/>
          <w:color w:val="111111"/>
          <w:sz w:val="28"/>
          <w:sz w:val="28"/>
          <w:szCs w:val="28"/>
          <w:rtl w:val="true"/>
          <w:lang w:bidi="ar-SA"/>
        </w:rPr>
        <w:t xml:space="preserve">، شهر البركة </w:t>
      </w:r>
      <w:r>
        <w:rPr>
          <w:rStyle w:val="FootnoteAnchor"/>
          <w:rtl w:val="true"/>
        </w:rPr>
        <w:footnoteReference w:id="23"/>
      </w:r>
      <w:r>
        <w:rPr>
          <w:rFonts w:ascii="Amiri" w:hAnsi="Amiri" w:eastAsia="Amiri" w:cs="Amiri"/>
          <w:color w:val="111111"/>
          <w:sz w:val="28"/>
          <w:sz w:val="28"/>
          <w:szCs w:val="28"/>
          <w:rtl w:val="true"/>
          <w:lang w:bidi="ar-SA"/>
        </w:rPr>
        <w:t xml:space="preserve">، شهر المغفرة </w:t>
      </w:r>
      <w:r>
        <w:rPr>
          <w:rStyle w:val="FootnoteAnchor"/>
          <w:rtl w:val="true"/>
        </w:rPr>
        <w:footnoteReference w:id="24"/>
      </w:r>
      <w:r>
        <w:rPr>
          <w:rFonts w:ascii="Amiri" w:hAnsi="Amiri" w:eastAsia="Amiri" w:cs="Amiri"/>
          <w:color w:val="111111"/>
          <w:sz w:val="28"/>
          <w:sz w:val="28"/>
          <w:szCs w:val="28"/>
          <w:rtl w:val="true"/>
          <w:lang w:bidi="ar-SA"/>
        </w:rPr>
        <w:t xml:space="preserve">، شهر الرحمة </w:t>
      </w:r>
      <w:r>
        <w:rPr>
          <w:rStyle w:val="FootnoteAnchor"/>
          <w:rtl w:val="true"/>
        </w:rPr>
        <w:footnoteReference w:id="25"/>
      </w:r>
      <w:r>
        <w:rPr>
          <w:rFonts w:ascii="Amiri" w:hAnsi="Amiri" w:eastAsia="Amiri" w:cs="Amiri"/>
          <w:color w:val="111111"/>
          <w:sz w:val="28"/>
          <w:sz w:val="28"/>
          <w:szCs w:val="28"/>
          <w:rtl w:val="true"/>
          <w:lang w:bidi="ar-SA"/>
        </w:rPr>
        <w:t xml:space="preserve">، شهر التوبة </w:t>
      </w:r>
      <w:r>
        <w:rPr>
          <w:rStyle w:val="FootnoteAnchor"/>
          <w:rtl w:val="true"/>
        </w:rPr>
        <w:footnoteReference w:id="26"/>
      </w:r>
      <w:r>
        <w:rPr>
          <w:rFonts w:ascii="Amiri" w:hAnsi="Amiri" w:eastAsia="Amiri" w:cs="Amiri"/>
          <w:color w:val="111111"/>
          <w:sz w:val="28"/>
          <w:sz w:val="28"/>
          <w:szCs w:val="28"/>
          <w:rtl w:val="true"/>
          <w:lang w:bidi="ar-SA"/>
        </w:rPr>
        <w:t xml:space="preserve">، شهر الإنابة </w:t>
      </w:r>
      <w:r>
        <w:rPr>
          <w:rStyle w:val="FootnoteAnchor"/>
          <w:rtl w:val="true"/>
        </w:rPr>
        <w:footnoteReference w:id="27"/>
      </w:r>
      <w:r>
        <w:rPr>
          <w:rFonts w:ascii="IRNazanin" w:hAnsi="IRNazanin" w:eastAsia="IRNazanin"/>
          <w:color w:val="111111"/>
          <w:sz w:val="28"/>
          <w:sz w:val="28"/>
          <w:szCs w:val="28"/>
          <w:rtl w:val="true"/>
          <w:lang w:bidi="fa-IR"/>
        </w:rPr>
        <w:t xml:space="preserve">، شهر الاستغفار </w:t>
      </w:r>
      <w:r>
        <w:rPr>
          <w:rStyle w:val="FootnoteAnchor"/>
          <w:rtl w:val="true"/>
        </w:rPr>
        <w:footnoteReference w:id="28"/>
      </w:r>
      <w:r>
        <w:rPr>
          <w:rFonts w:ascii="Amiri" w:hAnsi="Amiri" w:eastAsia="Amiri" w:cs="Amiri"/>
          <w:color w:val="111111"/>
          <w:sz w:val="28"/>
          <w:sz w:val="28"/>
          <w:szCs w:val="28"/>
          <w:rtl w:val="true"/>
          <w:lang w:bidi="ar-SA"/>
        </w:rPr>
        <w:t xml:space="preserve">، شهر الدعاء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شهر العبادة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شهر الطاعة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شهر مبارك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شهر عظيم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شهر يزيد اللّه في رزق المؤمن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سيّد الشهور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عيد أولياء اللّه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ربيع القرآن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211_24996"/>
    </w:p>
    <w:p>
      <w:pPr>
        <w:pStyle w:val="Heading3"/>
        <w:numPr>
          <w:ilvl w:val="2"/>
          <w:numId w:val="1"/>
        </w:numPr>
        <w:rPr/>
      </w:pPr>
      <w:bookmarkStart w:id="21" w:name="__RefHeading___Toc1086618_3804643083"/>
      <w:bookmarkStart w:id="22" w:name="_Toc8"/>
      <w:bookmarkEnd w:id="20"/>
      <w:bookmarkEnd w:id="21"/>
      <w:r>
        <w:rPr>
          <w:rtl w:val="true"/>
        </w:rPr>
        <w:t>خصائص شهر رمضان وبركاته</w:t>
      </w:r>
      <w:bookmarkEnd w:id="22"/>
    </w:p>
    <w:p>
      <w:pPr>
        <w:pStyle w:val="Heading3"/>
        <w:numPr>
          <w:ilvl w:val="2"/>
          <w:numId w:val="1"/>
        </w:numPr>
        <w:rPr/>
      </w:pPr>
      <w:bookmarkStart w:id="23" w:name="__RefHeading___Toc1086620_3804643083"/>
      <w:bookmarkStart w:id="24" w:name="_Toc9"/>
      <w:bookmarkEnd w:id="23"/>
      <w:r>
        <w:rPr/>
        <w:t>۱</w:t>
      </w:r>
      <w:r>
        <w:rPr>
          <w:rtl w:val="true"/>
        </w:rPr>
        <w:t xml:space="preserve"> </w:t>
      </w:r>
      <w:r>
        <w:rPr>
          <w:rtl w:val="true"/>
        </w:rPr>
        <w:t xml:space="preserve">. </w:t>
      </w:r>
      <w:r>
        <w:rPr>
          <w:rtl w:val="true"/>
        </w:rPr>
        <w:t>أوّل السّنة</w:t>
      </w:r>
      <w:bookmarkEnd w:id="24"/>
    </w:p>
    <w:p>
      <w:pPr>
        <w:pStyle w:val="BookText"/>
        <w:rPr/>
      </w:pPr>
      <w:r>
        <w:rPr>
          <w:rFonts w:ascii="Amiri" w:hAnsi="Amiri" w:eastAsia="Amiri" w:cs="Amiri"/>
          <w:color w:val="111111"/>
          <w:sz w:val="28"/>
          <w:sz w:val="28"/>
          <w:szCs w:val="28"/>
          <w:rtl w:val="true"/>
          <w:lang w:bidi="ar-SA"/>
        </w:rPr>
        <w:t xml:space="preserve">ربيع الفقراء </w:t>
      </w:r>
      <w:r>
        <w:rPr>
          <w:rStyle w:val="FootnoteAnchor"/>
          <w:rtl w:val="true"/>
        </w:rPr>
        <w:footnoteReference w:id="29"/>
      </w:r>
      <w:r>
        <w:rPr>
          <w:rFonts w:ascii="Amiri" w:hAnsi="Amiri" w:eastAsia="Amiri" w:cs="Amiri"/>
          <w:color w:val="111111"/>
          <w:sz w:val="28"/>
          <w:sz w:val="28"/>
          <w:szCs w:val="28"/>
          <w:rtl w:val="true"/>
          <w:lang w:bidi="ar-SA"/>
        </w:rPr>
        <w:t xml:space="preserve">، ربيع المؤمنين </w:t>
      </w:r>
      <w:r>
        <w:rPr>
          <w:rStyle w:val="FootnoteAnchor"/>
          <w:rtl w:val="true"/>
        </w:rPr>
        <w:footnoteReference w:id="30"/>
      </w:r>
      <w:r>
        <w:rPr>
          <w:rFonts w:ascii="IRNazanin" w:hAnsi="IRNazanin" w:eastAsia="IRNazanin"/>
          <w:color w:val="111111"/>
          <w:sz w:val="28"/>
          <w:sz w:val="28"/>
          <w:szCs w:val="28"/>
          <w:rtl w:val="true"/>
          <w:lang w:bidi="fa-IR"/>
        </w:rPr>
        <w:t xml:space="preserve">، المضمار </w:t>
      </w:r>
      <w:r>
        <w:rPr>
          <w:rStyle w:val="FootnoteAnchor"/>
          <w:rtl w:val="true"/>
        </w:rPr>
        <w:footnoteReference w:id="31"/>
      </w:r>
      <w:r>
        <w:rPr>
          <w:rFonts w:ascii="IRNazanin" w:hAnsi="IRNazanin" w:eastAsia="IRNazanin"/>
          <w:color w:val="111111"/>
          <w:sz w:val="28"/>
          <w:sz w:val="28"/>
          <w:szCs w:val="28"/>
          <w:rtl w:val="true"/>
          <w:lang w:bidi="fa-IR"/>
        </w:rPr>
        <w:t xml:space="preserve">والمرزوق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خصائص شهر رمضان وبركاتهلشهر رمضان خصائص مهمّة ، هي منشأ ما يحظى به هذا الشهر من بركات عظيمة وهي الأساس لنعَمِه الّتي لا تعدّ ولا تحصى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جلال هذا الشهر وعظمته وبركاته المعنوية والمادية الّتي تنهمر على أهل الإيمان ، هي ممّا ينأى عن الوصف من منظور الأحاديث الإسلامية ، فلو توفّر المسلمون على معرفةٍ صحيحةٍ ببركات هذا الشهر الفضيل ، وأدركوا عظيم مواهبه وحبواته ، لتمنّوا أن تكون السَّنة برمّتها شهر رمضان ، على ما يفيده الحديث النَّبوي الشريف بهذا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يَعلَمُ العِبادُ ما في رَمَضانَ ؛ لَتَمَنَّت أن يَكُونَ رَمَضانُ سَنَةً </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على كثرة ما يحفل به هذا الشهر الفضيل من خصائص ، سنقتصر فيما يلي على بيان اثنتين منها بنحو مختصر، بحيث يعدّ كتابنا في حقيقته شرحا تفصيليا لهما لفرط أهمّيتهما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السّنةمن خصائص شهر رمضان الّتي ركّزت عليها روايات أهل البيت عليهم السلام </w:t>
      </w:r>
      <w:r>
        <w:rPr>
          <w:rStyle w:val="FootnoteAnchor"/>
          <w:rtl w:val="true"/>
        </w:rPr>
        <w:footnoteReference w:id="35"/>
      </w:r>
      <w:r>
        <w:rPr>
          <w:rFonts w:ascii="Amiri" w:hAnsi="Amiri" w:eastAsia="Amiri" w:cs="Amiri"/>
          <w:color w:val="111111"/>
          <w:sz w:val="28"/>
          <w:sz w:val="28"/>
          <w:szCs w:val="28"/>
          <w:rtl w:val="true"/>
          <w:lang w:bidi="ar-SA"/>
        </w:rPr>
        <w:t>، أنّ هذا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211_24998"/>
    </w:p>
    <w:p>
      <w:pPr>
        <w:pStyle w:val="Heading3"/>
        <w:numPr>
          <w:ilvl w:val="2"/>
          <w:numId w:val="1"/>
        </w:numPr>
        <w:rPr/>
      </w:pPr>
      <w:bookmarkStart w:id="26" w:name="__RefHeading___Toc1086622_3804643083"/>
      <w:bookmarkStart w:id="27" w:name="_Toc10"/>
      <w:bookmarkEnd w:id="25"/>
      <w:bookmarkEnd w:id="26"/>
      <w:r>
        <w:rPr>
          <w:rtl w:val="true"/>
        </w:rPr>
        <w:t>معنى أوّل السّنة</w:t>
      </w:r>
      <w:bookmarkEnd w:id="27"/>
    </w:p>
    <w:p>
      <w:pPr>
        <w:pStyle w:val="BookText"/>
        <w:rPr/>
      </w:pPr>
      <w:r>
        <w:rPr>
          <w:rFonts w:ascii="Amiri" w:hAnsi="Amiri" w:eastAsia="Amiri" w:cs="Amiri"/>
          <w:color w:val="111111"/>
          <w:sz w:val="28"/>
          <w:sz w:val="28"/>
          <w:szCs w:val="28"/>
          <w:rtl w:val="true"/>
          <w:lang w:bidi="ar-SA"/>
        </w:rPr>
        <w:t xml:space="preserve">الشهر هو أوَّل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سيواجهنا سؤالان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أوَّل السَّنة ، وما المقصود من ذلك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العرب أن يكون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السَّنة ، وعلى هذا جرت سنّتها حاضرا إذ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سنتها الهجرية رسميّا ، وحينئذٍ كيف نفسّر ما ذهبت إليه الروايات الإسلامية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رأس السَّنة وأوّلها ؟ يكتب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المضمار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أنّني وجدت الروايات مختلفات في أنّه هل أوّل السَّنة المُحرَّمُ ، أو شهر رمضان ؟ لكنّني رأيت عَمَلَ من أدركته من علماء أصحابنا المعتبرين وكثيرا من تصانيف علمائهم الماضين ، أنّ أوّل السَّنة شهر رمضان على التعيين ، ولعلّ شهر الصيام أوّل العام في عبادات الإسلام والمُحرَّم أوّل السَّنة في غير ذلك من التواريخ ومهامّ الأنام </w:t>
      </w:r>
      <w:r>
        <w:rPr>
          <w:rFonts w:eastAsia="Amiri" w:cs="Amiri" w:ascii="Amiri" w:hAnsi="Amiri"/>
          <w:color w:val="111111"/>
          <w:sz w:val="28"/>
          <w:szCs w:val="28"/>
          <w:rtl w:val="true"/>
          <w:lang w:bidi="ar-SA"/>
        </w:rPr>
        <w:t xml:space="preserve">» . </w:t>
      </w:r>
      <w:r>
        <w:rPr>
          <w:rStyle w:val="FootnoteAnchor"/>
          <w:rtl w:val="true"/>
        </w:rPr>
        <w:footnoteReference w:id="36"/>
      </w:r>
      <w:r>
        <w:rPr>
          <w:rFonts w:ascii="Amiri" w:hAnsi="Amiri" w:eastAsia="Amiri" w:cs="Amiri"/>
          <w:color w:val="111111"/>
          <w:sz w:val="28"/>
          <w:sz w:val="28"/>
          <w:szCs w:val="28"/>
          <w:rtl w:val="true"/>
          <w:lang w:bidi="ar-SA"/>
        </w:rPr>
        <w:t xml:space="preserve">لكن الملاحظ أ نَّنا لم نعثر على روايات دالّة على أنَّ المُحرَّم هو أوّل السَّنة ، ومِن ثَمَّ يبدو من غير الصحيح ما بدا في كلام السيّد قدس سره من وجود تعارض في الروايات بين ما ينصّ على أنّ أوَّل السَّنة هو المُحرَّم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 المشهور بين العرب أنَّ رأس سنتهم هو المُحرَّم على ما ذهب إليه العلاّمة المجلسي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أمّا لماذا خالفت روايات أهل البيت هذه السنَّة الجارية بين العرب ، وذهبت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السَّنة ، فهذا أمر يستبين الجواب عليه بعد اتّضاح معنى أول السَّنة وبيان المقصود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أوّل السّنةليس هناك في الظاهر معنىً حقيقي لرأس السَّنة ، وذلك على النحو التكويني الّذي يبدأ فيه الزمان من لحظة خاصّة تعدّ وحدها لحظة بدء السنة دون غيرها 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211_25001"/>
    </w:p>
    <w:p>
      <w:pPr>
        <w:pStyle w:val="Heading3"/>
        <w:numPr>
          <w:ilvl w:val="2"/>
          <w:numId w:val="1"/>
        </w:numPr>
        <w:rPr/>
      </w:pPr>
      <w:bookmarkStart w:id="29" w:name="__RefHeading___Toc1086624_3804643083"/>
      <w:bookmarkStart w:id="30" w:name="_Toc11"/>
      <w:bookmarkEnd w:id="28"/>
      <w:bookmarkEnd w:id="29"/>
      <w:r>
        <w:rPr>
          <w:rtl w:val="true"/>
        </w:rPr>
        <w:t>بداية السّنة وتجديد الحياة المعنوية</w:t>
      </w:r>
      <w:bookmarkEnd w:id="30"/>
    </w:p>
    <w:p>
      <w:pPr>
        <w:pStyle w:val="BookText"/>
        <w:rPr/>
      </w:pPr>
      <w:r>
        <w:rPr>
          <w:rFonts w:ascii="Amiri" w:hAnsi="Amiri" w:eastAsia="Amiri" w:cs="Amiri"/>
          <w:color w:val="111111"/>
          <w:sz w:val="28"/>
          <w:sz w:val="28"/>
          <w:szCs w:val="28"/>
          <w:rtl w:val="true"/>
          <w:lang w:bidi="ar-SA"/>
        </w:rPr>
        <w:t xml:space="preserve">اللحظات ، وإنّما يبدو أنَّ هذه البداية هي من جملة الاُمور الاعتبارية الّتي تكتسب معاني مختلفة تبعا لتنوع الاعتبارات وتعدّدها </w:t>
      </w:r>
      <w:r>
        <w:rPr>
          <w:rStyle w:val="FootnoteAnchor"/>
          <w:rtl w:val="true"/>
        </w:rPr>
        <w:footnoteReference w:id="38"/>
      </w:r>
      <w:r>
        <w:rPr>
          <w:rFonts w:ascii="Amiri" w:hAnsi="Amiri" w:eastAsia="Amiri" w:cs="Amiri"/>
          <w:color w:val="111111"/>
          <w:sz w:val="28"/>
          <w:sz w:val="28"/>
          <w:szCs w:val="28"/>
          <w:rtl w:val="true"/>
          <w:lang w:bidi="ar-SA"/>
        </w:rPr>
        <w:t xml:space="preserve">، وعندئذٍ يمكن أن يكون كلّ يوم أوَّل السَّنة أو نهايتها تبعا لاعتبار خاص ، وهذا ما يفسّر الاختلاف الناشِئ بين الاُمم والأقوام في تحديد أوائل سنينها ، إذ اختارت فارس القديمة مطلع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الموافق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آذار 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لسنتها وعدّت ذلك عيدا ، ولا تزال على ذلك أعرافها حتّى الوقت الحاضر ، على حين اتّخذ العرب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لسنتهم ، وفي المقابل اتّخذ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السّنة وتجديد الحياة المعنويةعندما ندرس مفهوم أوَّل السَّنة على ضوء الثقافة الإسلامية ، نجد أنّ هذه الظاهرة في الإسلام تخضع لاعتبارات مختلفة ، فمن النصوص الإسلامية ما يركّز على أنَّ شهر رمضان أوَّل السَّنة </w:t>
      </w:r>
      <w:r>
        <w:rPr>
          <w:rStyle w:val="FootnoteAnchor"/>
          <w:rtl w:val="true"/>
        </w:rPr>
        <w:footnoteReference w:id="39"/>
      </w:r>
      <w:r>
        <w:rPr>
          <w:rFonts w:ascii="Amiri" w:hAnsi="Amiri" w:eastAsia="Amiri" w:cs="Amiri"/>
          <w:color w:val="111111"/>
          <w:sz w:val="28"/>
          <w:sz w:val="28"/>
          <w:szCs w:val="28"/>
          <w:rtl w:val="true"/>
          <w:lang w:bidi="ar-SA"/>
        </w:rPr>
        <w:t xml:space="preserve">، ومنها ما يسجّل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السَّنة </w:t>
      </w:r>
      <w:r>
        <w:rPr>
          <w:rStyle w:val="FootnoteAnchor"/>
          <w:rtl w:val="true"/>
        </w:rPr>
        <w:footnoteReference w:id="40"/>
      </w:r>
      <w:r>
        <w:rPr>
          <w:rFonts w:ascii="Amiri" w:hAnsi="Amiri" w:eastAsia="Amiri" w:cs="Amiri"/>
          <w:color w:val="111111"/>
          <w:sz w:val="28"/>
          <w:sz w:val="28"/>
          <w:szCs w:val="28"/>
          <w:rtl w:val="true"/>
          <w:lang w:bidi="ar-SA"/>
        </w:rPr>
        <w:t xml:space="preserve">، كما أنّ فيها ما يذهب إلى تحديد أوَّل السَّنة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الفطر </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السنة الطبيعية ، حيث تكتسي الأرض في هذا الشهر حُلّةً قشيبةً وتُورِق فيه الأشجار ، فكذلك يأتي شهر رمضان ليكون بداية سنة الإنسانية من منظور الإسلام ، ففي هذا الشهر الكريم تتجدّد الحياة المعنوية لأهل السير والسلوك الذين يُغِذّون السير صوب الكمال المطلق ، وتنبلج نفوسهم عن طاقات تجعلهم على اُهبة الاستعداد للقاء اللّه ، وبذا يمكن القول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تجديد دورة الحياة المادية للنباتات في عالم الطبيعة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تجديد دورة الحياة المعنوية للإنسان في عالم الإنسانية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2211_25002"/>
    </w:p>
    <w:p>
      <w:pPr>
        <w:pStyle w:val="Heading3"/>
        <w:numPr>
          <w:ilvl w:val="2"/>
          <w:numId w:val="1"/>
        </w:numPr>
        <w:rPr/>
      </w:pPr>
      <w:bookmarkStart w:id="32" w:name="__RefHeading___Toc1086626_3804643083"/>
      <w:bookmarkStart w:id="33" w:name="_Toc12"/>
      <w:bookmarkEnd w:id="31"/>
      <w:bookmarkEnd w:id="32"/>
      <w:r>
        <w:rPr/>
        <w:t>۲</w:t>
      </w:r>
      <w:r>
        <w:rPr>
          <w:rtl w:val="true"/>
        </w:rPr>
        <w:t xml:space="preserve"> </w:t>
      </w:r>
      <w:r>
        <w:rPr>
          <w:rtl w:val="true"/>
        </w:rPr>
        <w:t xml:space="preserve">. </w:t>
      </w:r>
      <w:r>
        <w:rPr>
          <w:rtl w:val="true"/>
        </w:rPr>
        <w:t>الضّيافة الإلهيّة</w:t>
      </w:r>
      <w:bookmarkEnd w:id="33"/>
    </w:p>
    <w:p>
      <w:pPr>
        <w:pStyle w:val="Heading3"/>
        <w:numPr>
          <w:ilvl w:val="2"/>
          <w:numId w:val="1"/>
        </w:numPr>
        <w:rPr/>
      </w:pPr>
      <w:bookmarkStart w:id="34" w:name="__RefHeading___Toc1086628_3804643083"/>
      <w:bookmarkStart w:id="35" w:name="_Toc13"/>
      <w:bookmarkEnd w:id="34"/>
      <w:r>
        <w:rPr>
          <w:rtl w:val="true"/>
        </w:rPr>
        <w:t>معنى ضيافة اللّه</w:t>
      </w:r>
      <w:bookmarkEnd w:id="35"/>
    </w:p>
    <w:p>
      <w:pPr>
        <w:pStyle w:val="BookText"/>
        <w:rPr/>
      </w:pPr>
      <w:r>
        <w:rPr>
          <w:rFonts w:ascii="Amiri" w:hAnsi="Amiri" w:eastAsia="Amiri" w:cs="Amiri"/>
          <w:color w:val="111111"/>
          <w:sz w:val="28"/>
          <w:sz w:val="28"/>
          <w:szCs w:val="28"/>
          <w:rtl w:val="true"/>
          <w:lang w:bidi="ar-SA"/>
        </w:rPr>
        <w:t xml:space="preserve">أمّا الرواية الّتي تتحدّث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السنة ، فبلحاظ أنّ هذه الليلة هي ليلة التقدير الّتي يقدّر فيها كلّ شيء يكون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وبشأن الرواية الّتي تتحدّث عن أنّ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السَّنة ؛ فالاعتبار في ذلك يرجع إلى أنّ هذا اليوم أوَّل يوم في السَّنة يحلّ فيه الأكل والشرب على ما صرّحت به الرواية نفسها ؛ أو لأنّها تومئ إلى أنَّ عيد الفطر بداية شوط جديد في حياة الإنسان واستئنافه العمل مجدّدا ، بعد أن رمضت ذنوبه في لهيب معاناة الصوم ، وانمحت من صحيفة أعماله واستُؤصلت منها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الإلهيّةالخصيصة البارزة الثانية الّتي تتألّق في سماء هذا الشهر الفضيل ، هي الإمكانات الّتي يتيحها لضيافة اللّه سبحانه ، على ما نطق به رسول اللّه صلى الله عليه و آله بقوله في وصف هذه الخصلة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w:t>
      </w:r>
      <w:r>
        <w:rPr>
          <w:rFonts w:eastAsia="Amiri" w:cs="Amiri" w:ascii="Amiri" w:hAnsi="Amiri"/>
          <w:color w:val="111111"/>
          <w:sz w:val="28"/>
          <w:szCs w:val="28"/>
          <w:rtl w:val="true"/>
          <w:lang w:bidi="ar-SA"/>
        </w:rPr>
        <w:t xml:space="preserve">» . </w:t>
      </w:r>
      <w:r>
        <w:rPr>
          <w:rStyle w:val="FootnoteAnchor"/>
          <w:rtl w:val="true"/>
        </w:rPr>
        <w:footnoteReference w:id="42"/>
      </w:r>
      <w:r>
        <w:rPr>
          <w:rFonts w:ascii="Amiri" w:hAnsi="Amiri" w:eastAsia="Amiri" w:cs="Amiri"/>
          <w:color w:val="111111"/>
          <w:sz w:val="28"/>
          <w:sz w:val="28"/>
          <w:szCs w:val="28"/>
          <w:rtl w:val="true"/>
          <w:lang w:bidi="ar-SA"/>
        </w:rPr>
        <w:t xml:space="preserve">هذه الخصيصة في الحقيقة هي أساس الخصوصية الاُولى ، بل هي منشأ جميع خصوصيات شهر رمضان المبارك ومنبثق كلّ البركات الّتي تحفّ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يمكن القول إنَّ ضيافة اللّه في هذه المدّة الزمنية والأغذية المعنوية الخاصّة الّتي أعدّها سبحانه لضيوفه في هذه الضيافة ، هي منشأ التحوّلات المعنوية العميقة الّتي تطرأ على حياة الإنسان في هذا الشهر الفضيل ، وهي مائدة مفتوحة للجميع يصيب من ينهل منها بركات عظيمة تنأى على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ضيافة اللّهفي طليعة الأسئلة الّتي تحفّ بهذه الخصيصة البارزة ، ما يرتبط بمعنى ضيافة اللّه سبحانه لأحبّائه في شهر رمضان وما المقصود من ذلك ؟ أليس الناس جميعا وفي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الأوقات كلّها هُم ضيوف اللّه ونازلين في رحابه ؟ فضلاً عن أنّ قوام الضيافة هي بالطعام والشراب الّذي يهيّئه صاحب الضيافة للضيف ، فما عساها أن تكون هذه الضيافة الّتي يأتي الامتناع عن تناول الطعام والشراب في أوّل شروطها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الجواب على هذه الأسئلة من واقع تحليل حقيقة الإنسان ومعرفة مكوّناته ، فالإنسان في الرؤية الإسلامية مركّب يتألّف من جسم وروح ، فكما يحتاج الجسم إلى الأغذية المادية الّتي تمدّه بقوام ديمومته ، كذلك تحتاج هوية الإنسان وحقيقته الإنسانية إلى أغذية معنوية من سنخها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يتبيّن أنَّ اللّه سبحانه لم يهيّئ الضيافة الرمضانية لاستضافة أجسام أحبّائه وما به قوام وجودهم المادي ، فأبدان هؤلاء ـ كما جميع الخلق ـ في ضيافة اللّه دائما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شاعر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الأرض سفرةً للجميع وحباها بطيّبات الربيعفإذا بالخوان يطعمُ منه كلّ عاصٍ وكلّ عبدٍ مطيع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بل أنَّ أعداء اللّه غالبا ما يستفيدون من هذه المائدة الممتدّة أكثر من غيرهم ، ممّا يشير إلى أن استضافة الجسم وتأمين المتطلّبات المادية ليس بالأمر المهمّ الذي يرتقي إلى مصاف القضايا المعنويّة ، خاصّةً وأن القرآن الكريم يسجّل صراحةً بأنّه لولا الخشية على الناس من جنوحهم إلى الكفر كافّة ، لحظي الكافر بأعلى الإمكانات المادية وأرفعها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لَوْلاَ أَن يَكُونَ النَّاسُ أُمَّةً وَ حِدَةً لَّجَعَلْنَا لِمَن يَكْفُرُ بِالرَّحْمَـنِ لِبُيُوتِهِمْ سُقُفا مِّن فِضَّةٍ وَ 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لِبُيُوتِهِمْ أَبْوَ با وَ سُرُرا عَلَيْهَا يَتَّكِـونَ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 لِكَ لَمَّا مَتَـعُ الْحَيَوةِ الدُّنْيَا وَ الْأَخِرَةُ عِندَ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رَبِّكَ لِلْمُتَّقِينَ </w:t>
      </w:r>
      <w:r>
        <w:rPr>
          <w:rFonts w:eastAsia="Amiri" w:cs="Amiri" w:ascii="Amiri" w:hAnsi="Amiri"/>
          <w:color w:val="111111"/>
          <w:sz w:val="28"/>
          <w:szCs w:val="28"/>
          <w:rtl w:val="true"/>
          <w:lang w:bidi="ar-SA"/>
        </w:rPr>
        <w:t xml:space="preserve">» . </w:t>
      </w:r>
      <w:r>
        <w:rPr>
          <w:rStyle w:val="FootnoteAnchor"/>
          <w:rtl w:val="true"/>
        </w:rPr>
        <w:footnoteReference w:id="43"/>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الدُّنيا كانَت تَعدِلُ عِندَ اللّهِ عز و جل جَناحَ بَعُوضَةٍ ما سَقَى الكافِرَ وَالفاجِرَ مِنها شَربَةً مِن ماءٍ </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لقد استضاف اللّه ـ جلّ جلاله ـ نفوس أحبّائه وأرواحهم في ضيافته الرمضانية ، وليس أبدانهم وقوامهم المادّي ، وهذه ضيافة لا يرقى إلى إدراك قيمتها أحد سواه ، ومن هنا قال اللّه ـ سبحانه وتعالى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لي وَأنَا أجزي بِهِ </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 xml:space="preserve">لابدَّ أن تأتي شروط هذه الضيافة وآدابها متوائمة مع ضيافة النفس ، ولابدَّ أن يكون الطعام والشراب فيها من سنخ ضيافة الروح ، وأن يكون الهدف المرجوّ منها هو إيجاد التحوّل الروحي وتجديد الحياة المعنوية للإنسان وتقوية بنيته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السياق ما أروع ما كتبه العالم الرباني الشيخ رضا ابن الفقيه والفيلسوف والعارف الجليل الشيخ محمّد حسين الإصفهاني طاب ثراهما ، وهو 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دعيتم فيه إلى ضيافة اللّه ، وجعلتم فيه من أهل 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هذه الضيافة ليست استضافة الجسد ، وأنَّ بدنك ليس هو المدعوّ لهذه الضيافة ، فأنت تسكن في شهر رمضان في البيت نفسه الّذي كنت تسكن فيه في شهر شعبان ، وطعامك فيه هو الخبز والمرق نفسه الّذي كنت تتناوله بقية شهور السنة وأنت ممنوع منه في أيّام هذا الشهر ، إنّما المدعوّ لهذه الضيافة هي نفسك الّتي دعيت إلى منزل آخر وإلى أطعمة اُخرى روحيّة تتواءم مع الروح ومهيأة من سنخها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الدعوة إلى شهر رمضان دعوة إلى الجنّة ، وأطعمة هذه الضيافة من جنس أطعمة الجنّة ، والاثنان هما مَضيفا اللّه ، لكن اسم المَضيف هنا شهر رمضان ، واسمه هناك غرف الجنان ، هنا غيبٌ ، وهناك مشاهدةٌ وعَيانٌ ، هنا تسبيحٌ وتهليل ، وهناك عين سلسبيل ، وهنا نِعمٌ مستورة ومواهب مخزونة ، وهناك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فَـكِهَةٍ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 </w:t>
      </w:r>
      <w:r>
        <w:rPr>
          <w:rStyle w:val="FootnoteAnchor"/>
          <w:rtl w:val="true"/>
        </w:rPr>
        <w:footnoteReference w:id="46"/>
      </w:r>
      <w:r>
        <w:rPr>
          <w:rFonts w:ascii="Amiri" w:hAnsi="Amiri" w:eastAsia="Amiri" w:cs="Amiri"/>
          <w:color w:val="111111"/>
          <w:sz w:val="28"/>
          <w:sz w:val="28"/>
          <w:szCs w:val="28"/>
          <w:rtl w:val="true"/>
          <w:lang w:bidi="ar-SA"/>
        </w:rPr>
        <w:t xml:space="preserve">فالنِعَم تبرز في كلّ عالم بلباس ذلك العالم ، وقد يحصل أحيانا أن تظهر للأنبياء والمعصومين في هذه الدنيا بصورتها الأخروية ، وما جاء في أخبار كثيرة من أنَّ رسول اللّه صلى الله عليه و آله جاء للصّديقة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أو للحسنين عليهماالسلامبفاكهة من فاكهة الجنّة أو بحلل من حللها ، لدليل على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 ربّما حصلت هذه الاُمور لخواصّ الشيعة أيضا تبعا لسعتهم الوجودية والمرتبة الّتي يحظون بها ، فقد سمعت مرّات وكرات ممّن هو أقرب الناس إليّ حسبا ونسبا </w:t>
      </w:r>
      <w:r>
        <w:rPr>
          <w:rStyle w:val="FootnoteAnchor"/>
          <w:rtl w:val="true"/>
        </w:rPr>
        <w:footnoteReference w:id="47"/>
      </w:r>
      <w:r>
        <w:rPr>
          <w:rFonts w:ascii="Amiri" w:hAnsi="Amiri" w:eastAsia="Amiri" w:cs="Amiri"/>
          <w:color w:val="111111"/>
          <w:sz w:val="28"/>
          <w:sz w:val="28"/>
          <w:szCs w:val="28"/>
          <w:rtl w:val="true"/>
          <w:lang w:bidi="ar-SA"/>
        </w:rPr>
        <w:t xml:space="preserve">،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أحد أيّام شهر رمضان مشغولاً بالزيارة المعروفة ب زيارة أمين اللّه في المرقد الشريف بالنجف ، وحين وصلت بعبارات الزيارة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وموائد المستطعمين معدّةٌ ، ومناهل الظماء لديك مترعةٌ ، وفيما أنا أتأمّل بمعناها وأفكّر به ، تراءت لي فجأة مائدة مصفوف عليها أنواع الأطعمة والأشربة ممّا لم أكن أتصوّره قطّ ، وأنا أتناول من طعامها ، وفي تلك الأثناء كنت أفكّر بمسألة فقهية ، إنّها حالة عجيبة تبعث على الدهشة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أن هذه هي حقيقة الغذاء ، وهي ليست مفطرة للصوم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الشراب الطهور في الحياة الدنيا هو محبّة اللّه ، والوقت الأفضل الّذي يغتنم لتحصيله هو هذه الضيافة الّتي يكون فيها الساقي هو المضيّف نفسه،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تظنّنَّ أنَّ تعبيرات هذا العبد هي من قبيل خيالات الشعراء وأوهامهم ، أو من شطيّحات غلاة المتصوّفة ، فحاشى أن أتجاوز لسان الكتاب والسنّة ، أو أتخطّى في معتقدي غير ما جاء به اللّه والنَّبي وأمرا به ، وإنّما المقصود هو قول اللّه نفسه في سورة هل أتى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 . </w:t>
      </w:r>
      <w:r>
        <w:rPr>
          <w:rStyle w:val="FootnoteAnchor"/>
          <w:rtl w:val="true"/>
        </w:rPr>
        <w:footnoteReference w:id="48"/>
      </w:r>
      <w:r>
        <w:rPr>
          <w:rFonts w:ascii="Amiri" w:hAnsi="Amiri" w:eastAsia="Amiri" w:cs="Amiri"/>
          <w:color w:val="111111"/>
          <w:sz w:val="28"/>
          <w:sz w:val="28"/>
          <w:szCs w:val="28"/>
          <w:rtl w:val="true"/>
          <w:lang w:bidi="ar-SA"/>
        </w:rPr>
        <w:t xml:space="preserve">انطلاقا من هذه الرؤية لضيافة رمضان وللضيافة الإلهية في هذا الشهر الكريم ، توزّعت معالم الكتاب الّذي بين أيديكم إلى خمسة أقسام ، على النحو الّذي ستتمّ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شهر اللّهتوفّر القسم الأول من هذا الكتاب ، على دراسة فضائل الّتي تحظى بها الضيافة الرمضانية وقيمة هذه الضيافة من منظور الإسلام ، فمن خلال مادة هذا القسم يخرج الباحث عموما بمعرفة إجمالية لخصائص هذه الضيافة وبركاتها ، كما نهض الفصل الرابع من فصول هذا القسم ببيان الآثار السلبية الّتي تُلمّ بمن يُحرَم مِن بركات هذا الشهر ، ورصد التبعات المدمّرة الّتي تحيط بمن يخسر حظّ هذه الضيافة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لضيافة اللّهبديهي لا يستطيع الإنسان أن ينفذ إلى عالم الضيافة الإلهية وينعم بها في سبيل تجديد الحياة المعنوية ، الّتي تعدّ بدورها النقطة الأساسية لفلسفة خلق الإنسان والذروة القصوى المرجوّة لوجوده ؛ من دون أن يتوفّر على الاستعدادات اللازمة والمؤهّلات الضرورية لولوج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هذه الاستعدادت ورصد شروط التهيّؤ للضيافة والتأهّل لها ، هي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المهمّة الّتي اضطلع بها القسم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استلزمت المعرفة شرطا أوّليّا في طليعة الشروط الأساسية الّتي تستلزمها عملية الدخول إلى نطاق الضيافة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هذه تكتنز اُفقا وسيعا يبدأ بمعرفة معنى ضيافة اللّه ، ويمتدّ إلى معرفة فلسفة الصوم ، والقيمة الّتي يحظى بها الصوم والصائم ، ثُمَّ دور الصيام في الحياة المادية والمعنوية للإنسان ، وكذلك معرفة مراتب الضيافة الربانية ، فمن دون أن يدرك ضيوف اللّه هذه المسائل ويستوعبوها لا يمكنهم التهيّؤ للتزوّد من ضيافته سبحانه والنهل من عطاياها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المعرفة في نطاقها الشامل الّذي يستوعب مجموعة هذه المسائل ، هي الّتي تفسّر اختصاص الفصل الأوّل من القسم الثاني بها ، حيث جاء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ضيافة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الأساسية الاُخرى الّتي تنطوي على أهمّية كبيرة ، هي ضرورة التخطيط لتهيئة المسلمين وتأهيلهم للنفوذ إلى دائرة الضيافة الرمضانية ، فدراسة سيرة أهل البيت عليهم السلام في هذا المضمار تكشف عن العناية الخاصّة الّتي يبذلها هؤلاء الكرام في هذا الموضوع ، إذ يكفي لإثبات المدّعى وما تنطوي عليه هذه الفكرة من أهمّية ملاحظة خطب رسول اللّه صلى الله عليه و آله ، والإمام أمير المؤمنين عليه السلام ، الّتي أدليا بها على مشارف شهر رمضان ولغرض التهيّؤ له واستقباله ، ممّا أثبتنا نصوصه في الفصل الثالث 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فمراجعة هذه الخطب تزيد من المسؤولية الّتي تقع على عاتق القيادات السياسية والدينية والثقافية في البلدان الإسلامية ، لجهة إعداد المسلمين وتهيئتهم للنفوذ إلى عالم الضيافة الإلهية وتأهيلهم للتزوّد من بركاتها ومواهبها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المسألة في التهيّؤ للضيافة الإلهية لا تقتصر على المعرفة وحدها ، بل ثَمَّ ضرورة لعدد من الأعمال والأدعية الّتي تصبّ في الاتّجاه ذاته وتحقّق الغاية المرجوّة ، كما توفّر على بيان ذلك الفصلان الثالث والرابع من القسم الثاني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ضيافة اللّهيمكن تقسيم آداب الضيافة الربانية إلى ثلاث مجموعات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الآداب الّتي تعدّ رعايتها والالتزام بها شرطا لا مندوحة عنه للدخول إلى الضيافة الإلهية ؛ وهذه تتمثّل باجتناب مفطرات الصوم بقصد القربة ، والفقه هو المجال الطبيعي الّذي يتوفّر على دراسة هذه الآداب والالتزامات وبحثها ، وما دامت الرسائل الفقهية قد استوعبت هذا الأمر فلا حاجة للاستفاضة بعرض تفاصيله في إطار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الآداب الّتي تعدّ رعايتها شرطا ضروريّا لكي ينعم الإنسان بالضيافة الإلهية وينتفع من هباتها ، لجهة تجديد حياته المعنويّة وبلوغ تكامله الروحي ، وقد توفّر القسم الثالث من الكتاب على تغطية هذا النمط من الآداب واستيعابه قبل غيره من الآداب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والعنصر المشترك الجامع لهذه الآداب ، هو الورع عن محارم اللّه ، ولذلك جاء في الخطبة المعروفة الّتي خطبها النَّبي صلى الله عليه و آله في استقبال شهر رمضان ، أنَّ الإمام عليّ عليه السلام سأل أثناءها رسول اللّه صلى الله عليه و آله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ما أفضَلُ الأَعمالِ في هذَا الشَّهرِ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عَن مَحارِمِ اللّهِ </w:t>
      </w:r>
      <w:r>
        <w:rPr>
          <w:rFonts w:eastAsia="Amiri" w:cs="Amiri" w:ascii="Amiri" w:hAnsi="Amiri"/>
          <w:color w:val="111111"/>
          <w:sz w:val="28"/>
          <w:szCs w:val="28"/>
          <w:rtl w:val="true"/>
          <w:lang w:bidi="ar-SA"/>
        </w:rPr>
        <w:t xml:space="preserve">» . </w:t>
      </w:r>
      <w:r>
        <w:rPr>
          <w:rStyle w:val="FootnoteAnchor"/>
          <w:rtl w:val="true"/>
        </w:rPr>
        <w:footnoteReference w:id="50"/>
      </w:r>
      <w:r>
        <w:rPr>
          <w:rFonts w:ascii="Amiri" w:hAnsi="Amiri" w:eastAsia="Amiri" w:cs="Amiri"/>
          <w:color w:val="111111"/>
          <w:sz w:val="28"/>
          <w:sz w:val="28"/>
          <w:szCs w:val="28"/>
          <w:rtl w:val="true"/>
          <w:lang w:bidi="ar-SA"/>
        </w:rPr>
        <w:t xml:space="preserve">يمكن القول بأنَّ الذنوب هي الآفات الّتي تهدّد الحياة المعنوية للإنسان وتحول دون ازدهارها ، ومن ثَمَّ لا يمكن للصيام أن يكون مؤثّرا قطّ في إيجاد التحوّل المعنوي لدى الإنسان ، إذا كانت الذنوب حائلاً يمنع عن ذلك ، فالصائم الّذي يبتلى بآفة الذنوب لا ينتفع من صيامه ، وبتعبير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صائِمٍ حَظُّهُ مِن صِيامِهِ الجوعُ وَالعَطَشُ ، ورُبَّ قائِمٍ حَظُّهُ مِن قِيامِهِ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السَّهَرُ </w:t>
      </w:r>
      <w:r>
        <w:rPr>
          <w:rFonts w:eastAsia="Amiri" w:cs="Amiri" w:ascii="Amiri" w:hAnsi="Amiri"/>
          <w:color w:val="111111"/>
          <w:sz w:val="28"/>
          <w:szCs w:val="28"/>
          <w:rtl w:val="true"/>
          <w:lang w:bidi="ar-SA"/>
        </w:rPr>
        <w:t xml:space="preserve">» . </w:t>
      </w:r>
      <w:r>
        <w:rPr>
          <w:rStyle w:val="FootnoteAnchor"/>
          <w:rtl w:val="true"/>
        </w:rPr>
        <w:footnoteReference w:id="51"/>
      </w:r>
      <w:r>
        <w:rPr>
          <w:rFonts w:ascii="Amiri" w:hAnsi="Amiri" w:eastAsia="Amiri" w:cs="Amiri"/>
          <w:color w:val="111111"/>
          <w:sz w:val="28"/>
          <w:sz w:val="28"/>
          <w:szCs w:val="28"/>
          <w:rtl w:val="true"/>
          <w:lang w:bidi="ar-SA"/>
        </w:rPr>
        <w:t xml:space="preserve">أمّا الإمام عليّ عليه السلام ، فيقول بهذا الشأن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صائِمٍ لَيسَ لَهُ مِن صِيامِهِ إلاَّ الجوعُ وَالظَّمَأُ ، وكَم مِن قائِمٍ لَيسَ لَهُ مِن قِيامِهِ إلاَّ السَّهَرُ والعَناءُ ، حَبَّذا نَومُ الأَكياسِ وإفطارُهُم </w:t>
      </w:r>
      <w:r>
        <w:rPr>
          <w:rFonts w:eastAsia="Amiri" w:cs="Amiri" w:ascii="Amiri" w:hAnsi="Amiri"/>
          <w:color w:val="111111"/>
          <w:sz w:val="28"/>
          <w:szCs w:val="28"/>
          <w:rtl w:val="true"/>
          <w:lang w:bidi="ar-SA"/>
        </w:rPr>
        <w:t xml:space="preserve">» . </w:t>
      </w:r>
      <w:r>
        <w:rPr>
          <w:rStyle w:val="FootnoteAnchor"/>
          <w:rtl w:val="true"/>
        </w:rPr>
        <w:footnoteReference w:id="52"/>
      </w:r>
      <w:r>
        <w:rPr>
          <w:rFonts w:ascii="Amiri" w:hAnsi="Amiri" w:eastAsia="Amiri" w:cs="Amiri"/>
          <w:color w:val="111111"/>
          <w:sz w:val="28"/>
          <w:sz w:val="28"/>
          <w:szCs w:val="28"/>
          <w:rtl w:val="true"/>
          <w:lang w:bidi="ar-SA"/>
        </w:rPr>
        <w:t xml:space="preserve">على هذا يتّضح بأنَّ اجتناب مفطرات الصوم هو شرط الدخول إلى الضيافة الإلهية ؛ وأنَّ اجتناب الذنوب والورع عن المحارم ، هو شرط النهل منها والانتفاع ببركاتها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الآداب الّتي تعدّ رعايتها شرطا لبلوغ الاستفادة القصوى من الضيافة الإلهية والتوفّر على الكمال فيها ، وإذا استثنينا الباب الأوّل من القسم الثالث ، فقد اختصّت بقيّة أبواب هذا القسم الّتي تؤلّف الحجم الأكبر من الكتاب بتناول هذه الآداب ، بحيث بادرنا إلى استقصاء جميع العناصر الّتي تنطوي عليها النصوص الإسلامية ممّا له علاقة بتحقيق أكبر قدر من الانتفاع بالضيافة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الانتباه إلى الطابع الاستحبابي لهذه الآداب ، ومن ثَمَّ فإنَّ لكلّ إنسان أن يستفيد منها بقدر استعداده وحاله والفرصة المتاحة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القدرليلة القدر هي أسمى ليالي شهر رمضان المبارك ، وأكثرها تألّقا وأعمّها بركات ، حيث يصفها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لهذا النصّ القرآني دلالته على البركات الّتي تحملها هذه الليلة الكريمة وما يكتنفها من عطايا وهبات لأهل المراقبة ؛ هذه البركات الّتي تفوق بركات الأعمال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الصالحة لألف شهر أي لما يزيد على متوسط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جاء عن النبي صلى الله عليه و آله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سَيِّدُ الشُّهورِ ، ولَيلَةُ القَدرِ سَيِّدةُ اللَّيالي </w:t>
      </w:r>
      <w:r>
        <w:rPr>
          <w:rFonts w:eastAsia="Amiri" w:cs="Amiri" w:ascii="Amiri" w:hAnsi="Amiri"/>
          <w:color w:val="111111"/>
          <w:sz w:val="28"/>
          <w:szCs w:val="28"/>
          <w:rtl w:val="true"/>
          <w:lang w:bidi="ar-SA"/>
        </w:rPr>
        <w:t xml:space="preserve">» . </w:t>
      </w:r>
      <w:r>
        <w:rPr>
          <w:rStyle w:val="FootnoteAnchor"/>
          <w:rtl w:val="true"/>
        </w:rPr>
        <w:footnoteReference w:id="53"/>
      </w:r>
      <w:r>
        <w:rPr>
          <w:rFonts w:ascii="Amiri" w:hAnsi="Amiri" w:eastAsia="Amiri" w:cs="Amiri"/>
          <w:color w:val="111111"/>
          <w:sz w:val="28"/>
          <w:sz w:val="28"/>
          <w:szCs w:val="28"/>
          <w:rtl w:val="true"/>
          <w:lang w:bidi="ar-SA"/>
        </w:rPr>
        <w:t xml:space="preserve">على ضوء ذلك كلّه توفّرت هذه المجموعة على تخصيص قسم مستقل ، يهدف إلى تبيين المعارف ذات الصلة بهذه الليلة وتغطية الآداب المرتبطة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الخروج من ضيافة اللّهللخروج من الضيافة الإلهية آدابه الّتي تختصّ به تماما ، كما الدخول إلى دائرة هذه الضيافة الكريمة ، وإنَّ رعاية هذه الآداب والالتزام بها يسهم في جبر النواقص الّتي تكتنف مدة إقامة الإنسان في نطاق هذه الضيافة ، ويتلافى ما بدر منه من نقاط ضعف وتقصير ، وتوفّر له حظا أكبر للاستزادة من بركاتها ؛ لما يخدم تقوية بنيته المعنوية ورصيده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بمتطلبات هذه المهمّة اختصّ القسم الخامس من الكتاب ببيان هذه الآداب وتوضيحها ، حيث كان أبرز ما يلفت الانتباه على هذا الصعيد ويكتنز الدروس والعبر ، هو سيرة أهل البيت عليهم السلام في وداع شهر 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هذه الملاحظات والنقاط ، اكتسب الكتاب هيكله المنهجي في تغطية شهر الضيافة الربانية ، من خلال خمسة أقسام مستمدّة من نصوص القرآن وتعاليمه ، وما جاء في الحديث الشريف حيال هذا الشهر ، وإليك شرح هذه الأقسام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 w:name="pg2211_25021"/>
    </w:p>
    <w:p>
      <w:pPr>
        <w:pStyle w:val="Heading2"/>
        <w:numPr>
          <w:ilvl w:val="1"/>
          <w:numId w:val="1"/>
        </w:numPr>
        <w:rPr/>
      </w:pPr>
      <w:bookmarkStart w:id="37" w:name="__RefHeading___Toc1086630_3804643083"/>
      <w:bookmarkStart w:id="38" w:name="_Toc14"/>
      <w:bookmarkEnd w:id="36"/>
      <w:bookmarkEnd w:id="37"/>
      <w:r>
        <w:rPr>
          <w:rtl w:val="true"/>
        </w:rPr>
        <w:t xml:space="preserve">القسم الأوّل </w:t>
      </w:r>
      <w:r>
        <w:rPr>
          <w:rtl w:val="true"/>
        </w:rPr>
        <w:t xml:space="preserve">: </w:t>
      </w:r>
      <w:r>
        <w:rPr>
          <w:rtl w:val="true"/>
        </w:rPr>
        <w:t>فضائل شهر اللّه</w:t>
      </w:r>
      <w:bookmarkEnd w:id="38"/>
    </w:p>
    <w:p>
      <w:pPr>
        <w:pStyle w:val="Heading3"/>
        <w:numPr>
          <w:ilvl w:val="2"/>
          <w:numId w:val="1"/>
        </w:numPr>
        <w:rPr/>
      </w:pPr>
      <w:bookmarkStart w:id="39" w:name="__RefHeading___Toc1086632_3804643083"/>
      <w:bookmarkStart w:id="40" w:name="_Toc15"/>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شهر اللّهالفصل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شَهرِ رَمَضانَ وحُرمَتُهُالفصل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شَهرِ رَمَضانَالفصل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شَهرِ رَمَضانَالفصل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استِثمارِ بَرَكاتِهِ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 w:name="pg2211_25025"/>
    </w:p>
    <w:p>
      <w:pPr>
        <w:pStyle w:val="Heading3"/>
        <w:numPr>
          <w:ilvl w:val="2"/>
          <w:numId w:val="1"/>
        </w:numPr>
        <w:rPr/>
      </w:pPr>
      <w:bookmarkStart w:id="42" w:name="__RefHeading___Toc1086634_3804643083"/>
      <w:bookmarkStart w:id="43" w:name="_Toc16"/>
      <w:bookmarkEnd w:id="41"/>
      <w:bookmarkEnd w:id="42"/>
      <w:r>
        <w:rPr>
          <w:rtl w:val="true"/>
        </w:rPr>
        <w:t xml:space="preserve">الفصل الأوّل </w:t>
      </w:r>
      <w:r>
        <w:rPr>
          <w:rtl w:val="true"/>
        </w:rPr>
        <w:t xml:space="preserve">: </w:t>
      </w:r>
      <w:r>
        <w:rPr>
          <w:rtl w:val="true"/>
        </w:rPr>
        <w:t>عظمة شهر رمضان وحرمته</w:t>
      </w:r>
      <w:bookmarkEnd w:id="43"/>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شَهرِ رَمَضانَ وحُرمَتُهُرسول اللّه صلى الله عليه و آلهـ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يَستَقبِلُكُم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تَستَقبِلونَ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ـ قالَها ثَلاثا ـ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العِبادُ ما في رَمَضانَ لَتَمَنَّت أن يَكونَ رَمَضانُ سَنَةً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يَكونَنَّ شَهرُ رَمَضانَ عِندَكُم كَغَيرِهِ مِنَ الشُّهورِ ؛ فَإِنَّ لَهُ عِندَ اللّهِ حُرمَةً وفَضلاً عَلى سائِرِ الشُّهورِ ، ولا يَكونَنَّ شَهرُ رَمَضانَ يَومُ صَومِكُم كَيَومِ فِطرِكُم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بركاته وخصائصه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 w:name="pg2211_25028"/>
    </w:p>
    <w:p>
      <w:pPr>
        <w:pStyle w:val="Heading3"/>
        <w:numPr>
          <w:ilvl w:val="2"/>
          <w:numId w:val="1"/>
        </w:numPr>
        <w:rPr/>
      </w:pPr>
      <w:bookmarkStart w:id="45" w:name="__RefHeading___Toc1086636_3804643083"/>
      <w:bookmarkStart w:id="46" w:name="_Toc17"/>
      <w:bookmarkEnd w:id="44"/>
      <w:bookmarkEnd w:id="45"/>
      <w:r>
        <w:rPr>
          <w:rtl w:val="true"/>
        </w:rPr>
        <w:t xml:space="preserve">الفصل الثاني </w:t>
      </w:r>
      <w:r>
        <w:rPr>
          <w:rtl w:val="true"/>
        </w:rPr>
        <w:t xml:space="preserve">: </w:t>
      </w:r>
      <w:r>
        <w:rPr>
          <w:rtl w:val="true"/>
        </w:rPr>
        <w:t>خصائص شهر رمضان</w:t>
      </w:r>
      <w:bookmarkEnd w:id="46"/>
    </w:p>
    <w:p>
      <w:pPr>
        <w:pStyle w:val="Heading4"/>
        <w:numPr>
          <w:ilvl w:val="3"/>
          <w:numId w:val="1"/>
        </w:numPr>
        <w:rPr/>
      </w:pPr>
      <w:bookmarkStart w:id="47" w:name="__RefHeading___Toc1086638_3804643083"/>
      <w:bookmarkStart w:id="48" w:name="_Toc18"/>
      <w:bookmarkEnd w:id="47"/>
      <w:r>
        <w:rPr/>
        <w:t>۲</w:t>
      </w:r>
      <w:r>
        <w:rPr>
          <w:rtl w:val="true"/>
        </w:rPr>
        <w:t xml:space="preserve"> </w:t>
      </w:r>
      <w:r>
        <w:rPr>
          <w:rtl w:val="true"/>
        </w:rPr>
        <w:t xml:space="preserve">/ </w:t>
      </w:r>
      <w:r>
        <w:rPr/>
        <w:t>۱</w:t>
      </w:r>
      <w:r>
        <w:rPr>
          <w:rtl w:val="true"/>
        </w:rPr>
        <w:t xml:space="preserve"> شهر اللّه</w:t>
      </w:r>
      <w:bookmarkEnd w:id="48"/>
    </w:p>
    <w:p>
      <w:pPr>
        <w:pStyle w:val="Heading4"/>
        <w:numPr>
          <w:ilvl w:val="3"/>
          <w:numId w:val="1"/>
        </w:numPr>
        <w:rPr/>
      </w:pPr>
      <w:bookmarkStart w:id="49" w:name="__RefHeading___Toc1086640_3804643083"/>
      <w:bookmarkStart w:id="50" w:name="_Toc19"/>
      <w:bookmarkEnd w:id="49"/>
      <w:r>
        <w:rPr/>
        <w:t>۲</w:t>
      </w:r>
      <w:r>
        <w:rPr>
          <w:rtl w:val="true"/>
        </w:rPr>
        <w:t xml:space="preserve"> </w:t>
      </w:r>
      <w:r>
        <w:rPr>
          <w:rtl w:val="true"/>
        </w:rPr>
        <w:t xml:space="preserve">/ </w:t>
      </w:r>
      <w:r>
        <w:rPr/>
        <w:t>۲</w:t>
      </w:r>
      <w:r>
        <w:rPr>
          <w:rtl w:val="true"/>
        </w:rPr>
        <w:t xml:space="preserve"> شهر ضيافة اللّه</w:t>
      </w:r>
      <w:bookmarkEnd w:id="50"/>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شَهرِ رَمَضانَ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شَهرُ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شَهري ، وشَهرُ رَمَضانَ شَهرُ اللّهِ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 وهُوَ رَبيعُ الفُقَراءِ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شَهرُ ضِيافَةِ اللّهِرسول اللّه صلى الله عليه و آلهـ في وَصفِ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شَهرُ رَمَضانَ شَهرُ رَمَضانَ ، وَالصّائِمونَ فيهِ أضيافُ اللّهِ وأهلُ كَرامَتِهِ ، مَن دَخَلَ عَلَيهِ شَهرُ رَمَضانَ فَصامَ نَهارَهُ وقامَ وِردا مِن لَيلِهِ وَاجتَنَبَ ما حَرَّمَ اللّهُ عَلَيهِ ، دَخَلَ الجَنَّةَ بِغَيرِ حِسابٍ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211_25030"/>
    </w:p>
    <w:p>
      <w:pPr>
        <w:pStyle w:val="Heading4"/>
        <w:numPr>
          <w:ilvl w:val="3"/>
          <w:numId w:val="1"/>
        </w:numPr>
        <w:rPr/>
      </w:pPr>
      <w:bookmarkStart w:id="52" w:name="__RefHeading___Toc1086642_3804643083"/>
      <w:bookmarkStart w:id="53" w:name="_Toc20"/>
      <w:bookmarkEnd w:id="51"/>
      <w:bookmarkEnd w:id="52"/>
      <w:r>
        <w:rPr/>
        <w:t>۲</w:t>
      </w:r>
      <w:r>
        <w:rPr>
          <w:rtl w:val="true"/>
        </w:rPr>
        <w:t xml:space="preserve"> </w:t>
      </w:r>
      <w:r>
        <w:rPr>
          <w:rtl w:val="true"/>
        </w:rPr>
        <w:t xml:space="preserve">/ </w:t>
      </w:r>
      <w:r>
        <w:rPr/>
        <w:t>۳</w:t>
      </w:r>
      <w:r>
        <w:rPr>
          <w:rtl w:val="true"/>
        </w:rPr>
        <w:t xml:space="preserve"> سيّد الشّهور</w:t>
      </w:r>
      <w:bookmarkEnd w:id="53"/>
    </w:p>
    <w:p>
      <w:pPr>
        <w:pStyle w:val="Heading4"/>
        <w:numPr>
          <w:ilvl w:val="3"/>
          <w:numId w:val="1"/>
        </w:numPr>
        <w:rPr/>
      </w:pPr>
      <w:bookmarkStart w:id="54" w:name="__RefHeading___Toc1086644_3804643083"/>
      <w:bookmarkStart w:id="55" w:name="_Toc21"/>
      <w:bookmarkEnd w:id="54"/>
      <w:r>
        <w:rPr/>
        <w:t>۲</w:t>
      </w:r>
      <w:r>
        <w:rPr>
          <w:rtl w:val="true"/>
        </w:rPr>
        <w:t xml:space="preserve"> </w:t>
      </w:r>
      <w:r>
        <w:rPr>
          <w:rtl w:val="true"/>
        </w:rPr>
        <w:t xml:space="preserve">/ </w:t>
      </w:r>
      <w:r>
        <w:rPr/>
        <w:t>۴</w:t>
      </w:r>
      <w:r>
        <w:rPr>
          <w:rtl w:val="true"/>
        </w:rPr>
        <w:t xml:space="preserve"> أوّل السّنة</w:t>
      </w:r>
      <w:bookmarkEnd w:id="55"/>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سَيِّدُ الشُّهورِرسول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سَيِّدُ الشُّهورِ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زُفَّتِ الشُّهورُ إلَى الحَشرِ يَقدُمُها شَهرُ رَمَضانَ عَلَيهِ مِن كُلِّ زينَةٍ حَسَنَةٍ ، فَهُوَ بَينَ الشُّهورِ يَومَئِذٍ كَالقَمَرِ بَينَ الكَواكِبِ ، فَيَقولُ أهلُ الجَمعِ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عَرَفنا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ـ جَلَّ جَلالُهُ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 هذِهِ صُوَرُ الشُّهورِ الَّتي عِدَّتُها عِندَ اللّهِ اثنا عَشَرَ شَهرا في كِتابِ اللّهِ يَومَ خَلَقَ السَّماواتِ وَالأَرضَ ، سَيِّدُها وأفضَلُها شَهرُ رَمَضانَ ، أبرَزتُها لِتَعرِفوا فَضلَ شَهري عَلى سائِرِ الشُّهورِ ، و لِيَشفَعَ لِلصّائِمينَ مِن عِبادي وإمائي واُشَفِّعَهُ فيهِم</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أوَّلُ السَّنَةِالإمام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كُلِّ سَنَةٍ أوَّلُ يَومٍ مِن شَهرِ رَمَضانَ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عنه عليه السلامـ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شَهرُ رَمَضانَ ، وهُوَ سَيِّدُ الشُّهورِ وأوَّلُ السَّنَةِ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شَهرُ رَمَضانَ سَلِمَتِ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السَّنَةِ شَهرُ رَمَضانَ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211_25032"/>
    </w:p>
    <w:p>
      <w:pPr>
        <w:pStyle w:val="Heading4"/>
        <w:numPr>
          <w:ilvl w:val="3"/>
          <w:numId w:val="1"/>
        </w:numPr>
        <w:rPr/>
      </w:pPr>
      <w:bookmarkStart w:id="57" w:name="__RefHeading___Toc1086646_3804643083"/>
      <w:bookmarkStart w:id="58" w:name="_Toc22"/>
      <w:bookmarkEnd w:id="56"/>
      <w:bookmarkEnd w:id="57"/>
      <w:r>
        <w:rPr/>
        <w:t>۲</w:t>
      </w:r>
      <w:r>
        <w:rPr>
          <w:rtl w:val="true"/>
        </w:rPr>
        <w:t xml:space="preserve"> </w:t>
      </w:r>
      <w:r>
        <w:rPr>
          <w:rtl w:val="true"/>
        </w:rPr>
        <w:t xml:space="preserve">/ </w:t>
      </w:r>
      <w:r>
        <w:rPr/>
        <w:t>۵</w:t>
      </w:r>
      <w:r>
        <w:rPr>
          <w:rtl w:val="true"/>
        </w:rPr>
        <w:t xml:space="preserve"> فيه ليلة القدر</w:t>
      </w:r>
      <w:bookmarkEnd w:id="58"/>
    </w:p>
    <w:p>
      <w:pPr>
        <w:pStyle w:val="Heading4"/>
        <w:numPr>
          <w:ilvl w:val="3"/>
          <w:numId w:val="1"/>
        </w:numPr>
        <w:rPr/>
      </w:pPr>
      <w:bookmarkStart w:id="59" w:name="__RefHeading___Toc1086648_3804643083"/>
      <w:bookmarkStart w:id="60" w:name="_Toc23"/>
      <w:bookmarkEnd w:id="59"/>
      <w:r>
        <w:rPr/>
        <w:t>۲</w:t>
      </w:r>
      <w:r>
        <w:rPr>
          <w:rtl w:val="true"/>
        </w:rPr>
        <w:t xml:space="preserve"> </w:t>
      </w:r>
      <w:r>
        <w:rPr>
          <w:rtl w:val="true"/>
        </w:rPr>
        <w:t xml:space="preserve">/ </w:t>
      </w:r>
      <w:r>
        <w:rPr/>
        <w:t>۶</w:t>
      </w:r>
      <w:r>
        <w:rPr>
          <w:rtl w:val="true"/>
        </w:rPr>
        <w:t xml:space="preserve"> فيه نزول القرآن</w:t>
      </w:r>
      <w:bookmarkEnd w:id="60"/>
    </w:p>
    <w:p>
      <w:pPr>
        <w:pStyle w:val="Heading4"/>
        <w:numPr>
          <w:ilvl w:val="3"/>
          <w:numId w:val="1"/>
        </w:numPr>
        <w:rPr/>
      </w:pPr>
      <w:bookmarkStart w:id="61" w:name="__RefHeading___Toc1086650_3804643083"/>
      <w:bookmarkStart w:id="62" w:name="_Toc24"/>
      <w:bookmarkEnd w:id="61"/>
      <w:r>
        <w:rPr/>
        <w:t>۲</w:t>
      </w:r>
      <w:r>
        <w:rPr>
          <w:rtl w:val="true"/>
        </w:rPr>
        <w:t xml:space="preserve"> </w:t>
      </w:r>
      <w:r>
        <w:rPr>
          <w:rtl w:val="true"/>
        </w:rPr>
        <w:t xml:space="preserve">/ </w:t>
      </w:r>
      <w:r>
        <w:rPr/>
        <w:t>۷</w:t>
      </w:r>
      <w:r>
        <w:rPr>
          <w:rtl w:val="true"/>
        </w:rPr>
        <w:t xml:space="preserve"> فيه نزول الكتب السّماويّة</w:t>
      </w:r>
      <w:bookmarkEnd w:id="62"/>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فيهِ لَيلَةُ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فيهِ نُزولُ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شَهرَ رَمَضانَ هُوَ الشَّهرُ الَّذي أنزَلَ اللّهُ تَعالى فيهِ القُرآنَ ، وفيهِ فَرَّقَ بَينَ الحَقِّ وَالباطِلِ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فيهِ نُزولُ الكُتُبِ السَّماوِيَّةِرسول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صُحُفُ إبراهيمَ في أوَّلِ لَيلَةٍ مِن شَهرِ رَمَضانَ ، واُنزِلَتِ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التَّوراةُ لِسِتٍّ مَضَينَ مِن شَهرِ رَمَضانَ ، واُنزِلَ الإِنجيلُ لِثَلاثَ عَشرَةَ لَيلَةً خَلَت مِن شَهرِ رَمَضانَ ، واُنزِلَ الزَّبورُ لِثَمانِيَ عَشرَةَ خَلَونَ مِن شَهرِ رَمَضانَ ، واُنزِلَ القُرآنُ في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211_25037"/>
    </w:p>
    <w:p>
      <w:pPr>
        <w:pStyle w:val="Heading3"/>
        <w:numPr>
          <w:ilvl w:val="2"/>
          <w:numId w:val="1"/>
        </w:numPr>
        <w:rPr/>
      </w:pPr>
      <w:bookmarkStart w:id="64" w:name="__RefHeading___Toc1086652_3804643083"/>
      <w:bookmarkStart w:id="65" w:name="_Toc25"/>
      <w:bookmarkEnd w:id="63"/>
      <w:bookmarkEnd w:id="64"/>
      <w:r>
        <w:rPr>
          <w:rtl w:val="true"/>
        </w:rPr>
        <w:t xml:space="preserve">الفصل الثالث </w:t>
      </w:r>
      <w:r>
        <w:rPr>
          <w:rtl w:val="true"/>
        </w:rPr>
        <w:t xml:space="preserve">: </w:t>
      </w:r>
      <w:r>
        <w:rPr>
          <w:rtl w:val="true"/>
        </w:rPr>
        <w:t>بركات شهر رمضان</w:t>
      </w:r>
      <w:bookmarkEnd w:id="65"/>
    </w:p>
    <w:p>
      <w:pPr>
        <w:pStyle w:val="Heading4"/>
        <w:numPr>
          <w:ilvl w:val="3"/>
          <w:numId w:val="1"/>
        </w:numPr>
        <w:rPr/>
      </w:pPr>
      <w:bookmarkStart w:id="66" w:name="__RefHeading___Toc1086654_3804643083"/>
      <w:bookmarkStart w:id="67" w:name="_Toc26"/>
      <w:bookmarkEnd w:id="66"/>
      <w:r>
        <w:rPr/>
        <w:t>۳</w:t>
      </w:r>
      <w:r>
        <w:rPr>
          <w:rtl w:val="true"/>
        </w:rPr>
        <w:t xml:space="preserve"> </w:t>
      </w:r>
      <w:r>
        <w:rPr>
          <w:rtl w:val="true"/>
        </w:rPr>
        <w:t xml:space="preserve">/ </w:t>
      </w:r>
      <w:r>
        <w:rPr/>
        <w:t>۱</w:t>
      </w:r>
      <w:r>
        <w:rPr>
          <w:rtl w:val="true"/>
        </w:rPr>
        <w:t xml:space="preserve"> غفران اللّه</w:t>
      </w:r>
      <w:bookmarkEnd w:id="67"/>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شَهرِ رَمَضانَ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غُفرانُ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رَمَضانُ ؛ لِأَ نَّهُ يُرمِضُ الذُّنوبَ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وقامَهُ إيمانا </w:t>
      </w:r>
      <w:r>
        <w:rPr>
          <w:rStyle w:val="FootnoteAnchor"/>
          <w:rtl w:val="true"/>
        </w:rPr>
        <w:footnoteReference w:id="72"/>
      </w:r>
      <w:r>
        <w:rPr>
          <w:rFonts w:ascii="Amiri" w:hAnsi="Amiri" w:eastAsia="Amiri" w:cs="Amiri"/>
          <w:color w:val="111111"/>
          <w:sz w:val="28"/>
          <w:sz w:val="28"/>
          <w:szCs w:val="28"/>
          <w:rtl w:val="true"/>
          <w:lang w:bidi="ar-SA"/>
        </w:rPr>
        <w:t xml:space="preserve">وَاحتِسابا </w:t>
      </w:r>
      <w:r>
        <w:rPr>
          <w:rStyle w:val="FootnoteAnchor"/>
          <w:rtl w:val="true"/>
        </w:rPr>
        <w:footnoteReference w:id="73"/>
      </w:r>
      <w:r>
        <w:rPr>
          <w:rFonts w:ascii="Amiri" w:hAnsi="Amiri" w:eastAsia="Amiri" w:cs="Amiri"/>
          <w:color w:val="111111"/>
          <w:sz w:val="28"/>
          <w:sz w:val="28"/>
          <w:szCs w:val="28"/>
          <w:rtl w:val="true"/>
          <w:lang w:bidi="ar-SA"/>
        </w:rPr>
        <w:t xml:space="preserve">غُفِرَ لَهُ ما تَقَدَّمَ مِن ذَنبِهِ ، ومَن قامَ لَيلَةَ القَدرِ إيمانا وَاحتِسابا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 وعَرَفَ حُدودَهُ ؛ وتَحَفَّظَ مِمّا كانَ يَنبَغي لَهُ أن يَتَحَفَّظَ فيهِ ، كَفَّرَ ما قَبلَهُ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تَمَسَّكَ في شَهرِ رَمَضانَ بِسِتِّ خِصالٍ غَفَرَ اللّهُ 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دينَهُ ، ويَصونَ نَفسَهُ ، ويَصِلَ رَحِمَهُ ، ولا يُؤذِيَ جارَهُ ، ويَرعى إخوانَهُ ، ويَخزُنَ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2211_25038"/>
    </w:p>
    <w:p>
      <w:pPr>
        <w:pStyle w:val="Heading4"/>
        <w:numPr>
          <w:ilvl w:val="3"/>
          <w:numId w:val="1"/>
        </w:numPr>
        <w:rPr/>
      </w:pPr>
      <w:bookmarkStart w:id="69" w:name="__RefHeading___Toc1086656_3804643083"/>
      <w:bookmarkStart w:id="70" w:name="_Toc27"/>
      <w:bookmarkEnd w:id="68"/>
      <w:bookmarkEnd w:id="69"/>
      <w:r>
        <w:rPr/>
        <w:t>۳</w:t>
      </w:r>
      <w:r>
        <w:rPr>
          <w:rtl w:val="true"/>
        </w:rPr>
        <w:t xml:space="preserve"> </w:t>
      </w:r>
      <w:r>
        <w:rPr>
          <w:rtl w:val="true"/>
        </w:rPr>
        <w:t xml:space="preserve">/ </w:t>
      </w:r>
      <w:r>
        <w:rPr/>
        <w:t>۲</w:t>
      </w:r>
      <w:r>
        <w:rPr>
          <w:rtl w:val="true"/>
        </w:rPr>
        <w:t xml:space="preserve"> العتق من النّار</w:t>
      </w:r>
      <w:bookmarkEnd w:id="70"/>
    </w:p>
    <w:p>
      <w:pPr>
        <w:pStyle w:val="Heading4"/>
        <w:numPr>
          <w:ilvl w:val="3"/>
          <w:numId w:val="1"/>
        </w:numPr>
        <w:rPr/>
      </w:pPr>
      <w:bookmarkStart w:id="71" w:name="__RefHeading___Toc1086658_3804643083"/>
      <w:bookmarkStart w:id="72" w:name="_Toc28"/>
      <w:bookmarkEnd w:id="71"/>
      <w:r>
        <w:rPr/>
        <w:t>۳</w:t>
      </w:r>
      <w:r>
        <w:rPr>
          <w:rtl w:val="true"/>
        </w:rPr>
        <w:t xml:space="preserve"> </w:t>
      </w:r>
      <w:r>
        <w:rPr>
          <w:rtl w:val="true"/>
        </w:rPr>
        <w:t xml:space="preserve">/ </w:t>
      </w:r>
      <w:r>
        <w:rPr/>
        <w:t>۳</w:t>
      </w:r>
      <w:r>
        <w:rPr>
          <w:rtl w:val="true"/>
        </w:rPr>
        <w:t xml:space="preserve"> جوامع بركاته وخصائصه</w:t>
      </w:r>
      <w:bookmarkEnd w:id="72"/>
    </w:p>
    <w:p>
      <w:pPr>
        <w:pStyle w:val="BookText"/>
        <w:rPr/>
      </w:pP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الصِّيامُ فَلا يَعلَمُ ثَوابَ عامِلِهِ إلاَّ اللّهُ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العِتقُ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شَهرُ رَمَضانَ شَهرَ العِتقِ ؛ لِأَنَّ للّهِِ في كُلِّ يَومٍ ولَيلَةٍ سِتَّمِئَةِ عَتيقٍ ، وفي آخِرِهِ مِثلَ ما أعتَقَ فيما مَضى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في كُلِّ لَيلَةٍ مِن شَهرِ رَمَضانَ عُتَقاءَ وطُلَقاءَ مِنَ النّارِ إلاّ مَن أفطَرَ عَلى مُسكِرٍ ، فَإِذا كانَ في آخِرِ لَيلَةٍ مِنهُ أعتَقَ فيها مِثلَ ما أعتَقَ في جَميعِهِ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جَوامِعُ بَرَكاتِهِ وخَصائِصِهِرسول اللّه صلى الله عليه و آلهـ في فَضلِ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أوَّلُهُ رَحمَةٌ ، وأوسَطُهُ مَغفِرَةٌ ، وآخِرُهُ الإِجابَةُ وَالعِتقُ مِنَ النّارِ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فُتِّحَت أبوابُ الرَّحمَةِ ، وغُلِّقَت أبوابُ جَهَنَّمَ ، وسُلسِلَتِ الشَّياطينُ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فَحَفِظَ فَرجَهُ ولِسانَهُ وكَفَّ أذاهُ عَنِ النّاسِ ، غَفَرَ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لَهُ ذُنوبَهُ ما تَقَدَّمَ مِنها وما تَأَخَّرَ ، وأعتَقَهُ مِنَ النّارِ ، وأحَلَّهُ دارَ القَرارِ ، وقَبِلَ شَفاعَتَهُ في عَدَدِ رَملِ عالِجٍ </w:t>
      </w:r>
      <w:r>
        <w:rPr>
          <w:rStyle w:val="FootnoteAnchor"/>
          <w:rtl w:val="true"/>
        </w:rPr>
        <w:footnoteReference w:id="81"/>
      </w:r>
      <w:r>
        <w:rPr>
          <w:rFonts w:ascii="Amiri" w:hAnsi="Amiri" w:eastAsia="Amiri" w:cs="Amiri"/>
          <w:color w:val="111111"/>
          <w:sz w:val="28"/>
          <w:sz w:val="28"/>
          <w:szCs w:val="28"/>
          <w:rtl w:val="true"/>
          <w:lang w:bidi="ar-SA"/>
        </w:rPr>
        <w:t xml:space="preserve">مِن مُذنِبي أهلِ التَّوحيدِ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الخصال عن جابر بن عبد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اُمَّتي في شَهرِ رَمَضانَ خَمسا لَم يُعطَهُنَّ اُمَّةُ نَبِيٍّ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أوَّلُ لَيلَةٍ مِن شَهرِ رَمَضانَ نَظَرَ اللّهُ عز و جل إلَيهِم ، ومَن نَظَرَ اللّهُ إلَيهِ لَم يُعَذِّبهُ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خُلوفَ </w:t>
      </w:r>
      <w:r>
        <w:rPr>
          <w:rStyle w:val="FootnoteAnchor"/>
          <w:rtl w:val="true"/>
        </w:rPr>
        <w:footnoteReference w:id="83"/>
      </w:r>
      <w:r>
        <w:rPr>
          <w:rFonts w:ascii="Amiri" w:hAnsi="Amiri" w:eastAsia="Amiri" w:cs="Amiri"/>
          <w:color w:val="111111"/>
          <w:sz w:val="28"/>
          <w:sz w:val="28"/>
          <w:szCs w:val="28"/>
          <w:rtl w:val="true"/>
          <w:lang w:bidi="ar-SA"/>
        </w:rPr>
        <w:t xml:space="preserve">أفواهِهِم ـ حينَ يُمسونَ ـ عِندَ اللّهِ عز و جل أطيَبُ مِن ريحِ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المَلائِكَةَ يَستَغفِرونَ لَهُم في لَيلِهِم ونَهارِهِم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يَأمُرُ جَنَّتَهُ أنِ استَغفِري وتَزَيَّني لِعِبادي ، فَيوشِكُ أن يَذهَبَ عَنهُم نَصَبُ الدُّنيا وأذاها ويَصيروا إلى جَنَّتي وكَرامَتي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لَيلَةٍ غُفِرَ 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العُمّالِ إذا فَرَغوا مِن أعمالِهِم وُفّوا؟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2211_25044"/>
    </w:p>
    <w:p>
      <w:pPr>
        <w:pStyle w:val="Heading4"/>
        <w:numPr>
          <w:ilvl w:val="3"/>
          <w:numId w:val="1"/>
        </w:numPr>
        <w:rPr/>
      </w:pPr>
      <w:bookmarkStart w:id="74" w:name="__RefHeading___Toc1086660_3804643083"/>
      <w:bookmarkStart w:id="75" w:name="_Toc29"/>
      <w:bookmarkEnd w:id="73"/>
      <w:bookmarkEnd w:id="74"/>
      <w:r>
        <w:rPr>
          <w:rtl w:val="true"/>
        </w:rPr>
        <w:t>كلام في تصفيد الشّياطين في شهر رمضان</w:t>
      </w:r>
      <w:bookmarkEnd w:id="75"/>
    </w:p>
    <w:p>
      <w:pPr>
        <w:pStyle w:val="BookText"/>
        <w:rPr/>
      </w:pPr>
      <w:r>
        <w:rPr>
          <w:rFonts w:ascii="Amiri" w:hAnsi="Amiri" w:eastAsia="Amiri" w:cs="Amiri"/>
          <w:color w:val="111111"/>
          <w:sz w:val="28"/>
          <w:sz w:val="28"/>
          <w:szCs w:val="28"/>
          <w:rtl w:val="true"/>
          <w:lang w:bidi="ar-SA"/>
        </w:rPr>
        <w:t xml:space="preserve">كَلامٌ في تَصفيدِ الشَّياطينِ في شَهرِ رَمَضانَمرّت الإشارة في عدد كبير من أحاديث هذا الباب إلى أنَّ الشياطين تغلّ في شهر رمضان ، وعندئذٍ يثار عدد من الأسئلة في هذا السياق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الشيطان ؟ في نطاق ما يتّسم به نظام الخليقة والوجود من حكمة ، لماذا سُمح للشيطان بإغواء الإنسان ؟ ما الثغور الّتي تمتدّ إليها سلطة الشيطان على الإنسان ؟ لماذا صار اللّه سبحانه إلى تصفيد الشياطين ومنعها من ممارسة تأثيرها الضالّ في شهر رمضان ، في حين تركها حرّة فيما عداه من الشهور ؟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الروايات الدالّة على هذا المعنى صحيحة ، فلماذا يجنح عدد من الصائمين إلى ارتكاب الذنوب واجتراح الخطايا في هذا الشهر ؟ في الحقيقة يتطلّب الجواب على هذه الأسئلة بنحوٍ مُسهب وافٍ فرصةً سانحةً </w:t>
      </w:r>
      <w:r>
        <w:rPr>
          <w:rStyle w:val="FootnoteAnchor"/>
          <w:rtl w:val="true"/>
        </w:rPr>
        <w:footnoteReference w:id="85"/>
      </w:r>
      <w:r>
        <w:rPr>
          <w:rFonts w:ascii="Amiri" w:hAnsi="Amiri" w:eastAsia="Amiri" w:cs="Amiri"/>
          <w:color w:val="111111"/>
          <w:sz w:val="28"/>
          <w:sz w:val="28"/>
          <w:szCs w:val="28"/>
          <w:rtl w:val="true"/>
          <w:lang w:bidi="ar-SA"/>
        </w:rPr>
        <w:t xml:space="preserve">، بَيدَ أنَّ ما يمكن قوله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الإسلامية تفيد بأنَّ الشياطين عبارة عن موجودات غير مرئيّة من جنس الجنّ ، تتحلّى بالإدراك والمعرفة وتحظى بالحرّية والقدرة على الاختيار ، لكنها تسيء استخدام حرّيتها لإغواء الإنسان وخداعه عن طريق تزويق الممارسات القبيحة وإضفاء صورة جميلة عليها ، ومن خلال تهييجه وإثارة نوازعه غير المشروعة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211_25046"/>
    </w:p>
    <w:p>
      <w:pPr>
        <w:pStyle w:val="Heading4"/>
        <w:numPr>
          <w:ilvl w:val="3"/>
          <w:numId w:val="1"/>
        </w:numPr>
        <w:rPr/>
      </w:pPr>
      <w:bookmarkStart w:id="77" w:name="__RefHeading___Toc1086662_3804643083"/>
      <w:bookmarkStart w:id="78" w:name="_Toc30"/>
      <w:bookmarkEnd w:id="76"/>
      <w:bookmarkEnd w:id="77"/>
      <w:r>
        <w:rPr/>
        <w:t>۱</w:t>
      </w:r>
      <w:r>
        <w:rPr>
          <w:rtl w:val="true"/>
        </w:rPr>
        <w:t xml:space="preserve"> </w:t>
      </w:r>
      <w:r>
        <w:rPr>
          <w:rtl w:val="true"/>
        </w:rPr>
        <w:t xml:space="preserve">. </w:t>
      </w:r>
      <w:r>
        <w:rPr>
          <w:rtl w:val="true"/>
        </w:rPr>
        <w:t>علّة تصفيد الشياطين في شهر رمضان</w:t>
      </w:r>
      <w:bookmarkEnd w:id="78"/>
    </w:p>
    <w:p>
      <w:pPr>
        <w:pStyle w:val="Heading4"/>
        <w:numPr>
          <w:ilvl w:val="3"/>
          <w:numId w:val="1"/>
        </w:numPr>
        <w:rPr/>
      </w:pPr>
      <w:bookmarkStart w:id="79" w:name="__RefHeading___Toc1086664_3804643083"/>
      <w:bookmarkStart w:id="80" w:name="_Toc31"/>
      <w:bookmarkEnd w:id="79"/>
      <w:r>
        <w:rPr>
          <w:rtl w:val="true"/>
        </w:rPr>
        <w:t xml:space="preserve">العلّة الاولى </w:t>
      </w:r>
      <w:r>
        <w:rPr>
          <w:rtl w:val="true"/>
        </w:rPr>
        <w:t xml:space="preserve">: </w:t>
      </w:r>
      <w:r>
        <w:rPr>
          <w:rtl w:val="true"/>
        </w:rPr>
        <w:t>الممانعة الطبيعية للصيام</w:t>
      </w:r>
      <w:bookmarkEnd w:id="80"/>
    </w:p>
    <w:p>
      <w:pPr>
        <w:pStyle w:val="BookText"/>
        <w:rPr/>
      </w:pPr>
      <w:r>
        <w:rPr>
          <w:rFonts w:ascii="Amiri" w:hAnsi="Amiri" w:eastAsia="Amiri" w:cs="Amiri"/>
          <w:color w:val="111111"/>
          <w:sz w:val="28"/>
          <w:sz w:val="28"/>
          <w:szCs w:val="28"/>
          <w:rtl w:val="true"/>
          <w:lang w:bidi="ar-SA"/>
        </w:rPr>
        <w:t xml:space="preserve">أمّا الحكمة من وراء هذا الدور الإغوائي الّذي تلعبه الشياطين في نظام الخليقة ، فتكمن في تفتّق المواهب الإنسانية الكامنة وتربية الإنسان الكامل وإعداده في ظلّ المقاومة الّتي يبديها إزاء هذه المزالق والإغراءات ، أمّا ثغور سلطة الشياطين على الإنسان فهي لا تتعدّى نطاق الإثارة والوسوسة ، ومن ثَمَّ فهي تدعوه إلى القبائح ، بَيدَ أنّ قدرتها لا تمتد لإجباره على اقترافها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على ضوء هذه الإيضاحات ، فإنَّ ما ينبغي دراسته على هذا الصعيد ،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تصفيد الشياطين وغلّها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العوامل الكامنة وراء اجتراح الخطايا وظهور الذنوب في هذا الشهر ، على الرغم من تصفيد الشياطين وغياب دورها الإغوائي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تصفيد الشياطين في شهر رمضانتفيد عملية دراسة النصوص الإسلامية وتحليلها ، وجود علّتين لغلّ الشياطين ومنعها في شهر رمضان ، على النحو الّذي تأتي فيه العلّة الثانية في طول العلّة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العلّتان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الممانعة الطبيعية للصياميُزيل الصوم على نحو طبيعي الأرضية الّتي تتحرّك عليها سلطة الشيطان للتأثير على الإنسان وإغوائه ، وبتعبير أدقّ ليست السلسلة الّتي تقيّد الشيطان وتغلّه في شهر رمضان سوى الصوم نفسه ، ومن هنا ما جاء عن النَّبي في قوله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لَيَجري مِنِ ابنِ آدَمَ مَجرَى الدَّمِ فَضَيِّقوا مَجارِيَهُ بِالجوعِ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فهذا الحديث يدلّ بوضوح على أنَّ الصوم يمنع سلطة الشيطان عن الإنسان على نحو طبيعي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2211_25048"/>
    </w:p>
    <w:p>
      <w:pPr>
        <w:pStyle w:val="Heading4"/>
        <w:numPr>
          <w:ilvl w:val="3"/>
          <w:numId w:val="1"/>
        </w:numPr>
        <w:rPr/>
      </w:pPr>
      <w:bookmarkStart w:id="82" w:name="__RefHeading___Toc1086666_3804643083"/>
      <w:bookmarkStart w:id="83" w:name="_Toc32"/>
      <w:bookmarkEnd w:id="81"/>
      <w:bookmarkEnd w:id="82"/>
      <w:r>
        <w:rPr>
          <w:rtl w:val="true"/>
        </w:rPr>
        <w:t xml:space="preserve">العلّة الثانية </w:t>
      </w:r>
      <w:r>
        <w:rPr>
          <w:rtl w:val="true"/>
        </w:rPr>
        <w:t xml:space="preserve">: </w:t>
      </w:r>
      <w:r>
        <w:rPr>
          <w:rtl w:val="true"/>
        </w:rPr>
        <w:t>اللطف الإلهي الخاص</w:t>
      </w:r>
      <w:bookmarkEnd w:id="83"/>
    </w:p>
    <w:p>
      <w:pPr>
        <w:pStyle w:val="BookText"/>
        <w:rPr/>
      </w:pPr>
      <w:r>
        <w:rPr>
          <w:rFonts w:ascii="Amiri" w:hAnsi="Amiri" w:eastAsia="Amiri" w:cs="Amiri"/>
          <w:color w:val="111111"/>
          <w:sz w:val="28"/>
          <w:sz w:val="28"/>
          <w:szCs w:val="28"/>
          <w:rtl w:val="true"/>
          <w:lang w:bidi="ar-SA"/>
        </w:rPr>
        <w:t xml:space="preserve">إنَّ السلسلة الّتي ينطوي عليها الصوم لا تقتصر على تصفيد الشيطان وحدَه ، بل تتخطّى ذلك إلى احتواء نوازع النفس الأمّارة وإلى أسرها ، ممّا يؤدّي إلى ردع سلطتها على الإنسان ، وكما قال الإمام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العَونُ عَلى أسرِ النَّفسِ وكَسرِ عادَتِهَا التَّجَوُّعُ </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على هذا الأساس ، فإنَّ جميع الروايات الّتي جاءت تمتدح الجوع وتثني على دوره في بناء النفس وتربيتها ، إنّما تهدف بالحقيقة إلى إيجاد المانع الطبيعي الّذي يصدّ سلطة الشيطان على الإنسان ويحصنه من نوازع النفس الأمّارة وإغواءاتها ، كما تهدف أيضا تحرير قواه العقلية وإطلاق قابليّاته الإنسانية ، على ما يبدو ذلك واضحا من النموذجين الروائيين التاليين اللذين اخترناهما من بين هذا النمط من الروايات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جاهِدوا أنفُسَكُم بِالجوعِ وَالعَطَشِ ، فَإِنَّ الأَجرَ في ذلِكَ كَأَجرِ المُجاهِدِ في سَبيلِ اللّهِ </w:t>
      </w:r>
      <w:r>
        <w:rPr>
          <w:rFonts w:eastAsia="Amiri" w:cs="Amiri" w:ascii="Amiri" w:hAnsi="Amiri"/>
          <w:color w:val="111111"/>
          <w:sz w:val="28"/>
          <w:szCs w:val="28"/>
          <w:rtl w:val="true"/>
          <w:lang w:bidi="ar-SA"/>
        </w:rPr>
        <w:t xml:space="preserve">» . </w:t>
      </w:r>
      <w:r>
        <w:rPr>
          <w:rStyle w:val="FootnoteAnchor"/>
          <w:rtl w:val="true"/>
        </w:rPr>
        <w:footnoteReference w:id="90"/>
      </w:r>
      <w:r>
        <w:rPr>
          <w:rFonts w:ascii="Amiri" w:hAnsi="Amiri" w:eastAsia="Amiri" w:cs="Amiri"/>
          <w:color w:val="111111"/>
          <w:sz w:val="28"/>
          <w:sz w:val="28"/>
          <w:szCs w:val="28"/>
          <w:rtl w:val="true"/>
          <w:lang w:bidi="ar-SA"/>
        </w:rPr>
        <w:t xml:space="preserve">وعنه صلى الله عليه و آله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أحيوا قُلوبَكُم بِقِلَّةِ الضِّحكِ وقِلَّةِ الشِّبَعِ ، وطَهِّروها بِالجوعِ تَصفو </w:t>
      </w:r>
      <w:r>
        <w:rPr>
          <w:rStyle w:val="FootnoteAnchor"/>
          <w:rtl w:val="true"/>
        </w:rPr>
        <w:footnoteReference w:id="91"/>
      </w:r>
      <w:r>
        <w:rPr>
          <w:rFonts w:ascii="Amiri" w:hAnsi="Amiri" w:eastAsia="Amiri" w:cs="Amiri"/>
          <w:color w:val="111111"/>
          <w:sz w:val="28"/>
          <w:sz w:val="28"/>
          <w:szCs w:val="28"/>
          <w:rtl w:val="true"/>
          <w:lang w:bidi="ar-SA"/>
        </w:rPr>
        <w:t xml:space="preserve">وتَرِقّ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الإلهي الخاصبالإضافة إلى الرصيد الّذي يوفّره صوم شهر رمضان للصائمين طبيعيا ، متمثّلاً باحتواء سلطة الشيطان وردع إغواءاته عنهم ، فإنَّ هذه الممارسة العبادية تتحوّل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211_25050"/>
    </w:p>
    <w:p>
      <w:pPr>
        <w:pStyle w:val="Heading4"/>
        <w:numPr>
          <w:ilvl w:val="3"/>
          <w:numId w:val="1"/>
        </w:numPr>
        <w:rPr/>
      </w:pPr>
      <w:bookmarkStart w:id="85" w:name="__RefHeading___Toc1086668_3804643083"/>
      <w:bookmarkStart w:id="86" w:name="_Toc33"/>
      <w:bookmarkEnd w:id="84"/>
      <w:bookmarkEnd w:id="85"/>
      <w:r>
        <w:rPr/>
        <w:t>۲</w:t>
      </w:r>
      <w:r>
        <w:rPr>
          <w:rtl w:val="true"/>
        </w:rPr>
        <w:t xml:space="preserve"> </w:t>
      </w:r>
      <w:r>
        <w:rPr>
          <w:rtl w:val="true"/>
        </w:rPr>
        <w:t xml:space="preserve">. </w:t>
      </w:r>
      <w:r>
        <w:rPr>
          <w:rtl w:val="true"/>
        </w:rPr>
        <w:t>علّة عدم الانتفاع من غلّ الشياطين</w:t>
      </w:r>
      <w:bookmarkEnd w:id="86"/>
    </w:p>
    <w:p>
      <w:pPr>
        <w:pStyle w:val="Heading4"/>
        <w:numPr>
          <w:ilvl w:val="3"/>
          <w:numId w:val="1"/>
        </w:numPr>
        <w:rPr/>
      </w:pPr>
      <w:bookmarkStart w:id="87" w:name="__RefHeading___Toc1086670_3804643083"/>
      <w:bookmarkStart w:id="88" w:name="_Toc34"/>
      <w:bookmarkEnd w:id="87"/>
      <w:r>
        <w:rPr>
          <w:rtl w:val="true"/>
        </w:rPr>
        <w:t xml:space="preserve">الجواب الأول </w:t>
      </w:r>
      <w:r>
        <w:rPr>
          <w:rtl w:val="true"/>
        </w:rPr>
        <w:t xml:space="preserve">: </w:t>
      </w:r>
      <w:r>
        <w:rPr>
          <w:rtl w:val="true"/>
        </w:rPr>
        <w:t>ليس الشيطان السبب الوحيد للذنوب</w:t>
      </w:r>
      <w:bookmarkEnd w:id="88"/>
    </w:p>
    <w:p>
      <w:pPr>
        <w:pStyle w:val="BookText"/>
        <w:rPr/>
      </w:pPr>
      <w:r>
        <w:rPr>
          <w:rFonts w:ascii="Amiri" w:hAnsi="Amiri" w:eastAsia="Amiri" w:cs="Amiri"/>
          <w:color w:val="111111"/>
          <w:sz w:val="28"/>
          <w:sz w:val="28"/>
          <w:szCs w:val="28"/>
          <w:rtl w:val="true"/>
          <w:lang w:bidi="ar-SA"/>
        </w:rPr>
        <w:t xml:space="preserve">بنفسها إلى أرضية لانهمار ألطاف اللّه عليهم وشمولهم بها ، وحينئذٍ فإنَّ ما جاء في الأحاديث من تصفيد الشياطين ، وغلّها في هذا الشهر إنّما هو إشارة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 إنَّ اللطف الإلهي ليس جزافا حتّى يصحّ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يمنع سبحانه سلطة الشياطين ويحول بينها وبين الإنسان في بقيّة الشهور ؟ كلاّ ، إنّما ينشأ مبدأ التوفيق الرباني واللطف الإلهي من واقع اختيار الإنسان نفسه ، ودخوله في رحاب الضيافة الرمضانية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الانتفاع من غلّ الشياطينفي إطار التحليل الّذي مرَّ ، فيما يفيده من أنَّ الشياطين تفقد سلطتها على الإنسان في هذا الشهر على الأقل بالنسبة إلى الصائمين ، ينبثق السؤال الرئيسي الثاني في هذا المضمار ، متمثّلاً بما نراه من غفلة الصائمين وابتلائهم بالخطايا والذنوب في هذا الشهر أحيانا ، كما يدلّ عليه تشريع الكفّارات الّذي جاء لعلاج هذه الحالات ، يصوّر السيّد ابن طاووس رحمه الله هذه المفارقة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بعض أهل الدين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يظهر لي زيادة انتفاع بمنع الشياطين ، لأنَّني أرى الحال الّتي كنت عليها من الغفلة قبل شهر رمضان ، كأنّها على حالها ما نقصت بمنع أعوان الشيطان </w:t>
      </w:r>
      <w:r>
        <w:rPr>
          <w:rFonts w:eastAsia="Amiri" w:cs="Amiri" w:ascii="Amiri" w:hAnsi="Amiri"/>
          <w:color w:val="111111"/>
          <w:sz w:val="28"/>
          <w:szCs w:val="28"/>
          <w:rtl w:val="true"/>
          <w:lang w:bidi="ar-SA"/>
        </w:rPr>
        <w:t xml:space="preserve">...» . </w:t>
      </w:r>
      <w:r>
        <w:rPr>
          <w:rStyle w:val="FootnoteAnchor"/>
          <w:rtl w:val="true"/>
        </w:rPr>
        <w:footnoteReference w:id="93"/>
      </w:r>
      <w:r>
        <w:rPr>
          <w:rFonts w:ascii="Amiri" w:hAnsi="Amiri" w:eastAsia="Amiri" w:cs="Amiri"/>
          <w:color w:val="111111"/>
          <w:sz w:val="28"/>
          <w:sz w:val="28"/>
          <w:szCs w:val="28"/>
          <w:rtl w:val="true"/>
          <w:lang w:bidi="ar-SA"/>
        </w:rPr>
        <w:t xml:space="preserve">يمكن تقديم جوابين لهذا السؤال ،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الشيطان السبب الوحيد للذنوبيتركز الجواب الأوّل حول معنى يفيد بأنَّ ما يصدر عن الانسان من خطايا وذنوب لا يرتبط بالشيطان وحدَه ولا ينشأ عن إغوائه وحسب ، بل له منشآن رئيسيان آخران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 ، والرين المتراكم من تبعات الذنوب السابقة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11_25052"/>
    </w:p>
    <w:p>
      <w:pPr>
        <w:pStyle w:val="Heading4"/>
        <w:numPr>
          <w:ilvl w:val="3"/>
          <w:numId w:val="1"/>
        </w:numPr>
        <w:rPr/>
      </w:pPr>
      <w:bookmarkStart w:id="90" w:name="__RefHeading___Toc1086672_3804643083"/>
      <w:bookmarkStart w:id="91" w:name="_Toc35"/>
      <w:bookmarkEnd w:id="89"/>
      <w:bookmarkEnd w:id="90"/>
      <w:r>
        <w:rPr>
          <w:rtl w:val="true"/>
        </w:rPr>
        <w:t xml:space="preserve">الجواب الثاني </w:t>
      </w:r>
      <w:r>
        <w:rPr>
          <w:rtl w:val="true"/>
        </w:rPr>
        <w:t xml:space="preserve">: </w:t>
      </w:r>
      <w:r>
        <w:rPr>
          <w:rtl w:val="true"/>
        </w:rPr>
        <w:t>نسبية تصفيد الشياطين</w:t>
      </w:r>
      <w:bookmarkEnd w:id="91"/>
    </w:p>
    <w:p>
      <w:pPr>
        <w:pStyle w:val="BookText"/>
        <w:rPr/>
      </w:pPr>
      <w:r>
        <w:rPr>
          <w:rFonts w:ascii="Amiri" w:hAnsi="Amiri" w:eastAsia="Amiri" w:cs="Amiri"/>
          <w:color w:val="111111"/>
          <w:sz w:val="28"/>
          <w:sz w:val="28"/>
          <w:szCs w:val="28"/>
          <w:rtl w:val="true"/>
          <w:lang w:bidi="ar-SA"/>
        </w:rPr>
        <w:t xml:space="preserve">الّذي يؤدّي إلى تلوّث القلب واسودادهِ ، والواقع أنَّ اللطف الإلهي الّذي يكتنف الإنسان في شهر رمضان يلغي تأثير العامل الأوّل المتمثّل بالشيطان ، على حين يبقى العاملان المتبقّيان يمارسان دورهما ، وهما سببان كافيان لتهيئة الأرضية لانحراف الإنسان وتفسير ما يصدر عنه من ذنوب وبقائه على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افترضنا أنَّ الصوم قادر على استيعاب نوازع النفس الأمّارة والقضاء على دورها في دفعه صوب الخطايا والذنوب ، فإنَّ الرين المتراكم من الذنوب السابقة يكفي ليؤلّف خطرا يهدّد الصائم ويضعه بمعرض الغفلة وارتكاب الذنب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تصفيد الشياطينما اتّضح من التحليل السابق أنَّ السلسلة الّتي تقيّد الشيطان يتألّف قوامها من صوم شهر رمضان نفسه وليس من شيء آخر ، على هذا فكلّما اتّسم الصوم بالإتقان والتكامل ، زاد ذلك من إحكام السلسلة الّتي تغلّ الشيطان وتردع النفس الأمّارة ، ومن ثَمَّ أدّى ذلك إلى تضاؤل الغفلة والانحرافات الناجمة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يمكن القول بأنَّ من تصدر عنهم الذنوب في شهر رمضان ، فإنَّ صومهم لم يكن صوما سالما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2211_25055"/>
    </w:p>
    <w:p>
      <w:pPr>
        <w:pStyle w:val="Heading3"/>
        <w:numPr>
          <w:ilvl w:val="2"/>
          <w:numId w:val="1"/>
        </w:numPr>
        <w:rPr/>
      </w:pPr>
      <w:bookmarkStart w:id="93" w:name="__RefHeading___Toc1086674_3804643083"/>
      <w:bookmarkStart w:id="94" w:name="_Toc36"/>
      <w:bookmarkEnd w:id="92"/>
      <w:bookmarkEnd w:id="93"/>
      <w:r>
        <w:rPr>
          <w:rtl w:val="true"/>
        </w:rPr>
        <w:t xml:space="preserve">الفصل الرابع </w:t>
      </w:r>
      <w:r>
        <w:rPr>
          <w:rtl w:val="true"/>
        </w:rPr>
        <w:t xml:space="preserve">: </w:t>
      </w:r>
      <w:r>
        <w:rPr>
          <w:rtl w:val="true"/>
        </w:rPr>
        <w:t>التّأكيد على استثمار بركاته</w:t>
      </w:r>
      <w:bookmarkEnd w:id="94"/>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استِثمارِ بَرَكاتِهِرسول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مَن حُرِمَ غُفرانَ اللّهِ في هذَا الشَّهرِ العَظيمِ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الشَّقِيَّ حَقَّ الشَّقِيِّ مَن خَرَجَ عَنهُ هذَا الشَّهرُ ولَم يُغفَر ذُنوبُهُ ، فَحينَئِذٍ يَخسَرُ حينَ يَفوزُ المُحسِنونَ بِجَوائِزِ الرَّبِّ الكَريمِ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شَهرُ رَمَضانَ ؛ شَهرٌ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خَيرٌ مِن ألفِ شَهرٍ ، مَن حُرِمَها فَقَد حُرِمَ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يُغفَر لَهُ في شَهرِ رَمَضانَ لَم يُغفَر لَهُ إلى قابِلٍ ، إلاّ أن يَشهَدَ عَرَفَةَ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هذا الفصل هي تحذير وإنذار في ظاهرها ، وهي بشارة في باطنها ، خاصّةً أحاديث النَّبي صلى الله عليه و آله الّتي يدعو فيها على من لم تشمله المغفرة الإلهية في هذا الشهر الكريم وينعته بالشقاء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عن العالم الرباني ملكي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رضوان اللّه عليه ـ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أبلغ ما ورد في البشارة لشهر رمضان دعاء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على من لم يُغفر له فيه ، حيث إنّه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انسَلَخَ عَنهُ شَهرُ رَمَضانَ وَلَم يُغفَر لَهُ فَلا غَفَرَ اللّهُ لَهُ </w:t>
      </w:r>
      <w:r>
        <w:rPr>
          <w:rStyle w:val="FootnoteAnchor"/>
          <w:rtl w:val="true"/>
        </w:rPr>
        <w:footnoteReference w:id="98"/>
      </w:r>
      <w:r>
        <w:rPr>
          <w:rFonts w:ascii="Amiri" w:hAnsi="Amiri" w:eastAsia="Amiri" w:cs="Amiri"/>
          <w:color w:val="111111"/>
          <w:sz w:val="28"/>
          <w:sz w:val="28"/>
          <w:szCs w:val="28"/>
          <w:rtl w:val="true"/>
          <w:lang w:bidi="ar-SA"/>
        </w:rPr>
        <w:t xml:space="preserve">فإنّ هذا الدعاء بلحاظ أنّه صلى الله عليه و آله بُعث رحمة للعالمين ، بشارة عظيمة لسعة الرحمة وعموم الغفران في الشهر ، وإلاّ لم يكن مع كونه رحمة للعالمين يدعو لمسلم ولو كان مذنبا </w:t>
      </w:r>
      <w:r>
        <w:rPr>
          <w:rFonts w:eastAsia="Amiri" w:cs="Amiri" w:ascii="Amiri" w:hAnsi="Amiri"/>
          <w:color w:val="111111"/>
          <w:sz w:val="28"/>
          <w:szCs w:val="28"/>
          <w:rtl w:val="true"/>
          <w:lang w:bidi="ar-SA"/>
        </w:rPr>
        <w:t xml:space="preserve">» . </w:t>
      </w:r>
      <w:r>
        <w:rPr>
          <w:rStyle w:val="FootnoteAnchor"/>
          <w:rtl w:val="true"/>
        </w:rPr>
        <w:footnoteReference w:id="9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2211_25060"/>
    </w:p>
    <w:p>
      <w:pPr>
        <w:pStyle w:val="Heading2"/>
        <w:numPr>
          <w:ilvl w:val="1"/>
          <w:numId w:val="1"/>
        </w:numPr>
        <w:rPr/>
      </w:pPr>
      <w:bookmarkStart w:id="96" w:name="__RefHeading___Toc1086676_3804643083"/>
      <w:bookmarkStart w:id="97" w:name="_Toc37"/>
      <w:bookmarkEnd w:id="95"/>
      <w:bookmarkEnd w:id="96"/>
      <w:r>
        <w:rPr>
          <w:rtl w:val="true"/>
        </w:rPr>
        <w:t xml:space="preserve">القسم الثانى </w:t>
      </w:r>
      <w:r>
        <w:rPr>
          <w:rtl w:val="true"/>
        </w:rPr>
        <w:t xml:space="preserve">: </w:t>
      </w:r>
      <w:r>
        <w:rPr>
          <w:rtl w:val="true"/>
        </w:rPr>
        <w:t>التهيّؤ لضيافة اللّه</w:t>
      </w:r>
      <w:bookmarkEnd w:id="97"/>
    </w:p>
    <w:p>
      <w:pPr>
        <w:pStyle w:val="Heading3"/>
        <w:numPr>
          <w:ilvl w:val="2"/>
          <w:numId w:val="1"/>
        </w:numPr>
        <w:rPr/>
      </w:pPr>
      <w:bookmarkStart w:id="98" w:name="__RefHeading___Toc1086678_3804643083"/>
      <w:bookmarkStart w:id="99" w:name="_Toc38"/>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لِضِيافَةِ اللّهالفصل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ضِيافَةِ اللّهالفصل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تَأهيلُ النّاسِ لِضِيافَةِ اللّهالفصل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التَّهَيُّوَلِضِيافَةِ اللّهالفصل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التَّهَيُّوَ لِضِيافَةِ اللّه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 w:name="pg2211_25064"/>
    </w:p>
    <w:p>
      <w:pPr>
        <w:pStyle w:val="Heading3"/>
        <w:numPr>
          <w:ilvl w:val="2"/>
          <w:numId w:val="1"/>
        </w:numPr>
        <w:rPr/>
      </w:pPr>
      <w:bookmarkStart w:id="101" w:name="__RefHeading___Toc1086680_3804643083"/>
      <w:bookmarkStart w:id="102" w:name="_Toc39"/>
      <w:bookmarkEnd w:id="100"/>
      <w:bookmarkEnd w:id="101"/>
      <w:r>
        <w:rPr>
          <w:rtl w:val="true"/>
        </w:rPr>
        <w:t xml:space="preserve">الفصل الأوّل </w:t>
      </w:r>
      <w:r>
        <w:rPr>
          <w:rtl w:val="true"/>
        </w:rPr>
        <w:t xml:space="preserve">: </w:t>
      </w:r>
      <w:r>
        <w:rPr>
          <w:rtl w:val="true"/>
        </w:rPr>
        <w:t>معرفة ضيافة اللّه</w:t>
      </w:r>
      <w:bookmarkEnd w:id="102"/>
    </w:p>
    <w:p>
      <w:pPr>
        <w:pStyle w:val="Heading4"/>
        <w:numPr>
          <w:ilvl w:val="3"/>
          <w:numId w:val="1"/>
        </w:numPr>
        <w:rPr/>
      </w:pPr>
      <w:bookmarkStart w:id="103" w:name="__RefHeading___Toc1086682_3804643083"/>
      <w:bookmarkStart w:id="104" w:name="_Toc40"/>
      <w:bookmarkEnd w:id="103"/>
      <w:r>
        <w:rPr/>
        <w:t>۱</w:t>
      </w:r>
      <w:r>
        <w:rPr>
          <w:rtl w:val="true"/>
        </w:rPr>
        <w:t xml:space="preserve"> </w:t>
      </w:r>
      <w:r>
        <w:rPr>
          <w:rtl w:val="true"/>
        </w:rPr>
        <w:t xml:space="preserve">/ </w:t>
      </w:r>
      <w:r>
        <w:rPr/>
        <w:t>۱</w:t>
      </w:r>
      <w:r>
        <w:rPr>
          <w:rtl w:val="true"/>
        </w:rPr>
        <w:t xml:space="preserve"> وجوب الصّيام</w:t>
      </w:r>
      <w:bookmarkEnd w:id="104"/>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ضِيافَةِ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الصِّيامِالكتاب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خَمسا ولَم يَفتَرِض إلاّ حَسَنا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ووِلايَتَنا أهلَ البَيتِ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الإمام الرضا عليه السلامـ فيما جَمَعَهُ الفَضلُ بنُ شاذانَ مِن كَلامِهِ في عِلَلِ الفَرائِضِ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اُمِروا بِصَومِ شَهرِ رَمَضانَ ؛ لا أقَلَّ مِن ذلِكَ ولا أكثَرَ؟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قُوَّةُ العِبادِ الَّذي يَعُمُّ فيهِ القَوِيُّ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اللّهُ الفَرائِضَ عَلى أغلَبِ الأَشياءِ وأعَمِّ القُوى ، ثُمَّ رَخَّصَ لِأَهلِ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 اللّهُ ورَغَّبَ أهلَ القُوَّةِ فِي الفَضلِ ، ولَو كانوا يَصلُحونَ عَلى أقَلَّ مِن ذلِكَ لَنَقَصَهُم ، ولَوِ احتاجوا إلى أكثَرَ مِن ذلِكَ لَزادَهُم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11_25066"/>
    </w:p>
    <w:p>
      <w:pPr>
        <w:pStyle w:val="Heading4"/>
        <w:numPr>
          <w:ilvl w:val="3"/>
          <w:numId w:val="1"/>
        </w:numPr>
        <w:rPr/>
      </w:pPr>
      <w:bookmarkStart w:id="106" w:name="__RefHeading___Toc1086684_3804643083"/>
      <w:bookmarkStart w:id="107" w:name="_Toc41"/>
      <w:bookmarkEnd w:id="105"/>
      <w:bookmarkEnd w:id="106"/>
      <w:r>
        <w:rPr/>
        <w:t>۱</w:t>
      </w:r>
      <w:r>
        <w:rPr>
          <w:rtl w:val="true"/>
        </w:rPr>
        <w:t xml:space="preserve"> </w:t>
      </w:r>
      <w:r>
        <w:rPr>
          <w:rtl w:val="true"/>
        </w:rPr>
        <w:t xml:space="preserve">/ </w:t>
      </w:r>
      <w:r>
        <w:rPr/>
        <w:t>۲</w:t>
      </w:r>
      <w:r>
        <w:rPr>
          <w:rtl w:val="true"/>
        </w:rPr>
        <w:t xml:space="preserve"> حكمة الصّيام</w:t>
      </w:r>
      <w:bookmarkEnd w:id="10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حِكمَةُ الصِّيامِالإمام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اللّهُ عِبادَهُ المُؤمِنينَ بِالصَّلَواتِ وَالزَّكَواتِ ومُجاهَدَةِ الصِّيامِ فِي الأَيّامِ المَفروضاتِ ؛ تَسكينا لِأَطرافِهِم ، وتَخشيعا لِأَبصارِهِم ، وتَذليلاً لِنُفوسِهِم ، وتَخفيضا لِقُلوبِهِم ، وإذهابا لِلخُيَلاءِ عَنهُم ، ولِما في ذلِكَ مِن تَعفيرِ عِتاقِ الوُجوهِ </w:t>
      </w:r>
      <w:r>
        <w:rPr>
          <w:rStyle w:val="FootnoteAnchor"/>
          <w:rtl w:val="true"/>
        </w:rPr>
        <w:footnoteReference w:id="103"/>
      </w:r>
      <w:r>
        <w:rPr>
          <w:rFonts w:ascii="Amiri" w:hAnsi="Amiri" w:eastAsia="Amiri" w:cs="Amiri"/>
          <w:color w:val="111111"/>
          <w:sz w:val="28"/>
          <w:sz w:val="28"/>
          <w:szCs w:val="28"/>
          <w:rtl w:val="true"/>
          <w:lang w:bidi="ar-SA"/>
        </w:rPr>
        <w:t xml:space="preserve">بِالتُّرابِ تَواضُعا ، وَالتِصاقِ كَرائِمِ الجَوارِحِ بِالأَرضِ تَصاغُرا ، ولُحوقِ البُطونِ بِالمُتونِ مِنَ الصِّيامِ تَذَلُّلاً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الصِّيامَ ابتِلاءً لاِءِخلاصِ الخَلقِ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الإمام الصادق عليه السلامـ في بَيانِ عِلَّةِ الصِّيامِ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عز و جل الصِّيامَ لِيَستَوِيَ بِهِ الغَنِيُّ وَالفَقيرُ ؛ وذلِكَ أنَّ الغَنِيَّ لَم يَكُن لِيَجِدَ مَسَّ الجوعِ فَيَرحَمَ الفَقيرَ ؛ لِأَنَّ الغَنِيَّ كُلَّما أرادَ شَيئا قَدَرَ عَلَيهِ ، فَأَرادَ اللّهُ عز و جل أن يُسَوِّيَ بَينَ خَلقِهِ ، وأن يُذيقَ الغَنِيَّ مَسَّ الجوعِ وَالأَلَمِ ؛ لِيَرِقَّ عَلَى الضَّعيفِ فَيَرحَمَ الجائِعَ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الإمام الرضا عليه السلامـ فيما جَمَعَهُ الفَضلُ بنُ شاذانَ مِن كَلامِهِ في عِلَلِ الفَرائِضِ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اُمِروا بِالصَّومِ؟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يَعرِفوا ألَمَ الجوعِ وَالعَطَشِ ، ويَستَدِلّوا عَلى فَقرِ الآخِرَةِ ، ولِيَكونَ الصّائِمُ خاشِعا ذَليلاً مُستَكينا ، مَأجورا مُحتَسِبا عارِفا ، صابِرا عَلى ما أصابَهُ مِنَ الجوعِ وَالعَطَشِ ؛ فَيَستَوجِبَ الثَّوابَ مَعَ ما فيهِ مِنَ الإِمساكِ عَنِ الشَّهَواتِ ، ولِيَكونَ ذلِكَ واعِظا لَهُم فِي العاجِلِ ، ورائِضا لَهُم عَلى أداءِ ما كَلَّفَهُم ، ودَليلاً لَهُم فِي الأَجرِ ، ولِيَعرِفوا شِدَّةَ مَبلَغِ ذلِكَ عَلى أهلِ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211_25068"/>
    </w:p>
    <w:p>
      <w:pPr>
        <w:pStyle w:val="Heading4"/>
        <w:numPr>
          <w:ilvl w:val="3"/>
          <w:numId w:val="1"/>
        </w:numPr>
        <w:rPr/>
      </w:pPr>
      <w:bookmarkStart w:id="109" w:name="__RefHeading___Toc1086686_3804643083"/>
      <w:bookmarkStart w:id="110" w:name="_Toc42"/>
      <w:bookmarkEnd w:id="108"/>
      <w:bookmarkEnd w:id="109"/>
      <w:r>
        <w:rPr/>
        <w:t>۱</w:t>
      </w:r>
      <w:r>
        <w:rPr>
          <w:rtl w:val="true"/>
        </w:rPr>
        <w:t xml:space="preserve"> </w:t>
      </w:r>
      <w:r>
        <w:rPr>
          <w:rtl w:val="true"/>
        </w:rPr>
        <w:t xml:space="preserve">/ </w:t>
      </w:r>
      <w:r>
        <w:rPr/>
        <w:t>۳</w:t>
      </w:r>
      <w:r>
        <w:rPr>
          <w:rtl w:val="true"/>
        </w:rPr>
        <w:t xml:space="preserve"> فضل الصّيام</w:t>
      </w:r>
      <w:bookmarkEnd w:id="110"/>
    </w:p>
    <w:p>
      <w:pPr>
        <w:pStyle w:val="Heading4"/>
        <w:numPr>
          <w:ilvl w:val="3"/>
          <w:numId w:val="1"/>
        </w:numPr>
        <w:rPr/>
      </w:pPr>
      <w:bookmarkStart w:id="111" w:name="__RefHeading___Toc1086688_3804643083"/>
      <w:bookmarkStart w:id="112" w:name="_Toc43"/>
      <w:bookmarkEnd w:id="111"/>
      <w:r>
        <w:rPr/>
        <w:t>۱</w:t>
      </w:r>
      <w:r>
        <w:rPr>
          <w:rtl w:val="true"/>
        </w:rPr>
        <w:t xml:space="preserve"> </w:t>
      </w:r>
      <w:r>
        <w:rPr>
          <w:rtl w:val="true"/>
        </w:rPr>
        <w:t xml:space="preserve">/ </w:t>
      </w:r>
      <w:r>
        <w:rPr/>
        <w:t>۴</w:t>
      </w:r>
      <w:r>
        <w:rPr>
          <w:rtl w:val="true"/>
        </w:rPr>
        <w:t xml:space="preserve"> الصّوم للّه</w:t>
      </w:r>
      <w:bookmarkEnd w:id="112"/>
    </w:p>
    <w:p>
      <w:pPr>
        <w:pStyle w:val="BookText"/>
        <w:rPr/>
      </w:pPr>
      <w:r>
        <w:rPr>
          <w:rFonts w:ascii="Amiri" w:hAnsi="Amiri" w:eastAsia="Amiri" w:cs="Amiri"/>
          <w:color w:val="111111"/>
          <w:sz w:val="28"/>
          <w:sz w:val="28"/>
          <w:szCs w:val="28"/>
          <w:rtl w:val="true"/>
          <w:lang w:bidi="ar-SA"/>
        </w:rPr>
        <w:t xml:space="preserve">الفَقرِ وَالمَسكَنَةِ فِي الدُّنيا فَيُؤَدّوا إلَيهِم ما فَرَضَ اللّهُ لَهُم في أموالهِمِ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عنه عليه السلامـ في عِلَّةِ الصَّومِ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اِمتَحَنَهُم بِضَربٍ مِنَ الطّاعَةِ كَيما يَنالوا بِها عِندَهُ الدَّرَجاتِ ؛ لِيُعَرِّفَهُم فَضلَ ما أنعَمَ عَلَيهِم مِن لَذَّةِ الماءِ وطيبِ الخُبزِ ، وإذا عَطِشوا يَومَ صَومِهِم ذَكَروا يَومَ العَطَشِ الأَكبَرِ فِي الآخِرَةِ ، وزادَهُم ذلِكَ رَغبَةً </w:t>
      </w:r>
      <w:r>
        <w:rPr>
          <w:rStyle w:val="FootnoteAnchor"/>
          <w:rtl w:val="true"/>
        </w:rPr>
        <w:footnoteReference w:id="108"/>
      </w:r>
      <w:r>
        <w:rPr>
          <w:rFonts w:ascii="Amiri" w:hAnsi="Amiri" w:eastAsia="Amiri" w:cs="Amiri"/>
          <w:color w:val="111111"/>
          <w:sz w:val="28"/>
          <w:sz w:val="28"/>
          <w:szCs w:val="28"/>
          <w:rtl w:val="true"/>
          <w:lang w:bidi="ar-SA"/>
        </w:rPr>
        <w:t xml:space="preserve">فِي الطّاعَةِ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الصِّيامِرسول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عَيني فِي الصَّلاةِ وَالصَّومِ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الدّينِ كَمَثَل شَجَرَةٍ ثابِتَةٍ ؛ الإِيمانُ أصلُها ، وَالصَّلاةُ عُروقُها ، وَالزَّكاةُ ماؤُها ، وَالصَّومُ سَعَفُها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الصَّومُ 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 وأنَا أجزي بِهِ</w:t>
      </w:r>
      <w:r>
        <w:rPr>
          <w:rFonts w:eastAsia="Amiri" w:cs="Amiri" w:ascii="Amiri" w:hAnsi="Amiri"/>
          <w:color w:val="111111"/>
          <w:sz w:val="28"/>
          <w:szCs w:val="28"/>
          <w:rtl w:val="true"/>
          <w:lang w:bidi="ar-SA"/>
        </w:rPr>
        <w:t xml:space="preserve">» . </w:t>
      </w:r>
      <w:r>
        <w:rPr>
          <w:rStyle w:val="FootnoteAnchor"/>
          <w:rtl w:val="true"/>
        </w:rPr>
        <w:footnoteReference w:id="1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ابنِ آدَمَ يُضاعَفُ ؛ الحَسَنَةُ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الصَّومَ فَإِنَّهُ لي ، وأنَا أجزي بِهِ ، يَدَعُ شَهوَتَهُ وطَعامَهُ مِن أجلي</w:t>
      </w:r>
      <w:r>
        <w:rPr>
          <w:rFonts w:eastAsia="Amiri" w:cs="Amiri" w:ascii="Amiri" w:hAnsi="Amiri"/>
          <w:color w:val="111111"/>
          <w:sz w:val="28"/>
          <w:szCs w:val="28"/>
          <w:rtl w:val="true"/>
          <w:lang w:bidi="ar-SA"/>
        </w:rPr>
        <w:t xml:space="preserve">» . </w:t>
      </w:r>
      <w:r>
        <w:rPr>
          <w:rStyle w:val="FootnoteAnchor"/>
          <w:rtl w:val="true"/>
        </w:rPr>
        <w:footnoteReference w:id="11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2211_25072"/>
    </w:p>
    <w:p>
      <w:pPr>
        <w:pStyle w:val="Heading4"/>
        <w:numPr>
          <w:ilvl w:val="3"/>
          <w:numId w:val="1"/>
        </w:numPr>
        <w:rPr/>
      </w:pPr>
      <w:bookmarkStart w:id="114" w:name="__RefHeading___Toc1086690_3804643083"/>
      <w:bookmarkStart w:id="115" w:name="_Toc44"/>
      <w:bookmarkEnd w:id="113"/>
      <w:bookmarkEnd w:id="114"/>
      <w:r>
        <w:rPr>
          <w:rtl w:val="true"/>
        </w:rPr>
        <w:t xml:space="preserve">كلام في شرح حديث </w:t>
      </w:r>
      <w:r>
        <w:rPr>
          <w:rtl w:val="true"/>
        </w:rPr>
        <w:t>«</w:t>
      </w:r>
      <w:r>
        <w:rPr>
          <w:rtl w:val="true"/>
        </w:rPr>
        <w:t>الصّوم لي</w:t>
      </w:r>
      <w:r>
        <w:rPr>
          <w:rtl w:val="true"/>
        </w:rPr>
        <w:t>»</w:t>
      </w:r>
      <w:bookmarkEnd w:id="115"/>
    </w:p>
    <w:p>
      <w:pPr>
        <w:pStyle w:val="BookText"/>
        <w:rPr/>
      </w:pPr>
      <w:r>
        <w:rPr>
          <w:rFonts w:ascii="Amiri" w:hAnsi="Amiri" w:eastAsia="Amiri" w:cs="Amiri"/>
          <w:color w:val="111111"/>
          <w:sz w:val="28"/>
          <w:sz w:val="28"/>
          <w:szCs w:val="28"/>
          <w:rtl w:val="true"/>
          <w:lang w:bidi="ar-SA"/>
        </w:rPr>
        <w:t xml:space="preserve">كَلامٌ 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حامدٍ الغزّالي في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الصومُ للّهِ ومشرّفا بالنسبةِ إليهِ ـ وإن كانت العبادات كلّها له كما شرّف البيت بالنسبةِ إليهِ والأرض كلّها له ـ 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كفّ وترك ، وهو في نفسه سرّ ليس فيه عمل يشاهد ، فجميع الطاعاتِ بمشهد من الخلق ومرأى ، والصوم لا يعلمه إلاّ اللّه تعالى ؛ فإنّه عمل في الباطن بالصبر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قهرٌ لعدوّ اللّه ؛ فإنّ وسيلة الشيطان ـ لعنه اللّه ـ الشهوات ، وإنّما يقوى الشهوات بالأكل والشرب ؛ ولذلك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لَيَجري مِنِ ابنِ آدَمَ مَجرَى الدَّمِ ؛ فَضَيِّقوا مَجارِيَهُ بِالجوعِ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الصوم على الخصوص قمعا للشيطان وسدّا لمسالكه وتضييقا لمجاريه ، استحقّ التخصيص بالنسبة إلى اللّه ؛ ففي قمع عدوّ اللّه نصرة للّه ، ونصرة اللّه للعبد موقوفة على النصرة له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فالبداية بالجهدِ مِنَ العَبدِ ، والجزاء بالهداية مِنَ اللّهِ ؛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جَـهَدُواْ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وإنّما التغيير بكسر الشهواتِ ، فهي مرتعُ الشياطين ومرعاهم ، فما دامت مخصبة لم ينقطع تردّدهم ، وما داموا يتردّدون فلا ينكشف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للعبدِ جلال اللّه ، وكان محجوبا عن لقائه ؛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الشَّياطينَ يَحومونَ عَلى قُلوبِ بَني آدَمَ لَنَظَروا إلى مَلَكوتِ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هذا الوجه صار الصوم بابَ العبادة وصارَ جُنّةً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وفي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الناس في تأويل هذا الحديث وأنّه لِمَ خَصّ الصومَ والجزاءَ عليه بنفسه عز و جل ، وإن كانت العبادات كُلّها له وجَزاؤها منه ؟ وذكروا فيه وجوها مدارُها كُلّها على أنّ الصوم سِرٌّ بين اللّه والعبد لا يَطَّلِع عليه سِواه ، فلا يكون العبدُ صائما حَقيقةً إلاّ وهو مُخلص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كما قالوا ؛ فإنَّ غير الصَّوم من العبادات يشاركه في سرّ الطاعة ، كالصلاة على غير طهارة أو في ثوبٍ نجس ، ونحو ذلك من الأسرار المقترنة بالعبادات الّتي لا يعرفها إلاّ اللّه وصاحبها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سمعت في تأويل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العبادات الّتي يتقرّب بها العباد إلى اللّه عز و جل ـ من صلاة ، وحجّ ، وصدقة ، واعتكاف ، وتبتُّل ، ودعاء ، وقُربان ، وهَدي ، وغير ذلك من أنواع العبادات ـ قد عَبَدَ المشركون بها آلِهتَهم ، وما كانوا يتَّخذونه من دون اللّه أندادا ، ولم يُسمَع أنّ طائفة من طوائف المشركين وأرباب النِّحَلِ في الأزمان المُتَقادِمة عَبدت آلهتها بالصوم ، ولا تقرَّبت إليها به ، ولا عُرف الصوم في العبادات إلاّ من جهة الشرائع ، فلذلك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يُشاركني أحدٌ فيه ، ولا عُبد به غيري ، فأنا حينئذٍ أجزي به وأتولَّى الجزاء عليه بنفسي ، لا أكِلُه إلى أحد من ملك مقرّب أو غيره على قدر اختصاصه بي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2211_25074"/>
    </w:p>
    <w:p>
      <w:pPr>
        <w:pStyle w:val="Heading4"/>
        <w:numPr>
          <w:ilvl w:val="3"/>
          <w:numId w:val="1"/>
        </w:numPr>
        <w:rPr/>
      </w:pPr>
      <w:bookmarkStart w:id="117" w:name="__RefHeading___Toc1086692_3804643083"/>
      <w:bookmarkStart w:id="118" w:name="_Toc45"/>
      <w:bookmarkEnd w:id="116"/>
      <w:bookmarkEnd w:id="117"/>
      <w:r>
        <w:rPr/>
        <w:t>۱</w:t>
      </w:r>
      <w:r>
        <w:rPr>
          <w:rtl w:val="true"/>
        </w:rPr>
        <w:t xml:space="preserve"> </w:t>
      </w:r>
      <w:r>
        <w:rPr>
          <w:rtl w:val="true"/>
        </w:rPr>
        <w:t xml:space="preserve">/ </w:t>
      </w:r>
      <w:r>
        <w:rPr/>
        <w:t>۵</w:t>
      </w:r>
      <w:r>
        <w:rPr>
          <w:rtl w:val="true"/>
        </w:rPr>
        <w:t xml:space="preserve"> قيمة الصّائم</w:t>
      </w:r>
      <w:bookmarkEnd w:id="11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قيمَةُ الصّائِمِالكتاب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الْمُسْلِمَـتِ وَ الْمُؤْمِنِينَ وَ الْمُؤْمِنَـتِ وَ الْقَـنِتِينَ وَ الْقَـنِتَـتِ وَ الصَّـدِقِينَ وَ الصَّـدِقَـتِ وَ الصَّـبِرِينَ وَالصَّـبِرَ تِ وَ الْخَـشِعِينَ وَ الْخَـشِعَـتِ وَالْمُتَصَدِّقِينَ وَ الْمُتَصَدِّقَـتِ وَ الصَّئِمِينَ وَالصَّئِمَـتِ وَ الْحَـفِظِينَ فُرُوجَهُمْ وَ الْحَـفِظَـتِ وَ الذَّ كِرِينَ اللَّهَ كَثِيرا وَ الذَّ كِرَ تِ أَعَدَّ اللَّهُ لَهُم مَّغْفِرَةً وَ أَجْرا عَظِيما </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التَّئِبُونَ الْعَـبِدُونَ الْحَـمِدُونَ السَّئِحُونَ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Style w:val="FootnoteAnchor"/>
          <w:rtl w:val="true"/>
        </w:rPr>
        <w:footnoteReference w:id="122"/>
      </w:r>
      <w:r>
        <w:rPr>
          <w:rFonts w:ascii="Amiri" w:hAnsi="Amiri" w:eastAsia="Amiri" w:cs="Amiri"/>
          <w:color w:val="111111"/>
          <w:sz w:val="28"/>
          <w:sz w:val="28"/>
          <w:szCs w:val="28"/>
          <w:rtl w:val="true"/>
          <w:lang w:bidi="ar-SA"/>
        </w:rPr>
        <w:t xml:space="preserve">وهُمُ الصّائِمونَ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مائِدَةً عَلَيها ما لا عَينٌ رَأَت ، ولا اُذُنٌ سَمِعَت ، ولا خَطَرَ عَلى قَلبِ بَشَرٍ ، لا يَقعُدُ عَلَيهَا إلاَّ الصّائِمونَ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فِطرِهِ ، وفَرحَةٌ يَومَ القِيامَةِ ، يُنادِي المُنادي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الظّامِئَةُ أكبادُهُم؟ وعِزَّتي ، لَأَروِيَنَّهُمُ اليَومَ</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دافَعتَ نَومَكَ ـ يا غافِلاً ـ بِالقِيامِ ، وقَطَعتَ يَومَكَ بِالصِّيامِ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211_25075"/>
    </w:p>
    <w:p>
      <w:pPr>
        <w:pStyle w:val="Heading4"/>
        <w:numPr>
          <w:ilvl w:val="3"/>
          <w:numId w:val="1"/>
        </w:numPr>
        <w:rPr/>
      </w:pPr>
      <w:bookmarkStart w:id="120" w:name="__RefHeading___Toc1086694_3804643083"/>
      <w:bookmarkStart w:id="121" w:name="_Toc46"/>
      <w:bookmarkEnd w:id="119"/>
      <w:bookmarkEnd w:id="120"/>
      <w:r>
        <w:rPr/>
        <w:t>۱</w:t>
      </w:r>
      <w:r>
        <w:rPr>
          <w:rtl w:val="true"/>
        </w:rPr>
        <w:t xml:space="preserve"> </w:t>
      </w:r>
      <w:r>
        <w:rPr>
          <w:rtl w:val="true"/>
        </w:rPr>
        <w:t xml:space="preserve">/ </w:t>
      </w:r>
      <w:r>
        <w:rPr/>
        <w:t>۶</w:t>
      </w:r>
      <w:r>
        <w:rPr>
          <w:rtl w:val="true"/>
        </w:rPr>
        <w:t xml:space="preserve"> دعاء الملائكة للصّائم</w:t>
      </w:r>
      <w:bookmarkEnd w:id="121"/>
    </w:p>
    <w:p>
      <w:pPr>
        <w:pStyle w:val="BookText"/>
        <w:rPr/>
      </w:pPr>
      <w:r>
        <w:rPr>
          <w:rFonts w:ascii="Amiri" w:hAnsi="Amiri" w:eastAsia="Amiri" w:cs="Amiri"/>
          <w:color w:val="111111"/>
          <w:sz w:val="28"/>
          <w:sz w:val="28"/>
          <w:szCs w:val="28"/>
          <w:rtl w:val="true"/>
          <w:lang w:bidi="ar-SA"/>
        </w:rPr>
        <w:t xml:space="preserve">وَاقتَصَرتَ عَلَى القَليلِ مِن لَعقِ الطَّعامِ ، وأحيَيتَ مُجتَهِدا لَيلَكَ بِالقِيامِ ؛ كُنتَ أحرى أن تَنالَ أشرَفَ المَقامِ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قامَ لَيلَهُ ثُمَّ أصبَحَ صائِما نَهارَهُ لَم يُكتَب عَلَيهِ ذَنبٌ ، ولَم يَخطُ خُطوَةً إلاّ كَتَبَ اللّهُ لَهُ بِها حَسَنَةً ، ولَم يَتَكَلَّم بِكَلِمَةِ خَيرٍ إلاّ كَتَبَ اللّهُ لَهُ بِها حَسَنَةً ، وإن ماتَ في نَهارِهِ صُعِدَ بِروحِهِ إلى عِلِّيِّينَ ، وإن عاشَ حَتّى يُفطِرَ كَتَبَهُ اللّهُ مِنَ الأَوّابينَ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للّهِِ عز و جل يَوما في شِدَّةِ الحَرِّ فَأَصابَهُ ظَمَأٌ ، وَكَّلَ اللّهُ بِهِ ألفَ مَلَكٍ يَمسَحونَ وَجهَهُ ويُبَشِّرونَهُ ، حَتّى إذا أفطَرَ قالَ اللّهُ عز و جل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أطيَبَ ريحَكَ ورَوحَكَ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 اشهَدوا أنّي قَد غَفَرتُ لَهُ</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دُعاءُ المَلائِكَةِ لِلصّائِمِالإمام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وَكَّلَ مَلائِكَتَهُ بِالدُّعاءِ لِلصّائِمينَ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عليه السلام عَن رَبِّهِ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صائِمٍ يَحضُرُ قَوما يَطعَمونَ إلاّ سَبَّحَت لَهُ أعضاؤُهُ ، وكانَت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211_25076"/>
    </w:p>
    <w:p>
      <w:pPr>
        <w:pStyle w:val="Heading4"/>
        <w:numPr>
          <w:ilvl w:val="3"/>
          <w:numId w:val="1"/>
        </w:numPr>
        <w:rPr/>
      </w:pPr>
      <w:bookmarkStart w:id="123" w:name="__RefHeading___Toc1086696_3804643083"/>
      <w:bookmarkStart w:id="124" w:name="_Toc47"/>
      <w:bookmarkEnd w:id="122"/>
      <w:bookmarkEnd w:id="123"/>
      <w:r>
        <w:rPr/>
        <w:t>۱</w:t>
      </w:r>
      <w:r>
        <w:rPr>
          <w:rtl w:val="true"/>
        </w:rPr>
        <w:t xml:space="preserve"> </w:t>
      </w:r>
      <w:r>
        <w:rPr>
          <w:rtl w:val="true"/>
        </w:rPr>
        <w:t xml:space="preserve">/ </w:t>
      </w:r>
      <w:r>
        <w:rPr/>
        <w:t>۷</w:t>
      </w:r>
      <w:r>
        <w:rPr>
          <w:rtl w:val="true"/>
        </w:rPr>
        <w:t xml:space="preserve"> بركات ضيافة اللّه</w:t>
      </w:r>
      <w:bookmarkEnd w:id="124"/>
    </w:p>
    <w:p>
      <w:pPr>
        <w:pStyle w:val="Heading5"/>
        <w:numPr>
          <w:ilvl w:val="4"/>
          <w:numId w:val="1"/>
        </w:numPr>
        <w:rPr/>
      </w:pPr>
      <w:bookmarkStart w:id="125" w:name="__RefHeading___Toc1086698_3804643083"/>
      <w:bookmarkStart w:id="126" w:name="_Toc48"/>
      <w:bookmarkEnd w:id="125"/>
      <w:r>
        <w:rPr>
          <w:rtl w:val="true"/>
        </w:rPr>
        <w:t>أ ـ التّقوى</w:t>
      </w:r>
      <w:bookmarkEnd w:id="126"/>
    </w:p>
    <w:p>
      <w:pPr>
        <w:pStyle w:val="BookText"/>
        <w:rPr/>
      </w:pPr>
      <w:r>
        <w:rPr>
          <w:rFonts w:ascii="Amiri" w:hAnsi="Amiri" w:eastAsia="Amiri" w:cs="Amiri"/>
          <w:color w:val="111111"/>
          <w:sz w:val="28"/>
          <w:sz w:val="28"/>
          <w:szCs w:val="28"/>
          <w:rtl w:val="true"/>
          <w:lang w:bidi="ar-SA"/>
        </w:rPr>
        <w:t xml:space="preserve">صَلاةُ المَلائِكَةِ عَلَيهِ ، وكانَت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الصّائِمَ مِنكُم لَيَرتَعُ في رِياضِ الجَنَّةِ ، تَدعو لَهُ المَلائِكَةُ حَتّى يُفطِرَ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تَبارَكَ وتَعالى ـ مَلائِكَةً مُوَكَّلينَ بِالصّائِمينَ وَالصّائِماتِ ، يَمسَحونَهُم بِأَجنِحَتِهِم ، ويُسقِطونَ عَنهُم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للّهِِ ـ تَبارَكَ وتَعالى ـ مَلائِكَةً قَد وَكَّلَهُم بِالاِستِغفارِ لِلصّائِمينَ وَالصّائِماتِ ، لا يَعلَمُ عَدَدَهُم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بَرَكاتُ ضِيافَةِ اللّهِأ ـ التَّقوىالكتاب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جُنَّةٌ وحِصنٌ حَصينٌ مِنَ النّارِ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211_25077"/>
    </w:p>
    <w:p>
      <w:pPr>
        <w:pStyle w:val="Heading5"/>
        <w:numPr>
          <w:ilvl w:val="4"/>
          <w:numId w:val="1"/>
        </w:numPr>
        <w:rPr/>
      </w:pPr>
      <w:bookmarkStart w:id="128" w:name="__RefHeading___Toc1086700_3804643083"/>
      <w:bookmarkStart w:id="129" w:name="_Toc49"/>
      <w:bookmarkEnd w:id="127"/>
      <w:bookmarkEnd w:id="128"/>
      <w:r>
        <w:rPr>
          <w:rtl w:val="true"/>
        </w:rPr>
        <w:t>ب ـ ذهاب الأشر والشّبق</w:t>
      </w:r>
      <w:bookmarkEnd w:id="129"/>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ما لَم يَخرِقها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ب ـ ذَهابُ الأَشَرِ وَالشَّبَقِرسول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بِالصَّومِ ؛ فَإِنَّهُ مَحسَمَةٌ لِلعِرقِ </w:t>
      </w:r>
      <w:r>
        <w:rPr>
          <w:rStyle w:val="FootnoteAnchor"/>
          <w:rtl w:val="true"/>
        </w:rPr>
        <w:footnoteReference w:id="139"/>
      </w:r>
      <w:r>
        <w:rPr>
          <w:rFonts w:ascii="Amiri" w:hAnsi="Amiri" w:eastAsia="Amiri" w:cs="Amiri"/>
          <w:color w:val="111111"/>
          <w:sz w:val="28"/>
          <w:sz w:val="28"/>
          <w:szCs w:val="28"/>
          <w:rtl w:val="true"/>
          <w:lang w:bidi="ar-SA"/>
        </w:rPr>
        <w:t xml:space="preserve">، مُذهِبٌ لِلأَشَرِ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الشَّبابِ ، عَلَيكُم بِالباهِ </w:t>
      </w:r>
      <w:r>
        <w:rPr>
          <w:rStyle w:val="FootnoteAnchor"/>
          <w:rtl w:val="true"/>
        </w:rPr>
        <w:footnoteReference w:id="142"/>
      </w:r>
      <w:r>
        <w:rPr>
          <w:rFonts w:ascii="Amiri" w:hAnsi="Amiri" w:eastAsia="Amiri" w:cs="Amiri"/>
          <w:color w:val="111111"/>
          <w:sz w:val="28"/>
          <w:sz w:val="28"/>
          <w:szCs w:val="28"/>
          <w:rtl w:val="true"/>
          <w:lang w:bidi="ar-SA"/>
        </w:rPr>
        <w:t xml:space="preserve">، فَإِن لَم تَستَطيعوهُ فَعَلَيكُم بِالصِّيامِ ؛ فَإِنَّهُ وِجاؤُهُ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الكافي عن محمّد بن يحيى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النَّبِيِّ صلى الله عليه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عِندي طَولٌ فَأَنكِحُ النِّساءَ ، فَإِلَيكَ أشكُو العُزوبِيَّةَ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 شَعرَ جَسَدِكَ وأدِمِ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فَفَعَلَ ، فَذَهَبَ ما بِهِ مِنَ الشَّبَقِ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211_25078"/>
    </w:p>
    <w:p>
      <w:pPr>
        <w:pStyle w:val="Heading5"/>
        <w:numPr>
          <w:ilvl w:val="4"/>
          <w:numId w:val="1"/>
        </w:numPr>
        <w:rPr/>
      </w:pPr>
      <w:bookmarkStart w:id="131" w:name="__RefHeading___Toc1086702_3804643083"/>
      <w:bookmarkStart w:id="132" w:name="_Toc50"/>
      <w:bookmarkEnd w:id="130"/>
      <w:bookmarkEnd w:id="131"/>
      <w:r>
        <w:rPr>
          <w:rtl w:val="true"/>
        </w:rPr>
        <w:t>ج ـ تباعد الشّيطان</w:t>
      </w:r>
      <w:bookmarkEnd w:id="132"/>
    </w:p>
    <w:p>
      <w:pPr>
        <w:pStyle w:val="Heading5"/>
        <w:numPr>
          <w:ilvl w:val="4"/>
          <w:numId w:val="1"/>
        </w:numPr>
        <w:rPr/>
      </w:pPr>
      <w:bookmarkStart w:id="133" w:name="__RefHeading___Toc1086704_3804643083"/>
      <w:bookmarkStart w:id="134" w:name="_Toc51"/>
      <w:bookmarkEnd w:id="133"/>
      <w:r>
        <w:rPr>
          <w:rtl w:val="true"/>
        </w:rPr>
        <w:t>د ـ صحّة البدن</w:t>
      </w:r>
      <w:bookmarkEnd w:id="134"/>
    </w:p>
    <w:p>
      <w:pPr>
        <w:pStyle w:val="Heading5"/>
        <w:numPr>
          <w:ilvl w:val="4"/>
          <w:numId w:val="1"/>
        </w:numPr>
        <w:rPr/>
      </w:pPr>
      <w:bookmarkStart w:id="135" w:name="__RefHeading___Toc1086706_3804643083"/>
      <w:bookmarkStart w:id="136" w:name="_Toc52"/>
      <w:bookmarkEnd w:id="135"/>
      <w:r>
        <w:rPr>
          <w:rtl w:val="true"/>
        </w:rPr>
        <w:t>ه المقاومة في المصائب</w:t>
      </w:r>
      <w:bookmarkEnd w:id="136"/>
    </w:p>
    <w:p>
      <w:pPr>
        <w:pStyle w:val="BookText"/>
        <w:rPr/>
      </w:pPr>
      <w:r>
        <w:rPr>
          <w:rFonts w:ascii="Amiri" w:hAnsi="Amiri" w:eastAsia="Amiri" w:cs="Amiri"/>
          <w:color w:val="111111"/>
          <w:sz w:val="28"/>
          <w:sz w:val="28"/>
          <w:szCs w:val="28"/>
          <w:rtl w:val="true"/>
          <w:lang w:bidi="ar-SA"/>
        </w:rPr>
        <w:t xml:space="preserve">ج ـ تَباعُدُ الشَّيطانِالإمام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 xml:space="preserve">» .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د ـ صِحَّةُ البَدَنِرسول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نَبِيٍّ مِن أنبِياءِ بَني إسرائيلَ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قَومَكَ أن لَيسَ عَبدٌ يَصومُ يَوماً اِبتِغاءَ وَجهي إلاّ أصحَحتُ جِسمَهُ ، وأعظَمتُ أجرَهُ</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ه ـ المُقاوَمَةُ فِي المَصائِبِالكتاب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يَـأَيُّهَا الَّذِينَ ءَامَنُواْ اسْتَعِينُواْ بِالصَّبْرِ وَ الصَّلَوةِ إِنَّ اللَّهَ مَعَ الصَّـبِرِينَ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الرَّجُلِ النّازِلَةُ </w:t>
      </w:r>
      <w:r>
        <w:rPr>
          <w:rStyle w:val="FootnoteAnchor"/>
          <w:rtl w:val="true"/>
        </w:rPr>
        <w:footnoteReference w:id="152"/>
      </w:r>
      <w:r>
        <w:rPr>
          <w:rFonts w:ascii="Amiri" w:hAnsi="Amiri" w:eastAsia="Amiri" w:cs="Amiri"/>
          <w:color w:val="111111"/>
          <w:sz w:val="28"/>
          <w:sz w:val="28"/>
          <w:szCs w:val="28"/>
          <w:rtl w:val="true"/>
          <w:lang w:bidi="ar-SA"/>
        </w:rPr>
        <w:t xml:space="preserve">أوِ الشِّدَّةُ فَليَصُم ؛ فَإِنَّ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اسْتَعِينُواْ بِالصَّبْرِ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211_25079"/>
    </w:p>
    <w:p>
      <w:pPr>
        <w:pStyle w:val="Heading5"/>
        <w:numPr>
          <w:ilvl w:val="4"/>
          <w:numId w:val="1"/>
        </w:numPr>
        <w:rPr/>
      </w:pPr>
      <w:bookmarkStart w:id="138" w:name="__RefHeading___Toc1086708_3804643083"/>
      <w:bookmarkStart w:id="139" w:name="_Toc53"/>
      <w:bookmarkEnd w:id="137"/>
      <w:bookmarkEnd w:id="138"/>
      <w:r>
        <w:rPr>
          <w:rtl w:val="true"/>
        </w:rPr>
        <w:t>و ـ الحكمة</w:t>
      </w:r>
      <w:bookmarkEnd w:id="139"/>
    </w:p>
    <w:p>
      <w:pPr>
        <w:pStyle w:val="Heading5"/>
        <w:numPr>
          <w:ilvl w:val="4"/>
          <w:numId w:val="1"/>
        </w:numPr>
        <w:rPr/>
      </w:pPr>
      <w:bookmarkStart w:id="140" w:name="__RefHeading___Toc1086710_3804643083"/>
      <w:bookmarkStart w:id="141" w:name="_Toc54"/>
      <w:bookmarkEnd w:id="140"/>
      <w:r>
        <w:rPr>
          <w:rtl w:val="true"/>
        </w:rPr>
        <w:t>ز ـ التّقرّب إلى اللّه</w:t>
      </w:r>
      <w:bookmarkEnd w:id="141"/>
    </w:p>
    <w:p>
      <w:pPr>
        <w:pStyle w:val="Heading5"/>
        <w:numPr>
          <w:ilvl w:val="4"/>
          <w:numId w:val="1"/>
        </w:numPr>
        <w:rPr/>
      </w:pPr>
      <w:bookmarkStart w:id="142" w:name="__RefHeading___Toc1086712_3804643083"/>
      <w:bookmarkStart w:id="143" w:name="_Toc55"/>
      <w:bookmarkEnd w:id="142"/>
      <w:r>
        <w:rPr>
          <w:rtl w:val="true"/>
        </w:rPr>
        <w:t>ح ـ إجابة الدّعاء</w:t>
      </w:r>
      <w:bookmarkEnd w:id="143"/>
    </w:p>
    <w:p>
      <w:pPr>
        <w:pStyle w:val="Heading5"/>
        <w:numPr>
          <w:ilvl w:val="4"/>
          <w:numId w:val="1"/>
        </w:numPr>
        <w:rPr/>
      </w:pPr>
      <w:bookmarkStart w:id="144" w:name="__RefHeading___Toc1086714_3804643083"/>
      <w:bookmarkStart w:id="145" w:name="_Toc56"/>
      <w:bookmarkEnd w:id="144"/>
      <w:r>
        <w:rPr>
          <w:rtl w:val="true"/>
        </w:rPr>
        <w:t>ط ـ الأمن يوم القيامة</w:t>
      </w:r>
      <w:bookmarkEnd w:id="145"/>
    </w:p>
    <w:p>
      <w:pPr>
        <w:pStyle w:val="BookText"/>
        <w:rPr/>
      </w:pPr>
      <w:r>
        <w:rPr>
          <w:rFonts w:ascii="Amiri" w:hAnsi="Amiri" w:eastAsia="Amiri" w:cs="Amiri"/>
          <w:color w:val="111111"/>
          <w:sz w:val="28"/>
          <w:sz w:val="28"/>
          <w:szCs w:val="28"/>
          <w:rtl w:val="true"/>
          <w:lang w:bidi="ar-SA"/>
        </w:rPr>
        <w:t>و ـ الحِكمَةالإمام عليّ عليه السلامـ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وما ميراثُ الصَّومِ؟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يورِثُ الحِكمَةَ ، وَالحِكمَةُ تورِثُ المَعرِفَةَ ، وَالمَعرِفَةُ تورِثُ اليَقينَ ؛ فَإِذَا استَيقَنَ العَبدُ لا يُبالي كَيفَ أصبَحَ ؛ بِعُسرٍ أم بِيُسرٍ</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ز ـ التَّقَرُّبُ إلَى اللّهِرسول اللّه صلى الله عليه و آلهـ لاُِسامَةَ بنِ 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 عَلَيكَ بِالصَّومِ ؛ فَإِنَّهُ يُقَرِّبُ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أحَبَّ إلَى اللّهِ مِن ريحِ فَمِ الصّائِمِ تَرَكَ الطَّعامَ وَالشَّرابَ للّهِِ عز و جل ، فَإِنِ استَطَعتَ أن يَأتِيَكَ المَوتُ وبَطنُكَ جائِعٌ وكَبِدُكَ ظَمآنُ فَافعَل ؛ فَإِنَّكَ تُدرِكُ شَرَفَ المَنازِلِ فِي الآخِرَةِ ، وتَحِلُّ مَعَ النَّبِيِّينَ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ح ـ 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صائِمٍ دَعوَةً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لا تُرَدُّ دَعوَتُهُ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ـ الأَمنُ يَومَ القِيامَةِالإمام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 فَما جَزاءُ مَن صامَ في بَياضِ النَّهارِ يَلتَمِسُ بِذلِكَ رِضاكَ؟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2211_25080"/>
    </w:p>
    <w:p>
      <w:pPr>
        <w:pStyle w:val="Heading5"/>
        <w:numPr>
          <w:ilvl w:val="4"/>
          <w:numId w:val="1"/>
        </w:numPr>
        <w:rPr/>
      </w:pPr>
      <w:bookmarkStart w:id="147" w:name="__RefHeading___Toc1086716_3804643083"/>
      <w:bookmarkStart w:id="148" w:name="_Toc57"/>
      <w:bookmarkEnd w:id="146"/>
      <w:bookmarkEnd w:id="147"/>
      <w:r>
        <w:rPr>
          <w:rtl w:val="true"/>
        </w:rPr>
        <w:t>ي ـ الرّاحة يوم الحساب</w:t>
      </w:r>
      <w:bookmarkEnd w:id="148"/>
    </w:p>
    <w:p>
      <w:pPr>
        <w:pStyle w:val="Heading5"/>
        <w:numPr>
          <w:ilvl w:val="4"/>
          <w:numId w:val="1"/>
        </w:numPr>
        <w:rPr/>
      </w:pPr>
      <w:bookmarkStart w:id="149" w:name="__RefHeading___Toc1086718_3804643083"/>
      <w:bookmarkStart w:id="150" w:name="_Toc58"/>
      <w:bookmarkEnd w:id="149"/>
      <w:r>
        <w:rPr>
          <w:rtl w:val="true"/>
        </w:rPr>
        <w:t>ك ـ الشّفاعة في الآخرة</w:t>
      </w:r>
      <w:bookmarkEnd w:id="150"/>
    </w:p>
    <w:p>
      <w:pPr>
        <w:pStyle w:val="Heading5"/>
        <w:numPr>
          <w:ilvl w:val="4"/>
          <w:numId w:val="1"/>
        </w:numPr>
        <w:rPr/>
      </w:pPr>
      <w:bookmarkStart w:id="151" w:name="__RefHeading___Toc1086720_3804643083"/>
      <w:bookmarkStart w:id="152" w:name="_Toc59"/>
      <w:bookmarkEnd w:id="151"/>
      <w:r>
        <w:rPr>
          <w:rtl w:val="true"/>
        </w:rPr>
        <w:t>ل ـ التّباعد من النّار</w:t>
      </w:r>
      <w:bookmarkEnd w:id="15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لَهُ جَنَّتي ، ولَهُ الأَمانُ مِن كُلِّ هَولٍ يَومَ القِيامَةِ ، وَالعِتقُ مِنَ النّارِ</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ي ـ الرّاحَةُ يَومَ الحِسابِرسول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تَخرُجُ الصُّوّامُ مِن قُبورِهِم ، يُعرَفونَ بِرِياحِ صِيامِهِم ، أفواهُهُم أطيَبُ مِن ريحِ المِسكِ ، فَيُلقَونَ بِالمَوائِدِ وَالأَباريقِ مُخَتَّمَةً بِالمِسكِ ، فَيُقالُ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فَقَد جُعتُم ، وَاشرَبوا فَقَد عَطِشتُم ، ذَرُوا النّاسَ وَاستَريحوا فَقَد أعيَيتُم إذِ استَراحَ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فَيَأكُلونَ ويَشرَبونَ ويَستَريحونَ وَالنّاسُ في عَناءٍ وظَمَاً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ك ـ الشَّفاعَةُ فِي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وَالقُرآنُ يَشفَعانِ لِلعَبدِ يَومَ القِيامَةِ ؛ يَقولُ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مَنَعتُهُ الطَّعامَ وَالشَّهَواتِ بِالنَّهارِ ؛ فَشَفِّعني فيهِ ، وَيقولُ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النَّومَ بِاللَّيلِ ؛ فَشَفِّعني فيهِ ـ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فَيُشَفَّعانِ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ل ـ التَّباعُدُ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عز و جل باعَدَ اللّهُ مِنهُ جَهَنَّمَ مَسيرَةَ مِئَةِ عامٍ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 فَريضَةً باعَدَ اللّهُ مِنهُ جَهَنَّمَ كَما بَينَ السَّماواتِ وَالأَرَضينَ السَّبعِ ، ومَن صامَ يَوماً تَطَوُّعاً باعَدَ اللّهُ مِنهُ جَهَنَّمَ مَسيرَةً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11_25081"/>
    </w:p>
    <w:p>
      <w:pPr>
        <w:pStyle w:val="Heading5"/>
        <w:numPr>
          <w:ilvl w:val="4"/>
          <w:numId w:val="1"/>
        </w:numPr>
        <w:rPr/>
      </w:pPr>
      <w:bookmarkStart w:id="154" w:name="__RefHeading___Toc1086722_3804643083"/>
      <w:bookmarkStart w:id="155" w:name="_Toc60"/>
      <w:bookmarkEnd w:id="153"/>
      <w:bookmarkEnd w:id="154"/>
      <w:r>
        <w:rPr>
          <w:rtl w:val="true"/>
        </w:rPr>
        <w:t>م ـ الفوز بالجنّة</w:t>
      </w:r>
      <w:bookmarkEnd w:id="155"/>
    </w:p>
    <w:p>
      <w:pPr>
        <w:pStyle w:val="Heading5"/>
        <w:numPr>
          <w:ilvl w:val="4"/>
          <w:numId w:val="1"/>
        </w:numPr>
        <w:rPr/>
      </w:pPr>
      <w:bookmarkStart w:id="156" w:name="__RefHeading___Toc1086724_3804643083"/>
      <w:bookmarkStart w:id="157" w:name="_Toc61"/>
      <w:bookmarkEnd w:id="156"/>
      <w:r>
        <w:rPr>
          <w:rtl w:val="true"/>
        </w:rPr>
        <w:t>ن ـ جوامع البركات</w:t>
      </w:r>
      <w:bookmarkEnd w:id="157"/>
    </w:p>
    <w:p>
      <w:pPr>
        <w:pStyle w:val="BookText"/>
        <w:rPr/>
      </w:pPr>
      <w:r>
        <w:rPr>
          <w:rFonts w:ascii="Amiri" w:hAnsi="Amiri" w:eastAsia="Amiri" w:cs="Amiri"/>
          <w:color w:val="111111"/>
          <w:sz w:val="28"/>
          <w:sz w:val="28"/>
          <w:szCs w:val="28"/>
          <w:rtl w:val="true"/>
          <w:lang w:bidi="ar-SA"/>
        </w:rPr>
        <w:t xml:space="preserve">كَما بَينَ السَّماءِ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 ـ الفَوزُ بِالجَنَّةِرسول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لَهُ بِصِيامِ يَومٍ دَخَلَ الجَنَّةَ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مَنَعَهُ الصِّيامُ مِن طَعامٍ يَشتَهيهِ كانَ حَقّاً عَلَى اللّهِ أن يُطعِمَهُ مِن طَعامِ الجَنَّةِ ، ويَسقِيَهُ مِن شَرابِها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عَشَرَةَ أشهُرِ رَمَضانَ مُتَوالِياتٍ دَخَلَ الجَنَّةَ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رَمَضانَ ثُمَّ حَدَّثَ نَفسَهُ أن يَصومَ إن عاشَ ، فَإِن ماتَ بَينَ ذلِكَ دَخَلَ الجَنَّةَ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ن ـ جَوامِعُ البَرَكاتِرسول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يَصومُ شَهرَ رَمَضانَ احتِساباً إلاّ أوجَبَ اللّهُ ـ تَبارَكَ وتَعالى ـ لَهُ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في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كَفَّرَ خَطيئَةَ آدَمَ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الجوعِ وَالعَطَشِ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يُطعِمُهُ اللّهُ عز و جل مِن طَيِّباتِ الجَنَّةِ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فضائل الأشهر الثلاثة عن الضحّاك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شَهري وشَهرُ رَمَضانَ شَهرُ اللّهِ ؛ فَمَن صامَ شَهري كُنتُ لَهُ شَفيعا يَومَ القِيامَةِ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211_25082"/>
    </w:p>
    <w:p>
      <w:pPr>
        <w:pStyle w:val="Heading4"/>
        <w:numPr>
          <w:ilvl w:val="3"/>
          <w:numId w:val="1"/>
        </w:numPr>
        <w:rPr/>
      </w:pPr>
      <w:bookmarkStart w:id="159" w:name="__RefHeading___Toc1086726_3804643083"/>
      <w:bookmarkStart w:id="160" w:name="_Toc62"/>
      <w:bookmarkEnd w:id="158"/>
      <w:bookmarkEnd w:id="159"/>
      <w:r>
        <w:rPr/>
        <w:t>۱</w:t>
      </w:r>
      <w:r>
        <w:rPr>
          <w:rtl w:val="true"/>
        </w:rPr>
        <w:t xml:space="preserve"> </w:t>
      </w:r>
      <w:r>
        <w:rPr>
          <w:rtl w:val="true"/>
        </w:rPr>
        <w:t xml:space="preserve">/ </w:t>
      </w:r>
      <w:r>
        <w:rPr/>
        <w:t>۸</w:t>
      </w:r>
      <w:r>
        <w:rPr>
          <w:rtl w:val="true"/>
        </w:rPr>
        <w:t xml:space="preserve"> درجات ضيافة اللّه</w:t>
      </w:r>
      <w:bookmarkEnd w:id="160"/>
    </w:p>
    <w:p>
      <w:pPr>
        <w:pStyle w:val="Heading5"/>
        <w:numPr>
          <w:ilvl w:val="4"/>
          <w:numId w:val="1"/>
        </w:numPr>
        <w:rPr/>
      </w:pPr>
      <w:bookmarkStart w:id="161" w:name="__RefHeading___Toc1086728_3804643083"/>
      <w:bookmarkStart w:id="162" w:name="_Toc63"/>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 xml:space="preserve">ومَن صامَ شَهرَ اللّهِ عز و جل آنَسَ اللّهُ وَحشَتَهُ في قَبرِهِ ، ووَصَلَ وَحدَتَهُ ، وخَرَجَ مِن قَبرِهِ مُبيَضّا وَجهُهُ ، وأخَذَ الكِتابَ بِيَمينِهِ وَالخُلدَ بِيَسارِهِ حَتّى يَقِفَ بَينَ يَدَي رَبِّهِ عز و 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فَيَقولُ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بِيَدِ عَبدي حَتّى تَأتوا بِهِ نَبِيِّي </w:t>
      </w:r>
      <w:r>
        <w:rPr>
          <w:rStyle w:val="FootnoteAnchor"/>
          <w:rtl w:val="true"/>
        </w:rPr>
        <w:footnoteReference w:id="169"/>
      </w:r>
      <w:r>
        <w:rPr>
          <w:rFonts w:ascii="Amiri" w:hAnsi="Amiri" w:eastAsia="Amiri" w:cs="Amiri"/>
          <w:color w:val="111111"/>
          <w:sz w:val="28"/>
          <w:sz w:val="28"/>
          <w:szCs w:val="28"/>
          <w:rtl w:val="true"/>
          <w:lang w:bidi="ar-SA"/>
        </w:rPr>
        <w:t xml:space="preserve">، فَاُوتى بِهِ ،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شَهري؟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أشفَعُ 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قالَ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حُقوقي فَقَد تَرَكتُها لِعَبدي ، وأمّا حُقوقُ خَلقي فَمَن عَفا عَنهُ فَعَلَيَّ عِوَضُهُ حَتّى يَرضى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فَآخُذُ بِيَدِهِ حَتّى أنتَهِيَ بِهِ إلَى الصِّراطِ فَأَجِدُهُ دَحضا مَزلَقا ، لا يَثبُتُ عَلَيه أقدامُ الخاطِئينَ ، فَآخُذُ بِيَدِهِ فَيَقولُ لي صاحِبُ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رَسولَ اللّهِ؟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مِن اُمَّتي ، كانَ قَد صامَ بِالدُّنيا شَهرِي ابتِغاءَ شَفاعَتي ، وصامَ شَهرَ رَبِّهِ ابتِغاءَ وَعدِهِ ، فَيَجوزُ الصِّراطَ بِعَفوِ اللّهِ عز و جل حَتّى يَنتَهِيَ إلى بابِ الجَنَّتَينِ ، فَأَستَفتِحُ لَهُ ، فَيَقولُ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اُمِرنا أن نَفتَحَ اليَومَ ولاُِمَّتِكَ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 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شَهرَ رَسولِ اللّهِ صلى الله عليه و آله يَكُن لَكُم شَفيعا ، وصوموا شَهرَ اللّهِ تَشرَبوا مِنَ الرَّحيقِ المَختومِ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الملائكة للصائم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دَرَجاتُ ضِيافَةِ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أيسَرَ مَا افتَرَضَ اللّهُ تَعالى عَلَى الصّائِمِ في صِيامِهِ ، تَركُ الطَّعامِ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وَالشَّرابِ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الجَسَدِ الإِمساكُ عَنِ الأَغذِيَةِ بِإِرادَةٍ وَاختِيارٍ ؛ خَوفا مِنَ العِقابِ ورَغبَةً فِي الثَّوابِ وَالأَجرِ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إمساكُ الحَواسِّ الخَمسِ عَن سائِرِ المَآثِمِ ، وخُلُوُّ القَلبِ عَن جَميعِ أسبابِ الشَّرِّ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عَن لَذّاتِ الدُّنيا أنفَعُ الصِّيامِ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القَلبِ عَنِ الفِكرِ فِي الآثامِ أفضَلُ مِن صِيامِ البَطنِ عَنِ الطَّعامِ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خَيرٌ مِن صِيامِ اللِّسانِ ، وصِيامُ اللِّسانِ خَيرٌ مِن صِيامِ البَطنِ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211_25084"/>
    </w:p>
    <w:p>
      <w:pPr>
        <w:pStyle w:val="Heading5"/>
        <w:numPr>
          <w:ilvl w:val="4"/>
          <w:numId w:val="1"/>
        </w:numPr>
        <w:rPr/>
      </w:pPr>
      <w:bookmarkStart w:id="164" w:name="__RefHeading___Toc1086730_3804643083"/>
      <w:bookmarkStart w:id="165" w:name="_Toc64"/>
      <w:bookmarkEnd w:id="163"/>
      <w:bookmarkEnd w:id="164"/>
      <w:r>
        <w:rPr>
          <w:rtl w:val="true"/>
        </w:rPr>
        <w:t>كلام حول مراتب الصيام</w:t>
      </w:r>
      <w:bookmarkEnd w:id="165"/>
    </w:p>
    <w:p>
      <w:pPr>
        <w:pStyle w:val="Heading5"/>
        <w:numPr>
          <w:ilvl w:val="4"/>
          <w:numId w:val="1"/>
        </w:numPr>
        <w:rPr/>
      </w:pPr>
      <w:bookmarkStart w:id="166" w:name="__RefHeading___Toc1086732_3804643083"/>
      <w:bookmarkStart w:id="167" w:name="_Toc65"/>
      <w:bookmarkEnd w:id="166"/>
      <w:r>
        <w:rPr>
          <w:rtl w:val="true"/>
        </w:rPr>
        <w:t xml:space="preserve">أوّلاً </w:t>
      </w:r>
      <w:r>
        <w:rPr>
          <w:rtl w:val="true"/>
        </w:rPr>
        <w:t xml:space="preserve">: </w:t>
      </w:r>
      <w:r>
        <w:rPr>
          <w:rtl w:val="true"/>
        </w:rPr>
        <w:t>صوم العوامّ</w:t>
      </w:r>
      <w:bookmarkEnd w:id="167"/>
    </w:p>
    <w:p>
      <w:pPr>
        <w:pStyle w:val="Heading5"/>
        <w:numPr>
          <w:ilvl w:val="4"/>
          <w:numId w:val="1"/>
        </w:numPr>
        <w:rPr/>
      </w:pPr>
      <w:bookmarkStart w:id="168" w:name="__RefHeading___Toc1086734_3804643083"/>
      <w:bookmarkStart w:id="169" w:name="_Toc66"/>
      <w:bookmarkEnd w:id="168"/>
      <w:r>
        <w:rPr>
          <w:rtl w:val="true"/>
        </w:rPr>
        <w:t xml:space="preserve">ثانيا </w:t>
      </w:r>
      <w:r>
        <w:rPr>
          <w:rtl w:val="true"/>
        </w:rPr>
        <w:t xml:space="preserve">: </w:t>
      </w:r>
      <w:r>
        <w:rPr>
          <w:rtl w:val="true"/>
        </w:rPr>
        <w:t>صوم الخواصّ</w:t>
      </w:r>
      <w:bookmarkEnd w:id="169"/>
    </w:p>
    <w:p>
      <w:pPr>
        <w:pStyle w:val="BookText"/>
        <w:rPr/>
      </w:pPr>
      <w:r>
        <w:rPr>
          <w:rFonts w:ascii="Amiri" w:hAnsi="Amiri" w:eastAsia="Amiri" w:cs="Amiri"/>
          <w:color w:val="111111"/>
          <w:sz w:val="28"/>
          <w:sz w:val="28"/>
          <w:szCs w:val="28"/>
          <w:rtl w:val="true"/>
          <w:lang w:bidi="ar-SA"/>
        </w:rPr>
        <w:t xml:space="preserve">كَلامٌ حَولَ مَراتِبِ الصِّيامِيتبيّن لنا من الروايات الّتي سلفت ، وكذلك الّتي ستأتي في فصل آداب الصيام ، أنَّ الصوم يقسّم من حيث المراتب ومن زاوية الدور الّذي ينهض به في تكامل الإنسان ،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قسّم علماء الأخلاق وأرباب السَير والسلوك ، الصيام إلى صوم العوام ، وصوم الخواص ، وصوم خواصّ الخواصّ ، على ما سنتحدث عنه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العوامّيتمثّل صوم العوامّ باجتناب مفطرات الصيام والإمساك عنها ، على التفصيل المذكور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من الصوم تعدّ أيسر مراتبه وأدناها ، وما روي عن النَّبي صلى الله عليه و آله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أيسَرَ مَا افتَرَضَ اللّهُ تَعالى عَلَى الصّائِمِ في صِيامِه ، تَركُ الطَّعامِ وَالشَّرابِ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إنَّما هو إشارة إلى هذه المرتبة من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الخواصّفي صوم الخواصّ لا يقتصر الصائم في صومه على الإمساك عن مفطرات الصيام ، إنّما يتجنّب كلّ المحرّمات الإلهية ويمتنع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يضحى الإمساك عن المفطرات هو شرط صحّة الصيام ، أمّا اجتناب المحرّمات فهو شرط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المنظور تعدّ جميع الروايات والأحاديث الّتي ستجيء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آداب الصوم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إشارة إلى هذه المرتبة من الصيام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211_25085"/>
    </w:p>
    <w:p>
      <w:pPr>
        <w:pStyle w:val="Heading5"/>
        <w:numPr>
          <w:ilvl w:val="4"/>
          <w:numId w:val="1"/>
        </w:numPr>
        <w:rPr/>
      </w:pPr>
      <w:bookmarkStart w:id="171" w:name="__RefHeading___Toc1086736_3804643083"/>
      <w:bookmarkStart w:id="172" w:name="_Toc67"/>
      <w:bookmarkEnd w:id="170"/>
      <w:bookmarkEnd w:id="171"/>
      <w:r>
        <w:rPr>
          <w:rtl w:val="true"/>
        </w:rPr>
        <w:t xml:space="preserve">ثالثا </w:t>
      </w:r>
      <w:r>
        <w:rPr>
          <w:rtl w:val="true"/>
        </w:rPr>
        <w:t xml:space="preserve">: </w:t>
      </w:r>
      <w:r>
        <w:rPr>
          <w:rtl w:val="true"/>
        </w:rPr>
        <w:t>صوم خواصّ الخواصّ</w:t>
      </w:r>
      <w:bookmarkEnd w:id="172"/>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خواصّ الخواصّيتمثّل هذا الضرب من الصيام بكفّ القلب وتحصينه عن كلّ ما يشغله سوى اللّه سبحانه ، حلالاً كان الشاغل أم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نعت هذه الدرجة من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صوم خصوص الخصوص فصوم القَلب عَن الهمم الدنيّة والأفكار الدنيويّة وكفّه عمّا سوى اللّه بالكلّية ؛ ويحصل الفطر في هذا الصوم بالفِكر فيما سوى اللّه واليوم الآخر ، وبالفكر في الدّنيا إلاّ دنيا تراد للدِّين فإنَّ ذلك زاد الآخرة وليس من الدّنيا حتّى قال أرباب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تحرّكت همّته بالتصرّف في نهاره لتدبير ما يفطر عليه ، كتبت عليه خطيئة فإنَّ ذلك من قلّة الوثوق بفضل اللّه وقلّة اليقين برزقه الموعود ، وهذه رتبة الأنبياء والصدّيقين والمقرّبين،ولا يطوَّل النظر في تفصيلها قولاً ولكن في تحقيقها عملاً ، فإنّه إقبال بكنه الهمّة على اللّه وانصراف عن غير اللّه وتلبّس بمعنى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ثُمَّ ذَرْهُمْ فِى خَوْضِهِمْ يَلْعَبُونَ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جهته يُومِئ الإمام أمير المؤمنين عليّ عليه السلام إلى المراتب الثلاث هذه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القَلبِ خَيرٌ مِن صِيامِ اللِّسانِ وصِيامُ اللِّسانِ خَيرٌ مِن صِيامِ البَطنِ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لكلّ واحدة من المرتبتين الأخيرتين مراتب كثيرة بحسب مجاهدات الصائمين واستعدادهم ، كما يختلف الصوم أيضا من زاوية دوافع الصائم ، حيث يأتي في ذروة هذه المراتب حال الصائم حين لا يكون الباعث إلى صيامه الخوف من العقاب أو الطمع في الثواب ، وإنّما امتثال الأمر الإلهي والرغبة في قربه والطمع برضاه ولقائه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يوفّقنا لكي نبذل ما يزيد حظّنا من الضيافة الرمضانية الكريمة ، وأن يتفضّل علينا بأعلى درجات الصيام وأسماها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211_25086"/>
    </w:p>
    <w:p>
      <w:pPr>
        <w:pStyle w:val="Heading4"/>
        <w:numPr>
          <w:ilvl w:val="3"/>
          <w:numId w:val="1"/>
        </w:numPr>
        <w:rPr/>
      </w:pPr>
      <w:bookmarkStart w:id="174" w:name="__RefHeading___Toc1086738_3804643083"/>
      <w:bookmarkStart w:id="175" w:name="_Toc68"/>
      <w:bookmarkEnd w:id="173"/>
      <w:bookmarkEnd w:id="174"/>
      <w:r>
        <w:rPr>
          <w:rtl w:val="true"/>
        </w:rPr>
        <w:t xml:space="preserve">الفصل الثاني </w:t>
      </w:r>
      <w:r>
        <w:rPr>
          <w:rtl w:val="true"/>
        </w:rPr>
        <w:t xml:space="preserve">: </w:t>
      </w:r>
      <w:r>
        <w:rPr>
          <w:rtl w:val="true"/>
        </w:rPr>
        <w:t>تأهيل النّاس لضيافة اللّه</w:t>
      </w:r>
      <w:bookmarkEnd w:id="175"/>
    </w:p>
    <w:p>
      <w:pPr>
        <w:pStyle w:val="Heading5"/>
        <w:numPr>
          <w:ilvl w:val="4"/>
          <w:numId w:val="1"/>
        </w:numPr>
        <w:rPr/>
      </w:pPr>
      <w:bookmarkStart w:id="176" w:name="__RefHeading___Toc1086740_3804643083"/>
      <w:bookmarkStart w:id="177" w:name="_Toc69"/>
      <w:bookmarkEnd w:id="176"/>
      <w:r>
        <w:rPr/>
        <w:t>۲</w:t>
      </w:r>
      <w:r>
        <w:rPr>
          <w:rtl w:val="true"/>
        </w:rPr>
        <w:t xml:space="preserve"> </w:t>
      </w:r>
      <w:r>
        <w:rPr>
          <w:rtl w:val="true"/>
        </w:rPr>
        <w:t xml:space="preserve">/ </w:t>
      </w:r>
      <w:r>
        <w:rPr/>
        <w:t>۱</w:t>
      </w:r>
      <w:r>
        <w:rPr>
          <w:rtl w:val="true"/>
        </w:rPr>
        <w:t xml:space="preserve"> خطابات النّبيّ عند حضور شهر رمضان</w:t>
      </w:r>
      <w:bookmarkEnd w:id="17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تَأهيلُ النّاسِ لِضِيافَةِ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خطاباتُ النَّبِيِّ عِندَ حُضورِ شَهرِ رَمَضانَلإمام الرضا عن آبائه عن الإمام عليّ عليهم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خَطَبَنا ذاتَ يَومٍ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 وَأيّامُهُ أفضَلُ الأَيّامِ ، ولَياليهِ أفضَلُ اللَّيالي ، وساعاتُهُ أفضَلُ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دُعيتُم فيهِ إلى ضِيافَةِ اللّهِ ، وجُعِلتُم فيهِ مِن أهلِ كَرامَةِ اللّهِ ، أنفاسُكُم فيهِ تَسبيحٌ ، ونَومُكُم فيهِ عِبادَةٌ ، وعَمَلُكُم فيهِ مَقبولٌ ، ودُعاؤُكُم فيهِ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رَبَّكُم بِنِيّاتٍ صادِقَةٍ وقُلوبٍ طاهِرَةٍ أن يُوَفِّقَكُم لِصِيامِهِ وتِلاوَةِ كِتابِهِ ؛ فَإِنَّ الشَّقِيَّ مَن حُرِمَ غُفرانَ اللّهِ في هذَا الشَّهرِ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بِجوعِكُم وعَطَشِكُم فيهِ جوعَ يَومِ القِيامَةِ وعَطَشَهُ ، وتَصَدَّقوا عَلى فُقَرائِكُم ومَساكينِكُم ، ووَقِّروا كِبارَكُم ، وَارحَموا صِغارَكُم ، وصِلوا أرحامَكُم ، وَاحفَظوا ألسِنَتَكُم ، وغُضّوا عَمّا لا يَحِلُّ النَّظَرُ إلَيهِ أبصارَكُم ، وعَمّا لا يَحِلُّ الاِستِماعُ إلَيهِ أسماعَكُم ، وتَحَنَّنوا عَلى أيتامِ النّاسِ يُتَحَنَّن عَلى أيتامِكُم ، وتوبوا إلَى اللّهِ مِن ذُنوبِكُم ، وَارفَعوا إلَيهِ أيدِيَكُم بِالدُّعاءِ في أوقاتِ صَلَواتِكُم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أفضَلُ السّاعاتِ ، يَنظُرُ اللّهُ عز و جل فيها بِالرَّحمَةِ إلى عِبادِهِ ، يُجيبُهُم إذا ناجَوهُ ، ويُلَبّيهِم إذا نادَوهُ ويَستَجيبُ لَهُم إذا 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أنفُسَكُم مَرهونَةٌ بِأَعمالِكُم فَفُكّوها بِاستِغفارِكُم ، وظُهورَكُم ثَقيلَةٌ مِن أوزارِكُم فَخَفِّفوا عَنها بِطولِ سُجودِكُم ، وَاعلَموا أنَّ اللّهَ ـ تَعالى ذِكرُهُ ـ أقسَمَ بِعِزَّتِهِ ألاّ يُعَذِّبَ المُصَلّينَ وَالسّاجِدينَ ، ولا يُرَوِّعَهُم بِالنّارِ 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مَن فَطَّرَ مِنكُم صائِما مُؤمِنا في هذَا الشَّهرِ كانَ لَهُ بِذلِكَ عِندَ اللّهِ عِتقُ نَسَمَةٍ ومَغفِرَةٌ لِما مَضى مِن ذُنوبِهِ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ولَيسَ كُلُّنا يَقدِرُ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النّارَ ولَو بِشِقِّ تَمرَةٍ ، اِتَّقُوا النّارَ ولَو بِشَربَةٍ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حَسَّنَ مِنكُم في هذَا الشَّهرِ خُلُقَهُ كانَ لَهُ جَوازا عَلَى الصِّراطِ يَومَ تَزِلُّ فيهِ الأَقدامُ ، ومَن خَفَّفَ في هذَا الشَّهرِ عَمّا مَلَكَت يَمينُهُ خَفَّفَ اللّهُ عَنهُ حِسابَهُ ، ومَن كَفَّ فيهِ شَرَّهُ كَفَّ اللّهُ فيهِ غَضَبَهُ يَومَ يَلقاهُ ، ومَن أكرَمَ فيهِ يَتيما أكرَمَهُ اللّهُ يَومَ يَلقاهُ ، ومَن وَصَلَ فيهِ رَحِمَهُ وَصَلَهُ اللّهُ بِرَحمَتِهِ يَومَ يَلقاهُ ، ومَن قَطَعَ رَحِمَهُ قَطَعَ اللّهُ عَنهُ رَحمَتَهُ يَومَ يَلقاهُ ، ومَن تَطَوَّعَ فيهِ بِصَلاةٍ كُتِبَ لَهُ بَراءَةٌ مِنَ النّارِ ، ومَن أدّى فيهِ فَرضا كانَ لَهُ ثَوابُ مَن أدّى سَبعينَ فَريضَةً فيما سِواهُ مِنَ الشُّهورِ ، ومَن أكثَرَ فيهِ مِنَ الصَّلاةِ عَلَيَّ ثَقَّلَ اللّهُ ميزانَهُ يَومَ تَخَفَّفُ المَوازينُ ، ومَن تَلا فيهِ آيَةً مِنَ القُرآنِ كانَ لَهُ مِثلُ أجرِ مَن خَتَمَ القُرآنَ في غَيرِهِ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أبوابَ الجِنانِ في هذَا الشَّهرِ مُفَتَّحَةٌ ، فَاسأَلوا رَبَّكُم ألاّ يُغلِقَها عَلَيكُم ، وأبوابَ النّيرانِ مُغَلَّقَةٌ فَاسأَلوا رَبَّكُم ألاّ يَفتَحَها عَلَيكُم ، وَالشَّياطينَ مَغلولَةٌ فَاسأَلوا رَبَّكُم ألاّ يُسَلِّطَها عَلَيكُم</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أفضَلُ الأَعمالِ في هذا الشَّهرِ؟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 أفضَلُ الأَعمالِ في هذَا الشَّهرِ الوَرَعُ عَن مَحارِمِ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أبكي لِما يُستَحَلُّ مِنكَ في هذَا الشَّهرِ ، كَأَنّي بِكَ وأنتَ تُصَلّي لِرَبِّكَ ، وقَدِ انبَعَثَ أشقَى الأَوَّلينَ وَالآخِرينَ ، شَقيقُ عاقِرِ ناقَةِ ثَمودَ ، فَضَرَبَكَ ضَربَةً عَلى فَرقِكَ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 مِنها لِحيَتَكَ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وذلِكَ في سَلامَةٍ مِن ديني؟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وَروحُكَ مِن روحي ، وَطينَتُكَ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خَلَقَني وإيّاكَ ، وَاصطَفاني وَإيّاكَ ، وَاختارَني لِلنُّبُوَّةِ وَاختارَكَ لِلإِمامَةِ ، وَمَن أنكَرَ إمامَتَكَ فَقَد أنكَرَني نُبُوَّتي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بِالَّذي بَعَثَني بِالنُّبُوَّةِ وجَعَلَني خَيرَ البَرِيَّةِ ، إنَّكَ لَحُجَّةُ اللّهِ عَلى خَلقِهِ ، وأمينُهُ عَلى سِرِّهِ ، وَخَليفَتُهُ عَلى عِبادِهِ</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النّاسَ في آخِرِ جُمُعَةٍ مِن شَعبانَ ،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قَد أظَلَّكُم شَهرٌ فيهِ لَيلَةٌ خَيرٌ مِن ألفِ شَهرٍ ، وهُوَ شَهرُ رَمَضانَ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 اللّهُ عز و جل صِيامَهُ ، وجَعَلَ قِيامَ لَيلِهِ نافِلَةً ، فَمَن تَطَوَّعَ بِصَلاةِ لَيلَةٍ فيهِ كانَ كَمَن تَطَوَّعَ بِسَبعينَ لَيلَةً فيما سِواهُ مِنَ الشُّهورِ ، وجَعَلَ لِمَن تَطَوَّعَ فيهِ بِخَصلَةٍ مِن خِصالِ الخَيرِ وَالبِرِّ كَأَجرِ مَن أَدّى فَريضَةً مِن فَرائِضِ اللّهِ تَعالى ، ومَن أدّى فيهِ فَريضَةً مِن فَرائِضِ اللّهِ تَعالى كانَ كَمَن أدّى سَبعينَ فَريضَةً مِن فَرائِضِ اللّهِ تَعالى فيما سِواهُ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الصَّبرِ ، وإنَّ الصَّبرَ ثَوابُهُ الجَنَّةُ ، وهُوَ شَهرُ المُواساةِ ، وهُوَ شَهرٌ يَزيدُ اللّهُ في رِزقِ المُؤمِنِ فيهِ ، ومَن فَطَّرَ فيهِ مُؤمِنا صائِما كانَ لَهُ عِندَ اللّهِ بِذلِكَ عِتقُ رَقَبَةٍ ومَغفِرَةٌ لِذُنوبِهِ فيما مَضَى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كُلُّنا يَقدِرُ عَلى أن يُفَطِّرَ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كَريمٌ يُعطي هذَا الثَّوابَ لِمَن لا يَقدِرُ إلاّ عَلى مَذقَةٍ </w:t>
      </w:r>
      <w:r>
        <w:rPr>
          <w:rStyle w:val="FootnoteAnchor"/>
          <w:rtl w:val="true"/>
        </w:rPr>
        <w:footnoteReference w:id="183"/>
      </w:r>
      <w:r>
        <w:rPr>
          <w:rFonts w:ascii="Amiri" w:hAnsi="Amiri" w:eastAsia="Amiri" w:cs="Amiri"/>
          <w:color w:val="111111"/>
          <w:sz w:val="28"/>
          <w:sz w:val="28"/>
          <w:szCs w:val="28"/>
          <w:rtl w:val="true"/>
          <w:lang w:bidi="ar-SA"/>
        </w:rPr>
        <w:t xml:space="preserve">مِن لَبَنٍ يُفَطِّرُ بِها صائِما ، أو شَربَةِ ماءٍ عَذبٍ ، أو تَمَراتٍ ، لا يَقدِرُ عَلى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 فيهِ عَن مَملوكِهِ خَفَّفَ اللّهُ عَنهُ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 وأوسَطُهُ مَغفِرَةٌ ، وآخِرُهُ الإِجابَةُ وَالعِتقُ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غِنى بِكُم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تُرضونَ اللّهَ عز و جل بِهِما ، وخَصلَتانِ لاغِنى بِكُم عَنهُما ، فَأَمَّا اللَّتانِ تُرضونَ اللّهَ عز و جل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وأنَّني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فيهِ حَوائِجَكُم وَالجَنَّةَ ، وتَسأَلونَ اللّهَ العافِيَةَ ، وتَعوذونَ بِاللّهِ مِنَ النّارِ</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خَطَبَ النّاسَ آخِرَ يَومٍ مِن شَعبانَ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إنَّهُ قَد أظَلَّكُم </w:t>
      </w:r>
      <w:r>
        <w:rPr>
          <w:rStyle w:val="FootnoteAnchor"/>
          <w:rtl w:val="true"/>
        </w:rPr>
        <w:footnoteReference w:id="185"/>
      </w:r>
      <w:r>
        <w:rPr>
          <w:rFonts w:ascii="Amiri" w:hAnsi="Amiri" w:eastAsia="Amiri" w:cs="Amiri"/>
          <w:color w:val="111111"/>
          <w:sz w:val="28"/>
          <w:sz w:val="28"/>
          <w:szCs w:val="28"/>
          <w:rtl w:val="true"/>
          <w:lang w:bidi="ar-SA"/>
        </w:rPr>
        <w:t>شَهرٌ عَظيمٌ ، شَهرٌ مُبارَكٌ ، شَهرٌ فيهِ لَيلَةٌ العَمَلُ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خَيرٌ مِنَ العَمَلِ في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تَقَرَّبَ فيهِ بِخَصلَةٍ مِن خِصالِ الخَيرِ كانَ كَمَن أدّى فَريضَةً فيما سِواهُ ، ومَن أدّى فيهِ فَريضَةً كانَ كَمَن أدّى سَبعينَ فَريضَةً فيما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الصَّبرِ ؛ وَالصَّبرُ ثَوابُهُ الجَنَّةُ ، وشَهرُ المُواساةِ ، شَهرٌ يُزادُ فيهِ في رِزقِ المُؤمِنِ ؛ مَن فَطَّرَ فيهِ صائِما كانَ لَهُ مَغفِرَةٌ لِذُنوبِهِ وعِتقُ رَقَبَتِهِ مِنَ النّارِ ، وكانَ لَهُ مِثلُ أجرِهِ مِن غَيرِ أن يَنقُصَ مِن أجرِهِ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كُلُّنا يَجِدُ ما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 اللّهُ هذَا الثَّوابَ مَن فَطَّرَ صائِما عَلى مَذقَةِ لَبَنٍ أو تَمرَةٍ أو شَربَةِ ماءٍ ، ومَن أشبَعَ صائِما سَقاهُ اللّهُ مِن حَوضي شَربَةً لا يَظمَأُ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أوَّلُهُ رَحمَةٌ ، وأوسَطُهُ مَغفِرَةٌ ، وآخِرُهُ عِتقٌ مِنَ النّارِ ؛ مَن خَفَّفَ عَن مَملوكِهِ فيهِ غَفَرَ اللّهُ لَهُ وأعتَقَهُ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وَاستَكثِروا فيهِ مِن أربَعِ خِصالٍ ؛ خَصلَتانِ تُرضونَ بِهِما رَبَّكُم ، وخَصلَتانِ لا غِنى بِكُم عَنهُما ، فَأَمَّا الخَصلَتانِ اللَّتانِ تُرضونَ بِهِما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وتَستَغفِرونَهُ ، 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فَتَسأَلونَ اللّهَ الجَنَّةَ ، وتَعوذونَ بِهِ مِنَ النّارِ</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لَمّا حَضَرَ شَهرُ رَمَضانَ وذلِكَ في ثَلاثٍ بَقينَ مِن شَعبانَ ، قالَ لِبِلالٍ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فَجَمَعَ النّاسَ ، ثُمَّ صَعِدَ المِنبَرَ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هذَا الشَّهرَ قَد خَصَّكُمُ اللّهُ بِهِ وحَضَرَكُم ، وهُوَ سَيِّدُ الشُّهورِ ، لَيلَةٌ فيهِ خَيرٌ مِن ألفِ شَهرٍ ، تُغَلَّقُ فيهِ أبوابُ النّارِ وتُفَتَّحُ فيهِ أبوابُ الجِنانِ ؛ فَمَن أدرَكَهُ ولَم يُغفَر لَهُ فَأَبعَدَهُ اللّهُ ، ومَن أدرَكَ والِدَيهِ ولَم يُغفَر لَهُ فَأَبعَدَهُ اللّهُ ، ومَن ذُكِرتُ عِندَهُ فَلَم يُصَلِّ عَلَيَّ فَلَم يَغفِرِ اللّهُ لَهُ فَأَبعَدَهُ اللّهُ</w:t>
      </w:r>
      <w:r>
        <w:rPr>
          <w:rFonts w:eastAsia="Amiri" w:cs="Amiri" w:ascii="Amiri" w:hAnsi="Amiri"/>
          <w:color w:val="111111"/>
          <w:sz w:val="28"/>
          <w:szCs w:val="28"/>
          <w:rtl w:val="true"/>
          <w:lang w:bidi="ar-SA"/>
        </w:rPr>
        <w:t xml:space="preserve">» . </w:t>
      </w:r>
      <w:r>
        <w:rPr>
          <w:rStyle w:val="FootnoteAnchor"/>
          <w:rtl w:val="true"/>
        </w:rPr>
        <w:footnoteReference w:id="1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2211_25091"/>
    </w:p>
    <w:p>
      <w:pPr>
        <w:pStyle w:val="Heading5"/>
        <w:numPr>
          <w:ilvl w:val="4"/>
          <w:numId w:val="1"/>
        </w:numPr>
        <w:rPr/>
      </w:pPr>
      <w:bookmarkStart w:id="179" w:name="__RefHeading___Toc1086742_3804643083"/>
      <w:bookmarkStart w:id="180" w:name="_Toc70"/>
      <w:bookmarkEnd w:id="178"/>
      <w:bookmarkEnd w:id="179"/>
      <w:r>
        <w:rPr/>
        <w:t>۲</w:t>
      </w:r>
      <w:r>
        <w:rPr>
          <w:rtl w:val="true"/>
        </w:rPr>
        <w:t xml:space="preserve"> </w:t>
      </w:r>
      <w:r>
        <w:rPr>
          <w:rtl w:val="true"/>
        </w:rPr>
        <w:t xml:space="preserve">/ </w:t>
      </w:r>
      <w:r>
        <w:rPr/>
        <w:t>۲</w:t>
      </w:r>
      <w:r>
        <w:rPr>
          <w:rtl w:val="true"/>
        </w:rPr>
        <w:t xml:space="preserve"> خطابات أمير المؤمنين عند حضور شهر رمضان</w:t>
      </w:r>
      <w:bookmarkEnd w:id="180"/>
    </w:p>
    <w:p>
      <w:pPr>
        <w:pStyle w:val="BookText"/>
        <w:rPr/>
      </w:pPr>
      <w:r>
        <w:rPr>
          <w:rFonts w:ascii="Amiri" w:hAnsi="Amiri" w:eastAsia="Amiri" w:cs="Amiri"/>
          <w:color w:val="111111"/>
          <w:sz w:val="28"/>
          <w:sz w:val="28"/>
          <w:szCs w:val="28"/>
          <w:rtl w:val="true"/>
          <w:lang w:bidi="ar-SA"/>
        </w:rPr>
        <w:t xml:space="preserve">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لَمّا حَضَرَ شَهرُ رَمَضانَ قامَ رَسولُ اللّهِ صلى الله عليه و آله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كَفاكُمُ اللّهُ عَدُوَّكُم مِنَ الجِنِّ وَالإِنسِ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ووَعَدَكُمُ الإِجابَةَ ، ألا وأبوابُ السَّماءِ مُفَتَّحَةٌ مِن أوَّلِ لَيلَةٍ مِنهُ ، ألا وَالدُّعاءُ فيهِ مَقبولٌ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شَعبانَ وشَوّالٍ شَهرَ رَمَضانَ الَّذي اُنزِلَ فيهِ القُرآنُ ، وهُوَ شَهرُ اللّهِ تَعالى ذِكرُهُ ، وهُوَ شَهرُ البَرَكَةِ ، وهُوَ شَهرُ المَغفِرَةِ ، وهُوَ شَهرُ الرَّحمَةِ ، وهُوَ شَهرُ التَّوبَةِ ، وهُوَ شَهرُ الإِنابَةِ ، وهُوَ شَهرُ قِراءَةِ القُرآنِ ، وهُوَ شَهرُ الاِستِغفارِ ، وهُوَ شَهرُ الصِّيامِ ، وهُوَ شَهرُ الدُّعاءِ ، وهُوَ شَهرُ العِبادَةِ ، وهَوُ شَهرُ الطّاعَةِ ، وهُوَ شَهرُ العِتقِ مِنَ النّارِ وَالفَوزِ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يُغفَر لَهُ في شَهرِ رَمَضانَ لَم يُغفَر لَهُ إلى قابِلٍ ، فَأَيُّكُم مُتَّثِقٌ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شَهرِ رَمَضانَ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صوموهُ صِيامَ مَن يَرى أنَّهُ لا يَصومُ بَعدَهُ أبَدا ؛ فَكَم مِن صائِمٍ لَهُ عاما أوَّلَ أمسى عامَكُم هذا فِي القَبرِ مَدفونا ، وأصبَحَ فِي التُّرابِ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يُنَبِّهُكُمُ اللّهُ مِن رَقدَةِ الغافِلينَ ، وغَفَرَ لَنا ولَكُم يَومَ الدّينِ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خِطاباتُ أميرِ المُؤمِنينَ عِندَ حُضورِ شَهرِ رَمَضانَالإمام عليّ عليه السلامـ كانَ إذا جاءَ شَهرُ رَمَضانَ خَطَبَ النّاسَ قائِلاً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الشَّهرَ المُبارَكَ الَّذِي افتَرَضَ اللّهُ صِيامَهُ ولَم يَفتَرِض قِيامَهُ قَد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الصَّومَ لَيسَ مِنَ الطَّعامِ وَالشَّرابِ وَحدَهُما ، ولكِن مِنَ اللَّغوِ وَالكَذِبِ وَالباطِلِ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في أوَّلِ يَومٍ مِن شَهرِ رَمَضانَ في مَسجِدِ الكوفَةِ ، فَحَمِدَ اللّهَ بِأَفضَلِ الحَمدِ وأشرَفِها وأبلَغِها ، وأثنى عَلَيهِ بِأَحسَنِ الثَّناءِ ، وصَلّى عَلى مُحَمَّدٍ نَبِيِّهِ صلى الله عليه و آله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هذَا الشَّهرَ شَهرٌ فَضَّلَهُ اللّهُ عَلى سائِرِ الشُّهورِ كَفَضلِنا أهلَ البَيتِ عَلى سائِرِ النّاسِ ؛ وهُوَ شَهرٌ يُفَتَّحُ فيهِ أبوابُ السَّماءِ وأبوابُ الرَّحمَةِ ، ويُغَلَّقُ فيهِ أبوابُ النِّيرانِ ؛ وهُوَ شَهرٌ يُسمَعُ فيهِ النِّداءُ ، ويُستَجابُ فيهِ الدُّعاءُ ، ويُرحَمُ فيهِ البُكاءُ ؛ وهُوَ شَهرٌ فيهِ لَيلَةٌ نَزَلَتِ المَلائِكَةُ فيها مِنَ السَّماءِ ؛ فَتُسَلِّمُ عَلَى الصّائِمينَ وَالصّائِماتِ بِإِذنِ رَبِّهِم إلى مَطلَعِ الفَجرِ ، وهِيَ لَيلَةُ القَدرِ ؛ قُدِّرَ فيها وِلايَتي قَبلَ أن خُلِقَ آدَمُ عليه السلام بِأَلفَي عامٍ ، صِيامُ يَومِها أفضَلُ مِن صِيامِ ألفِ شَهرٍ ، وَالعَمَلُ فيها أفضَلُ مِنَ العَمَلِ في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شُموسَ شَهرِ رَمَضانَ لَتَطلُعُ عَلَى الصّائِمينَ وَالصّائِماتِ ، وإنَّ أقمارَهُ لَيَطلُعُ </w:t>
      </w:r>
      <w:r>
        <w:rPr>
          <w:rStyle w:val="FootnoteAnchor"/>
          <w:rtl w:val="true"/>
        </w:rPr>
        <w:footnoteReference w:id="192"/>
      </w:r>
      <w:r>
        <w:rPr>
          <w:rFonts w:ascii="Amiri" w:hAnsi="Amiri" w:eastAsia="Amiri" w:cs="Amiri"/>
          <w:color w:val="111111"/>
          <w:sz w:val="28"/>
          <w:sz w:val="28"/>
          <w:szCs w:val="28"/>
          <w:rtl w:val="true"/>
          <w:lang w:bidi="ar-SA"/>
        </w:rPr>
        <w:t xml:space="preserve">عَلَيهِم بِالرَّحمَةِ ، وما مِن يَومٍ ولَيلَةٍ مِنَ الشَّهرِ إلاّ وَالبِرُّ مِنَ اللّهِ تَعالى يَتَناثَرُ مِنَ السَّماءِ عَلى هذِهِ الاُمَّةِ ، فَمَن ظَفِرَ مِن نِثارِ اللّهِ بِدُرَّةٍ كَرُمَ عَلَى اللّهِ يَومَ يَلقاها ، وما كَرُمَ عَبدٌ عَلَى اللّهِ إلاّ جَعَلَ الجَنَّةَ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شَهرَكُم لَيسَ كَالشُّهورِ ؛ أيّامُهُ أفضَلُ الأَيّامِ ، ولَياليهِ أفضَلُ اللَّيالي ، وساعاتُهُ أفضَلُ السّاعاتِ ؛ هُوَ شَهرٌ الشَّياطينُ فيهِ مَغلولَةٌ مَحبوسَةٌ ؛ هُوَ شَهرٌ يَزيدُ اللّهُ فيهِ الأَرزاقَ وَالآجالَ ، ويَكتُبُ فيهِ وَفدَ بَيتِهِ ؛ وهُوَ شَهرٌ يُقبَلُ أهلُ الإِيمانِ بِالمَغفِرَةِ وَالرِّضوانِ ، وَالرَّوحِ وَالرَّيحانِ ، ومَرضاةِ المَلِكِ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الصّائِمُ ، تَدَبَّر أمرَكَ ؛ فَإِنَّكَ في شَهرِكَ هذا ضَيفُ رَبِّكَ ، اُنظُر كَيفَ تَكونُ في لَيلِكَ ونَهارِكَ؟ وكَيفَ تَحفَظُ جَوارِحَكَ عَن مَعاصي رَبِّكَ؟ اُنظُر ألاّ تَكونَ بِاللَّيلِ نائِما وبِالنَّهارِ غافِلاً ؛ فَيَنقَضِيَ شَهرُكَ وقَد بَقِيَ عَلَيكَ وِزرُكَ ؛ فَتَكونَ عِندَ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استيفاءِ الصّائِمينَ اُجورَهُم مِنَ الخاسِرينَ ، وعِندَ فَوزِهِم بِكَرامَةِ مَليكِهِم مِنَ المَحرومينَ ، وعِندَ سَعادَتِهِم بِمُجاوَرَةِ رَبِّهِم مِنَ المَطرودينَ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الصّائِمُ ، إن طُرِدتَ عَن بابِ مَليكِكَ فَأَيَ بابٍ تَقصِدُ؟ وإن حَرَمَكَ رَبُّكَ فَمَن ذَا الَّذي يَرزُقُكَ؟ وإن أهانَكَ فَمَن ذَا الَّذي يُكرِمُكَ؟ وإن أذَلَّكَ فَمَن ذَا الَّذي يُعِزُّكَ؟ وإن خَذَلَكَ فَمَن ذَا الَّذي يَنصُرُكَ؟ وإن لَم يَقبَلكَ في زُمرَةِ عَبيدِهِ فَإِلى مَن تَرجِعُ بِعُبودِيَّتِكَ؟ وإن لَم يُقِلكَ عَثرَتَكَ فَمَن تَرجو لِغُفرانِ ذُنوبِكَ؟ وإن طالَبَكَ بِحَقِّهِ فَماذا يَكونُ حُجَّتُكَ؟ أيُّهَا الصّائِمُ ، تَقَرَّب إلَى اللّهِ بِتِلاوَةِ كِتابِهِ في لَيلِكَ ونَهارِكَ ؛ فَإِنَّ كِتابَ اللّهِ شافِعٌ مُشَفَّعٌ يَشفَعُ يَومَ القِيامَةِ لِأَهلِ تِلاوَتِهِ ، فَيَعلونَ دَرَجاتِ الجَنَّةِ بِقِراءَةِ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أيُّهَا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في شَهرٍ صِيامُكَ فيهِ مَفروضٌ ، ونَفَسُكَ فيهِ تَسبيحٌ ، ونَومُكَ فيهِ عِبادَةٌ ، وطاعَتُكَ فيهِ مَقبولَةٌ ، وذُنوبُكَ فيهِ مَغفورَةٌ ، وأصواتُكَ فيهِ مَسموعَةٌ ، ومُناجاتُكَ فيهِ 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حَبيبي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تَبارَكَ وتَعالى ـ عِندَ فِطرِ كُلِّ لَيلَةٍ مِن شَهرِ رَمَضانَ عُتَقاءَ مِنَ النّارِ لا يَعلَمُ عَدَدَهُم إلاَّ اللّهُ هُوَ في عِلمِ الغَيبِ عِندَهُ ، فَإِذا كانَ آخِرُ لَيلَةٍ مِنهُ أعتَقَ فيها مِثلَ ما أعتَقَ في جَميعِهِ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رَجُلٌ مِن هَمدانَ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حَبيبُكَ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أخي وَابنَ عَمّي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فَحَفِظَ فيهِ نَفسَهُ مِنَ المَحارِمِ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أخوكَ وَابنُ عَمِّكَ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خَليلي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211_25094"/>
    </w:p>
    <w:p>
      <w:pPr>
        <w:pStyle w:val="Heading5"/>
        <w:numPr>
          <w:ilvl w:val="4"/>
          <w:numId w:val="1"/>
        </w:numPr>
        <w:rPr/>
      </w:pPr>
      <w:bookmarkStart w:id="182" w:name="__RefHeading___Toc1086744_3804643083"/>
      <w:bookmarkStart w:id="183" w:name="_Toc71"/>
      <w:bookmarkEnd w:id="181"/>
      <w:bookmarkEnd w:id="182"/>
      <w:r>
        <w:rPr/>
        <w:t>۲</w:t>
      </w:r>
      <w:r>
        <w:rPr>
          <w:rtl w:val="true"/>
        </w:rPr>
        <w:t xml:space="preserve"> </w:t>
      </w:r>
      <w:r>
        <w:rPr>
          <w:rtl w:val="true"/>
        </w:rPr>
        <w:t xml:space="preserve">/ </w:t>
      </w:r>
      <w:r>
        <w:rPr/>
        <w:t>۳</w:t>
      </w:r>
      <w:r>
        <w:rPr>
          <w:rtl w:val="true"/>
        </w:rPr>
        <w:t xml:space="preserve"> كلام ثامن الحجج عند حضور شهر رمضان</w:t>
      </w:r>
      <w:bookmarkEnd w:id="183"/>
    </w:p>
    <w:p>
      <w:pPr>
        <w:pStyle w:val="BookText"/>
        <w:rPr/>
      </w:pPr>
      <w:r>
        <w:rPr>
          <w:rFonts w:ascii="Amiri" w:hAnsi="Amiri" w:eastAsia="Amiri" w:cs="Amiri"/>
          <w:color w:val="111111"/>
          <w:sz w:val="28"/>
          <w:sz w:val="28"/>
          <w:szCs w:val="28"/>
          <w:rtl w:val="true"/>
          <w:lang w:bidi="ar-SA"/>
        </w:rPr>
        <w:t>وَاحتِسابا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خَليلُكَ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سَيِّدَ الأَوَّلينَ وَالآخِرينَ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فَلَم يُفطِر في شَيءٍ مِن لَياليهِ عَلى حَرامٍ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زِدنا مِمّا حَدَّثَكَ بِهِ سَيِّدُ الأَوَّلينَ وَالآخِرينَ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سَمِعتُ أفضَلَ الأَنبِياءِ وَالمُرسَلينَ وَالمَلائِكَةِ المُقَرَّبينَ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الوَصِيِّينَ يُقتَلُ في سَيِّدِ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سَيِّدُ الشُّهورِ ، ومَن سَيِّدُ الوَصِيِّينَ؟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 الشُّهورِ فَشَهرُ رَمَضانَ ، وأمّا سَيِّدُ الوَصِيِّينَ فَأَنتَ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ذلِكَ لَكائِنٌ؟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 إنَّهُ يَنبَعِثُ أشقى اُمَّتي شَقيقُ عاقِرِ ناقَةِ ثَمودَ ، ثُمَّ يَضرِبُكَ ضَربَةً عَلى فَرقِكَ تُخضَبُ مِنها لِحيَتُكَ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النّاسُ بِالبُكاءِ وَالنَّحيبِ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السلام خُطبَتَهُ ونَزَلَ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كَلامُ ثامِنِ الحُجَجِ عِندَ حُضورِ شَهرِ رَمَضانَالإمام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الحَسَناتُ في شَهرِ رَمَضانَ مَقبولَةٌ ، وَالسَّيِّئاتُ فيهِ مَغفورَةٌ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شَهرِ رَمَضانَ آيَةً مِن كِتابِ اللّهِ عز و جل كانَ كَمَن خَتَمَ القُرآنَ في غَيرِهِ مِنَ الشُّهورِ ، ومَن ضَحِكَ فيهِ في وَجهِ أخيهِ المُؤمِنِ لَم يَلقَهُ يَومَ القِيامَةِ إلاّ ضَحِكَ في وَجهِهِ وبَشَّرَهُ بِالجَنَّةِ ، ومَن أعانَ فيهِ مُؤمِنا أعانَهُ اللّهُ تَعالى عَلَى الجَوازِ عَلَى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يَومَ تَزِلُّ فيهِ الأَقدامُ ، ومَن كَفَّ فيهِ غَضَبَهُ كَفَّ اللّهُ عَنهُ غَضَبَهُ يَومَ القِيامَةِ ، ومَن نَصَرَ فيهِ مَظلوما نَصَرَهُ اللّهُ عَلى كُلِّ مَن عاداهُ فِي الدُّنيا ، ونَصَرَهُ يَومَ القِيامَةِ عِندَ الحِسابِ وَالميزانِ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البَرَكَةِ ، وشَهرُ الرَّحمَةِ ، وشَهرُ المَغفِرَةِ ، وشَهرُ التَّوبَةِ وَالإِنابَةِ ؛ مَن لَم يُغفَر لَهُ في شَهرِ رَمَضانَ فَفي أيِ شَهرٍ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اللّهَ أن يَتَقَبَّلَ مِنكُم فيهِ الصِّيامَ ، ولا يَجعَلَهُ آخِرَ العَهدِ مِنكُم ، وأن يُوَفَّقَكُم فيهِ لِطاعَتِهِ ويَعصِمَكُم مِن مَعصِيَتِهِ ، إنَّهُ خَيرُ مَسؤولٍ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2211_25096"/>
    </w:p>
    <w:p>
      <w:pPr>
        <w:pStyle w:val="Heading4"/>
        <w:numPr>
          <w:ilvl w:val="3"/>
          <w:numId w:val="1"/>
        </w:numPr>
        <w:rPr/>
      </w:pPr>
      <w:bookmarkStart w:id="185" w:name="__RefHeading___Toc1086746_3804643083"/>
      <w:bookmarkStart w:id="186" w:name="_Toc72"/>
      <w:bookmarkEnd w:id="184"/>
      <w:bookmarkEnd w:id="185"/>
      <w:r>
        <w:rPr>
          <w:rtl w:val="true"/>
        </w:rPr>
        <w:t xml:space="preserve">الفصل الثالث </w:t>
      </w:r>
      <w:r>
        <w:rPr>
          <w:rtl w:val="true"/>
        </w:rPr>
        <w:t xml:space="preserve">: </w:t>
      </w:r>
      <w:r>
        <w:rPr>
          <w:rtl w:val="true"/>
        </w:rPr>
        <w:t>أسباب التّهيّؤ لضيافة اللّه</w:t>
      </w:r>
      <w:bookmarkEnd w:id="186"/>
    </w:p>
    <w:p>
      <w:pPr>
        <w:pStyle w:val="Heading5"/>
        <w:numPr>
          <w:ilvl w:val="4"/>
          <w:numId w:val="1"/>
        </w:numPr>
        <w:rPr/>
      </w:pPr>
      <w:bookmarkStart w:id="187" w:name="__RefHeading___Toc1086748_3804643083"/>
      <w:bookmarkStart w:id="188" w:name="_Toc73"/>
      <w:bookmarkEnd w:id="187"/>
      <w:r>
        <w:rPr/>
        <w:t>۳</w:t>
      </w:r>
      <w:r>
        <w:rPr>
          <w:rtl w:val="true"/>
        </w:rPr>
        <w:t xml:space="preserve"> </w:t>
      </w:r>
      <w:r>
        <w:rPr>
          <w:rtl w:val="true"/>
        </w:rPr>
        <w:t xml:space="preserve">/ </w:t>
      </w:r>
      <w:r>
        <w:rPr/>
        <w:t>۱</w:t>
      </w:r>
      <w:r>
        <w:rPr>
          <w:rtl w:val="true"/>
        </w:rPr>
        <w:t xml:space="preserve"> تقديم التّوبة</w:t>
      </w:r>
      <w:bookmarkEnd w:id="18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التَّهَيُّوَلِضِيافَةِ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تَقديمُ التَّوبَةِعيون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عَلِيِ بنِ موسَى الرِّضا عليه السلام في آخِرِ جُمُعَةٍ مِن شَعبانَ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الصَّلتِ ، إنَّ شَعبانَ قَد مَضى أكثَرُهُ ، وهذا آخِرُ جُمُعَةٍ مِنهُ ، فَتَدارَك فيما بَقِيَ مِنهُ تَقصيرَكَ فيما مَضى مِنهُ ، وعَلَيكَ بِالإِقبالِ عَلى ما يَعنيكَ وتَركِ ما لا يَعنيكَ ، وأكثِر مِنَ الدُّعاءِ وَالاِستِغفارِ وتِلاوَةِ القُرآنِ ، وتُب إلَى اللّهِ مِن ذُنوبِكَ ؛ لِيُقبِلَ شَهرُ اللّهِ إلَيكَ وأنتَ مُخلِصٌ للّهِِ عز و جل ، ولا تَدَعَنَّ أمانَةً في عُنُقِكَ إلاّ أدَّيتَها ، ولا في قَلبِكَ حِقدا عَلى مُؤمِنٍ إلاّ نَزَعتَهُ ، ولا ذَنبا أنتَ مُرتَكِبُهُ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قلَعتَ عَنهُ ، وَاتَّقِ اللّهَ وتَوَكَّل عَلَيهِ في سِرِّ أمرِكَ وعَلانِيَتِكَ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إِنَّ اللَّهَ بَــلِغُ أَمْرِهِ قَدْ جَعَلَ اللَّهُ لِكُلِّ شَىْ ءٍ قَدْرا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وأكثِر مِن أن تَقولَ فيما بَقِيَ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لَم تَكُن قَد غَفَرتَ لَنا فيما مَضى مِن شَعبانَ فَاغفِر لَنا فيما بَقِيَ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ـ تَبارَكَ وتَعالى ـ يُعتِقُ في هذَا الشَّهرِ رِقابا مِنَ النّارِ لِحُرمَةِ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211_25097"/>
    </w:p>
    <w:p>
      <w:pPr>
        <w:pStyle w:val="Heading5"/>
        <w:numPr>
          <w:ilvl w:val="4"/>
          <w:numId w:val="1"/>
        </w:numPr>
        <w:rPr/>
      </w:pPr>
      <w:bookmarkStart w:id="190" w:name="__RefHeading___Toc1086750_3804643083"/>
      <w:bookmarkStart w:id="191" w:name="_Toc74"/>
      <w:bookmarkEnd w:id="189"/>
      <w:bookmarkEnd w:id="190"/>
      <w:r>
        <w:rPr/>
        <w:t>۳</w:t>
      </w:r>
      <w:r>
        <w:rPr>
          <w:rtl w:val="true"/>
        </w:rPr>
        <w:t xml:space="preserve"> </w:t>
      </w:r>
      <w:r>
        <w:rPr>
          <w:rtl w:val="true"/>
        </w:rPr>
        <w:t xml:space="preserve">/ </w:t>
      </w:r>
      <w:r>
        <w:rPr/>
        <w:t>۲</w:t>
      </w:r>
      <w:r>
        <w:rPr>
          <w:rtl w:val="true"/>
        </w:rPr>
        <w:t xml:space="preserve"> صيام ثلاثة أيّام من آخر شعبان</w:t>
      </w:r>
      <w:bookmarkEnd w:id="191"/>
    </w:p>
    <w:p>
      <w:pPr>
        <w:pStyle w:val="Heading5"/>
        <w:numPr>
          <w:ilvl w:val="4"/>
          <w:numId w:val="1"/>
        </w:numPr>
        <w:rPr/>
      </w:pPr>
      <w:bookmarkStart w:id="192" w:name="__RefHeading___Toc1086752_3804643083"/>
      <w:bookmarkStart w:id="193" w:name="_Toc75"/>
      <w:bookmarkEnd w:id="192"/>
      <w:r>
        <w:rPr/>
        <w:t>۳</w:t>
      </w:r>
      <w:r>
        <w:rPr>
          <w:rtl w:val="true"/>
        </w:rPr>
        <w:t xml:space="preserve"> </w:t>
      </w:r>
      <w:r>
        <w:rPr>
          <w:rtl w:val="true"/>
        </w:rPr>
        <w:t xml:space="preserve">/ </w:t>
      </w:r>
      <w:r>
        <w:rPr/>
        <w:t>۳</w:t>
      </w:r>
      <w:r>
        <w:rPr>
          <w:rtl w:val="true"/>
        </w:rPr>
        <w:t xml:space="preserve"> إصلاح الطّعام</w:t>
      </w:r>
      <w:bookmarkEnd w:id="193"/>
    </w:p>
    <w:p>
      <w:pPr>
        <w:pStyle w:val="Heading6"/>
        <w:numPr>
          <w:ilvl w:val="5"/>
          <w:numId w:val="1"/>
        </w:numPr>
        <w:rPr/>
      </w:pPr>
      <w:bookmarkStart w:id="194" w:name="__RefHeading___Toc1086754_3804643083"/>
      <w:bookmarkStart w:id="195" w:name="_Toc76"/>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صِيامُ ثَلاثَةِ أيّامٍ مِن آخِرِ شَعبانَالسنن الكبرى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الصَّومِ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تَعظيما لِرَمَضانَ</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آخِرِ شَعبانَ ووَصَلَها بِشَهرِ رَمَضانَ ، كَتَبَ اللّهُ لَهُ صَومَ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إصلاحُ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الحَلالَ يَتِمَّ لَكُم صَومُكُم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عدّة الداعي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أكلِ الحَرامِ كَالبِناءِ عَلَى الرَّملِ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إرشاد القلوب عن حذيفة بن اليمان رفعه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يَجيؤونَ يَومَ القِيامَةِ ولَهُم مِنَ الحَسَناتِ أمثالُ الجِبالِ ، فَيَجعَلُهَا اللّهُ هَباءً مَنثورا ، ثُمَّ يُؤمَرُ بِهِم إلَى النّارِ</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صِفهُم 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قَد كانوا يَصومونَ ويُصَلّونَ ، ويَأخُذونَ اُهبَةً </w:t>
      </w:r>
      <w:r>
        <w:rPr>
          <w:rStyle w:val="FootnoteAnchor"/>
          <w:rtl w:val="true"/>
        </w:rPr>
        <w:footnoteReference w:id="201"/>
      </w:r>
      <w:r>
        <w:rPr>
          <w:rFonts w:ascii="Amiri" w:hAnsi="Amiri" w:eastAsia="Amiri" w:cs="Amiri"/>
          <w:color w:val="111111"/>
          <w:sz w:val="28"/>
          <w:sz w:val="28"/>
          <w:szCs w:val="28"/>
          <w:rtl w:val="true"/>
          <w:lang w:bidi="ar-SA"/>
        </w:rPr>
        <w:t>مِنَ اللَّيلِ ، ولكِنَّهُم كانوا إذا عَرَضَ لَهُم شَيءٌ مِنَ الحَرامِ وَثَبوا عَلَيهِ</w:t>
      </w:r>
      <w:r>
        <w:rPr>
          <w:rFonts w:eastAsia="Amiri" w:cs="Amiri" w:ascii="Amiri" w:hAnsi="Amiri"/>
          <w:color w:val="111111"/>
          <w:sz w:val="28"/>
          <w:szCs w:val="28"/>
          <w:rtl w:val="true"/>
          <w:lang w:bidi="ar-SA"/>
        </w:rPr>
        <w:t xml:space="preserve">» . </w:t>
      </w:r>
      <w:r>
        <w:rPr>
          <w:rStyle w:val="FootnoteAnchor"/>
          <w:rtl w:val="true"/>
        </w:rPr>
        <w:footnoteReference w:id="2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 w:name="pg2211_25100"/>
    </w:p>
    <w:p>
      <w:pPr>
        <w:pStyle w:val="Heading6"/>
        <w:numPr>
          <w:ilvl w:val="5"/>
          <w:numId w:val="1"/>
        </w:numPr>
        <w:rPr/>
      </w:pPr>
      <w:bookmarkStart w:id="197" w:name="__RefHeading___Toc1086756_3804643083"/>
      <w:bookmarkStart w:id="198" w:name="_Toc77"/>
      <w:bookmarkEnd w:id="196"/>
      <w:bookmarkEnd w:id="197"/>
      <w:r>
        <w:rPr>
          <w:rtl w:val="true"/>
        </w:rPr>
        <w:t>كلام في الاستظهار للصيام بإصلاح الطعام</w:t>
      </w:r>
      <w:bookmarkEnd w:id="198"/>
    </w:p>
    <w:p>
      <w:pPr>
        <w:pStyle w:val="Heading6"/>
        <w:numPr>
          <w:ilvl w:val="5"/>
          <w:numId w:val="1"/>
        </w:numPr>
        <w:rPr/>
      </w:pPr>
      <w:bookmarkStart w:id="199" w:name="__RefHeading___Toc1086758_3804643083"/>
      <w:bookmarkStart w:id="200" w:name="_Toc78"/>
      <w:bookmarkEnd w:id="199"/>
      <w:r>
        <w:rPr>
          <w:rtl w:val="true"/>
        </w:rPr>
        <w:t>ضروب الأطعمة والأشربة المحرّمة</w:t>
      </w:r>
      <w:bookmarkEnd w:id="200"/>
    </w:p>
    <w:p>
      <w:pPr>
        <w:pStyle w:val="BookText"/>
        <w:rPr/>
      </w:pPr>
      <w:r>
        <w:rPr>
          <w:rFonts w:ascii="Amiri" w:hAnsi="Amiri" w:eastAsia="Amiri" w:cs="Amiri"/>
          <w:color w:val="111111"/>
          <w:sz w:val="28"/>
          <w:sz w:val="28"/>
          <w:szCs w:val="28"/>
          <w:rtl w:val="true"/>
          <w:lang w:bidi="ar-SA"/>
        </w:rPr>
        <w:t xml:space="preserve">كَلامٌ فِي الاِستِظهارِ لِلصِّيامِ بِإِصلاحِ الطَّعامِتعدّ عملية تناول الطعام والشراب في وقتي الإفطار والسحر قوام عملية الصيام وروحها ، ومن ثَمَّ فإنَّ حلّية الأطعمة والأشربة وحرمتها ، وكمّها ونوعها ، وكذلك دوافع الصائمين في تناولها ، تلعب ـ من منظور الإسلام ـ دورا أساسيّا في مدى الانتفاع من الصيام ولها تأثيرها البليغ فيما يكسبه الصائم من بركات هذه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الأوّل للانتفاع من الصوم أن تكون الطاقة الّتي تؤمّنه والقوّة الّتي تعين الإنسان عليه من حلال ، فالطعام الحرام لا يقتصر دوره المخرّب على حرمان الإنسان من عطايا الصيام وبركاته وحسب ، بل هو آفة تهدّد العبادات كافّة ، على ما سلفت الإشارة إليه في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جاء عن رسول اللّه صلى الله عليه و آله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مَعَ أكلِ الحَرامِ كَالبِناءِ عَلَى الرَّملِ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هذا المعنى ، تستأثر معرفة الأطعمة المحرّمة بأهمّية بليغة بالنسبة إلى الصائم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ضروب الأطعمة والأشربة المحرّمةتقسّم الأطعمة والأشربة المحرّمة إلى عدد من الأقسام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يتّسم بالحرمة الذاتية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الحيوانات المحرّمة ، وبيوض الطيور المحرّمة ، وبعض أعضاء الحيوانات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 والقضيب ، والرحم ، والأنثيين ، والمثانة ، والغدد ، والمرارة ، والنخاع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والأعيان النجسة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211_25101"/>
    </w:p>
    <w:p>
      <w:pPr>
        <w:pStyle w:val="Heading6"/>
        <w:numPr>
          <w:ilvl w:val="5"/>
          <w:numId w:val="1"/>
        </w:numPr>
        <w:rPr/>
      </w:pPr>
      <w:bookmarkStart w:id="202" w:name="__RefHeading___Toc1086760_3804643083"/>
      <w:bookmarkStart w:id="203" w:name="_Toc79"/>
      <w:bookmarkEnd w:id="201"/>
      <w:bookmarkEnd w:id="202"/>
      <w:r>
        <w:rPr>
          <w:rtl w:val="true"/>
        </w:rPr>
        <w:t>اجتناب الأغذية المشتبهة</w:t>
      </w:r>
      <w:bookmarkEnd w:id="203"/>
    </w:p>
    <w:p>
      <w:pPr>
        <w:pStyle w:val="BookText"/>
        <w:rPr/>
      </w:pPr>
      <w:r>
        <w:rPr>
          <w:rFonts w:ascii="Amiri" w:hAnsi="Amiri" w:eastAsia="Amiri" w:cs="Amiri"/>
          <w:color w:val="111111"/>
          <w:sz w:val="28"/>
          <w:sz w:val="28"/>
          <w:szCs w:val="28"/>
          <w:rtl w:val="true"/>
          <w:lang w:bidi="ar-SA"/>
        </w:rPr>
        <w:t>الميتة ، والدم ، ولحم الخنزير ، والشراب المسكر ، ويلحقه أي مائع آخر مسكر</w:t>
      </w:r>
      <w:r>
        <w:rPr>
          <w:rFonts w:eastAsia="Amiri" w:cs="Amiri" w:ascii="Amiri" w:hAnsi="Amiri"/>
          <w:color w:val="111111"/>
          <w:sz w:val="28"/>
          <w:szCs w:val="28"/>
          <w:rtl w:val="true"/>
          <w:lang w:bidi="ar-SA"/>
        </w:rPr>
        <w:t xml:space="preserve">) . </w:t>
      </w:r>
      <w:r>
        <w:rPr>
          <w:rStyle w:val="FootnoteAnchor"/>
        </w:rPr>
        <w:footnoteReference w:id="20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يتّسم بالحرمة العرضية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المتنجّسة بملاقاة الأعيان النجسة ، أو ما يتّسم بإلحاق الضرر الشديد بجسم الإنسان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والأشربة الّتي تهيّأ من المال الحرام ، ويدخل في عدادها موائد الإفطار الّتي يُنفق عليها من بيت المال بدون إذن 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إعداده من مال مختلط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إعداده من مال لم تؤدَّ حقوقه الشرعية ، مثل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إعداده من مال حلال ، لكن وقع الإسراف في نوعيّتِهِ ومقداره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اجتناب الأغذية المشتبهةإذا أراد الصائم أن يستفيد من صومه وينتفع به ، فينبغي له ألاّ يقتصر على اجتناب الأغذية الّتي ثبتت حرمتها قطعا ، بل من الضروري له أن يجتنب الأطعمة المشتبهة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والأغذية الّتي تخالطها الشبهات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المشتبه محكوما بالحلّية في الظاهر ، كما هو حال الأطعمة الّتي يُهيّئها المضيّف المسلم لضيفه ، والضيف يحتمل أن يكون مصدرها من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محكوما بالحرمة بحسب الظاهر ، كما هو حال الأطعمة الّتي تعدّ من المال المختلط بالحرام ، على النحو الّذي لا يمكن فصل الحلال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النقطة الّتي تبرز على هذا الصعيد ، أنَّ الإسلام أخذ الحيطة لمعالجة هذه الشبهات ودبّر طريقا للخروج من ربقتها ، متمثّلاً بإخراج خمس المال المشتبه عن هذا الطريق ، بمقدور الصائم أن يتخلّص من مشكلة الأطعمة المشتبهة الّتي يتناولها ويطعم منها ضيوفه خاصّةً ، ويطهّرها ممّا يلابسها من شبهات ، لكي يصفوَ له صيام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211_25102"/>
    </w:p>
    <w:p>
      <w:pPr>
        <w:pStyle w:val="Heading6"/>
        <w:numPr>
          <w:ilvl w:val="5"/>
          <w:numId w:val="1"/>
        </w:numPr>
        <w:rPr/>
      </w:pPr>
      <w:bookmarkStart w:id="205" w:name="__RefHeading___Toc1086762_3804643083"/>
      <w:bookmarkStart w:id="206" w:name="_Toc80"/>
      <w:bookmarkEnd w:id="204"/>
      <w:bookmarkEnd w:id="205"/>
      <w:r>
        <w:rPr>
          <w:rtl w:val="true"/>
        </w:rPr>
        <w:t>دوافع تناول الطعام والشراب</w:t>
      </w:r>
      <w:bookmarkEnd w:id="206"/>
    </w:p>
    <w:p>
      <w:pPr>
        <w:pStyle w:val="BookText"/>
        <w:rPr/>
      </w:pPr>
      <w:r>
        <w:rPr>
          <w:rFonts w:ascii="Amiri" w:hAnsi="Amiri" w:eastAsia="Amiri" w:cs="Amiri"/>
          <w:color w:val="111111"/>
          <w:sz w:val="28"/>
          <w:sz w:val="28"/>
          <w:szCs w:val="28"/>
          <w:rtl w:val="true"/>
          <w:lang w:bidi="ar-SA"/>
        </w:rPr>
        <w:t xml:space="preserve">شهر رمضان المبارك وينعم بعطاياه المعنوية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دوافع تناول الطعام والشرابإنَّ طبيعة الدافع الّذي يصدر منه الصائم في تناول الطعام والشراب في وقتَي الإفطار والسحر ، له تأثيره في بلوغ كمال الانتفاع من بركات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أحد وصايا النَّبي صلى الله عليه و آله إلى الصحابي الجليل أبي ذرّ الغفاري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لِيَكُن لَكَ في كُلِّ شَيءٍ نِيَّةٌ صالِحَةٌ حَتَّى الأَكلِ وَالنَّومِ </w:t>
      </w:r>
      <w:r>
        <w:rPr>
          <w:rFonts w:eastAsia="Amiri" w:cs="Amiri" w:ascii="Amiri" w:hAnsi="Amiri"/>
          <w:color w:val="111111"/>
          <w:sz w:val="28"/>
          <w:szCs w:val="28"/>
          <w:rtl w:val="true"/>
          <w:lang w:bidi="ar-SA"/>
        </w:rPr>
        <w:t xml:space="preserve">» . </w:t>
      </w:r>
      <w:r>
        <w:rPr>
          <w:rStyle w:val="FootnoteAnchor"/>
          <w:rtl w:val="true"/>
        </w:rPr>
        <w:footnoteReference w:id="205"/>
      </w:r>
      <w:r>
        <w:rPr>
          <w:rFonts w:ascii="Amiri" w:hAnsi="Amiri" w:eastAsia="Amiri" w:cs="Amiri"/>
          <w:color w:val="111111"/>
          <w:sz w:val="28"/>
          <w:sz w:val="28"/>
          <w:szCs w:val="28"/>
          <w:rtl w:val="true"/>
          <w:lang w:bidi="ar-SA"/>
        </w:rPr>
        <w:t xml:space="preserve">ثَمَّ فرق ولا ريب بين الصائم الّذي يتناول السحور والإفطار بباعث الجوع والعطش وحسب ، وبين من يتناولهما بقصد القربة ورضا اللّه سبحانه ، فالحالة النورية الوضّاءة لصوم الصائم الّذي تناول الطعام فيه بباعث القربة الإلهية ، لا يقارن مطلقا بالصوم الّذي يتمّ تناول الطعام فيه والتقوّي عليه بباعث حيواني وبمحض الشهوة ، بديهي أنَّ الدافع الإلهي في هذه الممارسة ، الّتي يقول فيها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أتناول الطعام قربةً إلى اللّه ، يحتاج تحقّقها إلى مقدّمات تتجاوب مع هذه الممارسة ولوازم تقترن معها ، منها أن يتناسب الطعام في النّوعيّة والمقدار مع حاجة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مرَّ من المقدّمات والإيضاحات يمكن تكثيف خلاصة الكلام في باب إصلاح الطعام ، بسعي الصائم الالتزام بثلاثة اُمور تقود رعايتها للانغمار بهذه الضيافة الإلهية والانتفاع من مواهبها أكثر فأكثر ، هذه الاُمور الثلاثة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المأكول والمشروب ، واجتناب الأطعمة المحرّمة وتلك الّتي تلابسها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نوعيّة هذه الأطعمة والأشربة ومقدارها ، متّسقةً مع حاجة البدن ومتطلّباته ، وألاّ يُترف الصائم في طعامه بالألوان الكثيرة الّتي تفيض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يتناول ما يتناوله من الأطعمة والأشربة ، بقصد القربة وبباعث رضا اللّه وامتثال أمره سبحانه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ينتهي العالم الرباني آية اللّه ملكي تبريزي قدس سره من بيان أصناف الصائمين لجهة طبيعة تعاملهم مع الطعام والشراب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مأكله ومتقلّبه كلّها محلّلة ولا يُسرف ولا يُترف ، بل يتواضع للّه في مقدار طعامه وشرابه عن الحدّ المحلّل وغير المكروه ، وهكذا يترك اللّذيذ ويقتصر في الأدام على لون واحد ، أو يترك بعض اللّذائذ وبعض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فدرجاتهم عند ربّهم المراقِب لحفظ مجاهداتِهم ومراقباتِهم محفوظة مجزيّة مشكورة ولا يُظلَمون فتيلاً ، فيجزيهم ربّهم بأحسن ما كانوا يعملون ، ويزيدهم من فضله بغير حساب ، فلا تعلم نفس ما اُخفي لهم من قرّة أعين ، بل ولا خطر على قلب </w:t>
      </w:r>
      <w:r>
        <w:rPr>
          <w:rFonts w:eastAsia="Amiri" w:cs="Amiri" w:ascii="Amiri" w:hAnsi="Amiri"/>
          <w:color w:val="111111"/>
          <w:sz w:val="28"/>
          <w:szCs w:val="28"/>
          <w:rtl w:val="true"/>
          <w:lang w:bidi="ar-SA"/>
        </w:rPr>
        <w:t xml:space="preserve">» . </w:t>
      </w:r>
      <w:r>
        <w:rPr>
          <w:rStyle w:val="FootnoteAnchor"/>
          <w:rtl w:val="true"/>
        </w:rPr>
        <w:footnoteReference w:id="206"/>
      </w:r>
      <w:r>
        <w:rPr>
          <w:rFonts w:ascii="Amiri" w:hAnsi="Amiri" w:eastAsia="Amiri" w:cs="Amiri"/>
          <w:color w:val="111111"/>
          <w:sz w:val="28"/>
          <w:sz w:val="28"/>
          <w:szCs w:val="28"/>
          <w:rtl w:val="true"/>
          <w:lang w:bidi="ar-SA"/>
        </w:rPr>
        <w:t xml:space="preserve">اللّهمَّ اجعلنا منهم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211_25104"/>
    </w:p>
    <w:p>
      <w:pPr>
        <w:pStyle w:val="Heading5"/>
        <w:numPr>
          <w:ilvl w:val="4"/>
          <w:numId w:val="1"/>
        </w:numPr>
        <w:rPr/>
      </w:pPr>
      <w:bookmarkStart w:id="208" w:name="__RefHeading___Toc1086764_3804643083"/>
      <w:bookmarkStart w:id="209" w:name="_Toc81"/>
      <w:bookmarkEnd w:id="207"/>
      <w:bookmarkEnd w:id="208"/>
      <w:r>
        <w:rPr>
          <w:rtl w:val="true"/>
        </w:rPr>
        <w:t xml:space="preserve">الفصل الرابع </w:t>
      </w:r>
      <w:r>
        <w:rPr>
          <w:rtl w:val="true"/>
        </w:rPr>
        <w:t xml:space="preserve">: </w:t>
      </w:r>
      <w:r>
        <w:rPr>
          <w:rtl w:val="true"/>
        </w:rPr>
        <w:t>أدعية التّهيّؤ لضيافة اللّه</w:t>
      </w:r>
      <w:bookmarkEnd w:id="209"/>
    </w:p>
    <w:p>
      <w:pPr>
        <w:pStyle w:val="Heading6"/>
        <w:numPr>
          <w:ilvl w:val="5"/>
          <w:numId w:val="1"/>
        </w:numPr>
        <w:rPr/>
      </w:pPr>
      <w:bookmarkStart w:id="210" w:name="__RefHeading___Toc1086766_3804643083"/>
      <w:bookmarkStart w:id="211" w:name="_Toc82"/>
      <w:bookmarkEnd w:id="210"/>
      <w:r>
        <w:rPr/>
        <w:t>۴</w:t>
      </w:r>
      <w:r>
        <w:rPr>
          <w:rtl w:val="true"/>
        </w:rPr>
        <w:t xml:space="preserve"> </w:t>
      </w:r>
      <w:r>
        <w:rPr>
          <w:rtl w:val="true"/>
        </w:rPr>
        <w:t xml:space="preserve">/ </w:t>
      </w:r>
      <w:r>
        <w:rPr/>
        <w:t>۱</w:t>
      </w:r>
      <w:r>
        <w:rPr>
          <w:rtl w:val="true"/>
        </w:rPr>
        <w:t xml:space="preserve"> دعاء آخر ليلة من شعبان</w:t>
      </w:r>
      <w:bookmarkEnd w:id="21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التَّهَيُّوَ لِضِيافَةِ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دعاءُ آخِرِ لَيلَةٍ مِن شَعْبانَالإمام الصادق عليه السلامـ مِمّا كانَ يَقولُهُ في آخِرِ لَيلَةٍ مِن شَعبانَ وأوَّلِ لَيلَةٍ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الشَّهرَ المُبارَكَ الَّذي اُنزِلَ فيهِ القُرآنُ هُدىً لِلنّاسِ وبَيِّناتٍ مِنَ الهُدى وَالفُرقانِ قَد حَضَرَ ، فَسَلِّمنا فيهِ وَسَلِّمهُ لَنا وتَسَلَّمهُ مِنّا في يُسرٍ مِنكَ وعافِيَةٍ ، يا مَن أخَذَ القَليلَ وشَكَرَ الكَثيرَ اقبَل مِنِّي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تَجعَلَ لي إلى كُلِّ خَيرٍ سَبيلاً ، ومِن كُلِّ ما لا تُحِبُّ مانِعا ، يا أرحَمَ الرّاحِمينَ ، يا مَن عَفا عَنّي وعَمّا خَلَوتُ بِهِ مِنَ السَّيِّئاتِ ، يا مَن لَم يُؤاخِذني بِارتِكابِ المَعاصي ، عَفوَكَ عَفوَكَ عَفوَكَ يا كَريمُ ، إلهي وَعَظتَني فَلَم أتَّعِظ ، وزَجَرتَني عَن مَحارِمِكَ فَلَم أنزَجِر ، فَما عُذري؟ فَاعفُ عَنّي يا كَريمُ ،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أسأَلُكَ الرّاحَةَ عِندَ المَوتِ ، وَالعَفوَ عِندَ الحِسابِ ، عَظُمَ الذَّنبُ مِن عَبدِكَ فَليَحسُنِ التَّجاوُزُ مِن عِندِكَ ، يا أهلَ التَّقوى ويا أهلَ المَغفِرَةِ ، عَفوَكَ عَفوَكَ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عَبدُكَ وَابنُ عَبدِكَ وَابنُ أمَتِكَ ، ضَعيفٌ فَقيرٌ إلى رَحمَتِكَ ، وأنتَ مُنزِلُ الغِنى وَالبَرَكَةِ عَلَى العِبادِ ، قاهِرٌ مُقتَدِرٌ ، أحصَيتَ أعمالَهُم وقَسَمتَ أرزاقَهُم ، وجَعَلتَهُم مُختَلِفَةً ألسِنَتُهُم وألوانُهُم ، خَلقا مِن بَعدِ خَلقٍ ، لا يَعلَمُ العِبادُ عِلمَكَ ، ولا يَقدِرُ العِبادُ قَدرَكَ ، وكُلُّنا فَقيرٌ إلى رَحمَتِكَ ، فَلا تَصرِف عَنّي وَجهَكَ ، وَاجعَلني مِن صالِحي خَلقِكَ فِي العَمَلِ وَالأَمَلِ وَالقَضاءِ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أبقِني خَيرَ البَقاءِ ، وأفنِني خَيرَ الفَناءِ ؛ عَلى مُوالاةِ أولِيائِكَ ومُعاداةِ أعدائِكَ وَالرَّغبَةِ إلَيكَ وَالرَّهبَةِ مِنكَ ، وَالخُشوعِ وَالوَفاءِ وَالتَّسليمِ لَكَ ، وَالتَّصديقِ بِكِتابِكَ ، وَاتِّباعِ سُنَّةِ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كانَ في قَلبي مِن شَكٍّ أو ريبَةٍ ، أو جُحودٍ أو قُنوطٍ ، أو فَرَحٍ أو بَذَخٍ ، أو بَطَرٍ أو خُيَلاءَ ، أو رِياءٍ أو سُمعَةٍ ، أو شِقاقٍ أو نِفاقٍ ، أو كُفرٍ أو فُسوقٍ أو عِصيانٍ ، أو عَظَمَةٍ أو شَيءٍ لا تُحِبُّ ، فَأَسأَلُكَ يا رَبِّ أن تُبدِلَني مَكانَهُ إيمانا بِوَعدِكَ ، ووَفاءً بِعَهدِكَ ، ورِضا بِقَضائِكَ ، وزُهدا فِي الدُّنيا ، ورَغبَةً فيما عِندَكَ ، واُثرَةً </w:t>
      </w:r>
      <w:r>
        <w:rPr>
          <w:rStyle w:val="FootnoteAnchor"/>
          <w:rtl w:val="true"/>
        </w:rPr>
        <w:footnoteReference w:id="207"/>
      </w:r>
      <w:r>
        <w:rPr>
          <w:rFonts w:ascii="Amiri" w:hAnsi="Amiri" w:eastAsia="Amiri" w:cs="Amiri"/>
          <w:color w:val="111111"/>
          <w:sz w:val="28"/>
          <w:sz w:val="28"/>
          <w:szCs w:val="28"/>
          <w:rtl w:val="true"/>
          <w:lang w:bidi="ar-SA"/>
        </w:rPr>
        <w:t xml:space="preserve">وطُمَأنينَةً وتَوبَةً نَصوحا ، أسأَلُكَ ذلِكَ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مِن حِلمِكَ تُعصى ، ومِن كَرَمِكَ وَجودِكَ تُطاعُ ؛ فَكَأَنَّكَ لَم تُعصَ ، وأنَا ومَن لَم يَعصِكَ سُكّانُ أرضِكَ ، فَكُن عَلَينا بِالفَضلِ جَوادا ، وبِالخَيرِ عَوّادا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وآلِهِ صَلاةً دائِمَةً لا تُحصى ولا تُعَدُّ ، ولا يَقدِرُ قَدرَها غَيرُكَ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211_25106"/>
    </w:p>
    <w:p>
      <w:pPr>
        <w:pStyle w:val="Heading6"/>
        <w:numPr>
          <w:ilvl w:val="5"/>
          <w:numId w:val="1"/>
        </w:numPr>
        <w:rPr/>
      </w:pPr>
      <w:bookmarkStart w:id="213" w:name="__RefHeading___Toc1086768_3804643083"/>
      <w:bookmarkStart w:id="214" w:name="_Toc83"/>
      <w:bookmarkEnd w:id="212"/>
      <w:bookmarkEnd w:id="213"/>
      <w:r>
        <w:rPr/>
        <w:t>۴</w:t>
      </w:r>
      <w:r>
        <w:rPr>
          <w:rtl w:val="true"/>
        </w:rPr>
        <w:t xml:space="preserve"> </w:t>
      </w:r>
      <w:r>
        <w:rPr>
          <w:rtl w:val="true"/>
        </w:rPr>
        <w:t xml:space="preserve">/ </w:t>
      </w:r>
      <w:r>
        <w:rPr/>
        <w:t>۲</w:t>
      </w:r>
      <w:r>
        <w:rPr>
          <w:rtl w:val="true"/>
        </w:rPr>
        <w:t xml:space="preserve"> أدعية رؤية هلال شهر رمضان</w:t>
      </w:r>
      <w:bookmarkEnd w:id="21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أدعِيَةُ رُؤيَةِ هِلالِ شَهرِ رَمَضانَالإمام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اُهِلَّ </w:t>
      </w:r>
      <w:r>
        <w:rPr>
          <w:rStyle w:val="FootnoteAnchor"/>
          <w:rtl w:val="true"/>
        </w:rPr>
        <w:footnoteReference w:id="209"/>
      </w:r>
      <w:r>
        <w:rPr>
          <w:rFonts w:ascii="Amiri" w:hAnsi="Amiri" w:eastAsia="Amiri" w:cs="Amiri"/>
          <w:color w:val="111111"/>
          <w:sz w:val="28"/>
          <w:sz w:val="28"/>
          <w:szCs w:val="28"/>
          <w:rtl w:val="true"/>
          <w:lang w:bidi="ar-SA"/>
        </w:rPr>
        <w:t xml:space="preserve">هِلالُ شَهرِ رَمَضانَ استَقبَلَ القِبلَةَ ورَفَعَ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w:t>
      </w:r>
      <w:r>
        <w:rPr>
          <w:rStyle w:val="FootnoteAnchor"/>
          <w:rtl w:val="true"/>
        </w:rPr>
        <w:footnoteReference w:id="210"/>
      </w:r>
      <w:r>
        <w:rPr>
          <w:rFonts w:ascii="Amiri" w:hAnsi="Amiri" w:eastAsia="Amiri" w:cs="Amiri"/>
          <w:color w:val="111111"/>
          <w:sz w:val="28"/>
          <w:sz w:val="28"/>
          <w:szCs w:val="28"/>
          <w:rtl w:val="true"/>
          <w:lang w:bidi="ar-SA"/>
        </w:rPr>
        <w:t xml:space="preserve">عَلَينا بِالأَمنِ وَالإِيمانِ ، وَالسَّلامَةِ وَالإِسلامِ ، وَالعافِيَةِ المُجَلِّلَةِ </w:t>
      </w:r>
      <w:r>
        <w:rPr>
          <w:rStyle w:val="FootnoteAnchor"/>
          <w:rtl w:val="true"/>
        </w:rPr>
        <w:footnoteReference w:id="211"/>
      </w:r>
      <w:r>
        <w:rPr>
          <w:rFonts w:ascii="Amiri" w:hAnsi="Amiri" w:eastAsia="Amiri" w:cs="Amiri"/>
          <w:color w:val="111111"/>
          <w:sz w:val="28"/>
          <w:sz w:val="28"/>
          <w:szCs w:val="28"/>
          <w:rtl w:val="true"/>
          <w:lang w:bidi="ar-SA"/>
        </w:rPr>
        <w:t xml:space="preserve">، وَالرِّزقِ الواسِعِ ، ودَفعِ 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صِيامَهُ وقِيامَهُ وتِلاوَةَ القُرآنِ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سَلِّمهُ لَنا وتَسَلَّمهُ مِنّا وسَلِّمنا فيهِ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إذا كانَ بِالكوفَةِ يَخرُجُ وَالنّاسُ مَعَهُ يَتَراءى هِلالَ شَهرِ رَمَضانَ ، فَإِذا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وصِحَّةٍ مِنَ السُّقمِ ، وفَراغٍ لِطاعَتِكَ مِنَ الشُّغلِ ، وَاكفِنا بِالقَليلِ مِنَ النَّومِ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الإمام الصادق عليه السلامـ كانَ إذا اُهِلَّ هِلالُ شَهرِ رَمَضانَ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أدخِلهُ عَلَينا بِالسَّلامَةِ وَالإِسلامِ ، وَاليَقينِ وَالإِيمانِ ، وَالبِرِّ وَالتَّوفيقِ لِما تُحِبُّ وتَرضى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211_25107"/>
    </w:p>
    <w:p>
      <w:pPr>
        <w:pStyle w:val="Heading6"/>
        <w:numPr>
          <w:ilvl w:val="5"/>
          <w:numId w:val="1"/>
        </w:numPr>
        <w:rPr/>
      </w:pPr>
      <w:bookmarkStart w:id="216" w:name="__RefHeading___Toc1086770_3804643083"/>
      <w:bookmarkStart w:id="217" w:name="_Toc84"/>
      <w:bookmarkEnd w:id="215"/>
      <w:bookmarkEnd w:id="216"/>
      <w:r>
        <w:rPr/>
        <w:t>۴</w:t>
      </w:r>
      <w:r>
        <w:rPr>
          <w:rtl w:val="true"/>
        </w:rPr>
        <w:t xml:space="preserve"> </w:t>
      </w:r>
      <w:r>
        <w:rPr>
          <w:rtl w:val="true"/>
        </w:rPr>
        <w:t xml:space="preserve">/ </w:t>
      </w:r>
      <w:r>
        <w:rPr/>
        <w:t>۳</w:t>
      </w:r>
      <w:r>
        <w:rPr>
          <w:rtl w:val="true"/>
        </w:rPr>
        <w:t xml:space="preserve"> أدعية دخول شهر رمضان</w:t>
      </w:r>
      <w:bookmarkEnd w:id="217"/>
    </w:p>
    <w:p>
      <w:pPr>
        <w:pStyle w:val="Heading6"/>
        <w:numPr>
          <w:ilvl w:val="5"/>
          <w:numId w:val="1"/>
        </w:numPr>
        <w:rPr/>
      </w:pPr>
      <w:bookmarkStart w:id="218" w:name="__RefHeading___Toc1086772_3804643083"/>
      <w:bookmarkStart w:id="219" w:name="_Toc85"/>
      <w:bookmarkEnd w:id="218"/>
      <w:r>
        <w:rPr>
          <w:rtl w:val="true"/>
        </w:rPr>
        <w:t>أ ـ دعاء النّبيّ</w:t>
      </w:r>
      <w:bookmarkEnd w:id="219"/>
    </w:p>
    <w:p>
      <w:pPr>
        <w:pStyle w:val="Heading6"/>
        <w:numPr>
          <w:ilvl w:val="5"/>
          <w:numId w:val="1"/>
        </w:numPr>
        <w:rPr/>
      </w:pPr>
      <w:bookmarkStart w:id="220" w:name="__RefHeading___Toc1086774_3804643083"/>
      <w:bookmarkStart w:id="221" w:name="_Toc86"/>
      <w:bookmarkEnd w:id="220"/>
      <w:r>
        <w:rPr>
          <w:rtl w:val="true"/>
        </w:rPr>
        <w:t>ب ـ دعاء الإمام زين العابدين</w:t>
      </w:r>
      <w:bookmarkEnd w:id="22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أدعِيَةُ دُخولِ شَهرِ رَمَضانَأ ـ دُعاءُ النَّبِيِّالإمام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شَهرُ رَمَضانَ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دَخَلَ شَهرُ رَمَضانَ ، اللّهُمَّ رَبَّ شَهرِ رَمَضانَ الَّذي أنزَلتَ فيهِ القُرآنَ وجَعَلتَهُ 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فَبارِك لَنا في شَهرِ رَمَضانَ ، وأعِنّا عَلى صِيامِهِ وصَلاتِهِ ، وتَقَبَّلهُ مِنّا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 ـ دُعاءُ الإِمامِ زَينِ العابِدينَالإمام زين العابدين عليه السلامـ في دُعائِهِ إذا دَخَلَ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لِحَمدِهِ ، وجَعَلَنا مِن أهلِهِ ؛ لِنَكونَ لاِءِحسانِهِ مِنَ الشّاكِرينَ ، ولِيَجزِيَنا عَلى ذلِكَ جَزاءَ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حَبانا </w:t>
      </w:r>
      <w:r>
        <w:rPr>
          <w:rStyle w:val="FootnoteAnchor"/>
          <w:rtl w:val="true"/>
        </w:rPr>
        <w:footnoteReference w:id="216"/>
      </w:r>
      <w:r>
        <w:rPr>
          <w:rFonts w:ascii="Amiri" w:hAnsi="Amiri" w:eastAsia="Amiri" w:cs="Amiri"/>
          <w:color w:val="111111"/>
          <w:sz w:val="28"/>
          <w:sz w:val="28"/>
          <w:szCs w:val="28"/>
          <w:rtl w:val="true"/>
          <w:lang w:bidi="ar-SA"/>
        </w:rPr>
        <w:t xml:space="preserve">بِدينِهِ ، وَاختَصَّنا بِمِلَّتِهِ ، وسَبَّلَنا في سُبُلِ إحسانِهِ ، لِنَسلُكَها بِمَنِّهِ إلى رِضوانِهِ ؛ حَمدا يَتَقَبَّلُهُ مِنّا ، ويَرضى بِهِ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جَعَلَ مِن تِلكَ السُّبُلِ شَهرَهُ رَمَضانَ ؛ شَهرَ الصِّيامِ ، وشَهرَ الإِسلامِ ، وشَهرَ الطَّهورِ ، وشَهرَ التَّمحيصِ ، وشَهرَ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أُنزِلَ فِيهِ الْقُرْءَانُ هُدًى لِّلنَّاسِ وَ بَيِّنَـتٍ مِّنَ الْهُدَى وَالْفُرْقَانِ </w:t>
      </w:r>
      <w:r>
        <w:rPr>
          <w:rFonts w:eastAsia="Amiri" w:cs="Amiri" w:ascii="Amiri" w:hAnsi="Amiri"/>
          <w:color w:val="111111"/>
          <w:sz w:val="28"/>
          <w:szCs w:val="28"/>
          <w:rtl w:val="true"/>
          <w:lang w:bidi="ar-SA"/>
        </w:rPr>
        <w:t xml:space="preserve">» . </w:t>
      </w:r>
      <w:r>
        <w:rPr>
          <w:rStyle w:val="FootnoteAnchor"/>
          <w:rtl w:val="true"/>
        </w:rPr>
        <w:footnoteReference w:id="217"/>
      </w:r>
      <w:r>
        <w:rPr>
          <w:rFonts w:ascii="Amiri" w:hAnsi="Amiri" w:eastAsia="Amiri" w:cs="Amiri"/>
          <w:color w:val="111111"/>
          <w:sz w:val="28"/>
          <w:sz w:val="28"/>
          <w:szCs w:val="28"/>
          <w:rtl w:val="true"/>
          <w:lang w:bidi="ar-SA"/>
        </w:rPr>
        <w:t>فَأَبانَ فَضيلَتَهُ عَلى سائِرِ الشُّهورِ بِما جَعَلَ لَهُ مِنَ الحُرُماتِ المَوفورَةِ وَالفَضائِلِ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المَشهُورَةِ ، فَحَرَّمَ فيهِ ما أحَلَّ في غَيرِهِ إعظاما ، وحَجَرَ فيهِ المَطاعِمَ وَالمَشارِبَ إكراما ، وجَعَلَ لَهُ وَقتا بَيِّنا ؛ لا يُجيزُ ـ جَلَّ وعَزَّ ـ أن يُقَدَّمَ قَبلَهُ ، ولا يَقبَلُ أن يُؤَخَّرَ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لَيلَةً واحِدَةً مِن لَياليهِ عَلى لَيالي ألفِ شَهرٍ ، وسَمّاها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الْمَلَئِكَةُ وَ الرُّوحُ فِيهَا بِإِذْنِ رَبِّهِم مِّن كُلِّ أَمْرٍ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سَلامٌ دائِمُ البَرَكَةِ إلى طُلوعِ الفَجرِ عَلى مَن يَشاءُ مِن عِبادِهِ بِما أحكَمَ مِن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وألهِمنا مَعرِفَةَ فَضلِهِ ، وإجلالَ حُرمَتِهِ ، وَالتَّحَفُّظَ مِمّا حَظَرتَ فيهِ ، وأعِنّا عَلى صِيامِهِ بِكَفِّ الجَوارِحِ عَن مَعاصيكَ ، وَاستِعمالِها فيهِ بِما يُرضيكَ ؛ حَتّى لا نُصغِيَ بِأَسماعِنا إلى لَغوٍ ، ولا نُسرِعَ بِأَبصارِنا إلى لَهوٍ ، وحَتّى لا نَبسُطَ أيدِيَنا إلى مَحظورٍ ، ولا نَخطُوَ بِأَقدامِنا إلى مَحجورٍ ، وحَتّى لا تَعِيَ بُطونُنا إلاّ ما أحلَلتَ ، ولا تَنطِقَ ألسِنَتُنا إلاّ بِما مَثَّلتَ ، ولا نَتَكَلَّفَ إلاّ ما يُدني مِن ثَوابِكَ ، ولا نَتَعاطى إلاَّ الَّذي يَقي مِن عِقابِكَ ، ثُمَّ خَلِّص ذلِكَ كُلَّهُ مِن رِياءِ المُرائينَ ، وسُمعَةِ المُسمِعينَ ، لا نُشرِكُ فيهِ أحَدا دونَكَ ، ولا نَبتَغي فيهِ مُرادا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وقِفنا فيهِ عَلى مَواقيتِ الصَّلَواتِ الخَمسِ بِحُدودِهَا الَّتي حَدَّدتَ ، وفُروضِهَا الَّتي فَرَضتَ ، ووَظائِفِهَا الَّتي وَظَّفتَ ، وأوقاتِهَا الَّتي وَقَّتَّ ، وأنزِلنا فيها مَنزِلَةَ المُصيبينَ لِمَنازِلِها ؛ الحافِظينَ لِأَركانِها ؛ المُؤَدّينَ لَها في أوقاتِها ، عَلى ما سَنَّهُ عَبدُكَ ورَسولُكَ ـ صَلَواتُكَ عَلَيهِ وآلِهِ ـ في رُكوعِها وسُجودِها وجَميعِ فَواضِلِها ، عَلى أتَمِّ الطَّهورِ وأسبَغِهِ ، وأبيَنِ الخُشوعِ وأبلَغِهِ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ووَفِّقنا فيهِ لِأَن نَصِلَ أرحامَنا بِالبِرِّ وَالصِّلَةِ ، وأن نَتَعاهَدَ جيرانَنا بِالاْءِفضالِ وَالعَطِيَّةِ ، وأن نُخَلِّصَ أموالَنا مِنَ التَّبِعاتِ ، وأن نُطَهِّرَها بِإِخراجِ 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نُراجِعَ مَن هاجَرَنا ، وأن نُنصِفَ مَن ظَلَمَنا ، وأن نُسالِمَ مَن عادانا ، حاشا مَن عودِيَ فيكَ ولَكَ ؛ فَإِنَّهُ العَدُوُّ الَّذي لا نُواليهِ ، وَالحِزبُ الَّذي لا نُصافيهِ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نَتَقَرَّبَ إلَيكَ فيهِ مِنَ الأَعمالِ الزّاكِيَةِ بِما تُطَهِّرُنا بِهِ مِنَ الذُّنوبِ ، وتَعصِمُنا فيهِ مِمّا نَستَأنِفُ مِنَ العُيوبِ ؛ حَتّى لا يورِدَ عَلَيكَ أحَدٌ مِن مَلائِكَتِكَ إلاّ دونَ ما نورِدُ مِن أبوابِ الطّاعَةِ لَكَ ، وأنواعِ القُربَةِ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هذَا الشَّهرِ ، وبِحَقِّ مَن تَعَبَّدَ لَكَ فيهِ مِن ابتِدائِهِ إلى وَقتِ فَنائِهِ ـ مِن مَلَكٍ قَرَّبتَهُ ، أو نَبِيٍ أرسَلتَهُ ، أو عَبدٍ صالِحٍ اِختَصَصتَهُ ـ أن تُصَلِّيَ عَلى مُحَمَّدٍ وآلِهِ ، وأهِّلنا فيهِ لِما وَعَدتَ أولِياءَكَ مِن كَرامَتِكَ ، وأوجِب لَنا فيهِ ما أوجَبتَ لِأَهلِ المُبالَغَةِ في طاعَتِكَ ، وَاجعَلنا في نَظمِ مَنِ استَحَقَّ الرَّفيعَ الأَعلى بِرَحمَتِكَ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وجَنِّبنَا الإِلحادَ في تَوحيدِكَ ، وَالتَّقصيرَ في تَمجيدِكَ ، وَالشَّكَّ في دينِكَ ، وَالعَمى عَن سَبيلِكَ ، وَالإِغفالَ لِحُرمَتِكَ ، وَالاِنخِداعَ لِعَدُوِّكَ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وإذا كانَ لَكَ في كُلِّ لَيلَةٍ مِن لَيالي شَهرِنا هذا رِقابٌ يُعتِقُها عَفوُكَ أو يَهَبُها صَفحُكَ ، فَاجعَل رِقابَنا مِن تِلكَ الرِّقابِ ، وَاجعَلنا لِشَهرِنا مِن خَيرِ أهلٍ وأصحابٍ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وَامحَق ذُنوبَنا مَعَ امِّحاقِ هِلالِهِ ، وَاسلَخ عَنّا تَبِعاتِنا مَعَ انسِلاخِ أيّامِهِ ؛ حَتّى يَنقَضِيَ عَنّا وقَد صَفَّيتَنا فيهِ مِنَ الخَطيئاتِ وأخلَصتَنا فيهِ مِنَ السَّيِّئاتِ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211_25110"/>
    </w:p>
    <w:p>
      <w:pPr>
        <w:pStyle w:val="Heading6"/>
        <w:numPr>
          <w:ilvl w:val="5"/>
          <w:numId w:val="1"/>
        </w:numPr>
        <w:rPr/>
      </w:pPr>
      <w:bookmarkStart w:id="223" w:name="__RefHeading___Toc1086776_3804643083"/>
      <w:bookmarkStart w:id="224" w:name="_Toc87"/>
      <w:bookmarkEnd w:id="222"/>
      <w:bookmarkEnd w:id="223"/>
      <w:r>
        <w:rPr>
          <w:rtl w:val="true"/>
        </w:rPr>
        <w:t>ج ـ أدعية الإمام الصّادق</w:t>
      </w:r>
      <w:bookmarkEnd w:id="224"/>
    </w:p>
    <w:p>
      <w:pPr>
        <w:pStyle w:val="BookText"/>
        <w:rPr/>
      </w:pPr>
      <w:r>
        <w:rPr>
          <w:rFonts w:ascii="Amiri" w:hAnsi="Amiri" w:eastAsia="Amiri" w:cs="Amiri"/>
          <w:color w:val="111111"/>
          <w:sz w:val="28"/>
          <w:sz w:val="28"/>
          <w:szCs w:val="28"/>
          <w:rtl w:val="true"/>
          <w:lang w:bidi="ar-SA"/>
        </w:rPr>
        <w:t xml:space="preserve">اللّهُمَّ صَلِّ عَلى مُحَمَّدٍ وآلِهِ ، وإن مِلنا فيهِ فَعَدِّلنا ، وإن زِغنا فيهِ فَقَوِّمنا ، وإنِ اشتَمَلَ عَلَينا عَدُوُّكَ الشَّيطانُ فَاستَنقِذنا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اشحَنهُ </w:t>
      </w:r>
      <w:r>
        <w:rPr>
          <w:rStyle w:val="FootnoteAnchor"/>
          <w:rtl w:val="true"/>
        </w:rPr>
        <w:footnoteReference w:id="219"/>
      </w:r>
      <w:r>
        <w:rPr>
          <w:rFonts w:ascii="Amiri" w:hAnsi="Amiri" w:eastAsia="Amiri" w:cs="Amiri"/>
          <w:color w:val="111111"/>
          <w:sz w:val="28"/>
          <w:sz w:val="28"/>
          <w:szCs w:val="28"/>
          <w:rtl w:val="true"/>
          <w:lang w:bidi="ar-SA"/>
        </w:rPr>
        <w:t xml:space="preserve">بِعِبادَتِنا إيّاكَ ، وزَيِّن أوقاتَهُ بِطاعَتِنا لَكَ ، وأعِنّا في نَهارِهِ عَلى صِيامِهِ ، وفي لَيلِهِ عَلَى الصَّلاةِ وَالتَّضَرُّعِ إلَيكَ ، وَالخُشوعِ لَكَ وَالذِّلَّةِ بَينَ يَدَيكَ ؛ حَتّى لا يَشهَدَ نَهارُهُ عَلَينا بِغَفلَةٍ ، ولا لَيلُهُ بِتَفريطٍ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وَاجعَلنا في سائِرِ الشُّهورِ وَالْأَيّامِ كَذلِكَ ما عَمَّرْتَنا ، وَاجعَلنا مِن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خَــلِدُونَ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يُؤْتُونَ مَآ ءَاتَواْ وَّ قُلُوبُهُمْ وَجِلَةٌ أَنَّهُمْ إِلَى رَبِّهِمْ رَ جِعُونَ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يُسَـرِعُونَ فِى الْخَيْرَ تِ وَ هُمْ لَهَا سَـبِقُونَ</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 xml:space="preserve">اللّهُمَّ صَلِّ عَلى مُحَمَّدٍ وآلِهِ في كُلِّ وَقتٍ وكُلِّ أوانٍ وعَلى كُلِّ حالٍ ، عَدَدَ ما صَلَّيتَ عَلى مَن صَلَّيتَ عَلَيهِ ، وأضعافَ ذلِكَ كُلِّهِ بِالأَضعافِ الَّتي لا يُحصيها غَيرُكَ ، إنَّكَ فَعّالٌ لِما تُريدُ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ج ـ أدعِيَةُ الإِمامِ الصّادِقِالإمام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وقَدِ افتَرَضتَ عَلَينا صِيامَهُ ، وأنزَلتَ فيهِ القُرآنَ هُدىً لِلنّاسِ وبَيِّناتٍ مِنَ الهُدى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أعِنّا عَلى صِيامِهِ ، اللّهُمَّ تَقَبَّلهُ مِنّا ، وسَلِّمنا فيهِ وتَسَلَّمهُ مِنّا في يُسرٍ مِنكَ وعافِيَةٍ ، إنَّكَ عَلى كُلِّ شَيءٍ قَديرٌ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إن دَعَوتَ بِهِ أوَّلَ لَيلَةٍ في شَهرِ الصِّيامِ فَقَدِّم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دَعَوتَ بِهِ أوَّلَ يَومٍ مِنَ الشَّهرِ فَادعُ بِاللَّفظَةِ الَّتي يَأتي فيهِ ، وَالَّذي رَجَحَ في خاطِري أنَّ الدُّعاءَ بِهِ في أوَّلِ يَومٍ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بِإِسنادِنا إلى أبي مُحَمَّدٍ هارونَ بنِ موسَى التَّلَّعُكبَرِيِّ ، بِإِسنادِهِ إلى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حُضورِ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المُبارَكُ الَّذي أنزَلتَ فيهِ القُرآنَ وجَعَلتَهُ هُدىً لِلنّاسِ وبَيِّناتٍ مِنَ الهُدى وَالفُرقانِ قَد حَضَرَ ، فَسَلِّمنا فيهِ وسَلِّمهُ لَنا وتَسَلَّمهُ مِنّا في يُسرٍ مِنكَ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اللّهُمَّ أن تَغفِرَ لي في شَهري هذا ، وتَرحَمَني فيهِ ، وتُعتِقَ رَقَبَتي مِنَ النّارِ ، وتُعطِيَني فيهِ خَيرَ ما أعطَيتَ أحَدا مِن خَلقِكَ ، وخَيرَ ما أنتَ مُعطيهِ ، ولا تَجعَلهُ آخِرَ شَهرِ رَمَضانَ صُمتُهُ لَكَ مُنذُ أسكَنتَني أرضَكَ إلى يَومي هذا ، وَاجعَلهُ عَلَيَ أتَمَّهُ نِعمَةً ، وأعَمَّهُ عافِيَةً ، وأوسَعَهُ رِزقا ، وأجزَلَهُ وأهنَأَهُ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وبِوَجهِكَ الكَريمِ ومُلكِكَ العَظيمِ ، أن تَغرُبَ الشَّمسُ مِن يَومي هذا ، أو يَنقَضِيَ بَقِيَّةُ هذَا اليَومِ ، أو يَطلُعَ الفَجرُ مِن لَيلَتي هذِهِ ، أو يَخرُجَ هذَا الشَّهرُ ؛ ولَكَ قِبَلي مَعَهُ تَبِعَةٌ أو ذَنبٌ أو خَطيئَةٌ تُريدُ أن تُقايِسَني بِذلِكَ ، أو تُؤاخِذَني بِهِ ، أو تَقِفَني بِهِ مَوقِفَ خِزيٍ فِي الدُّنيا وَالآخِرَةِ ، أو تُعَذِّبَني بِهِ يَومَ ألقاكَ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لِهَمٍّ لا يُفَرِّجُهُ غَيرُكَ ، ولِرَحمَةٍ لا تُنالُ إلاّ بِكَ ، ولِكَربٍ لا يَكشِفُهُ إلاّ أنتَ ، ولِرَغبَةٍ لا تُبلَغُ إلاّ بِكَ ، ولِحاجَةٍ لا تُقضى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كانَ مِن شَأنِكَ ما أرَدتَني بِهِ مِن مَسأَلَتِكَ ، ورَحِمتَني بِهِ مِن ذِكرِكَ ، فَليَكُن مِن شَأنِكَ سَيِّدِي الإِجابَةُ لي فيما دَعَوْتُكَ ، وَالنَّجاةُ لي فيما قَد فَزِعتُ إلَيكَ مِنهُ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وَافتَح لي مِن خَزائِنِ رَحمَتِكَ رَحمَةً لا تُعَذِّبُني بَعدَها أبَدا فِي الدُّنيا وَالآخِرَةِ ، وَارزُقني مِن فَضلِكَ الواسِعِ رِزقا حَلالاً طَيِّبا لا تُفقِرُني بَعدَهُ إلى أحَدٍ سِواكَ أبَدا ، تَزيدُني بِذلِكَ لَكَ شُكرا ، وإلَيكَ فاقَةً وفَقرا ، وبِكَ عَمَّن سِواكَ غِنىً وتَعَفُّفا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تَكونَ جَزاءَ إحسانِكَ الإِساءَةُ مِنّي ، اللّهُمَّ إنّي أعوذُ بِكَ أن اُصلِحَ عَمَلي فيما بَيني وبَينَ النّاسِ ، واُفسِدَهُ فيما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تُحَوِّلَ سَريرَتي بَيني وبَينَكَ ، أو تَكونَ مُخالِفَةً لِطاعَتِكَ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يَكونَ شَيءٌ مِنَ الأَشياءِ آثَرَ عِندي مِن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أعمَلَ مِن طاعَتِكَ قَليلاً أو كَثيراً اُريدُ بِهِ أحَداً غَيرَكَ ، أو أعمَلَ عَمَلاً يُخالِطُهُ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هَوىً يُردي مَن 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أجعَلَ شَيئا مِن شُكري فيما أنعَمتَ بِهِ عَلَيَّ لِغَيرِكَ ؛ أطلُبُ بِهِ رِضا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أتَعَدّى حَدّا مِن حُدودِكَ ؛ أتَزَيَّنُ بِذلِكَ لِلنّاسِ ، وأركَنُ بِهِ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بِعَفوِكَ مِن عُقوبَتِكَ ، وأعوذُ بِرِضاكَ مِن سَخَطِكَ ، وأعوذُ بِطاعَتِكَ مِن مَعصِيَتِكَ ، وأعوذُ بِكَ مِنكَ ، جَلَّ ثَناءُ وَجهِكَ ، لا اُحصِي الثَّناءَ عَلَيكَ ولَو حَرَصتُ ، وأنتَ كَما أثنَيتَ عَلى نَفسِكَ ، سُبحانَكَ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وأتوبُ إلَيكَ مِن مَظالِمَ كَثيرَةٍ لِعِبادِكَ عِندي ، فَأَيُّما عَبدٍ مِن عِبادِكَ أو أمَةٍ مِن إمائِكَ كانَت لَهُ قِبَلي مَظلِمَةٌ ظَلَمتُهُ إيّاها في مالِهِ أو بَدَنِهِ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عِرضِهِ لا أستَطيعُ أداءَ ذلِكَ إلَيهِ ولا أتَحَلَّلُها مِنهُ ، فَصَلِّ عَلى مُحَمَّدٍ وآلِ مُحَمَّدٍ ، وأرضِهِ أنتَ عَنّي بِما شِئتَ وكَيفَ شِئتَ ، وهَبها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يا سَيِّدي بِعَذابي وقَد وَسِعَت رَحمَتُكَ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عَلَيكَ يا رَبِّ أن تُكرِمَني بِرَحمَتِكَ ولا تُهينَني بِعَذابِكَ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يَنقُصُكَ يا رَبِّ أن تَفعَلَ بي ما سَأَلتُكَ وأنتَ واجِدٌ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وأتوبُ إلَيكَ مِن كُلِّ ذَنبٍ تُبتُ إلَيكَ مِنهُ ثُمَّ عُدتُ فيهِ ، ومِمّا ضَيَّعتُ مِن فَرائِضِكَ وأداءِ حَقِّكَ ـ مِنَ الصَّلاةِ وَالزَّكاةِ ، وَالصِّيامِ ، وَالجِهادِ ، وَالحَجِّ ، وَالعُمرَةِ ، وإسباغِ الوُضوءِ ، وَالغُسلِ مِنَ الجَنابَةِ ، وقِيامِ اللَّيلِ ، وكَثرَةِ الذِّكرِ ، وكَفّارَةِ اليَمينِ ، وَالاِستِرجاعِ فِي المَعصِيَةِ ، وَالصُّدودِ مِن كُلِّ شَيْءٍ قَصَّرتُ فيهِ ؛ مِن فَريضَةٍ أو سُنَّةٍ ـ فَإِنّي أستَغفِرُكَ وأتوبُ إلَيكَ مِنهُ ، ومِمّا رَكِبتُ مِنَ الكَبائِرِ ، وأتَيتُ مِنَ المَعاصي ، وعَمِلتُ مِنَ الذُّنوبِ ، وَاجتَرَحتُ مِنَ السَّيِّئاتِ ، وأصَبتُ مِنَ الشَّهَواتِ ، وباشَرتُ مِنَ الخَطايا ، مِمّا عَمِلتُهُ مِن ذلِكَ عَمدا أو خَطَأً ؛ سِرّا أو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أتوبُ إلَيكَ مِنهُ ومِن سَفكِ الدَّمِ ، وعُقوقِ الوالِدَينِ ، وقَطيعَةِ الرَّحِمِ ، وَالفَرارِ مِنَ الزَّحفِ ، وقَذفِ المُحصَناتِ ، وأكلِ أموالِ اليَتامى ظُلما ، وشَهادَةِ الزّورِ ، وكِتمانِ الشَّهادَةِ ، وأن أشتَرِيَ بِعَهدِكَ في نَفسي ثَمَنا قَليلاً ، وأكلِ الرِّبا وَالغُلولِ </w:t>
      </w:r>
      <w:r>
        <w:rPr>
          <w:rStyle w:val="FootnoteAnchor"/>
          <w:rtl w:val="true"/>
        </w:rPr>
        <w:footnoteReference w:id="225"/>
      </w:r>
      <w:r>
        <w:rPr>
          <w:rFonts w:ascii="Amiri" w:hAnsi="Amiri" w:eastAsia="Amiri" w:cs="Amiri"/>
          <w:color w:val="111111"/>
          <w:sz w:val="28"/>
          <w:sz w:val="28"/>
          <w:szCs w:val="28"/>
          <w:rtl w:val="true"/>
          <w:lang w:bidi="ar-SA"/>
        </w:rPr>
        <w:t xml:space="preserve">، وَالسُّحتِ وَالسِّحرِ ، وَالكِتمانِ وَالطِّيَرَةِ </w:t>
      </w:r>
      <w:r>
        <w:rPr>
          <w:rStyle w:val="FootnoteAnchor"/>
          <w:rtl w:val="true"/>
        </w:rPr>
        <w:footnoteReference w:id="226"/>
      </w:r>
      <w:r>
        <w:rPr>
          <w:rFonts w:ascii="Amiri" w:hAnsi="Amiri" w:eastAsia="Amiri" w:cs="Amiri"/>
          <w:color w:val="111111"/>
          <w:sz w:val="28"/>
          <w:sz w:val="28"/>
          <w:szCs w:val="28"/>
          <w:rtl w:val="true"/>
          <w:lang w:bidi="ar-SA"/>
        </w:rPr>
        <w:t xml:space="preserve">، وَالشِّركِ وَالرِّياءِ ، وَالسَّرِقَةِ وشُربِ الخَمرِ ، ونَقصِ المِكيالِ وبَخسِ الميزانِ ، وَالشِّقاقِ </w:t>
      </w:r>
      <w:r>
        <w:rPr>
          <w:rStyle w:val="FootnoteAnchor"/>
          <w:rtl w:val="true"/>
        </w:rPr>
        <w:footnoteReference w:id="22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وَالنِّفاقِ ، ونَقضِ العَهدِ وَالفِريَةِ ، وَالخِيانَةِ وَالغَدرِ ، وإخفارِ الذِّمَّةِ </w:t>
      </w:r>
      <w:r>
        <w:rPr>
          <w:rStyle w:val="FootnoteAnchor"/>
          <w:rtl w:val="true"/>
        </w:rPr>
        <w:footnoteReference w:id="228"/>
      </w:r>
      <w:r>
        <w:rPr>
          <w:rFonts w:ascii="Amiri" w:hAnsi="Amiri" w:eastAsia="Amiri" w:cs="Amiri"/>
          <w:color w:val="111111"/>
          <w:sz w:val="28"/>
          <w:sz w:val="28"/>
          <w:szCs w:val="28"/>
          <w:rtl w:val="true"/>
          <w:lang w:bidi="ar-SA"/>
        </w:rPr>
        <w:t xml:space="preserve">وَالحَلفِ ، وَالغيبَةِ وَالنَّميمَةِ وَالبُهتانِ ، وَالهَمزِ وَاللَّمزِ وَالتَّنابُزِ بِالأَلقابِ ، وأذَى الجارِ ودُخولِ بَيتٍ بِغَيرِ إذنٍ ، وَالفَخرِ وَالكِبرِ وَالإِشراكِ وَالإِصرارِ وَالاِستِكبارِ ، وَالمَشيِ فِي الأَرضِ مَرَحا ، وَالجَورِ فِي الحُكمِ ، وَالاِعتِداءِ فِي الغَضَبِ ، ورُكوبِ الحَمِيَّةِ ، وتَعَضُّدِ الظّالِمِ ، وعَونٍ عَلَى الإِثمِ وَالعُدوانِ ، وقِلَّةِ العَدَدِ فِي الأَهلِ وَالمالِ وَالوَلَدِ ، ورُكوبِ الظَّنِّ وَاتِّباعِ الهَوى ، وَالعَمَلِ بِالشَّهوَةِ ، وَالأَمرِ بِالمُنكَرِ ، وَالنَّهيِ عَنِ المَعروفِ ، وفَسادٍ فِي الأَرضِ ، وجُحودِ الحَقِّ ، وَالإِدلاءِ إلَى الحُكّامِ بِغَيرِ حَقٍّ ، وَالمَكرِ وَالخَديعَةِ ، وَالبُخلِ ، وقَولٍ فيما لا أعلَمُ ، وأكلِ الميتَةِ وَالدَّمِ ولَحمِ الخِنزيرِ وما اُهِلَّ لِغَيرِ اللّهِ بِهِ ، وَالحَسَدِ وَالبَغيِ وَالدُّعاءِ إلَى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وَالتَّمَنّي بِما فَضَّلَ اللّهُ ، وَالإِعجابِ بِالنَّفسِ ، وَالمَنِّ بِالعَطِيَّةِ ، وَالاِرتِكابِ إلَى الظُّلمِ ، وجُحودِ القُرآنِ ، وقَهرِ اليَتيمِ ، وَانتِهارِ السّائِلِ </w:t>
      </w:r>
      <w:r>
        <w:rPr>
          <w:rStyle w:val="FootnoteAnchor"/>
          <w:rtl w:val="true"/>
        </w:rPr>
        <w:footnoteReference w:id="229"/>
      </w:r>
      <w:r>
        <w:rPr>
          <w:rFonts w:ascii="Amiri" w:hAnsi="Amiri" w:eastAsia="Amiri" w:cs="Amiri"/>
          <w:color w:val="111111"/>
          <w:sz w:val="28"/>
          <w:sz w:val="28"/>
          <w:szCs w:val="28"/>
          <w:rtl w:val="true"/>
          <w:lang w:bidi="ar-SA"/>
        </w:rPr>
        <w:t xml:space="preserve">، وَالحِنثِ فِي الأَيمانِ وكُلِّ يَمينٍ كاذِبَةٍ فاجِرَةٍ ، وظُلمِ أحَدٍ مِن خَلقِكَ في أموالِهِم وأشعارِهِم وأعراضِهِم وأبشارِهِم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وما رَآهُ بَصَري ، وسَمِعَهُ سَمعي ، ونَطَقَ بِهِ لِساني ، وبَسَطَت إلَيهِ يَدي ، ونَقَلَت إلَيهِ قَدَمي ، وباشَرَهُ جِلدي ، وحَدَّثَت بِهِ نَفسي مِمّا هُوَ لَكَ مَعصِيَةٌ ، وكُلِّ يَمينٍ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فاحِشَةٍ وذَنبٍ وخَطيئَةٍ عَمِلتُها في سَوادِ اللَّيلِ وبَياضِ النَّهارِ ، فِي مَلاءٍ أو خَلاءٍ ، مِمّا عَلِمتُهُ أو لَم أعلَمهُ ، ذَكَرتُهُ أو لَم أذكُرهُ ، سَمِعتُهُ أو لَم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أسمَعهُ ، عَصَيتُكَ فيهِ رَبّي طَرفَةَ عَينٍ ، وفيما سِواها مِن حِلٍّ أو حَرامٍ تَعَدَّيتُ فيهِ أو قَصَّرتُ عَنهُ ، مُنذُ يَومَ خَلَقتَني إلى أن جَلَستُ مَجلِسي هذا ، فَإِنّي أتوبُ إلَيكَ مِنهُ ، وأنتَ يا كَريمُ تَوّابٌ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المَنِّ وَالفَضلِ وَالمَحامِدِ الَّتي لا تُحصى ، صَلِّ عَلى مُحَمَّدٍ وآلِ مُحَمَّدٍ وَاقبَل تَوبَتي ، ولا تَرُدَّها لِكَثرَةِ ذُنوبي وما أسرَفتُ عَلى نَفسي ؛ حَتّى لا أرجِعَ في ذَنبٍ تُبتُ إلَيكَ مِنهُ ، فَاجعَلها يا عَزيزُ تَوبَةً نَصوحا صادِقَةً مَبرورَةً لَدَيكَ مَقبولةً مَرفوعَةً عِندَكَ ، في خَزائِنِكَ الَّتي ذَخَرتَها لِأَولِيائِكَ حينَ قَبِلتَها مِنهُم ورَضيتَ بِها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النَّفسَ نَفسُ عَبدِكَ ، وأسأَلُكَ أن تُصَلِّيَ عَلى مُحَمَّدٍ وآلِ مُحَمَّدٍ ، وأن تُحَصِّنَها مِنَ الذُّنوبِ وتَمنَعَها مِنَ الخَطايا وتَحرُزَها مِنَ السَّيِّئاتِ ، وتَجعَلَها في حِصنٍ حَصينٍ مَنيعٍ لا يَصِلُ إلَيها ذَنبٌ ولا خَطيئَةٌ ، ولا يُفسِدُها عَيبٌ ولا مَعصِيَةٌ ؛ حَتّى ألقاكَ يَومَ القِيامَةِ وأنتَ عَنّي راضٍ وأنَا مَسرورٌ ، تَغبِطُني مَلائِكَتُكَ وأنبِياؤُكَ وجَميعُ خَلقِكَ ، وقَد قَبِلتَني وجَعَلتَني طائِعا طاهِرا زاكِيا عِندَكَ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أعتَرِفُ لَكَ بِذُنوبي ، فَصَلِّ عَلى مُحَمَّدٍ وآلِ مُحَمَّدٍ ، وَاجعَلها ذُنوبا لا تُظهِرُها لِأَحَدٍ مِن خَلقِكَ ، يا غَفّارَ الذُّنوبِ يا أرحَمَ الرّاحِمينَ ، سُبحانَكَ اللّهُمَّ وبِحَمدِكَ عَمِلتُ سوءاً وظَلَمتُ نَفسي ، فَصَلِّ عَلى مُحَمَّدٍ وآلِ مُحَمَّدٍ ، وَاغفِر لي ،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مِن عَطائِكَ ومَنِّكَ وفَضلِكَ وفي عِلمِكَ وقَضائِكَ أن تَرزُقَنِي التَّوبَةَ ، فَصَلِّ عَلى مُحَمَّدٍ وآلِهِ ، وَاعصِمني بَقِيَّةَ عُمُري ، وأحسِن مَعونَتي فِي الجِدِّ وَالاِجتِهادِ وَالمُسارَعَةِ إلى ما تُحِبُّ وتَرضى وَالنَّشاطِ وَالفَرَحِ وَالصِّحَّةِ ، حَتّى أبلُغَ في عِبادَتِكَ وطاعَتِكَ الَّتي يَحِقُّ لَكَ عَلَيَ رِضاكَ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211_25116"/>
    </w:p>
    <w:p>
      <w:pPr>
        <w:pStyle w:val="Heading6"/>
        <w:numPr>
          <w:ilvl w:val="5"/>
          <w:numId w:val="1"/>
        </w:numPr>
        <w:rPr/>
      </w:pPr>
      <w:bookmarkStart w:id="226" w:name="__RefHeading___Toc1086778_3804643083"/>
      <w:bookmarkStart w:id="227" w:name="_Toc88"/>
      <w:bookmarkEnd w:id="225"/>
      <w:bookmarkEnd w:id="226"/>
      <w:r>
        <w:rPr>
          <w:rtl w:val="true"/>
        </w:rPr>
        <w:t>د ـ دعاء الإمام الكاظم</w:t>
      </w:r>
      <w:bookmarkEnd w:id="227"/>
    </w:p>
    <w:p>
      <w:pPr>
        <w:pStyle w:val="BookText"/>
        <w:rPr/>
      </w:pPr>
      <w:r>
        <w:rPr>
          <w:rFonts w:ascii="Amiri" w:hAnsi="Amiri" w:eastAsia="Amiri" w:cs="Amiri"/>
          <w:color w:val="111111"/>
          <w:sz w:val="28"/>
          <w:sz w:val="28"/>
          <w:szCs w:val="28"/>
          <w:rtl w:val="true"/>
          <w:lang w:bidi="ar-SA"/>
        </w:rPr>
        <w:t xml:space="preserve">وأن تَرزُقَني بِرَحمَتِكَ ما اُقيمُ بِهِ حُدودَ دينِكَ ، وحَتّى أعمَلَ في ذلِكَ بِسُنَنِ نَبِيِّكَ صَلَواتُكَ عَلَيهِ وآلِهِ ، وَافعَل ذلِكَ بِجَميعِ المُؤمِنينَ وَالمُؤمِناتِ في مَشارِقِ الأَرضِ ومَغارِبِها ، اللّهُمَّ إنَّكَ تَشكُرُ اليَسيرَ وتَغفِرُ الكَثيرَ ، وأنتَ الغَفورُ الرَّحيمُ ـ تَقولُها ثَلاثاـ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د ـ دُعاءُ الإِمامِ الكاظِمِالكافي عن عليّ بن رئاب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بِهذَا الدُّعاءِ في شَهرِ رَمَضانَ مُستَقبِلَ </w:t>
      </w:r>
      <w:r>
        <w:rPr>
          <w:rStyle w:val="FootnoteAnchor"/>
          <w:rtl w:val="true"/>
        </w:rPr>
        <w:footnoteReference w:id="232"/>
      </w:r>
      <w:r>
        <w:rPr>
          <w:rFonts w:ascii="Amiri" w:hAnsi="Amiri" w:eastAsia="Amiri" w:cs="Amiri"/>
          <w:color w:val="111111"/>
          <w:sz w:val="28"/>
          <w:sz w:val="28"/>
          <w:szCs w:val="28"/>
          <w:rtl w:val="true"/>
          <w:lang w:bidi="ar-SA"/>
        </w:rPr>
        <w:t xml:space="preserve">دُخولِ السَّنَةِ ، وذَكَرَ أنَّهُ مَن دَعا بِهِ مُحتَسبِا مُخلِصا لَم تُصِبهُ في تِلكَ السَّنَةِ فِتنَةٌ ولا آفَةٌ يُضَرُّ بِها دينُهُ وبَدَنُهُ ، ووَقاهُ اللّهُ ـ عَزَّ ذِكرُهُ ـ شَرَّ ما يَأتي بِهِ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دانَ </w:t>
      </w:r>
      <w:r>
        <w:rPr>
          <w:rStyle w:val="FootnoteAnchor"/>
          <w:rtl w:val="true"/>
        </w:rPr>
        <w:footnoteReference w:id="233"/>
      </w:r>
      <w:r>
        <w:rPr>
          <w:rFonts w:ascii="Amiri" w:hAnsi="Amiri" w:eastAsia="Amiri" w:cs="Amiri"/>
          <w:color w:val="111111"/>
          <w:sz w:val="28"/>
          <w:sz w:val="28"/>
          <w:szCs w:val="28"/>
          <w:rtl w:val="true"/>
          <w:lang w:bidi="ar-SA"/>
        </w:rPr>
        <w:t>لَهُ كُلُّ شَيءٍ ، وبِرَحمَتِكَ الَّتي وَسِعَت كُلَّ شَيءٍ ، وبِعِزَّتِكَ الَّتي قَهَرتَ بِها كُلَّ شَيءٍ ، وبِعَظَمَتِكَ الَّتي تَواضَعَ لَها كُلُّ شَيءٍ ، وبِقُوَّتِكَ الَّتي خَضَعَ لَها كُلُّ شَيءٍ ، وبِجَبَروتِكَ الَّتي غَلَبَت كُلَّ شَيءٍ ، وبِعِلمِكَ الَّذي أحاطَ بِكُلِّ شَيءٍ ، يا نورُ يا قُدّوسُ ، يا أوَّلُ قَبلَ كُلِّ شَيءٍ ويا باقي بَعدَ كُلِّ شَيءٍ ، يا أللّهُ يا رَحمانُ يا أللّهُ صَلِّ عَلى مُحَمَّدٍ وآلِ مُحَمَّدٍ ، وَاغفِر لِيَ الذُّنوبَ الَّتي تُغَيِّرُ النِّعَمَ ، وَاغفِر لِيَ الذُّنوبَ الَّتي تُنزِلُ النِّقَمَ ، وَاغفِر لِيَ الذُّنوبَ الَّتي تَقطَعُ الرَّجاءَ ، وَاغفِر لِيَ الذُّنوبَ الَّتي تُديلُ الأَعداءَ ، وَاغفِر لِيَ الذُّنوبَ الَّتي تَرُدُّ الدُّعاءَ وَاغفِر لِيَ الذُّنوبَ الَّتي يُستَحَقُّ بِها نُزولُ البَلاءِ ، وَاغفِر لِيَ الذُّنوبَ الَّتي تَحبِسُ غَيثَ السَّماءِ ، وَاغفِر لِيَ الذُّنوبَ الَّتي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تَكشِفُ الغِطاءَ ، وَاغفِر لِيَ الذُّنوبَ الَّتي تُعَجِّلُ الفَناءَ ، وَاغفِر لِيَ الذُّنوبَ الَّتي تورِثُ النَّدَمَ ، وَاغفِر لِيَ الذُّنوبَ الَّتي تَهتِكُ العِصَمَ ، وألبِسني دِرعَكَ الحَصينَةَ الَّتي لا تُرامُ ، وعافِني مِن شَرِّ ما اُحاذِرُ بِاللَّيلِ وَالنَّهارِ في مُستَقبِلِ سَنَتي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وَالأَرَضينَ السَّبعِ وما فيهِنَّ وما بَينَهُنَّ ورَبَّ العَرشِ العَظيمِ ، ورَبَّ السَّبعِ المَثاني وَالقُرآنِ العَظيمِ ، ورَبَّ إسرافيلَ وميكائيلَ وجَبرَئيلَ ، ورَبَّ مُحَمَّدٍ صلى الله عليه و آله وأهلِ بَيتِهِ سَيِّدِ المُرسَلينَ وخاتَمِ النَّبِيِّينَ ، أسأَلُكَ بِكَ وبِما سَمَّيتَ يا عَظيمُ ، أنتَ الَّذي تَمُنُّ بِالعَظيمِ وتَدفَعُ كُلَّ مَحذورٍ ، وتُعطي كُلَّ جَزيلٍ وتُضاعِفُ مِنَ الحَسَناتِ بِالقَليلِ وَالكَثيرِ وتَفعَلُ ما تَشاءُ ، يا قَديرُ يا أللّهُ ، يا رَحمانُ يا رَحيمُ ، صَلِّ عَلى مُحَمَّدٍ وأهلِ بَيتِهِ ، وألبِسني في مُستَقبِلِ هذِهِ السَّنَةِ سِترَكَ ، ونَضِّر وَجهي بِنورِكَ ، وأحِبَّني </w:t>
      </w:r>
      <w:r>
        <w:rPr>
          <w:rStyle w:val="FootnoteAnchor"/>
          <w:rtl w:val="true"/>
        </w:rPr>
        <w:footnoteReference w:id="234"/>
      </w:r>
      <w:r>
        <w:rPr>
          <w:rFonts w:ascii="Amiri" w:hAnsi="Amiri" w:eastAsia="Amiri" w:cs="Amiri"/>
          <w:color w:val="111111"/>
          <w:sz w:val="28"/>
          <w:sz w:val="28"/>
          <w:szCs w:val="28"/>
          <w:rtl w:val="true"/>
          <w:lang w:bidi="ar-SA"/>
        </w:rPr>
        <w:t xml:space="preserve">بِمَحَبَّتِكَ ، وبَلِّغني رِضوانَكَ وشريفَ كَرامَتِكَ وجَزيلَ عَطائِكَ مِن خَيرِ ما عِندَكَ ومِن خَيرِ ما أنتَ مُعطٍ أحَدا مِن خَلقِكَ ، وألبِسني مَعَ ذلِكَ عافِيَتَكَ ، يا مَوضِعَ كُلِّ شَكوى ويا شاهِدَ كُلِّ نَجوى ، ويا عالِمَ كُلِّ خَفِيَّةٍ ويا دافِعَ كُلِّ ما تَشاءُ مِن بَلِيَّةٍ ، يا كَريمَ العَفوِ يا حَسَنَ التَّجاوُزِ ، تَوَفَّني عَلى مِلَّةِ إبراهيمَ </w:t>
      </w:r>
      <w:r>
        <w:rPr>
          <w:rStyle w:val="FootnoteAnchor"/>
          <w:rtl w:val="true"/>
        </w:rPr>
        <w:footnoteReference w:id="235"/>
      </w:r>
      <w:r>
        <w:rPr>
          <w:rFonts w:ascii="Amiri" w:hAnsi="Amiri" w:eastAsia="Amiri" w:cs="Amiri"/>
          <w:color w:val="111111"/>
          <w:sz w:val="28"/>
          <w:sz w:val="28"/>
          <w:szCs w:val="28"/>
          <w:rtl w:val="true"/>
          <w:lang w:bidi="ar-SA"/>
        </w:rPr>
        <w:t xml:space="preserve">وفِطرَتِهِ ، وعَلى دينِ مُحَمَّدٍ وسُنَّتِهِ ، وعَلى خَيرِ وَفَاةٍ فَتَوَفَّني ؛ مُوالِيا لِأَولِيائِكَ مُعادِيا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وجَنِّبني في هذِهِ السَّنَةِ كُلَّ عَمَلٍ أو قَولٍ أو فِعلٍ يُباعِدُني مِنكَ ، وَاجلِبني إلى كُلِّ عَمَلٍ أو قَولٍ أو فِعلٍ يُقَرِّبُني مِنكَ في هذِهِ السَّنَةِ ، يا أرحَمَ الرّاحِمينَ ، وَامنَعني مِن كُلِّ عَمَلٍ أو فِعلٍ أو قَولٍ يَكونُ مِنّي أخافُ ضَرَرَ عاقِبَتِهِ وأخافُ مَقتَكَ إيّايَ عَلَيهِ ، حَذَرا أن تَصرِفَ وَجهَكَ الكَريمَ عَنّي فَأَستَوجِبَ بِهِ نَقصا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2211_25118"/>
    </w:p>
    <w:p>
      <w:pPr>
        <w:pStyle w:val="Heading6"/>
        <w:numPr>
          <w:ilvl w:val="5"/>
          <w:numId w:val="1"/>
        </w:numPr>
        <w:rPr/>
      </w:pPr>
      <w:bookmarkStart w:id="229" w:name="__RefHeading___Toc1086780_3804643083"/>
      <w:bookmarkStart w:id="230" w:name="_Toc89"/>
      <w:bookmarkEnd w:id="228"/>
      <w:bookmarkEnd w:id="229"/>
      <w:r>
        <w:rPr>
          <w:rtl w:val="true"/>
        </w:rPr>
        <w:t>ه ـ دعاء الإمام الجواد</w:t>
      </w:r>
      <w:bookmarkEnd w:id="230"/>
    </w:p>
    <w:p>
      <w:pPr>
        <w:pStyle w:val="BookText"/>
        <w:rPr/>
      </w:pPr>
      <w:r>
        <w:rPr>
          <w:rFonts w:ascii="Amiri" w:hAnsi="Amiri" w:eastAsia="Amiri" w:cs="Amiri"/>
          <w:color w:val="111111"/>
          <w:sz w:val="28"/>
          <w:sz w:val="28"/>
          <w:szCs w:val="28"/>
          <w:rtl w:val="true"/>
          <w:lang w:bidi="ar-SA"/>
        </w:rPr>
        <w:t xml:space="preserve">مِن حَظٍّ لي عِندَكَ ، يا رَؤوفُ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مُستَقبِلِ هذِهِ السَّنَةِ في حِفظِكَ وجِوارِكَ وكَنَفِكَ ، وجَلِّلني سِترَ عافِيَتِكَ ، وهَب لي كَرامَتَكَ ، عَزَّ جارُكَ وجَلَّ ثَناءُ وَجهِكَ ولا إلهَ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تابِعا لِصالِحِ مَن مَضى مِن أولِيائِكَ وألحِقني بِهِم ، وَاجعَلني مُسَلِّما لِمَن قالَ بِالصِّدقِ عَلَيكَ مِنهُم ، وأعوذُ بِكَ يا إلهي أن تُحيطَ بِهِ خَطيئَتي وظُلمي وإسرافي عَلى نَفسي وَاتِّباعي لِهَوايَ وَاشتِغالي بِشَهَواتي ، فَيَحولَ ذلِكَ بَيني وبَينَ رَحمَتِكَ ورِضوانِكَ ، فَأَكونَ مَنسِيّا عِندَكَ ، مُتَعَرِّضا لِسَخَطِكَ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لِكُلِّ عَمَلٍ صالِحٍ تَرضى بِهِ عَنّي،وقَرِّبني بِهِ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كَفَيتَ نَبِيَّكَ مُحَمَّدا صلى الله عليه و آله هَولَ عَدُوِّهِ ، وفَرَّجتَ هَمَّهُ وكَشَفتَ غَمَّهُ وصَدَقتَهُ وَعدَكَ وأنجَزتَ لَهُ مَوعِدَكَ بِعَهدِكَ ، اللّهُمَّ بِذلِكَ فَاكفِني هَولَ هذِهِ السَّنَةِ وآفاتِها وأسقامَها وفِتنَتَها وشُرورَها وأحزانَها وضيقَ المَعاشِ فيها ، وبَلِّغني بِرَحمَتِكَ كَمالَ العافِيَةِ بِتَمامِ دَوامِ العافِيَةِ وَالنِّعمَةِ عِندي إلى مُنتَهى أجَلي ، أسأَلُكَ سُؤالَ مَن أساءَ وظَلَمَ وَاعتَرَفَ ، وأسأَلُكَ أن تَغفِرَ لي ما مَضى مِنَ الذُّنوبِ الَّتي حَصَرَتها حَفَظَتُكَ وأحصَتها كِرامُ مَلائِكَتِكَ عَلَيَ ، وأن تَعصِمَني إلهي مِنَ الذُّنوبِ فيما بَقِيَ مِن عُمُري إلى مُنتَهى أجَلي ، يا أللّهُ يا رَحمانُ ، صَلِّ عَلى مُحَمَّدٍ وعَلى أهلِ بَيتِ مُحَمَّدٍ وآتِني كُلَّ ما سَأَلتُكَ ورَغِبتُ إلَيكَ فيهِ ؛ فَإِنَّكَ أمَرتَني بِالدُّعاءِ وتَكَفَّلتَ لي بِالإِجابَةِ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ه ـ دُعاءُ الإِمامِ الجَوادِالإقبال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أبو جَعفَرٍ مُحَمَّدُ بنُ عَلِيٍّ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عليه السلام صَلاةَ المَغرِبِ في لَيلَةٍ رَأى فيها هِلالَ شَهرِ رَمَضانَ ، فَلَمّا فَرَغَ مِنَ الصَّلاةِ ونَوَى الصِّيامَ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يا مَن يَملِكُ التَّدبيرَ وهُوَ عَلى كُلِّ شَيءٍ قَديرٌ ، يا مَن يَعلَمُ خائِنَةَ الأَعيُنِ وما تُخفِي الصُّدورُ وتُجِنُّ الضَّميرُ وهُوَ اللَّطيفُ الخَبيرُ ، اللّهُمَّ اجعَلنا مِمَّن نَوى فَعَمِلَ ، ولا تَجعَلنا مِمَّن شَقِيَ فَكَسِلَ ، ولا مِمَّن هُوَ عَلى غَيرِ عَمَلٍ يَتَّكِلُ ، اللّهُمَّ صَحِّح أبدانَنا مِنَ العِلَلِ ، وأعِنّا عَلى مَا افتَرَضتَ عَلَينا مِنَ العَمَلِ ، حَتّى يَنقَضِيَ عَنّا شَهرُكَ هذا وقَد أدَّينا مَفروضَكَ فيهِ عَلَينا ، اللّهُمَّ أعِنّا عَلى صِيامِهِ ، ووَفِّقنا لِقِيامِهِ ، ونَشِّطنا فيهِ لِلصَّلاةِ ، ولا تَحجُبنا مِنَ القِراءَةِ ، وسَهِّل لَنا فيهِ 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 عَلَينا وَصَبا </w:t>
      </w:r>
      <w:r>
        <w:rPr>
          <w:rStyle w:val="FootnoteAnchor"/>
          <w:rtl w:val="true"/>
        </w:rPr>
        <w:footnoteReference w:id="237"/>
      </w:r>
      <w:r>
        <w:rPr>
          <w:rFonts w:ascii="Amiri" w:hAnsi="Amiri" w:eastAsia="Amiri" w:cs="Amiri"/>
          <w:color w:val="111111"/>
          <w:sz w:val="28"/>
          <w:sz w:val="28"/>
          <w:szCs w:val="28"/>
          <w:rtl w:val="true"/>
          <w:lang w:bidi="ar-SA"/>
        </w:rPr>
        <w:t xml:space="preserve">ولا تَعَبا ولا سَقَما ولا عَطَبا </w:t>
      </w:r>
      <w:r>
        <w:rPr>
          <w:rStyle w:val="FootnoteAnchor"/>
          <w:rtl w:val="true"/>
        </w:rPr>
        <w:footnoteReference w:id="238"/>
      </w:r>
      <w:r>
        <w:rPr>
          <w:rFonts w:ascii="Amiri" w:hAnsi="Amiri" w:eastAsia="Amiri" w:cs="Amiri"/>
          <w:color w:val="111111"/>
          <w:sz w:val="28"/>
          <w:sz w:val="28"/>
          <w:szCs w:val="28"/>
          <w:rtl w:val="true"/>
          <w:lang w:bidi="ar-SA"/>
        </w:rPr>
        <w:t xml:space="preserve">، اللّهُمَّ ارزُقنَا الإِفطارَ مِن رِزقِكَ الحَلالِ ، اللّهُمَّ سَهِّل لَنا فيهِ ما قَسَمتَهُ مِن رِزقِكَ ويَسِّر ما قَدَّرتَهُ مِن أمرِكَ ، وَاجعَلهُ حَلالاً طَيِّبا نَقِيّا مِنَ الآثامِ ، خالِصا مِنَ الآصارِ </w:t>
      </w:r>
      <w:r>
        <w:rPr>
          <w:rStyle w:val="FootnoteAnchor"/>
          <w:rtl w:val="true"/>
        </w:rPr>
        <w:footnoteReference w:id="239"/>
      </w:r>
      <w:r>
        <w:rPr>
          <w:rFonts w:ascii="Amiri" w:hAnsi="Amiri" w:eastAsia="Amiri" w:cs="Amiri"/>
          <w:color w:val="111111"/>
          <w:sz w:val="28"/>
          <w:sz w:val="28"/>
          <w:szCs w:val="28"/>
          <w:rtl w:val="true"/>
          <w:lang w:bidi="ar-SA"/>
        </w:rPr>
        <w:t xml:space="preserve">وَالأَجرامِ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لا تُطعِمنا إلاّ طَيِّبا غَيرَ خَبيثٍ ولا حَرامٍ ، وَاجعَل رِزقَكَ لَنا حَلالاً لا يَشوبُهُ دَنَسٌ ولا أسقامٌ ، يا مَن عِلمُهُ بِالسِّرِّ كَعِلمِهِ بِالإِعلانِ ، يا مُتَفَضِّلاً عَلى عِبادِهِ بِالإِحسانِ ، يا مَن هُوَ عَلى كُلِّ شَيءٍ قَديرٌ ، وبِكُلِّ شَيءٍ عَليمٌ خَبيرٌ ، ألهِمنا ذِكرَكَ وجَنِّبنا عُسرَكَ ، وأنِلنا يُسرَكَ وَاهدِنا لِلرَّشادِ ، ووَفِّقنا لِلسَّدادِ ، وَاعصِمنا مِنَ البَلايا ، وصُنّا مِنَ الأَوزارِ وَالخَطايا ، يا مَن لا يَغفِرُ عَظيمَ الذُّنوبِ غَيرُهُ ، ولا يَكشِفُ السَّوءَ إلاّ هُوَ يا أرحَمَ الرّاحِمينَ وأكرَمَ الأَكرَمينَ ، صَلِّ عَلى مُحَمَّدٍ وأهلِ بَيتِهِ الطَّيِّبينَ ، وَاجعَل صِيامَنا مَقبولاً ، وبِالبِرِّ وَالتَّقوى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مَوصولاً ، وكَذلِكَ فَاجعَل سَعيَنا مَشكورا ، وقِيامَنا مَبرورا ، وقُرآنَنا مَرفوعا ، ودُعاءَنا مَسموعا ، وَاهدِنا لِلحُسنى ، وجَنِّبنَا العُسرى ، ويَسِّرنا لِليُسرى ، وأعلِ لَنَا الدَّرَجاتِ ، وضاعِف لَنَا الحَسَناتِ ، وَاقبَل مِنَّا الصَّومَ وَالصَّلاةَ ، وَاسمَع مِنَّا الدَّعَواتِ ، وَاغفِر لَنَا الخَطيئاتِ ، وتَجاوَز عَنَّا السَّيِّئاتِ ، وَاجعَلنا مِنَ العامِلينَ الفائِزينَ ولا تَجعَلنا مِنَ المَغضوبِ عَلَيهِم ولاَ الضّالّينَ ، حَتّى يَنقَضِيَ شَهرُ رَمَضانَ عَنّا وقَد قَبِلتَ فيهِ صِيامَنا وقِيامَنا ، وزَكَّيتَ فيهِ أعمالَنا ، وغَفَرتَ فيهِ ذُنوبَنا ، وأجزَلتَ فيهِ مِن كُلِّ خَيرٍ نَصيبَنا ، فَإِنَّكَ الإِلهُ المُجيبُ وَالرَّبُّ القَريبُ ، وأنتَ بِكُلِّ شَيءٍ مُحيطٌ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1" w:name="pg2211_25122"/>
    </w:p>
    <w:p>
      <w:pPr>
        <w:pStyle w:val="Heading2"/>
        <w:numPr>
          <w:ilvl w:val="1"/>
          <w:numId w:val="1"/>
        </w:numPr>
        <w:rPr/>
      </w:pPr>
      <w:bookmarkStart w:id="232" w:name="__RefHeading___Toc1086782_3804643083"/>
      <w:bookmarkStart w:id="233" w:name="_Toc90"/>
      <w:bookmarkEnd w:id="231"/>
      <w:bookmarkEnd w:id="232"/>
      <w:r>
        <w:rPr>
          <w:rtl w:val="true"/>
        </w:rPr>
        <w:t xml:space="preserve">القسم الثالث </w:t>
      </w:r>
      <w:r>
        <w:rPr>
          <w:rtl w:val="true"/>
        </w:rPr>
        <w:t xml:space="preserve">: </w:t>
      </w:r>
      <w:r>
        <w:rPr>
          <w:rtl w:val="true"/>
        </w:rPr>
        <w:t>آداب ضيافة اللّه</w:t>
      </w:r>
      <w:bookmarkEnd w:id="233"/>
    </w:p>
    <w:p>
      <w:pPr>
        <w:pStyle w:val="Heading3"/>
        <w:numPr>
          <w:ilvl w:val="2"/>
          <w:numId w:val="1"/>
        </w:numPr>
        <w:rPr/>
      </w:pPr>
      <w:bookmarkStart w:id="234" w:name="__RefHeading___Toc1086784_3804643083"/>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ضِيافَةِ اللّهالفصل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الصِّيامِالفصل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استِحبابُهُ مِنَ الأَعمالِالفصل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المُشتَرَكَةُالفصل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المُختَصَّةُ بِاللَّياليالفصل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المُختَصَّةُ بِالأَيّامِالفصل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المُختَصَّةُ بِالعَشرِ الأَواخِرِالفصل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6" w:name="pg2211_25124"/>
    </w:p>
    <w:p>
      <w:pPr>
        <w:pStyle w:val="Heading3"/>
        <w:numPr>
          <w:ilvl w:val="2"/>
          <w:numId w:val="1"/>
        </w:numPr>
        <w:rPr/>
      </w:pPr>
      <w:bookmarkStart w:id="237" w:name="__RefHeading___Toc1086786_3804643083"/>
      <w:bookmarkStart w:id="238" w:name="_Toc92"/>
      <w:bookmarkEnd w:id="236"/>
      <w:bookmarkEnd w:id="237"/>
      <w:r>
        <w:rPr>
          <w:rtl w:val="true"/>
        </w:rPr>
        <w:t xml:space="preserve">الفصل الأوّل </w:t>
      </w:r>
      <w:r>
        <w:rPr>
          <w:rtl w:val="true"/>
        </w:rPr>
        <w:t xml:space="preserve">: </w:t>
      </w:r>
      <w:r>
        <w:rPr>
          <w:rtl w:val="true"/>
        </w:rPr>
        <w:t>آداب الصّيام</w:t>
      </w:r>
      <w:bookmarkEnd w:id="238"/>
    </w:p>
    <w:p>
      <w:pPr>
        <w:pStyle w:val="Heading4"/>
        <w:numPr>
          <w:ilvl w:val="3"/>
          <w:numId w:val="1"/>
        </w:numPr>
        <w:rPr/>
      </w:pPr>
      <w:bookmarkStart w:id="239" w:name="__RefHeading___Toc1086788_3804643083"/>
      <w:bookmarkStart w:id="240" w:name="_Toc93"/>
      <w:bookmarkEnd w:id="239"/>
      <w:r>
        <w:rPr/>
        <w:t>۱</w:t>
      </w:r>
      <w:r>
        <w:rPr>
          <w:rtl w:val="true"/>
        </w:rPr>
        <w:t xml:space="preserve"> </w:t>
      </w:r>
      <w:r>
        <w:rPr>
          <w:rtl w:val="true"/>
        </w:rPr>
        <w:t xml:space="preserve">/ </w:t>
      </w:r>
      <w:r>
        <w:rPr/>
        <w:t>۱</w:t>
      </w:r>
      <w:r>
        <w:rPr>
          <w:rtl w:val="true"/>
        </w:rPr>
        <w:t xml:space="preserve"> أهمّ الآداب</w:t>
      </w:r>
      <w:bookmarkEnd w:id="240"/>
    </w:p>
    <w:p>
      <w:pPr>
        <w:pStyle w:val="Heading5"/>
        <w:numPr>
          <w:ilvl w:val="4"/>
          <w:numId w:val="1"/>
        </w:numPr>
        <w:rPr/>
      </w:pPr>
      <w:bookmarkStart w:id="241" w:name="__RefHeading___Toc1086790_3804643083"/>
      <w:bookmarkStart w:id="242" w:name="_Toc94"/>
      <w:bookmarkEnd w:id="241"/>
      <w:r>
        <w:rPr>
          <w:rtl w:val="true"/>
        </w:rPr>
        <w:t>أ ـ الورع عن محارم اللّه</w:t>
      </w:r>
      <w:bookmarkEnd w:id="242"/>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الصِّيامِ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أهَمُّ الآدابِأ ـ الوَرَعُ عَن مَحارِمِ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أفضَلُ الأَعمالِ في هذَا الشَّهرِ؟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 أفضَلُ الأَعمالِ في هذَا الشَّهرِ الوَرَعُ عَن مَحارِمِ اللّهِ</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تَصُم جَوارِحُهُ عَن مَحارِمي ، فَلا حاجَةَ في أن يَدَعَ طَعامَهُ وشَرابَهُ مِن أجلي</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لِجابِرِ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هذا شَهرُ رَمَضانَ ؛ مَن صامَ نَهارَهُ وقامَ وِردا مِن لَيلِهِ وعَفَّ بَطنَهُ وفَرجَهُ وكَفَّ لِسانَهُ ، خَرَجَ مِن ذُنوبِهِ كَخُروجِهِ مِنَ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 وما أشَدَّ هذِهِ الشُّروطَ</w:t>
      </w:r>
      <w:r>
        <w:rPr>
          <w:rFonts w:eastAsia="Amiri" w:cs="Amiri" w:ascii="Amiri" w:hAnsi="Amiri"/>
          <w:color w:val="111111"/>
          <w:sz w:val="28"/>
          <w:szCs w:val="28"/>
          <w:rtl w:val="true"/>
          <w:lang w:bidi="ar-SA"/>
        </w:rPr>
        <w:t xml:space="preserve">!» . </w:t>
      </w:r>
      <w:r>
        <w:rPr>
          <w:rStyle w:val="FootnoteAnchor"/>
          <w:rtl w:val="true"/>
        </w:rPr>
        <w:footnoteReference w:id="24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211_25125"/>
    </w:p>
    <w:p>
      <w:pPr>
        <w:pStyle w:val="Heading5"/>
        <w:numPr>
          <w:ilvl w:val="4"/>
          <w:numId w:val="1"/>
        </w:numPr>
        <w:rPr/>
      </w:pPr>
      <w:bookmarkStart w:id="244" w:name="__RefHeading___Toc1086792_3804643083"/>
      <w:bookmarkStart w:id="245" w:name="_Toc95"/>
      <w:bookmarkEnd w:id="243"/>
      <w:bookmarkEnd w:id="244"/>
      <w:r>
        <w:rPr>
          <w:rtl w:val="true"/>
        </w:rPr>
        <w:t>ب ـ الاِجتناب عن الغيبة</w:t>
      </w:r>
      <w:bookmarkEnd w:id="245"/>
    </w:p>
    <w:p>
      <w:pPr>
        <w:pStyle w:val="Heading5"/>
        <w:numPr>
          <w:ilvl w:val="4"/>
          <w:numId w:val="1"/>
        </w:numPr>
        <w:rPr/>
      </w:pPr>
      <w:bookmarkStart w:id="246" w:name="__RefHeading___Toc1086794_3804643083"/>
      <w:bookmarkStart w:id="247" w:name="_Toc96"/>
      <w:bookmarkEnd w:id="246"/>
      <w:r>
        <w:rPr>
          <w:rtl w:val="true"/>
        </w:rPr>
        <w:t>ج ـ الاِجتناب عن السّبّ</w:t>
      </w:r>
      <w:bookmarkEnd w:id="247"/>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تَأَمَّلَ خَلفَ امرَأَةٍ حَتّى يَتَبَيَّنَ لَهُ حَجمُ عِظامِها مِن وَراءِ ثِيابِها وهُوَ صائِمٌ ، فَقَد أفطَرَ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ب ـ الاِجتِنابُ عَنِ الغيبَةِرسول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في عِبادَةٍ وإن كانَ نائِماً عَلى فِراشِهِ ؛ ما لَم يَغتَب مُسلِماً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اغتابَ الصّائِمُ أفطَرَ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مُسلِمَةً لَم يَقبَلِ اللّهُ تَعالى صَلاتَهُ ولا صِيامَهُ أربَعينَ يَوماً ولَيلَةً ، إلاّ أن يَغفِرَ لَهُ صاحِبُهُ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مسند أبي يعلى عن عبيد مولى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امرَأَتَينِ كانَتا صائِمَتَينِ ، فَكانَتا تَغتابانِ النّاسَ ، فَدَعا رَسولُ اللّهِ صلى الله عليه و آله بِقَدَحٍ ،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فَقاءَتا قَيحاً ودَماً ولَحماً عَبيطاً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هاتَينِ صامَتا عَنِ الحَلالِ ، وأفطَرَتا عَلَى الحَرامِ</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ج ـ الاِجتِنابُ عَنِ السَّبِّالإمام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رَسولُ اللّهِ صلى الله عليه و آله امرَأَةً تُسابُّ جارِيَةً لَها وهِيَ صائِمَةٌ ، فَدَعا رَسولُ اللّهِ صلى الله عليه و آله بِطَعامٍ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صائِمَةٌ يا رَسولَ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211_25126"/>
    </w:p>
    <w:p>
      <w:pPr>
        <w:pStyle w:val="Heading5"/>
        <w:numPr>
          <w:ilvl w:val="4"/>
          <w:numId w:val="1"/>
        </w:numPr>
        <w:rPr/>
      </w:pPr>
      <w:bookmarkStart w:id="249" w:name="__RefHeading___Toc1086796_3804643083"/>
      <w:bookmarkStart w:id="250" w:name="_Toc97"/>
      <w:bookmarkEnd w:id="248"/>
      <w:bookmarkEnd w:id="249"/>
      <w:r>
        <w:rPr>
          <w:rtl w:val="true"/>
        </w:rPr>
        <w:t>د ـ الاِجتناب عن الكذب</w:t>
      </w:r>
      <w:bookmarkEnd w:id="250"/>
    </w:p>
    <w:p>
      <w:pPr>
        <w:pStyle w:val="Heading5"/>
        <w:numPr>
          <w:ilvl w:val="4"/>
          <w:numId w:val="1"/>
        </w:numPr>
        <w:rPr/>
      </w:pPr>
      <w:bookmarkStart w:id="251" w:name="__RefHeading___Toc1086798_3804643083"/>
      <w:bookmarkStart w:id="252" w:name="_Toc98"/>
      <w:bookmarkEnd w:id="251"/>
      <w:r>
        <w:rPr>
          <w:rtl w:val="true"/>
        </w:rPr>
        <w:t>ه ـ الاِجتناب عن الرّياء</w:t>
      </w:r>
      <w:bookmarkEnd w:id="252"/>
    </w:p>
    <w:p>
      <w:pPr>
        <w:pStyle w:val="Heading5"/>
        <w:numPr>
          <w:ilvl w:val="4"/>
          <w:numId w:val="1"/>
        </w:numPr>
        <w:rPr/>
      </w:pPr>
      <w:bookmarkStart w:id="253" w:name="__RefHeading___Toc1086800_3804643083"/>
      <w:bookmarkStart w:id="254" w:name="_Toc99"/>
      <w:bookmarkEnd w:id="253"/>
      <w:r>
        <w:rPr>
          <w:rtl w:val="true"/>
        </w:rPr>
        <w:t>و ـ الاِجتناب عن كلّ ما يكرهه اللّه</w:t>
      </w:r>
      <w:bookmarkEnd w:id="254"/>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لَيسَ مِنَ الطَّعامِ وَالشَّرابِ ، وإنَّما جَعَلَ اللّهُ ذلِكَ حِجاباً عَن سِواهُما مِنَ الفَواحِشِ مِنَ الفِعلِ وَالقَولِ يُفطِرُ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الصُّوّامَ وأكثَرَ الجُوّاعَ</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لا أشتِمُكَ كَما شَتَمتَني ، إلاّ قالَ الرَّبُّ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عَبدي بِالصَّومِ مِن شَرِّ عَبدي ، فَقَد أجَرتُهُ مِنَ النّارِ</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تُسابَّ وأنتَ صائِمٌ ، فَإِن سَبَّكَ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وإن كُنتَ قائِما فَاجلِس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د ـ الاِجتِنابُ عَنِ الكِذبِالإمام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الكَذبَةَ لَيُفطِرُ الصِّيامَ ، وَالنَّظرَةَ بَعدَ النَّظرَةِ ، وَالظُّلمَ كُلَّهُ ؛ قَليلَهُ وكَثيرَهُ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ه ـ الاِجتِنابُ عَنِ الرِّياءِرسول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يُرائي فَقَد أشرَكَ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ـ الاِجتِنابُ عَن كُلِّ ما يَكرَهُهُ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الصِّيامَ لَيسَ مِنَ الأَكلِ وَالشُّربِ فَقَط ؛ إنَّمَا الصِّيامُ مِنَ اللَّغوِ وَالرَّفَثِ </w:t>
      </w:r>
      <w:r>
        <w:rPr>
          <w:rStyle w:val="FootnoteAnchor"/>
          <w:rtl w:val="true"/>
        </w:rPr>
        <w:footnoteReference w:id="256"/>
      </w:r>
      <w:r>
        <w:rPr>
          <w:rFonts w:ascii="Amiri" w:hAnsi="Amiri" w:eastAsia="Amiri" w:cs="Amiri"/>
          <w:color w:val="111111"/>
          <w:sz w:val="28"/>
          <w:sz w:val="28"/>
          <w:szCs w:val="28"/>
          <w:rtl w:val="true"/>
          <w:lang w:bidi="ar-SA"/>
        </w:rPr>
        <w:t xml:space="preserve">، فَإِن سابَّكَ أحَدٌ أو جَهِلَ عَلَيكَ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دُخولِ شَهرِ رَمَضانَ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وأعِنّا عَلى صِيامِهِ بِكَفِّ الجَوارِحِ عَن مَعاصيكَ وَاستِعمالِها فيهِ بِما يُرضيكَ ؛ حَتّى لا نُصغِيَ بِأَسماعِنا إلى لَغوٍ ، ولا نُسرِعَ بِأَبصارِنا إلى لَهوٍ ، وحَتّى لا نَبسُطَ أيدِيَنا إلى مَحظورٍ، ولا نَخطُوَ بِأَقدامِنا إلى مَحجورٍ ، وحَتّى لا تَعِيَ بُطونُنا إلاّ ما أحلَلتَ، ولا تَنطِقَ ألسِنَتُنا إلاّ بِما مَثَّلتَ ، ولا نَتَكَلَّفَ إلاّ ما يُدني مِن ثَوابِكَ ، ولا نَتَعاطى إلاَّ الَّذي يَقي مِن عِقابِكَ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 فَليَصُم سَمعُكَ وبَصَرُكَ وفَرجُكَ ولِسانُكَ ، وتَغُضُّ بَصَرَكَ عَمّا لا يَحِلُّ النَّظَرُ إلَيهِ ، وَالسَّمعَ عَمّا لا يَحِلُّ استِماعُهُ إلَيهِ ، وَاللِّسانَ مِنَ الكَذِبِ وَالفُحشِ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رَمَضانَ فَرضٌ في كُلِّ عامٍ ، وأدنى ما يَتِمُّ بِهِ فَرضُ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مِن قَلبِ المُؤمِنِ عَلى صَومِهِ بِنِيَّةٍ صادِقَةٍ ، وتَركُ الأَكلِ وَالشُّربِ وَالنِّكاحِ في نَهارِهِ كُلِّهِ ، وأن يَجمَعَ في صَومِهِ التَّوَقِّيَ لِجَميعِ جَوارِحِهِ وكَفَّها عَن مَحارِمِ اللّهِ رَبِّهِ مُتَقَرِّبا بِذلِكَ كُلِّهِ إلَيهِ ؛ فَإِذا فَعَلَ ذلِكَ كانَ مُؤَدِّيا لِفَرضِهِ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إدريسَ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فِي الصِّيامِ طَهِّروا نُفوسَكُم مِن كُلِّ دَنَسٍ ونَجَسٍ ، وصوموا للّهِِ بِقُلوبٍ خالِصَةٍ صافِيَةٍ مُنَزَّهَةٍ عَنِ الأَفكارِ السَّيِّئَةِ وَالهَواجِسِ المُنكَرَةِ ؛ فَإِنَّ اللّهَ يحيس </w:t>
      </w:r>
      <w:r>
        <w:rPr>
          <w:rStyle w:val="FootnoteAnchor"/>
          <w:rtl w:val="true"/>
        </w:rPr>
        <w:footnoteReference w:id="261"/>
      </w:r>
      <w:r>
        <w:rPr>
          <w:rFonts w:ascii="Amiri" w:hAnsi="Amiri" w:eastAsia="Amiri" w:cs="Amiri"/>
          <w:color w:val="111111"/>
          <w:sz w:val="28"/>
          <w:sz w:val="28"/>
          <w:szCs w:val="28"/>
          <w:rtl w:val="true"/>
          <w:lang w:bidi="ar-SA"/>
        </w:rPr>
        <w:t>القُلوبَ اللَّطِخَةَ وَالنِّيّاتِ المَدخولَةَ ، ومَعَ صِيامِ أفواهِكُم مِنَ المَآكِلِ فَلتَصُم جَوارِحُكُم مِنَ المَآثِمِ ؛ فَإِنَّ اللّهَ لا يَرضى عَنكُم أن تَصوموا مِنَ المَطاعِمِ فَقَط،لكِن مِنَ المَناكيرِ كُلِّها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211_25128"/>
    </w:p>
    <w:p>
      <w:pPr>
        <w:pStyle w:val="Heading4"/>
        <w:numPr>
          <w:ilvl w:val="3"/>
          <w:numId w:val="1"/>
        </w:numPr>
        <w:rPr/>
      </w:pPr>
      <w:bookmarkStart w:id="256" w:name="__RefHeading___Toc1086802_3804643083"/>
      <w:bookmarkStart w:id="257" w:name="_Toc100"/>
      <w:bookmarkEnd w:id="255"/>
      <w:bookmarkEnd w:id="256"/>
      <w:r>
        <w:rPr/>
        <w:t>۱</w:t>
      </w:r>
      <w:r>
        <w:rPr>
          <w:rtl w:val="true"/>
        </w:rPr>
        <w:t xml:space="preserve"> </w:t>
      </w:r>
      <w:r>
        <w:rPr>
          <w:rtl w:val="true"/>
        </w:rPr>
        <w:t xml:space="preserve">/ </w:t>
      </w:r>
      <w:r>
        <w:rPr/>
        <w:t>۲</w:t>
      </w:r>
      <w:r>
        <w:rPr>
          <w:rtl w:val="true"/>
        </w:rPr>
        <w:t xml:space="preserve"> ما ينبغي قبل الصّيام</w:t>
      </w:r>
      <w:bookmarkEnd w:id="257"/>
    </w:p>
    <w:p>
      <w:pPr>
        <w:pStyle w:val="Heading5"/>
        <w:numPr>
          <w:ilvl w:val="4"/>
          <w:numId w:val="1"/>
        </w:numPr>
        <w:rPr/>
      </w:pPr>
      <w:bookmarkStart w:id="258" w:name="__RefHeading___Toc1086804_3804643083"/>
      <w:bookmarkStart w:id="259" w:name="_Toc101"/>
      <w:bookmarkEnd w:id="258"/>
      <w:r>
        <w:rPr>
          <w:rtl w:val="true"/>
        </w:rPr>
        <w:t>أ ـ السّحور</w:t>
      </w:r>
      <w:bookmarkEnd w:id="259"/>
    </w:p>
    <w:p>
      <w:pPr>
        <w:pStyle w:val="BookText"/>
        <w:rPr/>
      </w:pPr>
      <w:r>
        <w:rPr>
          <w:rFonts w:ascii="Amiri" w:hAnsi="Amiri" w:eastAsia="Amiri" w:cs="Amiri"/>
          <w:color w:val="111111"/>
          <w:sz w:val="28"/>
          <w:sz w:val="28"/>
          <w:szCs w:val="28"/>
          <w:rtl w:val="true"/>
          <w:lang w:bidi="ar-SA"/>
        </w:rPr>
        <w:t>وَالفَواحِشِ بِأَسرِها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للصائم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يَنبَغي قَبلَ الصِّيامِأ ـ السَّحوررسول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السَّحورُ </w:t>
      </w:r>
      <w:r>
        <w:rPr>
          <w:rStyle w:val="FootnoteAnchor"/>
          <w:rtl w:val="true"/>
        </w:rPr>
        <w:footnoteReference w:id="263"/>
      </w: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تَسَحَّروا مِن آخِرِ اللَّيلِ ؛ وهُوَ الغِذاءُ المُبارَكُ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ولَو بِجُرَعِ الماءِ ، ألا صَلَواتُ اللّهِ عَلَى المُتَسَحِّرينَ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بِأَكلِ السَّحورِ عَلى صِيامِ النَّهارِ ، وبِالنَّومِ عِندَ القَيلولَةِ عَلى قِيامِ اللَّيلِ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السَّحورِ لِمَن أرادَ الصَّومَ ، أ واجِبٌ هُوَ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بِألاّ يَتَسَحَّرَ إن شاءَ ، وأمّا في شَهرِ رَمَضانَ فَإِنَّهُ أفضَلُ أن يَتَسَحَّرَ ، نُحِبُّ ألاّ يُترَكَ في شَهرِ رَمَضانَ</w:t>
      </w:r>
      <w:r>
        <w:rPr>
          <w:rFonts w:eastAsia="Amiri" w:cs="Amiri" w:ascii="Amiri" w:hAnsi="Amiri"/>
          <w:color w:val="111111"/>
          <w:sz w:val="28"/>
          <w:szCs w:val="28"/>
          <w:rtl w:val="true"/>
          <w:lang w:bidi="ar-SA"/>
        </w:rPr>
        <w:t xml:space="preserve">» . </w:t>
      </w:r>
      <w:r>
        <w:rPr>
          <w:rStyle w:val="FootnoteAnchor"/>
          <w:rtl w:val="true"/>
        </w:rPr>
        <w:footnoteReference w:id="2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211_25129"/>
    </w:p>
    <w:p>
      <w:pPr>
        <w:pStyle w:val="Heading5"/>
        <w:numPr>
          <w:ilvl w:val="4"/>
          <w:numId w:val="1"/>
        </w:numPr>
        <w:rPr/>
      </w:pPr>
      <w:bookmarkStart w:id="261" w:name="__RefHeading___Toc1086806_3804643083"/>
      <w:bookmarkStart w:id="262" w:name="_Toc102"/>
      <w:bookmarkEnd w:id="260"/>
      <w:bookmarkEnd w:id="261"/>
      <w:r>
        <w:rPr>
          <w:rtl w:val="true"/>
        </w:rPr>
        <w:t>ب ـ أفضل السّحور</w:t>
      </w:r>
      <w:bookmarkEnd w:id="262"/>
    </w:p>
    <w:p>
      <w:pPr>
        <w:pStyle w:val="Heading4"/>
        <w:numPr>
          <w:ilvl w:val="3"/>
          <w:numId w:val="1"/>
        </w:numPr>
        <w:rPr/>
      </w:pPr>
      <w:bookmarkStart w:id="263" w:name="__RefHeading___Toc1086808_3804643083"/>
      <w:bookmarkStart w:id="264" w:name="_Toc103"/>
      <w:bookmarkEnd w:id="263"/>
      <w:r>
        <w:rPr/>
        <w:t>۱</w:t>
      </w:r>
      <w:r>
        <w:rPr>
          <w:rtl w:val="true"/>
        </w:rPr>
        <w:t xml:space="preserve"> </w:t>
      </w:r>
      <w:r>
        <w:rPr>
          <w:rtl w:val="true"/>
        </w:rPr>
        <w:t xml:space="preserve">/ </w:t>
      </w:r>
      <w:r>
        <w:rPr/>
        <w:t>۳</w:t>
      </w:r>
      <w:r>
        <w:rPr>
          <w:rtl w:val="true"/>
        </w:rPr>
        <w:t xml:space="preserve"> ما ينبغي للصّائم</w:t>
      </w:r>
      <w:bookmarkEnd w:id="264"/>
    </w:p>
    <w:p>
      <w:pPr>
        <w:pStyle w:val="Heading5"/>
        <w:numPr>
          <w:ilvl w:val="4"/>
          <w:numId w:val="1"/>
        </w:numPr>
        <w:rPr/>
      </w:pPr>
      <w:bookmarkStart w:id="265" w:name="__RefHeading___Toc1086810_3804643083"/>
      <w:bookmarkStart w:id="266" w:name="_Toc104"/>
      <w:bookmarkEnd w:id="265"/>
      <w:r>
        <w:rPr>
          <w:rtl w:val="true"/>
        </w:rPr>
        <w:t>أ ـ السّواك</w:t>
      </w:r>
      <w:bookmarkEnd w:id="266"/>
    </w:p>
    <w:p>
      <w:pPr>
        <w:pStyle w:val="Heading5"/>
        <w:numPr>
          <w:ilvl w:val="4"/>
          <w:numId w:val="1"/>
        </w:numPr>
        <w:rPr/>
      </w:pPr>
      <w:bookmarkStart w:id="267" w:name="__RefHeading___Toc1086812_3804643083"/>
      <w:bookmarkStart w:id="268" w:name="_Toc105"/>
      <w:bookmarkEnd w:id="267"/>
      <w:r>
        <w:rPr>
          <w:rtl w:val="true"/>
        </w:rPr>
        <w:t>ب ـ الطّيب</w:t>
      </w:r>
      <w:bookmarkEnd w:id="268"/>
    </w:p>
    <w:p>
      <w:pPr>
        <w:pStyle w:val="BookText"/>
        <w:rPr/>
      </w:pPr>
      <w:r>
        <w:rPr>
          <w:rFonts w:ascii="Amiri" w:hAnsi="Amiri" w:eastAsia="Amiri" w:cs="Amiri"/>
          <w:color w:val="111111"/>
          <w:sz w:val="28"/>
          <w:sz w:val="28"/>
          <w:szCs w:val="28"/>
          <w:rtl w:val="true"/>
          <w:lang w:bidi="ar-SA"/>
        </w:rPr>
        <w:t xml:space="preserve">ب ـ أفضَلُ السَّحورِرسول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سَحورُ المُؤمِنِ التَّمرُ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سَحورِكُمُ السَّويقُ وَالتَّمرُ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تهذيب الأحكام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يُفطِرُ عَلَى الأَسوَدَينِ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الأَسوَدانِ؟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 ، وَالزَّبيبُ وَالماءُ ـ ويَتَسَحَّرُ بِهِما</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لِلصّائِمِأ ـ السِّواكرسول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صُمتُم فَاستاكوا بِالغَداةِ ولا تَستاكوا بِالعَشِيِّ ، فَإِنَّهُ لَيسَ مِن صائِمٍ تَيبَسُ شَفَتاهُ بِالعَشِيِّ إلاّ كانَ نورا بَينَ عَينَيهِ يَومَ القِيامَةِ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ب ـ الطّيبالكافي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إذا صامَ تَطَيَّبَ بِالطّيبِ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تَطَيَّبَ بِطيبٍ أوَّلَ النَّهارِ وهُوَ صائِمٌ لَم يَفقُد عَقلَهُ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211_25130"/>
    </w:p>
    <w:p>
      <w:pPr>
        <w:pStyle w:val="Heading5"/>
        <w:numPr>
          <w:ilvl w:val="4"/>
          <w:numId w:val="1"/>
        </w:numPr>
        <w:rPr/>
      </w:pPr>
      <w:bookmarkStart w:id="270" w:name="__RefHeading___Toc1086814_3804643083"/>
      <w:bookmarkStart w:id="271" w:name="_Toc106"/>
      <w:bookmarkEnd w:id="269"/>
      <w:bookmarkEnd w:id="270"/>
      <w:r>
        <w:rPr>
          <w:rtl w:val="true"/>
        </w:rPr>
        <w:t>ج ـ القيلولة</w:t>
      </w:r>
      <w:bookmarkEnd w:id="271"/>
    </w:p>
    <w:p>
      <w:pPr>
        <w:pStyle w:val="Heading4"/>
        <w:numPr>
          <w:ilvl w:val="3"/>
          <w:numId w:val="1"/>
        </w:numPr>
        <w:rPr/>
      </w:pPr>
      <w:bookmarkStart w:id="272" w:name="__RefHeading___Toc1086816_3804643083"/>
      <w:bookmarkStart w:id="273" w:name="_Toc107"/>
      <w:bookmarkEnd w:id="272"/>
      <w:r>
        <w:rPr/>
        <w:t>۱</w:t>
      </w:r>
      <w:r>
        <w:rPr>
          <w:rtl w:val="true"/>
        </w:rPr>
        <w:t xml:space="preserve"> </w:t>
      </w:r>
      <w:r>
        <w:rPr>
          <w:rtl w:val="true"/>
        </w:rPr>
        <w:t xml:space="preserve">/ </w:t>
      </w:r>
      <w:r>
        <w:rPr/>
        <w:t>۴</w:t>
      </w:r>
      <w:r>
        <w:rPr>
          <w:rtl w:val="true"/>
        </w:rPr>
        <w:t xml:space="preserve"> ما لا ينبغي للصّائم</w:t>
      </w:r>
      <w:bookmarkEnd w:id="273"/>
    </w:p>
    <w:p>
      <w:pPr>
        <w:pStyle w:val="Heading5"/>
        <w:numPr>
          <w:ilvl w:val="4"/>
          <w:numId w:val="1"/>
        </w:numPr>
        <w:rPr/>
      </w:pPr>
      <w:bookmarkStart w:id="274" w:name="__RefHeading___Toc1086818_3804643083"/>
      <w:bookmarkStart w:id="275" w:name="_Toc108"/>
      <w:bookmarkEnd w:id="274"/>
      <w:r>
        <w:rPr>
          <w:rtl w:val="true"/>
        </w:rPr>
        <w:t>أ ـ السّفر في شهر رمضان</w:t>
      </w:r>
      <w:bookmarkEnd w:id="275"/>
    </w:p>
    <w:p>
      <w:pPr>
        <w:pStyle w:val="BookText"/>
        <w:rPr/>
      </w:pPr>
      <w:r>
        <w:rPr>
          <w:rFonts w:ascii="Amiri" w:hAnsi="Amiri" w:eastAsia="Amiri" w:cs="Amiri"/>
          <w:color w:val="111111"/>
          <w:sz w:val="28"/>
          <w:sz w:val="28"/>
          <w:szCs w:val="28"/>
          <w:rtl w:val="true"/>
          <w:lang w:bidi="ar-SA"/>
        </w:rPr>
        <w:t xml:space="preserve">ج ـ القَيلولَةرسول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فَعَلَهُنَّ قَوِيَ عَلى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فِطرِهِ عَلى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 القائِلَةَ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قيلوا ؛ فَإِنَّ اللّهَ يُطعِمُ الصّائِمَ ويَسقيهِ في مَنامِهِ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يَنبَغي لِلصّائِمِأ ـ السَّفَرُ في شَهرِ رَمَضانَالإمام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لِلعَبدِ أن يَخرُجَ في سَفَرٍ إذا حَضَرَ شَهرُ رَمَضانَ ؛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شَهرُ رَمَضانَ فَلِلّهِ فيهِ شَرطٌ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للرَّجُلِ إذا دَخَلَ شَهرُ رَمَضانَ أن يَخرُجَ إلاّ في حَجٍّ ، أو عُمرَةٍ ، أو مالٍ يَخافُ تَلَفَهُ ، أو أخٍ يَخافُ هَلاكَهُ ، ولَيسَ لَهُ أن يَخرُجَ في إتلافِ مالِ أخيهِ ، فَإِذا مَضَت لَيلَةُ ثَلاثٍ وعِشرينَ فَليَخرُج حَيثُ شاءَ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2211_25131"/>
    </w:p>
    <w:p>
      <w:pPr>
        <w:pStyle w:val="Heading5"/>
        <w:numPr>
          <w:ilvl w:val="4"/>
          <w:numId w:val="1"/>
        </w:numPr>
        <w:rPr/>
      </w:pPr>
      <w:bookmarkStart w:id="277" w:name="__RefHeading___Toc1086820_3804643083"/>
      <w:bookmarkStart w:id="278" w:name="_Toc109"/>
      <w:bookmarkEnd w:id="276"/>
      <w:bookmarkEnd w:id="277"/>
      <w:r>
        <w:rPr>
          <w:rtl w:val="true"/>
        </w:rPr>
        <w:t>ب ـ ما يؤدّي إلى الضّعف</w:t>
      </w:r>
      <w:bookmarkEnd w:id="278"/>
    </w:p>
    <w:p>
      <w:pPr>
        <w:pStyle w:val="Heading5"/>
        <w:numPr>
          <w:ilvl w:val="4"/>
          <w:numId w:val="1"/>
        </w:numPr>
        <w:rPr/>
      </w:pPr>
      <w:bookmarkStart w:id="279" w:name="__RefHeading___Toc1086822_3804643083"/>
      <w:bookmarkStart w:id="280" w:name="_Toc110"/>
      <w:bookmarkEnd w:id="279"/>
      <w:r>
        <w:rPr>
          <w:rtl w:val="true"/>
        </w:rPr>
        <w:t>ج ـ ما يمكن أن يؤدّي إلى نقض الصّوم</w:t>
      </w:r>
      <w:bookmarkEnd w:id="280"/>
    </w:p>
    <w:p>
      <w:pPr>
        <w:pStyle w:val="Heading5"/>
        <w:numPr>
          <w:ilvl w:val="4"/>
          <w:numId w:val="1"/>
        </w:numPr>
        <w:rPr/>
      </w:pPr>
      <w:bookmarkStart w:id="281" w:name="__RefHeading___Toc1086824_3804643083"/>
      <w:bookmarkStart w:id="282" w:name="_Toc111"/>
      <w:bookmarkEnd w:id="281"/>
      <w:r>
        <w:rPr>
          <w:rtl w:val="true"/>
        </w:rPr>
        <w:t>د ـ رواية الشّعر</w:t>
      </w:r>
      <w:bookmarkEnd w:id="282"/>
    </w:p>
    <w:p>
      <w:pPr>
        <w:pStyle w:val="BookText"/>
        <w:rPr/>
      </w:pPr>
      <w:r>
        <w:rPr>
          <w:rFonts w:ascii="Amiri" w:hAnsi="Amiri" w:eastAsia="Amiri" w:cs="Amiri"/>
          <w:color w:val="111111"/>
          <w:sz w:val="28"/>
          <w:sz w:val="28"/>
          <w:szCs w:val="28"/>
          <w:rtl w:val="true"/>
          <w:lang w:bidi="ar-SA"/>
        </w:rPr>
        <w:t xml:space="preserve">ب ـ ما يُؤَدّي إلَى الضَّعفِالكافي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عليه السلام أنَّهُ سُئِلَ عَنِ الرَّجُلِ يَدخُلُ الحَمّامَ وهُوَ صائِمٌ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تهذيب الأحكام عن سعيد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الصّائِمِ يَحتَجِمُ؟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إلاّ أن يَتَخَوَّفَ عَلى نَفسِهِ الضَّعفَ</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ج ـ ما يُمكِنُ أن يُؤَدِّيَ إلى نَقضِ الصَّومِرسول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كَرِهَ لي سِتَّ خِصالٍ ، ثُمَّ 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w:t>
      </w:r>
      <w:r>
        <w:rPr>
          <w:rStyle w:val="FootnoteAnchor"/>
          <w:rtl w:val="true"/>
        </w:rPr>
        <w:footnoteReference w:id="283"/>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تهذيب الأحكام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كَلَّمَ امرَأَتَهُ في شَهرِ رَمَضانَ وهُوَ صائِمٌ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يَتَعَرَّضَ لِرَمَضانَ</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الاِستِنشاقِ إلاّ أن تَكونَ صائِما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د ـ رِوايَةُ الشِّعرِتهذيب الأحكام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ولِلمُحرِمِ ، وفِي الحَرَمِ وفي يَومِ الجُمُعَةِ ، وأن يَروِيَ 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2211_25132"/>
    </w:p>
    <w:p>
      <w:pPr>
        <w:pStyle w:val="Heading4"/>
        <w:numPr>
          <w:ilvl w:val="3"/>
          <w:numId w:val="1"/>
        </w:numPr>
        <w:rPr/>
      </w:pPr>
      <w:bookmarkStart w:id="284" w:name="__RefHeading___Toc1086826_3804643083"/>
      <w:bookmarkStart w:id="285" w:name="_Toc112"/>
      <w:bookmarkEnd w:id="283"/>
      <w:bookmarkEnd w:id="284"/>
      <w:r>
        <w:rPr/>
        <w:t>۱</w:t>
      </w:r>
      <w:r>
        <w:rPr>
          <w:rtl w:val="true"/>
        </w:rPr>
        <w:t xml:space="preserve"> </w:t>
      </w:r>
      <w:r>
        <w:rPr>
          <w:rtl w:val="true"/>
        </w:rPr>
        <w:t xml:space="preserve">/ </w:t>
      </w:r>
      <w:r>
        <w:rPr/>
        <w:t>۵</w:t>
      </w:r>
      <w:r>
        <w:rPr>
          <w:rtl w:val="true"/>
        </w:rPr>
        <w:t xml:space="preserve"> ما ينبغي عند الإفطار</w:t>
      </w:r>
      <w:bookmarkEnd w:id="285"/>
    </w:p>
    <w:p>
      <w:pPr>
        <w:pStyle w:val="Heading5"/>
        <w:numPr>
          <w:ilvl w:val="4"/>
          <w:numId w:val="1"/>
        </w:numPr>
        <w:rPr/>
      </w:pPr>
      <w:bookmarkStart w:id="286" w:name="__RefHeading___Toc1086828_3804643083"/>
      <w:bookmarkStart w:id="287" w:name="_Toc113"/>
      <w:bookmarkEnd w:id="286"/>
      <w:r>
        <w:rPr>
          <w:rtl w:val="true"/>
        </w:rPr>
        <w:t>أ ـ التّعجيل</w:t>
      </w:r>
      <w:bookmarkEnd w:id="287"/>
    </w:p>
    <w:p>
      <w:pPr>
        <w:pStyle w:val="Heading5"/>
        <w:numPr>
          <w:ilvl w:val="4"/>
          <w:numId w:val="1"/>
        </w:numPr>
        <w:rPr/>
      </w:pPr>
      <w:bookmarkStart w:id="288" w:name="__RefHeading___Toc1086830_3804643083"/>
      <w:bookmarkStart w:id="289" w:name="_Toc114"/>
      <w:bookmarkEnd w:id="288"/>
      <w:r>
        <w:rPr>
          <w:rtl w:val="true"/>
        </w:rPr>
        <w:t>ب ـ تقديم الصّلاة</w:t>
      </w:r>
      <w:bookmarkEnd w:id="2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الآداب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يَنبَغي عِندَ الإِفطارِأ ـ التَّعجيلرسول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عَجَّلُوا الإِفطارَ وأخَّرُوا السَّحورَ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في دينِهِ تَعجيلُ فِطرِهِ وتَأخيرُ سَحورِهِ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تَعجيلُ الفِطرِ ، وتَأخيرُ السَّحورِ ، وَالاِبتِداءُ بِالصَّلاةِ ـ يَعني صَلاةَ المَغرِبِ قَبلَ الفِطرِ ـ إلاّ أن يَحضُرَ الطَّعامُ ، فَإِن حَضَرَ بُدِئَ بِهِ ثُمَّ صَلّى ، ولَم يَدَعِ الطَّعامَ ويَقومُ إلَى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عليه السلام أنَّ رَسولَ اللّهِ صلى الله عليه و آله اُتِيَ بِكَتِفِ جَزورٍ </w:t>
      </w:r>
      <w:r>
        <w:rPr>
          <w:rStyle w:val="FootnoteAnchor"/>
          <w:rtl w:val="true"/>
        </w:rPr>
        <w:footnoteReference w:id="290"/>
      </w:r>
      <w:r>
        <w:rPr>
          <w:rFonts w:ascii="Amiri" w:hAnsi="Amiri" w:eastAsia="Amiri" w:cs="Amiri"/>
          <w:color w:val="111111"/>
          <w:sz w:val="28"/>
          <w:sz w:val="28"/>
          <w:szCs w:val="28"/>
          <w:rtl w:val="true"/>
          <w:lang w:bidi="ar-SA"/>
        </w:rPr>
        <w:t xml:space="preserve">مَشوِيَّةٍ وقَد أذَّنَ بِلالٌ ، فَأَمَرَهُ فَكَفَّ هُنَيهَةً </w:t>
      </w:r>
      <w:r>
        <w:rPr>
          <w:rStyle w:val="FootnoteAnchor"/>
          <w:rtl w:val="true"/>
        </w:rPr>
        <w:footnoteReference w:id="291"/>
      </w:r>
      <w:r>
        <w:rPr>
          <w:rFonts w:ascii="Amiri" w:hAnsi="Amiri" w:eastAsia="Amiri" w:cs="Amiri"/>
          <w:color w:val="111111"/>
          <w:sz w:val="28"/>
          <w:sz w:val="28"/>
          <w:szCs w:val="28"/>
          <w:rtl w:val="true"/>
          <w:lang w:bidi="ar-SA"/>
        </w:rPr>
        <w:t xml:space="preserve">حَتّى أكَلَ وأكَلنا مَعَهُ ، ثُمَّ عادَ بِلَبَنٍ فَشَرِبَ وشَرِبنا ، ثُمَّ أمَرَ بِلالاً فَأَقامَ وصَلّى وصَلَّينا مَعَهُ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ب ـ تَقديمُ الصَّلاةِالإمام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الصَّلاةَ عَلَى الإِفطارِ ، إلاّ أن تَكونَ مَعَ قَومٍ يَبتَدِئونَ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211_25133"/>
    </w:p>
    <w:p>
      <w:pPr>
        <w:pStyle w:val="Heading5"/>
        <w:numPr>
          <w:ilvl w:val="4"/>
          <w:numId w:val="1"/>
        </w:numPr>
        <w:rPr/>
      </w:pPr>
      <w:bookmarkStart w:id="291" w:name="__RefHeading___Toc1086832_3804643083"/>
      <w:bookmarkStart w:id="292" w:name="_Toc115"/>
      <w:bookmarkEnd w:id="290"/>
      <w:bookmarkEnd w:id="291"/>
      <w:r>
        <w:rPr>
          <w:rtl w:val="true"/>
        </w:rPr>
        <w:t>ج ـ الصّدقة</w:t>
      </w:r>
      <w:bookmarkEnd w:id="292"/>
    </w:p>
    <w:p>
      <w:pPr>
        <w:pStyle w:val="Heading5"/>
        <w:numPr>
          <w:ilvl w:val="4"/>
          <w:numId w:val="1"/>
        </w:numPr>
        <w:rPr/>
      </w:pPr>
      <w:bookmarkStart w:id="293" w:name="__RefHeading___Toc1086834_3804643083"/>
      <w:bookmarkStart w:id="294" w:name="_Toc116"/>
      <w:bookmarkEnd w:id="293"/>
      <w:r>
        <w:rPr>
          <w:rtl w:val="true"/>
        </w:rPr>
        <w:t>د ـ قراءة سورة القدر</w:t>
      </w:r>
      <w:bookmarkEnd w:id="294"/>
    </w:p>
    <w:p>
      <w:pPr>
        <w:pStyle w:val="BookText"/>
        <w:rPr/>
      </w:pPr>
      <w:r>
        <w:rPr>
          <w:rFonts w:ascii="Amiri" w:hAnsi="Amiri" w:eastAsia="Amiri" w:cs="Amiri"/>
          <w:color w:val="111111"/>
          <w:sz w:val="28"/>
          <w:sz w:val="28"/>
          <w:szCs w:val="28"/>
          <w:rtl w:val="true"/>
          <w:lang w:bidi="ar-SA"/>
        </w:rPr>
        <w:t xml:space="preserve">بِالإِفطارِ فَلا تُخالِف عَلَيهِم وأفطِر مَعَهُم ، وإلاّ فَابدَأ بِالصَّلاةِ ؛ فَإِنَّها أفضَلُ مِنَ الإِفطارِ ، وتُكتَبُ صَلاتُكَ وأنتَ صائِمٌ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ج ـ الصَّدَقَةالإمام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وَقتَ إفطارِهِ عَلى مِسكينٍ بِرَغيفٍ ، غَفَرَ اللّهُ لَهُ ذَنبَهُ ، وكَتَبَ لَهُ ثَوابَ عِتقِ رَقَبَةٍ مِن وُلدِ إسماعيلَ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اليَومُ الَّذي يَصومُ فيهِ أمَرَ بِشاةٍ فَتُذبَحُ وتُقطَعُ أعضاءً وتُطبَخُ ، فَإِذا كانَ عِندَ المَساءِ أكَبَّ عَلَى القُدورِ حَتّى يَجِدَ ريحَ المَرَقِ وهُوَ صائِمٌ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القِصاعَ </w:t>
      </w:r>
      <w:r>
        <w:rPr>
          <w:rStyle w:val="FootnoteAnchor"/>
          <w:rtl w:val="true"/>
        </w:rPr>
        <w:footnoteReference w:id="294"/>
      </w:r>
      <w:r>
        <w:rPr>
          <w:rFonts w:ascii="Amiri" w:hAnsi="Amiri" w:eastAsia="Amiri" w:cs="Amiri"/>
          <w:color w:val="111111"/>
          <w:sz w:val="28"/>
          <w:sz w:val="28"/>
          <w:szCs w:val="28"/>
          <w:rtl w:val="true"/>
          <w:lang w:bidi="ar-SA"/>
        </w:rPr>
        <w:t>، اِغرِفوا لاِلِ فُلانٍ وَاغرِفوا لاِلِ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يُؤتى بِخُبزٍ وتَمرٍ فَيَكونُ ذلِكَ عَشاءَهُ ، صَلَّى اللّهُ عَلَيهِ وعَلى آبائِهِ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الإنفاق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قِراءَةُ سورَةِ القَدرِالإمام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فُطورِهِ وعِندَ سَحورِهِ ، كانَ فيما بَينَهُما كَالمُتَشَحِّطِ بِدَمِهِ في سَبيلِ اللّهِ تَعالى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2211_25134"/>
    </w:p>
    <w:p>
      <w:pPr>
        <w:pStyle w:val="Heading5"/>
        <w:numPr>
          <w:ilvl w:val="4"/>
          <w:numId w:val="1"/>
        </w:numPr>
        <w:rPr/>
      </w:pPr>
      <w:bookmarkStart w:id="296" w:name="__RefHeading___Toc1086836_3804643083"/>
      <w:bookmarkStart w:id="297" w:name="_Toc117"/>
      <w:bookmarkEnd w:id="295"/>
      <w:bookmarkEnd w:id="296"/>
      <w:r>
        <w:rPr>
          <w:rtl w:val="true"/>
        </w:rPr>
        <w:t>ه ـ الدّعاء</w:t>
      </w:r>
      <w:bookmarkEnd w:id="297"/>
    </w:p>
    <w:p>
      <w:pPr>
        <w:pStyle w:val="Heading5"/>
        <w:numPr>
          <w:ilvl w:val="4"/>
          <w:numId w:val="1"/>
        </w:numPr>
        <w:rPr/>
      </w:pPr>
      <w:bookmarkStart w:id="298" w:name="__RefHeading___Toc1086838_3804643083"/>
      <w:bookmarkStart w:id="299" w:name="_Toc118"/>
      <w:bookmarkEnd w:id="298"/>
      <w:r>
        <w:rPr>
          <w:rtl w:val="true"/>
        </w:rPr>
        <w:t>و ـ الدّعاء بالمأثور عند الإفطار</w:t>
      </w:r>
      <w:bookmarkEnd w:id="299"/>
    </w:p>
    <w:p>
      <w:pPr>
        <w:pStyle w:val="BookText"/>
        <w:rPr/>
      </w:pPr>
      <w:r>
        <w:rPr>
          <w:rFonts w:ascii="Amiri" w:hAnsi="Amiri" w:eastAsia="Amiri" w:cs="Amiri"/>
          <w:color w:val="111111"/>
          <w:sz w:val="28"/>
          <w:sz w:val="28"/>
          <w:szCs w:val="28"/>
          <w:rtl w:val="true"/>
          <w:lang w:bidi="ar-SA"/>
        </w:rPr>
        <w:t xml:space="preserve">ه ـ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عَبدٍ صائِمٍ دَعوَةٌ مُستَجابَةٌ عِندَ إفطارِهِ ، اُعطِيَها فِي الدُّنيا أو ذُخِرَ لَهُ فِي الآخِرَةِ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ـ الدُّعاءُ بِالمَأثورِ عِندَ الإِفطارِسنن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بنِ زُهرَةَ أنَّهُ بَلَغَهُ أنَّ النَّبِيَّ صلى الله عليه و آله كانَ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صُمتُ وعَلى رِزقِكَ أفطَرتُ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لِلصّائِمِ عِندَ فِطرِهِ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أن تَغفِرَ لي ذُنوبي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يَصومُ فَيَقولُ عِندَ إفطارِهِ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عَظيمُ يا عَظيمُ ؛ أنتَ إلهي لا إلهَ لي غَيرُكَ ، اِغفِر لِيَ الذَّنبَ العَظيمَ ؛ إنَّهُ لا يَغفِرُ الذَّنبَ العَظيمَ إلاَّ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قَنبَرٌ مَولى عَلِيٍّ عليه السلام بِفِطرِهِ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اللّهُمَّ لَكَ صُمنا وعَلى رِزقِكَ أفطَرنا ، فَتَقَبَّل مِنّا إنَّكَ أنتَ السَّميعُ العَليمُ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صائِمٍ عِندَ فُطورِهِ دَعوَةً مُستَجابَةً ، فَإِذا كانَ أوَّلُ لُقمَةٍ فَقُل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2211_25135"/>
    </w:p>
    <w:p>
      <w:pPr>
        <w:pStyle w:val="Heading5"/>
        <w:numPr>
          <w:ilvl w:val="4"/>
          <w:numId w:val="1"/>
        </w:numPr>
        <w:rPr/>
      </w:pPr>
      <w:bookmarkStart w:id="301" w:name="__RefHeading___Toc1086840_3804643083"/>
      <w:bookmarkStart w:id="302" w:name="_Toc119"/>
      <w:bookmarkEnd w:id="300"/>
      <w:bookmarkEnd w:id="301"/>
      <w:r>
        <w:rPr>
          <w:rtl w:val="true"/>
        </w:rPr>
        <w:t>ز ـ الإفطار بالتّمر ، أو الزّبيب ، أو الشيء الحلو ، أو اللّبن ، أو الماء الفاتر</w:t>
      </w:r>
      <w:bookmarkEnd w:id="302"/>
    </w:p>
    <w:p>
      <w:pPr>
        <w:pStyle w:val="BookText"/>
        <w:rPr/>
      </w:pPr>
      <w:r>
        <w:rPr>
          <w:rFonts w:ascii="Amiri" w:hAnsi="Amiri" w:eastAsia="Amiri" w:cs="Amiri"/>
          <w:color w:val="111111"/>
          <w:sz w:val="28"/>
          <w:sz w:val="28"/>
          <w:szCs w:val="28"/>
          <w:rtl w:val="true"/>
          <w:lang w:bidi="ar-SA"/>
        </w:rPr>
        <w:t xml:space="preserve">بِاسمِ اللّهِ ، يا واسِعَ المَغفِرَةِ اغفِر لي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فَإِنَّهُ مَن قالَها عِندَ إفطارِهِ غُفِرَ لَهُ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ز ـ الإِفطارُ بِالتَّمرِ ، أوِ الزَّبيبِ ، أوِ الشَيءِ الحُلوِ ، أوِ اللَّبَنِ ، أوِ الماءِ الفاتِرِرسول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يَبدَأُ بِهِ الصّائِمُ بِزَبيبٍ أو شَيءٍ حُلوٍ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أوَّلُ ما يُفطِرُ عَلَيهِ في زَمَنِ الرُّطَبِ الرُّطَبُ ، وفي زَمَنِ التَّمرِ التَّمرُ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صامَ فَلَم يَجِدِ الحَلواءَ أفطَرَ عَلَى الماءِ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فَعَلَهُنَّ قَوِيَ عَلى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 فِطرِهِ عَلى ماءٍ ، ولا يَدَعَ السَّحورَ ، ولا يَدَعَ القائِلَةَ ، وأن يَشُمَّ شَيئا مِن طيبٍ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يَستَحِبُّ أن يُفطِرَ عَلَى اللَّبَنِ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عَلَى الحُلوِ ، فَإِن لَم تَجِدهُ فَأَفطِر عَلَى الماءِ ؛ فَإِنَّ الماءَ طَهورٌ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أفطَرَ الرَّجُلُ عَلَى الماءِ الفاتِرِ نَقّى كَبِدَهُ ، وغَسَلَ الذُّنوبَ مِنَ القَلبِ ، وقَوَّى البَصَرَ وَالحَدَقَ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2211_25136"/>
    </w:p>
    <w:p>
      <w:pPr>
        <w:pStyle w:val="Heading5"/>
        <w:numPr>
          <w:ilvl w:val="4"/>
          <w:numId w:val="1"/>
        </w:numPr>
        <w:rPr/>
      </w:pPr>
      <w:bookmarkStart w:id="304" w:name="__RefHeading___Toc1086842_3804643083"/>
      <w:bookmarkStart w:id="305" w:name="_Toc120"/>
      <w:bookmarkEnd w:id="303"/>
      <w:bookmarkEnd w:id="304"/>
      <w:r>
        <w:rPr>
          <w:rtl w:val="true"/>
        </w:rPr>
        <w:t>ح ـ الشّكر إذا أفطر عند قوم</w:t>
      </w:r>
      <w:bookmarkEnd w:id="305"/>
    </w:p>
    <w:p>
      <w:pPr>
        <w:pStyle w:val="BookText"/>
        <w:rPr/>
      </w:pPr>
      <w:r>
        <w:rPr>
          <w:rFonts w:ascii="Amiri" w:hAnsi="Amiri" w:eastAsia="Amiri" w:cs="Amiri"/>
          <w:color w:val="111111"/>
          <w:sz w:val="28"/>
          <w:sz w:val="28"/>
          <w:szCs w:val="28"/>
          <w:rtl w:val="true"/>
          <w:lang w:bidi="ar-SA"/>
        </w:rPr>
        <w:t xml:space="preserve">ح ـ الشُّكرُ إذا أفطَرَ عِندَ قَومٍالإمام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طَعِمَ عِندَ أهلِ بَيتٍ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عِندَكُمُ الصّائِمونَ ، وأكَلَ عِندَكُمُ الأَبرارُ ، وصَلَّت عَلَيكُمُ المَلائِكَةُ الأَخيارُ</w:t>
      </w:r>
      <w:r>
        <w:rPr>
          <w:rFonts w:eastAsia="Amiri" w:cs="Amiri" w:ascii="Amiri" w:hAnsi="Amiri"/>
          <w:color w:val="111111"/>
          <w:sz w:val="28"/>
          <w:szCs w:val="28"/>
          <w:rtl w:val="true"/>
          <w:lang w:bidi="ar-SA"/>
        </w:rPr>
        <w:t xml:space="preserve">» . </w:t>
      </w:r>
      <w:r>
        <w:rPr>
          <w:rStyle w:val="FootnoteAnchor"/>
          <w:rtl w:val="true"/>
        </w:rPr>
        <w:footnoteReference w:id="3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2211_25138"/>
    </w:p>
    <w:p>
      <w:pPr>
        <w:pStyle w:val="Heading4"/>
        <w:numPr>
          <w:ilvl w:val="3"/>
          <w:numId w:val="1"/>
        </w:numPr>
        <w:rPr/>
      </w:pPr>
      <w:bookmarkStart w:id="307" w:name="__RefHeading___Toc1086844_3804643083"/>
      <w:bookmarkStart w:id="308" w:name="_Toc121"/>
      <w:bookmarkEnd w:id="306"/>
      <w:bookmarkEnd w:id="307"/>
      <w:r>
        <w:rPr>
          <w:rtl w:val="true"/>
        </w:rPr>
        <w:t xml:space="preserve">الفصل الثاني </w:t>
      </w:r>
      <w:r>
        <w:rPr>
          <w:rtl w:val="true"/>
        </w:rPr>
        <w:t xml:space="preserve">: </w:t>
      </w:r>
      <w:r>
        <w:rPr>
          <w:rtl w:val="true"/>
        </w:rPr>
        <w:t>ما يؤكّد استحبابه من الأعمال</w:t>
      </w:r>
      <w:bookmarkEnd w:id="308"/>
    </w:p>
    <w:p>
      <w:pPr>
        <w:pStyle w:val="Heading5"/>
        <w:numPr>
          <w:ilvl w:val="4"/>
          <w:numId w:val="1"/>
        </w:numPr>
        <w:rPr/>
      </w:pPr>
      <w:bookmarkStart w:id="309" w:name="__RefHeading___Toc1086846_3804643083"/>
      <w:bookmarkStart w:id="310" w:name="_Toc122"/>
      <w:bookmarkEnd w:id="309"/>
      <w:r>
        <w:rPr/>
        <w:t>۲</w:t>
      </w:r>
      <w:r>
        <w:rPr>
          <w:rtl w:val="true"/>
        </w:rPr>
        <w:t xml:space="preserve"> </w:t>
      </w:r>
      <w:r>
        <w:rPr>
          <w:rtl w:val="true"/>
        </w:rPr>
        <w:t xml:space="preserve">/ </w:t>
      </w:r>
      <w:r>
        <w:rPr/>
        <w:t>۱</w:t>
      </w:r>
      <w:r>
        <w:rPr>
          <w:rtl w:val="true"/>
        </w:rPr>
        <w:t xml:space="preserve"> التّطوّع بخصلة من خصال الخير</w:t>
      </w:r>
      <w:bookmarkEnd w:id="310"/>
    </w:p>
    <w:p>
      <w:pPr>
        <w:pStyle w:val="Heading5"/>
        <w:numPr>
          <w:ilvl w:val="4"/>
          <w:numId w:val="1"/>
        </w:numPr>
        <w:rPr/>
      </w:pPr>
      <w:bookmarkStart w:id="311" w:name="__RefHeading___Toc1086848_3804643083"/>
      <w:bookmarkStart w:id="312" w:name="_Toc123"/>
      <w:bookmarkEnd w:id="311"/>
      <w:r>
        <w:rPr/>
        <w:t>۲</w:t>
      </w:r>
      <w:r>
        <w:rPr>
          <w:rtl w:val="true"/>
        </w:rPr>
        <w:t xml:space="preserve"> </w:t>
      </w:r>
      <w:r>
        <w:rPr>
          <w:rtl w:val="true"/>
        </w:rPr>
        <w:t xml:space="preserve">/ </w:t>
      </w:r>
      <w:r>
        <w:rPr/>
        <w:t>۲</w:t>
      </w:r>
      <w:r>
        <w:rPr>
          <w:rtl w:val="true"/>
        </w:rPr>
        <w:t xml:space="preserve"> تفطير الصّائمين</w:t>
      </w:r>
      <w:bookmarkEnd w:id="312"/>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استِحبابُهُ مِنَ الأَعمالِ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التَّطَوُّعُ بِخَصلَةٍ مِن خِصالِ الخَيرِرسول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تَطَوَّعَ بِخَصلَةٍ مِن خِصالِ الخَيرِ في شَهرِ رَمَضانَ كانَ كَمَن أدّى سَبعينَ فَريضَةً مِن فَرائِضِ اللّهِ عز و جل ، ومَن أدّى فيهِ فَريضَةً مِن فَرائِضِ اللّهِ كانَ كَمَن أدّى سَبعينَ فَريضَةً مِن فَرائِضِ اللّهِ تَعالى فيما سِواهُ مِنَ الشُّهورِ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تَفطيرُ الصّائِمينَرسول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w:t>
      </w:r>
      <w:r>
        <w:rPr>
          <w:rStyle w:val="FootnoteAnchor"/>
          <w:rtl w:val="true"/>
        </w:rPr>
        <w:footnoteReference w:id="313"/>
      </w:r>
      <w:r>
        <w:rPr>
          <w:rFonts w:ascii="Amiri" w:hAnsi="Amiri" w:eastAsia="Amiri" w:cs="Amiri"/>
          <w:color w:val="111111"/>
          <w:sz w:val="28"/>
          <w:sz w:val="28"/>
          <w:szCs w:val="28"/>
          <w:rtl w:val="true"/>
          <w:lang w:bidi="ar-SA"/>
        </w:rPr>
        <w:t>صائِما كانَ لَهُ مِثلُ أجرِهِ مِن غَيرِ أن يَنقُصَ مِنهُ شَيءٌ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2211_25139"/>
    </w:p>
    <w:p>
      <w:pPr>
        <w:pStyle w:val="Heading5"/>
        <w:numPr>
          <w:ilvl w:val="4"/>
          <w:numId w:val="1"/>
        </w:numPr>
        <w:rPr/>
      </w:pPr>
      <w:bookmarkStart w:id="314" w:name="__RefHeading___Toc1086850_3804643083"/>
      <w:bookmarkStart w:id="315" w:name="_Toc124"/>
      <w:bookmarkEnd w:id="313"/>
      <w:bookmarkEnd w:id="314"/>
      <w:r>
        <w:rPr>
          <w:rtl w:val="true"/>
        </w:rPr>
        <w:t>تعليق</w:t>
      </w:r>
      <w:bookmarkEnd w:id="315"/>
    </w:p>
    <w:p>
      <w:pPr>
        <w:pStyle w:val="BookText"/>
        <w:rPr/>
      </w:pPr>
      <w:r>
        <w:rPr>
          <w:rFonts w:ascii="Amiri" w:hAnsi="Amiri" w:eastAsia="Amiri" w:cs="Amiri"/>
          <w:color w:val="111111"/>
          <w:sz w:val="28"/>
          <w:sz w:val="28"/>
          <w:szCs w:val="28"/>
          <w:rtl w:val="true"/>
          <w:lang w:bidi="ar-SA"/>
        </w:rPr>
        <w:t xml:space="preserve">وما عَمِلَ بِقُوَّةِ ذلِكَ الطَّعامِ مِن بِرٍّ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فِطرُكَ لِأَخيكَ المُسلِمِ وإدخالُكَ السُّرورَ عَلَيهِ أعظَمُ أجرا مِن صِيامِكَ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الإِخوانِ ، وتَفطيرُ الصّائِمِ ، وَالتَّهَجُّدُ مِن آخِرِ اللَّيلِ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مُؤمِنا في شَهرِ رَمَضانَ كانَ لَهُ بِذلِكَ عِتقُ رَقَبَةٍ ومَغفِرَةٌ لِذُنوبِهِ فيما مَضى ، فَإِن لَم يَقدِر إلاّ عَلى مَذقَةِ لَبَنٍ فَفَطَّرَ بِها صائِما أو شَربَةٍ مِن ماءٍ عَذبٍ وتَمرٍ لا يَقدِرُ عَلى أكثَرَ مِن ذلِكَ ، أعطاهُ اللّهُ هذَا الثَّوابَ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اُفَطِّرَ رَجُلاً مُؤمِنا في بَيتي أحَبُّ إلَيَّ مِن عِتقِ كَذا وكَذا نَسَمَةٍ مِن وُلدِ إسماعيلَ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النبيّ عند حضور 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العالم الرباني ملكي تبريزي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مهمّات أعمال هذا الشهر 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الصائمين ، وقد سمعتَ أجر ذلك في خطبة النبيّ صلى الله عليه و آله ، والأهمُّ في ذلك أيضا إخلاصُ النيّة والتأدّب بأدب اللّه ـ جلّ جلاله ـ وألاّ يكون باعِثُه على ذلك إلاّ تحصيل رضاه ، لا إظهار شرف الدنيا ولا شرف الآخرة ، ولا التقليد ولا رسوم العادات ، ويَهتَمّ في تخليص عمله من هذه القصود ، ويختبرها ببعض الكواشف ، ولا يطمئنّ من تلبيس الهوى والشيطان ، ويكون في ذلك مستمدّا من اللّه ـ جلّ جلاله ـ في أصل إفطاره ، وفي تعيين من يُفطّره من المؤمنين ، وفيما يفطّر به مِنَ الطعام ، وكيفيّة معاملته مع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211_25140"/>
    </w:p>
    <w:p>
      <w:pPr>
        <w:pStyle w:val="Heading5"/>
        <w:numPr>
          <w:ilvl w:val="4"/>
          <w:numId w:val="1"/>
        </w:numPr>
        <w:rPr/>
      </w:pPr>
      <w:bookmarkStart w:id="317" w:name="__RefHeading___Toc1086852_3804643083"/>
      <w:bookmarkStart w:id="318" w:name="_Toc125"/>
      <w:bookmarkEnd w:id="316"/>
      <w:bookmarkEnd w:id="317"/>
      <w:r>
        <w:rPr/>
        <w:t>۲</w:t>
      </w:r>
      <w:r>
        <w:rPr>
          <w:rtl w:val="true"/>
        </w:rPr>
        <w:t xml:space="preserve"> </w:t>
      </w:r>
      <w:r>
        <w:rPr>
          <w:rtl w:val="true"/>
        </w:rPr>
        <w:t xml:space="preserve">/ </w:t>
      </w:r>
      <w:r>
        <w:rPr/>
        <w:t>۳</w:t>
      </w:r>
      <w:r>
        <w:rPr>
          <w:rtl w:val="true"/>
        </w:rPr>
        <w:t xml:space="preserve"> كثرة الإنفاق</w:t>
      </w:r>
      <w:bookmarkEnd w:id="318"/>
    </w:p>
    <w:p>
      <w:pPr>
        <w:pStyle w:val="BookText"/>
        <w:rPr/>
      </w:pPr>
      <w:r>
        <w:rPr>
          <w:rFonts w:ascii="Amiri" w:hAnsi="Amiri" w:eastAsia="Amiri" w:cs="Amiri"/>
          <w:color w:val="111111"/>
          <w:sz w:val="28"/>
          <w:sz w:val="28"/>
          <w:szCs w:val="28"/>
          <w:rtl w:val="true"/>
          <w:lang w:bidi="ar-SA"/>
        </w:rPr>
        <w:t xml:space="preserve">ضيفه ، فإنّ ذلك كلّه تختلف كيفيّاته مع القصود ، ويَعرف أهل اليقظة مداخل الشيطان فيها ، فيَجتَنِبُ عمّا يوافق أمرَه ويتّبع ما يوافق لأمر مولاه ورضا مالِكِ دينه ودنياه ، فيفوز بقبوله ومثوباته فوق آماله ومُناه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يهتمّ في إخلاص قصده بقبول دعوة الغير للإفطار ويجتهد في ذلك ، وقد ينتفع المخلِصُ من قبول دعوة مؤمن وحضور مجلسه وإفطاره معه بما لا ينتفع غيره من عبادة دهر من الدهور ، ولذا كانت هِمَّةُ الأولياء على تخليص الأعمال لا تكثيرها اعتبارا من عمل آدم وإبليس ، وقد رُدَّت مِنَ الخبيث عبادةُ آلاف السنين وقُبِلَ من آدم توبة واحدة مع الإخلاص ، وصارَت سببا لاِجتِبائِه واصطِفائِه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كَثرَةُ الإِنفاقِسنن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الصَّدَقَةِ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في رَمَضانَ</w:t>
      </w:r>
      <w:r>
        <w:rPr>
          <w:rFonts w:eastAsia="Amiri" w:cs="Amiri" w:ascii="Amiri" w:hAnsi="Amiri"/>
          <w:color w:val="111111"/>
          <w:sz w:val="28"/>
          <w:szCs w:val="28"/>
          <w:rtl w:val="true"/>
          <w:lang w:bidi="ar-SA"/>
        </w:rPr>
        <w:t xml:space="preserve">»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كانَ النَّبِيُّ صلى الله عليه و آله أجوَدَ النّاسِ بِالخَيرِ ، وكانَ أجوَدُ ما يَكونُ في رَمَضانَ حينَ يَلقاهُ جِبريلُ ، وكانَ جِبريلُ عليه السلام يَلقاهُ كُلَّ لَيلَةٍ في رَمَضانَ حَتّى يَنسَلِـخَ ، يَعرِضُ عَلَيهِ النَّبِيُّ صلى الله عليه و آله القُرآنَ ، فَإِذا لَقِيَهُ جِبريلُ عليه السلام كانَ أجوَدَ بِالخَيرِ مِنَ الرّيحِ المُرسَلَةِ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في شَهرِ رَمَضانَ بِصَدَقَةٍ صَرَفَ اللّهُ عَنهُ سَبعينَ نَوعا مِنَ البَلاءِ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211_25141"/>
    </w:p>
    <w:p>
      <w:pPr>
        <w:pStyle w:val="Heading5"/>
        <w:numPr>
          <w:ilvl w:val="4"/>
          <w:numId w:val="1"/>
        </w:numPr>
        <w:rPr/>
      </w:pPr>
      <w:bookmarkStart w:id="320" w:name="__RefHeading___Toc1086854_3804643083"/>
      <w:bookmarkStart w:id="321" w:name="_Toc126"/>
      <w:bookmarkEnd w:id="319"/>
      <w:bookmarkEnd w:id="320"/>
      <w:r>
        <w:rPr/>
        <w:t>۲</w:t>
      </w:r>
      <w:r>
        <w:rPr>
          <w:rtl w:val="true"/>
        </w:rPr>
        <w:t xml:space="preserve"> </w:t>
      </w:r>
      <w:r>
        <w:rPr>
          <w:rtl w:val="true"/>
        </w:rPr>
        <w:t xml:space="preserve">/ </w:t>
      </w:r>
      <w:r>
        <w:rPr/>
        <w:t>۴</w:t>
      </w:r>
      <w:r>
        <w:rPr>
          <w:rtl w:val="true"/>
        </w:rPr>
        <w:t xml:space="preserve"> كثرة تلاوة القرآن</w:t>
      </w:r>
      <w:bookmarkEnd w:id="321"/>
    </w:p>
    <w:p>
      <w:pPr>
        <w:pStyle w:val="BookText"/>
        <w:rPr/>
      </w:pPr>
      <w:r>
        <w:rPr>
          <w:rFonts w:ascii="Amiri" w:hAnsi="Amiri" w:eastAsia="Amiri" w:cs="Amiri"/>
          <w:color w:val="111111"/>
          <w:sz w:val="28"/>
          <w:sz w:val="28"/>
          <w:szCs w:val="28"/>
          <w:rtl w:val="true"/>
          <w:lang w:bidi="ar-SA"/>
        </w:rPr>
        <w:t xml:space="preserve">الفقه المنسوب للإمام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إلى عِيالِكُم ووَسِّعوا عَلَيهِم ؛ فَإِنَّهُ قَد أروي عَنِ العالِمِ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يُحاسِبُ الصّائِمَ عَلى ما أنفَقَهُ في مَطعَمٍ ولا مَشرَبٍ ، وإنَّهُ لا إسرافَ في ذلِكَ</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كَثرَةُ تِلاوَةِ القُرآنِرسول اللّه صلى الله عليه و آلهـ في آدابِ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فيهِ مِن تِلاوَةِ القُرآنِ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رَبيعٌ ، ورَبيعُ القُرآنِ شَهرُ رَمَضانَ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القُرآنَ في شَهرِ رَمَضانَ في لَيلَةٍ؟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لَيلَتَينِ؟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ثَلاثٍ؟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وأشارَ بِيَدِه </w:t>
      </w:r>
      <w:r>
        <w:rPr>
          <w:rStyle w:val="FootnoteAnchor"/>
          <w:rtl w:val="true"/>
        </w:rPr>
        <w:footnoteReference w:id="32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 إنَّ لِرَمَضانَ حَقّا وحُرمَةً لا يُشبِهُهُ شَيءٌ مِنَ الشُّهورِ ، وكانَ أصحابُ مُحَمَّدٍ صلى الله عليه و آله يَقرَأُ أحَدُهُمُ القُرآنَ في شَهرٍ أو أقَلَّ ؛ إنَّ القُرآنَ لا يُقرَأُ هَذرَمَةً </w:t>
      </w:r>
      <w:r>
        <w:rPr>
          <w:rStyle w:val="FootnoteAnchor"/>
          <w:rtl w:val="true"/>
        </w:rPr>
        <w:footnoteReference w:id="327"/>
      </w:r>
      <w:r>
        <w:rPr>
          <w:rFonts w:ascii="Amiri" w:hAnsi="Amiri" w:eastAsia="Amiri" w:cs="Amiri"/>
          <w:color w:val="111111"/>
          <w:sz w:val="28"/>
          <w:sz w:val="28"/>
          <w:szCs w:val="28"/>
          <w:rtl w:val="true"/>
          <w:lang w:bidi="ar-SA"/>
        </w:rPr>
        <w:t>ولكِن يُرَتَّلُ تَرتيلاً ، فَإِذا مَرَرتَ بِآيَةٍ فيها ذِكرُ الجَنَّةِ فَقِف عِندَها وسَلِ اللّهَ عز و جل الجَنَّةَ ، وإذا مَرَرتَ بِآيَةٍ فيها ذِكرُ النّارِ فَقِف عِندَها وتَعَوَّذ بِاللّهِ مِنَ النّارِ</w:t>
      </w:r>
      <w:r>
        <w:rPr>
          <w:rFonts w:eastAsia="Amiri" w:cs="Amiri" w:ascii="Amiri" w:hAnsi="Amiri"/>
          <w:color w:val="111111"/>
          <w:sz w:val="28"/>
          <w:szCs w:val="28"/>
          <w:rtl w:val="true"/>
          <w:lang w:bidi="ar-SA"/>
        </w:rPr>
        <w:t xml:space="preserve">» . </w:t>
      </w:r>
      <w:r>
        <w:rPr>
          <w:rStyle w:val="FootnoteAnchor"/>
          <w:rtl w:val="true"/>
        </w:rPr>
        <w:footnoteReference w:id="32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211_25142"/>
    </w:p>
    <w:p>
      <w:pPr>
        <w:pStyle w:val="Heading5"/>
        <w:numPr>
          <w:ilvl w:val="4"/>
          <w:numId w:val="1"/>
        </w:numPr>
        <w:rPr/>
      </w:pPr>
      <w:bookmarkStart w:id="323" w:name="__RefHeading___Toc1086856_3804643083"/>
      <w:bookmarkStart w:id="324" w:name="_Toc127"/>
      <w:bookmarkEnd w:id="322"/>
      <w:bookmarkEnd w:id="323"/>
      <w:r>
        <w:rPr/>
        <w:t>۲</w:t>
      </w:r>
      <w:r>
        <w:rPr>
          <w:rtl w:val="true"/>
        </w:rPr>
        <w:t xml:space="preserve"> </w:t>
      </w:r>
      <w:r>
        <w:rPr>
          <w:rtl w:val="true"/>
        </w:rPr>
        <w:t xml:space="preserve">/ </w:t>
      </w:r>
      <w:r>
        <w:rPr/>
        <w:t>۵</w:t>
      </w:r>
      <w:r>
        <w:rPr>
          <w:rtl w:val="true"/>
        </w:rPr>
        <w:t xml:space="preserve"> كثرة الاِستغفار</w:t>
      </w:r>
      <w:bookmarkEnd w:id="324"/>
    </w:p>
    <w:p>
      <w:pPr>
        <w:pStyle w:val="Heading5"/>
        <w:numPr>
          <w:ilvl w:val="4"/>
          <w:numId w:val="1"/>
        </w:numPr>
        <w:rPr/>
      </w:pPr>
      <w:bookmarkStart w:id="325" w:name="__RefHeading___Toc1086858_3804643083"/>
      <w:bookmarkStart w:id="326" w:name="_Toc128"/>
      <w:bookmarkEnd w:id="325"/>
      <w:r>
        <w:rPr/>
        <w:t>۲</w:t>
      </w:r>
      <w:r>
        <w:rPr>
          <w:rtl w:val="true"/>
        </w:rPr>
        <w:t xml:space="preserve"> </w:t>
      </w:r>
      <w:r>
        <w:rPr>
          <w:rtl w:val="true"/>
        </w:rPr>
        <w:t xml:space="preserve">/ </w:t>
      </w:r>
      <w:r>
        <w:rPr/>
        <w:t>۶</w:t>
      </w:r>
      <w:r>
        <w:rPr>
          <w:rtl w:val="true"/>
        </w:rPr>
        <w:t xml:space="preserve"> كثرة الدّعاء والذّكر</w:t>
      </w:r>
      <w:bookmarkEnd w:id="326"/>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كَثرَةُ الاِستِغفارِرسول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رَمَضانَ يُنادي مُنادٍ بَعدَ ثُلُثِ اللَّيلِ الأَوَّلِ ، أو ثُلُثِ اللَّيلِ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سائِلٌ يَسأَلُ فَيُعطى؟ ألا مُستَغفِرٌ يَستَغفِرُ فَيُغفَرَ لَهُ؟ ألا تائِبٌ يَتوبُ فَيَتوبَ اللّهُ عَلَيهِ؟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بِهِ عَنكُمُ البَلاءُ ، وأمَّا الاِستِغفارُ فَيَمحى ذُنوبَكُم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كانَ شَهرُ رَمَضانَ لَم يَتَكَلَّم إلاّ بِالدُّعاءِ وَالتَّسبيحِ وَالاِستِغفارِ وَالتَّكبيرِ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التهيّؤ لضيافة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كَثرَةُ الدُّعاءِ وَالذِّكرِالكتاب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عِبَادِى عَنِّى فَإِنِّى قَرِيبٌ أُجِيبُ دَعْوَةَ الدَّاعِ إِذَا دَعَانِ فَلْيَسْتَجِيبُواْ لِى وَلْيُؤْمِنُواْ بِى لَعَلَّهُمْ يَرْشُدُونَ </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اللَّيلَةِ الثّامِنَةِ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شَهرُكَ الَّذي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211_25143"/>
    </w:p>
    <w:p>
      <w:pPr>
        <w:pStyle w:val="Heading5"/>
        <w:numPr>
          <w:ilvl w:val="4"/>
          <w:numId w:val="1"/>
        </w:numPr>
        <w:rPr/>
      </w:pPr>
      <w:bookmarkStart w:id="328" w:name="__RefHeading___Toc1086860_3804643083"/>
      <w:bookmarkStart w:id="329" w:name="_Toc129"/>
      <w:bookmarkEnd w:id="327"/>
      <w:bookmarkEnd w:id="328"/>
      <w:r>
        <w:rPr/>
        <w:t>۲</w:t>
      </w:r>
      <w:r>
        <w:rPr>
          <w:rtl w:val="true"/>
        </w:rPr>
        <w:t xml:space="preserve"> </w:t>
      </w:r>
      <w:r>
        <w:rPr>
          <w:rtl w:val="true"/>
        </w:rPr>
        <w:t xml:space="preserve">/ </w:t>
      </w:r>
      <w:r>
        <w:rPr/>
        <w:t>۷</w:t>
      </w:r>
      <w:r>
        <w:rPr>
          <w:rtl w:val="true"/>
        </w:rPr>
        <w:t xml:space="preserve"> كثرة الصّلاة</w:t>
      </w:r>
      <w:bookmarkEnd w:id="329"/>
    </w:p>
    <w:p>
      <w:pPr>
        <w:pStyle w:val="BookText"/>
        <w:rPr/>
      </w:pPr>
      <w:r>
        <w:rPr>
          <w:rFonts w:ascii="Amiri" w:hAnsi="Amiri" w:eastAsia="Amiri" w:cs="Amiri"/>
          <w:color w:val="111111"/>
          <w:sz w:val="28"/>
          <w:sz w:val="28"/>
          <w:szCs w:val="28"/>
          <w:rtl w:val="true"/>
          <w:lang w:bidi="ar-SA"/>
        </w:rPr>
        <w:t xml:space="preserve">أمَرتَ فيهِ عِبادَكَ بِالدُّعاءِ وضَمِنتَ لَهُمُ الإِجابَةَ ،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عِبَادِى عَنِّى فَإِنِّى قَرِيبٌ أُجِيبُ دَعْوَةَ الدَّاعِ إِذَا دَعَانِ</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ضائل الأوقات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كانَ رَسولُ اللّهِ صلى الله عليه و آله إذا دَخَلَ رَمَضانُ تَغَيَّرَ لَونُهُ ، وكَثُرَت صَلاتُهُ ، وَابتَهَلَ فِي الدُّعاءِ وأشفَقَ مِنهُ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شَهرُ اللّهِ ـ تَبارَكَ وتَعالى ـ اِستَكثِروا فيهِ مِنَ التَّهليلِ وَالتَّكبيرِ وَالتَّحميدِ وَالتَّمجيدِ وَالتَّسبيحِ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تأهيل الناس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كَثرَةُ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رَمَضانَ إيمانا وَاحتِسابا غُفِرَ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مِنكُم في هذَا الشَّهرِ للّهِِ عز و جل رَكعَتَينِ يَتَطَوَّعُ بِهِما ، غَفَرَ اللّهُ لَهُ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جاءَ شَهرُ رَمَضانَ زادَ فِي الصَّلاةِ ، وأنَا أزيدُ فَزيدوا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مصباح المتهجّد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سَيِّدُ العابِدينَ ـ صَلَواتُ اللّهِ عَلَيهِما ـ يُصَلّي عامَّةَ اللَّيلِ في شَهرِ رَمَضانَ ، فَإِذا كانَ السَّحَرُ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2211_25144"/>
    </w:p>
    <w:p>
      <w:pPr>
        <w:pStyle w:val="Heading5"/>
        <w:numPr>
          <w:ilvl w:val="4"/>
          <w:numId w:val="1"/>
        </w:numPr>
        <w:rPr/>
      </w:pPr>
      <w:bookmarkStart w:id="331" w:name="__RefHeading___Toc1086862_3804643083"/>
      <w:bookmarkStart w:id="332" w:name="_Toc130"/>
      <w:bookmarkEnd w:id="330"/>
      <w:bookmarkEnd w:id="331"/>
      <w:r>
        <w:rPr/>
        <w:t>۲</w:t>
      </w:r>
      <w:r>
        <w:rPr>
          <w:rtl w:val="true"/>
        </w:rPr>
        <w:t xml:space="preserve"> </w:t>
      </w:r>
      <w:r>
        <w:rPr>
          <w:rtl w:val="true"/>
        </w:rPr>
        <w:t xml:space="preserve">/ </w:t>
      </w:r>
      <w:r>
        <w:rPr/>
        <w:t>۸</w:t>
      </w:r>
      <w:r>
        <w:rPr>
          <w:rtl w:val="true"/>
        </w:rPr>
        <w:t xml:space="preserve"> العُمرَةُ بَعدَ مُضِيِّ لَيلَةِ الثّالثِ والعشرين</w:t>
      </w:r>
      <w:bookmarkEnd w:id="332"/>
    </w:p>
    <w:p>
      <w:pPr>
        <w:pStyle w:val="BookText"/>
        <w:rPr/>
      </w:pPr>
      <w:r>
        <w:rPr>
          <w:rFonts w:ascii="Amiri" w:hAnsi="Amiri" w:eastAsia="Amiri" w:cs="Amiri"/>
          <w:color w:val="111111"/>
          <w:sz w:val="28"/>
          <w:sz w:val="28"/>
          <w:szCs w:val="28"/>
          <w:rtl w:val="true"/>
          <w:lang w:bidi="ar-SA"/>
        </w:rPr>
        <w:t xml:space="preserve">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تُؤَدِّبني بِعُقوبَتِكَ </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لا يُشبِهُهُ شَيءٌ مِنَ الشُّهورِ ؛ لَهُ حَقٌّ وحُرمَةٌ ، أكثِر مِنَ الصَّلاةِ مَا استَطَعتَ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يَزيدُ فِي العَشرِ الأَواخِرِ مِن شَهرِ رَمَضانَ في كُلِّ لَيلَةٍ عِشرينَ رَكعَةً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شهر رمضان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العُمرَةُ بَعدَ مُضِيِّ لَيلَةِ الثّالثِ والعشرينرسول اللّه صلى الله عليه و آلهـ لاِمرَأَةٍ مِنَ الأَنصارِ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رَمَضانُ اعتَمِري فيهِ ؛ فَإِنَّ عُمرَةً في رَمَضانَ حَجَّةٌ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الكافي عن الوليد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عُمرَةً في شَهرِ رَمضانَ تَعدِلُ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 ذلِكَ فِي امرَأَةٍ وَعَدَها رَسولُ اللّهِ صلى الله عليه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إذا أرادَ العُمرَةَ انتَظَرَ إلى صَبيحَةِ ثَلاثٍ وعِشرينَ مِن شَهرِ رَمَضانَ ، ثُمَّ يَخرُجُ مُهِلاًّ في ذلِكَ اليَومِ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2211_25145"/>
    </w:p>
    <w:p>
      <w:pPr>
        <w:pStyle w:val="Heading5"/>
        <w:numPr>
          <w:ilvl w:val="4"/>
          <w:numId w:val="1"/>
        </w:numPr>
        <w:rPr/>
      </w:pPr>
      <w:bookmarkStart w:id="334" w:name="__RefHeading___Toc1086864_3804643083"/>
      <w:bookmarkStart w:id="335" w:name="_Toc131"/>
      <w:bookmarkEnd w:id="333"/>
      <w:bookmarkEnd w:id="334"/>
      <w:r>
        <w:rPr/>
        <w:t>۲</w:t>
      </w:r>
      <w:r>
        <w:rPr>
          <w:rtl w:val="true"/>
        </w:rPr>
        <w:t xml:space="preserve"> </w:t>
      </w:r>
      <w:r>
        <w:rPr>
          <w:rtl w:val="true"/>
        </w:rPr>
        <w:t xml:space="preserve">/ </w:t>
      </w:r>
      <w:r>
        <w:rPr/>
        <w:t>۹</w:t>
      </w:r>
      <w:r>
        <w:rPr>
          <w:rtl w:val="true"/>
        </w:rPr>
        <w:t xml:space="preserve"> الاِعتكاف</w:t>
      </w:r>
      <w:bookmarkEnd w:id="335"/>
    </w:p>
    <w:p>
      <w:pPr>
        <w:pStyle w:val="Heading5"/>
        <w:numPr>
          <w:ilvl w:val="4"/>
          <w:numId w:val="1"/>
        </w:numPr>
        <w:rPr/>
      </w:pPr>
      <w:bookmarkStart w:id="336" w:name="__RefHeading___Toc1086866_3804643083"/>
      <w:bookmarkStart w:id="337" w:name="_Toc132"/>
      <w:bookmarkEnd w:id="336"/>
      <w:r>
        <w:rPr/>
        <w:t>۲</w:t>
      </w:r>
      <w:r>
        <w:rPr>
          <w:rtl w:val="true"/>
        </w:rPr>
        <w:t xml:space="preserve"> </w:t>
      </w:r>
      <w:r>
        <w:rPr>
          <w:rtl w:val="true"/>
        </w:rPr>
        <w:t xml:space="preserve">/ </w:t>
      </w:r>
      <w:r>
        <w:rPr/>
        <w:t>۱۰</w:t>
      </w:r>
      <w:r>
        <w:rPr>
          <w:rtl w:val="true"/>
        </w:rPr>
        <w:t xml:space="preserve"> قراءة سورة الفتح في التّطوّع</w:t>
      </w:r>
      <w:bookmarkEnd w:id="33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الاِعتِكافرسول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اِعتِكافُ عَشرِ شَهرِ رَمَضانَ يَعدِلُ حَجَّتَينِ وعُمرَتَينِ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 اللّهِ صلى الله عليه و آله في شَهرِ رَمَضانَ فِي العَشرِ الأَوَّلِ ، ثُمَّ اعتَكَفَ فِي الثّانِيَةِ فِي العَشرِ الوُسطى ، ثُمَّ اعتَكَفَ فِي الثّالِثَةِ فِي العَشرِ الأَواخِرِ ، ثُمَّ لَم يَزَل يَعتَكِفُ فِي العَشرِ الأَواخِرِ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قِراءَةُ سورَةِ الفَتحِ فِي التَّطَوُّعِالإقبال عن يزيد بن هارون عن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أنَّهُ مَن قَرَأَ في كُلِّ لَيلَةٍ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فِي التَّطَوُّعِ ، حُفِظَ ذلِكَ العامَ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2211_25146"/>
    </w:p>
    <w:p>
      <w:pPr>
        <w:pStyle w:val="Heading4"/>
        <w:numPr>
          <w:ilvl w:val="3"/>
          <w:numId w:val="1"/>
        </w:numPr>
        <w:rPr/>
      </w:pPr>
      <w:bookmarkStart w:id="339" w:name="__RefHeading___Toc1086868_3804643083"/>
      <w:bookmarkStart w:id="340" w:name="_Toc133"/>
      <w:bookmarkEnd w:id="338"/>
      <w:bookmarkEnd w:id="339"/>
      <w:r>
        <w:rPr>
          <w:rtl w:val="true"/>
        </w:rPr>
        <w:t xml:space="preserve">الفصل الثالث </w:t>
      </w:r>
      <w:r>
        <w:rPr>
          <w:rtl w:val="true"/>
        </w:rPr>
        <w:t xml:space="preserve">: </w:t>
      </w:r>
      <w:r>
        <w:rPr>
          <w:rtl w:val="true"/>
        </w:rPr>
        <w:t>الأدعية المشتركة</w:t>
      </w:r>
      <w:bookmarkEnd w:id="340"/>
    </w:p>
    <w:p>
      <w:pPr>
        <w:pStyle w:val="Heading5"/>
        <w:numPr>
          <w:ilvl w:val="4"/>
          <w:numId w:val="1"/>
        </w:numPr>
        <w:rPr/>
      </w:pPr>
      <w:bookmarkStart w:id="341" w:name="__RefHeading___Toc1086870_3804643083"/>
      <w:bookmarkStart w:id="342" w:name="_Toc134"/>
      <w:bookmarkEnd w:id="341"/>
      <w:r>
        <w:rPr/>
        <w:t>۳</w:t>
      </w:r>
      <w:r>
        <w:rPr>
          <w:rtl w:val="true"/>
        </w:rPr>
        <w:t xml:space="preserve"> </w:t>
      </w:r>
      <w:r>
        <w:rPr>
          <w:rtl w:val="true"/>
        </w:rPr>
        <w:t xml:space="preserve">/ </w:t>
      </w:r>
      <w:r>
        <w:rPr/>
        <w:t>۱</w:t>
      </w:r>
      <w:r>
        <w:rPr>
          <w:rtl w:val="true"/>
        </w:rPr>
        <w:t xml:space="preserve"> أدعية الصّلوات المكتوبة</w:t>
      </w:r>
      <w:bookmarkEnd w:id="342"/>
    </w:p>
    <w:p>
      <w:pPr>
        <w:pStyle w:val="Heading6"/>
        <w:numPr>
          <w:ilvl w:val="5"/>
          <w:numId w:val="1"/>
        </w:numPr>
        <w:rPr/>
      </w:pPr>
      <w:bookmarkStart w:id="343" w:name="__RefHeading___Toc1086872_3804643083"/>
      <w:bookmarkStart w:id="344" w:name="_Toc135"/>
      <w:bookmarkEnd w:id="343"/>
      <w:r>
        <w:rPr>
          <w:rtl w:val="true"/>
        </w:rPr>
        <w:t xml:space="preserve">أ ـ دعاء </w:t>
      </w:r>
      <w:r>
        <w:rPr>
          <w:rtl w:val="true"/>
        </w:rPr>
        <w:t>«</w:t>
      </w:r>
      <w:r>
        <w:rPr>
          <w:rtl w:val="true"/>
        </w:rPr>
        <w:t>اللّهمّ أدخل على أهل القبور السّرور</w:t>
      </w:r>
      <w:r>
        <w:rPr>
          <w:rtl w:val="true"/>
        </w:rPr>
        <w:t>»</w:t>
      </w:r>
      <w:bookmarkEnd w:id="344"/>
    </w:p>
    <w:p>
      <w:pPr>
        <w:pStyle w:val="Heading6"/>
        <w:numPr>
          <w:ilvl w:val="5"/>
          <w:numId w:val="1"/>
        </w:numPr>
        <w:rPr/>
      </w:pPr>
      <w:bookmarkStart w:id="345" w:name="__RefHeading___Toc1086874_3804643083"/>
      <w:bookmarkStart w:id="346" w:name="_Toc136"/>
      <w:bookmarkEnd w:id="345"/>
      <w:r>
        <w:rPr>
          <w:rtl w:val="true"/>
        </w:rPr>
        <w:t>ب ـ دعاء الحجّ</w:t>
      </w:r>
      <w:bookmarkEnd w:id="346"/>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أدعِيَةُ الصَّلَواتِ المَكتوبَةِأ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بِهذَا الدُّعاءِ في شَهرِ رَمَضانَ بَعدَ المَكتوبَةِ ، غَفَرَ اللّهُ لَهُ ذُنوبَهُ إلى يَومِ القِيامَةِ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عَلى أهلِ القُبورِ السُّرورَ ، اللّهُمَّ أغنِ كُلَّ فَقيرٍ ، اللّهُمَّ أشبِـع كُلَّ جائِعٍ ، اللّهُمَّ اكسُ كُلَّ عُريانٍ ، اللّهُمَّ اقضِ دَينَ كُلِّ مَديونٍ </w:t>
      </w:r>
      <w:r>
        <w:rPr>
          <w:rStyle w:val="FootnoteAnchor"/>
          <w:rtl w:val="true"/>
        </w:rPr>
        <w:footnoteReference w:id="349"/>
      </w:r>
      <w:r>
        <w:rPr>
          <w:rFonts w:ascii="Amiri" w:hAnsi="Amiri" w:eastAsia="Amiri" w:cs="Amiri"/>
          <w:color w:val="111111"/>
          <w:sz w:val="28"/>
          <w:sz w:val="28"/>
          <w:szCs w:val="28"/>
          <w:rtl w:val="true"/>
          <w:lang w:bidi="ar-SA"/>
        </w:rPr>
        <w:t xml:space="preserve">، اللّهُمَّ فَرِّجِ عَن كُلِّ مَكروبٍ ، اللّهُمَّ رُدَّ كُلَّ غَريبٍ ، اللّهُمَّ فُكَّ كُلَّ أسيرٍ ، اللّهُمَّ أصلِح كُلَّ فاسِدٍ مِن اُمورِ المُسلِمينَ ، اللّهُمَّ اشفِ كُلَّ مَريضٍ ، اللّهُمَّ سُدَّ فَقرَنا بِغِناكَ ، اللّهُمَّ غَيِّر سُوءَ حالِنا بِحُسنِ حالِكَ ، اللّهُمَّ اقضِ عَنَّا الدَّينَ وأغنِنا مِنَ الفَقرِ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ب ـ دُعاءُ الحَجِّالإمام الصادق والإمام الكاظم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شَهرِ رَمَضانَ مِن أوَّلِهِ إلى آخِرِهِ بَعدَ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211_25147"/>
    </w:p>
    <w:p>
      <w:pPr>
        <w:pStyle w:val="Heading6"/>
        <w:numPr>
          <w:ilvl w:val="5"/>
          <w:numId w:val="1"/>
        </w:numPr>
        <w:rPr/>
      </w:pPr>
      <w:bookmarkStart w:id="348" w:name="__RefHeading___Toc1086876_3804643083"/>
      <w:bookmarkStart w:id="349" w:name="_Toc137"/>
      <w:bookmarkEnd w:id="347"/>
      <w:bookmarkEnd w:id="348"/>
      <w:r>
        <w:rPr>
          <w:rtl w:val="true"/>
        </w:rPr>
        <w:t xml:space="preserve">ج ـ دعاء </w:t>
      </w:r>
      <w:r>
        <w:rPr>
          <w:rtl w:val="true"/>
        </w:rPr>
        <w:t>«</w:t>
      </w:r>
      <w:r>
        <w:rPr>
          <w:rtl w:val="true"/>
        </w:rPr>
        <w:t>يا عليّ يا عظيم</w:t>
      </w:r>
      <w:r>
        <w:rPr>
          <w:rtl w:val="true"/>
        </w:rPr>
        <w:t>»</w:t>
      </w:r>
      <w:bookmarkEnd w:id="349"/>
    </w:p>
    <w:p>
      <w:pPr>
        <w:pStyle w:val="BookText"/>
        <w:rPr/>
      </w:pPr>
      <w:r>
        <w:rPr>
          <w:rFonts w:ascii="Amiri" w:hAnsi="Amiri" w:eastAsia="Amiri" w:cs="Amiri"/>
          <w:color w:val="111111"/>
          <w:sz w:val="28"/>
          <w:sz w:val="28"/>
          <w:szCs w:val="28"/>
          <w:rtl w:val="true"/>
          <w:lang w:bidi="ar-SA"/>
        </w:rPr>
        <w:t xml:space="preserve">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حَجَّ بَيتِكَ الحَرامِ في عامي هذا وفي كُلِّ عامٍ ما أبقَيتَني في يُسرٍ مِنكَ وعافِيَةٍ وسَعَةِ رِزقٍ ، ولا تُخلِني مِن تِلكَ المَواقِفِ الكَريمَةِ وَالمَشاهِدِ الشَّريفَةِ ، وزِيارَةِ قَبرِ نَبِيِّكَ صَلَواتُكَ عَلَيهِ وآلِهِ وفي جَميعِ حَوائِجِ الدُّنيا وَالآخِرَةِ فَكُن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فيما تَقضي وتُقَدِّرُ مِنَ الأَمرِ المَحتومِ في لَيلَةِ القَدرِ مِنَ القَضاءِ الَّذي لا يُرَدُّ ولا يُبَدَّلُ ، أن تَكتُبَني مِن حُجّاجِ بَيتِكَ الحَرامِ ، المَبرورِ حَجُّهُمُ ، المَشكورِ سَعيُهُمُ ، المَغفورِ ذُنوبُهُمُ ، المُكَفَّرِ عَنهُم سَيِّئاتُهُم ، وَاجعَل فيما تَقضي وتُقَدِّرُ أن تُطيلَ عُمُري في طاعَتِكَ ، وتُوَسِّعَ عَلَيَّ رِزقي ، وتُؤَدِّيَ عَنّي أمانَتي ودَيني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ج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 عَقيبَ كُلِّ فَريضَةٍ في شَهرِ رَمَضانَ لَيلاً كانَ أو نَهارا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عَظيمُ يا غَفورُ يا رَحيمُ ، أنتَ الرَّبُّ العَظيمُ الَّذي لَيسَ كَمِثلِهِ شَيءٌ وهُوَ السَّميعُ البَصيرُ ، وهذا شَهرٌ عَظَّمتَهُ وكَرَّمتَهُ وشَرَّفتَهُ وفَضَّلتَهُ عَلَى الشُّهورِ ، وهُوَ الشَّهرُ الَّذي فَرَضتَ صِيامَهُ عَلَيَّ وهُوَ شَهرُ رَمَضانَ الَّذي أنزَلتَ فيهِ القُرآنَ هُدىً لِلنّاسِ وبَيِّناتٍ مِنَ الهُدى وَالفُرقانِ ، وجَعَلتَ فيهِ لَيلَةَ القَدرِ وجَعَلتَها خَيرا مِن ألفِ شَهرٍ ، فَيا ذَا المَنِّ ولا يُمَنُّ عَلَيكَ ، مُنَّ عَلَيَّ بِفَكاكِ رَقَبَتي مِنَ النّارِ فيمَن تَمُنُّ عَلَيهِ ، وأدخِلنِي الجَنَّةَ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2211_25148"/>
    </w:p>
    <w:p>
      <w:pPr>
        <w:pStyle w:val="Heading5"/>
        <w:numPr>
          <w:ilvl w:val="4"/>
          <w:numId w:val="1"/>
        </w:numPr>
        <w:rPr/>
      </w:pPr>
      <w:bookmarkStart w:id="351" w:name="__RefHeading___Toc1086878_3804643083"/>
      <w:bookmarkStart w:id="352" w:name="_Toc138"/>
      <w:bookmarkEnd w:id="350"/>
      <w:bookmarkEnd w:id="351"/>
      <w:r>
        <w:rPr/>
        <w:t>۳</w:t>
      </w:r>
      <w:r>
        <w:rPr>
          <w:rtl w:val="true"/>
        </w:rPr>
        <w:t xml:space="preserve"> </w:t>
      </w:r>
      <w:r>
        <w:rPr>
          <w:rtl w:val="true"/>
        </w:rPr>
        <w:t xml:space="preserve">/ </w:t>
      </w:r>
      <w:r>
        <w:rPr/>
        <w:t>۲</w:t>
      </w:r>
      <w:r>
        <w:rPr>
          <w:rtl w:val="true"/>
        </w:rPr>
        <w:t xml:space="preserve"> أدعية كلّ ليلة</w:t>
      </w:r>
      <w:bookmarkEnd w:id="352"/>
    </w:p>
    <w:p>
      <w:pPr>
        <w:pStyle w:val="Heading6"/>
        <w:numPr>
          <w:ilvl w:val="5"/>
          <w:numId w:val="1"/>
        </w:numPr>
        <w:rPr/>
      </w:pPr>
      <w:bookmarkStart w:id="353" w:name="__RefHeading___Toc1086880_3804643083"/>
      <w:bookmarkStart w:id="354" w:name="_Toc139"/>
      <w:bookmarkEnd w:id="353"/>
      <w:r>
        <w:rPr>
          <w:rtl w:val="true"/>
        </w:rPr>
        <w:t>أ ـ الدّعاء للحجّ</w:t>
      </w:r>
      <w:bookmarkEnd w:id="354"/>
    </w:p>
    <w:p>
      <w:pPr>
        <w:pStyle w:val="Heading6"/>
        <w:numPr>
          <w:ilvl w:val="5"/>
          <w:numId w:val="1"/>
        </w:numPr>
        <w:rPr/>
      </w:pPr>
      <w:bookmarkStart w:id="355" w:name="__RefHeading___Toc1086882_3804643083"/>
      <w:bookmarkStart w:id="356" w:name="_Toc140"/>
      <w:bookmarkEnd w:id="355"/>
      <w:r>
        <w:rPr>
          <w:rtl w:val="true"/>
        </w:rPr>
        <w:t>ب ـ دعاء حسن القضاء</w:t>
      </w:r>
      <w:bookmarkEnd w:id="35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أدعِيَةُ كُلِّ لَيلَةٍأ ـ الدُّعاءُ لِلحَجِّالإمام الصادق عليه السلامـ فِي الدُّعاءِ في كُلِّ لَيلَةٍ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فيما تَقضي وتُقَدِّرُ مِنَ الأَمرِ المَحتومِ فِي الأَمرِ الحَكيمِ مِنَ القَضاءِ الَّذي لا يُرَدُّ ولا يُبَدَّلُ ، أن تَكتُبَني مِن حُجّاجِ بَيتِكَ الحَرامِ ، المَبرورِ حَجُّهُمُ ، المُكَفَّرِ عَنهُم سَيِّئاتُهُمُ ، المَغفورِ ذُنوبُهُمُ ، المَشكورِ سَعيُهُم ، وأن تَجعَلَ فيما تَقضي وتُقَدِّرُ مِنَ الأَمرِ المَحتومِ فِي الأَمرِ الحَكيمِ في لَيلَةِ القَدرِ مِنَ القَضاءِ الَّذي لا يُرَدُّ ولا يُبَدَّلُ أن تُطيلَ عُمُري وأن تُوَسِّعَ عَلَيَّ في رِزقي ، وأن تَجعَلَني مِمَّن تَنتَصِرُ بِهِ لِدينِكَ ولا تَستَبدِلَ بي غَيري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أبي عُمَيرٍ عَمَّن ذَكَرَهُ عَن بَعضِ آلِ مُحَمَّدٍ عليهم 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الدُّعاءَ في كُلِّ لَيلَةٍ مِن شَهرِ رَمَضانَ غُفِرَت لَهُ ذُنوبُ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صَلِّ عَلى مُحَمَّدٍ وآلِ مُحَمَّدٍ وَارزُقني حَجَّ بَيتِكَ الحَرامِ في عامي هذا وفي كُلِّ عامٍ ، وَاغفِر لي تِلكَ الذُّنوبَ العِظامَ ؛ فَإِنَّهُ لا يَغفِرُها غَيرُكَ يا رَحمانُ يا عَلاّمُ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 ـ دُعاءُ حُسنِ القَضاءِالإمام الصادق عليه السلامـ فِي الدُّعاءِ عِندَ كُلِّ لَيلَةٍ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فيما تَقضي وتُقَدِّرُ مِنَ الأَمرِ المَحتومِ فِي الأَمرِ الحَكيمِ في لَيلَةِ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211_25149"/>
    </w:p>
    <w:p>
      <w:pPr>
        <w:pStyle w:val="Heading6"/>
        <w:numPr>
          <w:ilvl w:val="5"/>
          <w:numId w:val="1"/>
        </w:numPr>
        <w:rPr/>
      </w:pPr>
      <w:bookmarkStart w:id="358" w:name="__RefHeading___Toc1086884_3804643083"/>
      <w:bookmarkStart w:id="359" w:name="_Toc141"/>
      <w:bookmarkEnd w:id="357"/>
      <w:bookmarkEnd w:id="358"/>
      <w:r>
        <w:rPr>
          <w:rtl w:val="true"/>
        </w:rPr>
        <w:t>ج ـ الصّلاة على محمّد وآله</w:t>
      </w:r>
      <w:bookmarkEnd w:id="359"/>
    </w:p>
    <w:p>
      <w:pPr>
        <w:pStyle w:val="Heading6"/>
        <w:numPr>
          <w:ilvl w:val="5"/>
          <w:numId w:val="1"/>
        </w:numPr>
        <w:rPr/>
      </w:pPr>
      <w:bookmarkStart w:id="360" w:name="__RefHeading___Toc1086886_3804643083"/>
      <w:bookmarkStart w:id="361" w:name="_Toc142"/>
      <w:bookmarkEnd w:id="360"/>
      <w:r>
        <w:rPr>
          <w:rtl w:val="true"/>
        </w:rPr>
        <w:t>د ـ دعاء الاِفتتاح</w:t>
      </w:r>
      <w:bookmarkEnd w:id="361"/>
    </w:p>
    <w:p>
      <w:pPr>
        <w:pStyle w:val="BookText"/>
        <w:rPr/>
      </w:pPr>
      <w:r>
        <w:rPr>
          <w:rFonts w:ascii="Amiri" w:hAnsi="Amiri" w:eastAsia="Amiri" w:cs="Amiri"/>
          <w:color w:val="111111"/>
          <w:sz w:val="28"/>
          <w:sz w:val="28"/>
          <w:szCs w:val="28"/>
          <w:rtl w:val="true"/>
          <w:lang w:bidi="ar-SA"/>
        </w:rPr>
        <w:t>القَدرِ فِي القَضاءِ الَّذي لا يُرَدُّ ولا يُبَدَّلُ ، أن تُطيلَ عُمُري وأن تُوَسِّعَ عَلَيَ في رِزقي،وأن تَجعَلَني مِمَّن تَنتَصِرُ بِهِ ولا تَستَبدِلَ بي غَيري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ج ـ الصَّلاةُ عَلى مُحَمَّدٍ وآلِهِالإمام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تُكثِرَ مِن أن تَقولَ في كُلِّ وَقتٍ مِن لَيلٍ أو نَهارٍ مِن أوَّلِ الشَّهرِ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الَّذي كانَ قَبلَ كُلِّ شَيءٍ ، ثُمَّ خَلَقَ كُلَّ شَيءٍ ، ثُمَّ يَبقى ويَفنى كُلُّ شَيءٍ ، يا ذَا الَّذي لَيسَ كَمِثلِهِ شَيءٌ ، ويا ذَا الَّذي لَيسَ فِي السَّماواتِ العُلى ولا فِي الأَرَضينَ السُّفلى ولا فَوقَهُنَّ ولا تَحتَهُنَّ ولا بَينَهُنَّ إلهٌ يُعبَدُ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حَمدا لا يَقوى عَلى إحصائِهِ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صَلاةً لا يَقوى عَلى إحصائِها إلاّ أنتَ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د ـ دُعاءُ الاِفتِتاحِالإقبال عن أبي عمرو محمّد بن محمّد بن نصر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بَكرٍ أحمَدَ بنَ مُحَمَّدِ بنِ عُثمانَ البَغدادِيَّ أن يُخرِجَ إلَيَّ أدعِيَةَ شَهرِ رَمَضانَ الَّتي كانَ عَمُّهُ أبو جَعفَرٍ مُحَمَّدُ بنُ عُثمانَ بنِ السَّعيدِ العَمرِيُّ يَدعو بِها ، فَأَخرَجَ إلَيَّ دَفتَرا مُجَلَّدا بِأَحمَرَ ، فَنَسَختُ مِنهُ أدعِيَةً كَثيرَةً ، وكانَ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بِهذَا الدُّعاءِ في كُلِّ لَيلَةٍ مِن شَهرِ رَمَضانَ ؛ فَإِنَّ الدُّعاءَ في هذَا الشَّهرِ تَسمَعُهُ المَلائِكَةُ وتَستَغفِرُ لِصاحِبِهِ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أفتَتِحُ الثَّناءَ بِحَمدِكَ وأنتَ مُسَدِّدٌ لِلصَّوابِ بِمَنِّكَ ، وأيقَنتُ أنَّكَ أرحَمُ الرّاحِمينَ في مَوضِعِ العَفوِ وَالرَّحمَةِ ، وأشَدُّ المُعاقِبينَ في مَوضِعِ النَّكالِ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وَالنَّقِمَةِ ، وأعظَمُ المُتَجَبِّرينَ في مَوضِعِ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 فَاسمَع يا سَميعُ مِدحَتي ، وأجِب يا رَحيمُ دَعوَتي ، وأقِل يا غَفورُ عَثرَتي ، فَكَم يا إلهي مِن كُربَةٍ قَد فَرَّجتَها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وهُمومٍ قَد كَشَفتَها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وعَثرَةٍ قَد أقَلتَها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قَد نَشَرتَها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بَلاءٍ قَد فَكَكتَها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صاحِبَةً ولا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بِجَميعِ مَحامِدِهِ كُلِّها عَلى جَميعِ نِعَمِهِ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مُضادَّ لَهُ في مُلكِهِ ولا مُنازِعَ لَهُ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شَريكَ لَهُ في خَلقِهِ ، ولا شَبيهَ لَهُ في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الفاشي فِي الخَلقِ أمرُهُ وحَمدُهُ ، الظّاهِرِ بِالكَرَمِ مَجدُهُ ، الباسِطِ بِالجودِ يَدَهُ ، الَّذي لا تَنقُصُ خَزائِنُهُ ولا تَزيدُهُ كَثرَةُ العَطاءِ إلاّ جودا وكَرَما ، إنَّهُ هُوَ العَزيزُ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قَليلاً مِن كَثيرٍ مَعَ حاجَةٍ بي إلَيهِ عَظيمَةٍ وغِناكَ عَنهُ قَديمٌ ، وهُوَ عِندي كَثيرٌ وهُوَ عَلَيكَ سَهلٌ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عَفوَكَ عَن ذَنبي وتَجاوُزَكَ عَن خَطيئَتي ، وصَفحَكَ عَن ظُلمي وسَترَكَ عَلى قَبيحِ عَمَلي ، وحِلمَكَ عَن كَثيرِ جُرمي عِندَما كانَ مِن خَطَئي وعَمدي ، أطمَعَني في أن أسأَلَكَ ما لا أستَوجِبُهُ مِنكَ الَّذي رَزَقتَني مِن رَحمَتِكَ وأرَيتَني مِن قُدرَتِكَ وعَرَّفتَني مِن إجابَتِكَ ، فَصِرتُ أدعوكَ آمِنا وأسأَلُكَ مُستَأنِسا لا خائِفا ولا وَجِلاً ، مُدِلاًّ عَلَيكَ فيما قَصَدتُ فيهِ إلَيكَ، فَإِن أبطَأَ عَنّي عَتَبتُ بِجَهلي عَلَيكَ ، ولَعَلَّ الَّذي أبطَأَ عَنّي هُوَ خَيرٌ لي ؛ لِعِلمِكَ بِعاقِبَةِ الاُمورِ ، فَلَم أرَ مَولىً كَريما أصبَرَ عَلى عَبدٍ لَئيمٍ مِنكَ عَلَيَّ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 إنَّكَ تَدعوني فَاُوَلّي عَنكَ ، وتَتَحَبَّبُ إلَيَّ فَأَتَبَغَّضُ إلَيكَ ، وتَتَوَدَّدُ إلَيَّ فَلا أقبَلُ مِنكَ ، كَأَنَّ لِيَ التَّطَوُّلَ عَلَيكَ ، فَلَم يَمنَعكَ ذلِكَ مِنَ الرَّحمَةِ لي وَالإِحسانِ إلَيَّ وَالتَّفَضُّلِ عَلَيَّ بِجودِكَ وكَرَمِكَ ، فَارحَم عَبدَكَ الجاهِلَ وجُد عَلَيهِ بِفَضلِ إحسانِكَ إنَّكَ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 مُسَخِّرِ الرِّياحِ فالِقِ الإِصباحِ ، دَيّانِ الدّينِ رَبِّ العالَمينَ ، الحَمدُ للّهِِ عَلى حِلمِهِ بَعدَ عِلمِهِ ، الحَمدُ للّهِِ عَلى عَفوِهِ بَعدَ قُدرَتِهِ ، الحَمدُ للّهِِ عَلى طولِ أناتِهِ في غَضَبِهِ وهُوَ القادِرُ عَلى ما يُريدُ ، الحَمدُ للّهِِ خالِقِ الخَلقِ باسِطِ الرِّزقِ ذِي الجَلالِ وَالإِكرامِ وَالفَضلِ وَالإِنعامِ ، الَّذي بَعُدَ فَلا يُرى وقَرُبَ فَشَهِدَ النَّجوى تَبارَكَ وتَعالى ، الحَمدُ للّهِِ الَّذي لَيسَ لَهُ مُنازِعٌ يُعادِلُهُ ولا شَبيهٌ يُشاكِلُهُ ولا ظَهيرٌ يُعاضِدُهُ ، قَهَرَ بِعِزَّتِهِ الأَعِزّاءَ وتَواضَعَ لِعَظَمَتِهِ العُظَماءُ فَبَلَغَ بِقُدرَتِهِ ما يَشاءُ ، الحَمدُ للّهِِ الَّذي يُجيبُني حينَ اُناديهِ ، ويَستُرُ عَلَيَّ كُلَّ عَورَةٍ وأنَا أعصيهِ ، ويُعَظِّمُ النِّعمَةَ عَلَيَّ فَلا اُجازيهِ ، فَكَم مِن مَوهِبَةٍ هَنيئَةٍ قَد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وعَظيمَةٍ مَخوفَةٍ قَد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وبَهجَةٍ مونِقَةٍ 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فَاُثني عَلَيهِ حامِدا وأذكُرُهُ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يُهتَكُ حِجابُهُ ولا يُغلَقُ بابُهُ ، ولا يُرَدُّ سائِلُهُ ولا يُخَيَّبُ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يُؤمِنُ الخائِفينَ ويُنَجِّي الصّالِحينَ ، ويَرفَعُ المُستَضعَفينَ ويَضَعُ المُستَكبِرينَ ، ويُهلِكُ مُلوكا ويَستَخلِفُ آخَرينَ ، وَالحَمدُ للّهِِ قاصِمِ الجَبّارينَ مُبيرِ الظّالِمينَ ، مُدرِكِ الهارِبينَ نَكالِ الظّالِمينَ ، صَريخِ المُستَصرِخينَ مَوضِعِ حاجاتِ الطّالِبينَ مُعتَمَدِ المُؤمِنينَ ، الحَمدُ للّهِِ الَّذي مِن خَشيَتِهِ تَرعَدُ السَّماءُ وسُكّانُها ، وتَرجُفُ الأَرضُ وعُمّارُها ، وتَموجُ البِحارُ ومَن يَسبَحُ </w:t>
      </w:r>
      <w:r>
        <w:rPr>
          <w:rStyle w:val="FootnoteAnchor"/>
          <w:rtl w:val="true"/>
        </w:rPr>
        <w:footnoteReference w:id="35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غَمَراتِها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الحَمدُ للّهِِ الَّذي يَخلُقُ ولَم يُخلَق ويَرزُقُ ولا يُرزَقُ </w:t>
      </w:r>
      <w:r>
        <w:rPr>
          <w:rStyle w:val="FootnoteAnchor"/>
          <w:rtl w:val="true"/>
        </w:rPr>
        <w:footnoteReference w:id="359"/>
      </w:r>
      <w:r>
        <w:rPr>
          <w:rFonts w:ascii="Amiri" w:hAnsi="Amiri" w:eastAsia="Amiri" w:cs="Amiri"/>
          <w:color w:val="111111"/>
          <w:sz w:val="28"/>
          <w:sz w:val="28"/>
          <w:szCs w:val="28"/>
          <w:rtl w:val="true"/>
          <w:lang w:bidi="ar-SA"/>
        </w:rPr>
        <w:t xml:space="preserve">ويُطعِمُ ولا يُطعَمُ ، ويُميتُ الأَحياءَ ويُحيِي المَوتى وهُوَ حَيٌّ لا يَموتُ ، بِيَدِهِ الخَيرُ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وأمينِكَ وصَفِيِّكَ وحَبيبِكَ وخِيَرَتِكَ مِن خَلقِكَ ، وحافِظِ سِرِّكَ ومُبَلِّغِ رِسالاتِكَ ، أفضَلَ وأحسَنَ وأجمَلَ وأكمَلَ وأزكى وأنمى وأطيَبَ وأطهَرَ وأسنى وأكثَرَ ما صَلَّيتَ وبارَكتَ وتَرَحَّمتَ وتَحَنَّنتَ وسَلَّمتَ عَلى أحَدٍ مِن عِبادِكَ وأنبِيائِكَ ورُسُلِكَ وصَفوَتِكَ وأهلِ الكَرامَةِ عَلَيكَ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أميرِ المُؤمِنينَ ووَصِيِّ رَسولِ رَبِّ العالَمينَ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ووَلِيِّكَ وأخي رَسولِكَ وحُجَّتِكَ عَلى خَلقِكَ وآيَتِكَ الكُبرى وَالنَّبَاِالعَظيمِ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وصَلِّ عَلَى الصِّدّيقَةِ الطّاهِرَةِ فاطِمَةَ سَيِّدَةِ نِساءِ العالَمينَ ، وصَلِّ عَلى سِبطَيِ الرَّحمَةِ وإمامَيِ الهُدى الحَسَنِ وَالحُسَينِ سَيِّدَي شَبابِ أهلِ الجَنَّةِ ، وصَلِّ عَلى أئِمَّةِ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عَلِيٍّ وجَعفَرِ بنِ مُحَمَّدٍ وموسَى بنِ جَعفَرٍ وعَليِ بنِ موسى ومُحَمَّدِ بنِ عَلِيٍ وعَلِيِ بنِ مُحَمَّدٍ وَالحَسَنِ بنِ عَلِيٍ وَالخَلَفِ المَهدِيِّ حُجَجِكَ عَلى عِبادِكَ واُمنَائِكَ في بِلادِكَ صَلاةً كَثيرَةً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 أمرِكَ القائِمِ المُؤَمَّلِ وَالعَدلِ المُنتَظَرِ ، وحُفَّهُ بِمَلائِكَتِكَ المُقَرَّبينَ وأيِّدهُ بِروحِ القُدُسِ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الدّاعِيَ إلى كِتابِكَ وَالقائِمَ بِدينِكَ ، وَاستَخلِفهُ فِي الأَرضِ كَمَا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استَخلَفتَ الَّذينَ مِن قَبلِهِ ، مَكِّن لَهُ دينَهُ الَّذي ارتَضَيتَهُ لَهُ ، أبدِلهُ مِن بَعدِ خَوفِهِ أمنا يَعبُدُكَ لا يُشرِكُ بِكَ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أعِزَّهُ وأعزِز بِهِ ، وَانصُرهُ وَانتَصِر بِهِ وَانصُرهُ نَصرا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وَافتَح لَهُ فَتحا مُبينا وَاجعَل لَهُ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أظهِر بِهِ دينَكَ وسُنَّةَ نَبِيِّكَ ؛ حَتّى لا يَستَخفِيَ بِشَيءٍ مِنَ الحَقِّ مَخافَةَ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عَرَّفتَنا مِنَ الحَقِّ فَحَمِّلناهُ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المُم بِهِ شَعَثَنا </w:t>
      </w:r>
      <w:r>
        <w:rPr>
          <w:rStyle w:val="FootnoteAnchor"/>
          <w:rtl w:val="true"/>
        </w:rPr>
        <w:footnoteReference w:id="362"/>
      </w:r>
      <w:r>
        <w:rPr>
          <w:rFonts w:ascii="Amiri" w:hAnsi="Amiri" w:eastAsia="Amiri" w:cs="Amiri"/>
          <w:color w:val="111111"/>
          <w:sz w:val="28"/>
          <w:sz w:val="28"/>
          <w:szCs w:val="28"/>
          <w:rtl w:val="true"/>
          <w:lang w:bidi="ar-SA"/>
        </w:rPr>
        <w:t xml:space="preserve">وَاشعَب بِهِ صَدعَنا </w:t>
      </w:r>
      <w:r>
        <w:rPr>
          <w:rStyle w:val="FootnoteAnchor"/>
          <w:rtl w:val="true"/>
        </w:rPr>
        <w:footnoteReference w:id="363"/>
      </w:r>
      <w:r>
        <w:rPr>
          <w:rFonts w:ascii="Amiri" w:hAnsi="Amiri" w:eastAsia="Amiri" w:cs="Amiri"/>
          <w:color w:val="111111"/>
          <w:sz w:val="28"/>
          <w:sz w:val="28"/>
          <w:szCs w:val="28"/>
          <w:rtl w:val="true"/>
          <w:lang w:bidi="ar-SA"/>
        </w:rPr>
        <w:t xml:space="preserve">وَارتُق بِهِ فَتقَنا ، وكَثِّر بِهِ قِلَّتَنا ، وأعِزَّ بِهِ ذِلَّتَنا ، وأغنِ بِهِ عائِلَنا </w:t>
      </w:r>
      <w:r>
        <w:rPr>
          <w:rStyle w:val="FootnoteAnchor"/>
          <w:rtl w:val="true"/>
        </w:rPr>
        <w:footnoteReference w:id="364"/>
      </w:r>
      <w:r>
        <w:rPr>
          <w:rFonts w:ascii="Amiri" w:hAnsi="Amiri" w:eastAsia="Amiri" w:cs="Amiri"/>
          <w:color w:val="111111"/>
          <w:sz w:val="28"/>
          <w:sz w:val="28"/>
          <w:szCs w:val="28"/>
          <w:rtl w:val="true"/>
          <w:lang w:bidi="ar-SA"/>
        </w:rPr>
        <w:t xml:space="preserve">، وَاقضِ بِهِ عَن مَغرَمِنا ، وَاجبُر بِهِ فَقرَنا ، وسُدَّ بِهِ خَلَّتَنا، ويَسِّر بِهِ عُسرَنا ، وبَيِّض بِهِ وُجوهَنا ، وفُكَّ بِهِ أسرَنا، وأنجِح بِهِ طَلِبَتَنا ، وأنجِز بِهِ مَواعيدَنا ، وَاستَجِب بِهِ دَعوَتَنا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وأعطِنا بِهِ سُؤلَنا ، وبَلِّغنا بِهِ مِنَ الدُّنيا وَالآخِرَةِ آمالَنا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وأعطِنا بِهِ آمالَنا ، وأعطِنا بِهِ فَوقَ رَغبَتِنا ، يا خَيرَ المَسؤولينَ وأوسَعَ المُعطينَ ، اِشفِ بِهِ صُدورَنا ، وأذهِب بِهِ غَيظَ قُلوبِنا ، وَاهدِنا بِهِ لِمَا اختُلِفَ فيهِ مِنَ الحَقِّ بِإِذنِكَ ؛ إنَّكَ تَهدي مَن تَشاءُ إلى صِراطٍ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2211_25154"/>
    </w:p>
    <w:p>
      <w:pPr>
        <w:pStyle w:val="Heading6"/>
        <w:numPr>
          <w:ilvl w:val="5"/>
          <w:numId w:val="1"/>
        </w:numPr>
        <w:rPr/>
      </w:pPr>
      <w:bookmarkStart w:id="363" w:name="__RefHeading___Toc1086888_3804643083"/>
      <w:bookmarkStart w:id="364" w:name="_Toc143"/>
      <w:bookmarkEnd w:id="362"/>
      <w:bookmarkEnd w:id="363"/>
      <w:r>
        <w:rPr>
          <w:rtl w:val="true"/>
        </w:rPr>
        <w:t xml:space="preserve">ه ـ دعاء </w:t>
      </w:r>
      <w:r>
        <w:rPr>
          <w:rtl w:val="true"/>
        </w:rPr>
        <w:t>«</w:t>
      </w:r>
      <w:r>
        <w:rPr>
          <w:rtl w:val="true"/>
        </w:rPr>
        <w:t>الدّخول في الصّالحين</w:t>
      </w:r>
      <w:r>
        <w:rPr>
          <w:rtl w:val="true"/>
        </w:rPr>
        <w:t>»</w:t>
      </w:r>
      <w:bookmarkEnd w:id="364"/>
    </w:p>
    <w:p>
      <w:pPr>
        <w:pStyle w:val="BookText"/>
        <w:rPr/>
      </w:pPr>
      <w:r>
        <w:rPr>
          <w:rFonts w:ascii="Amiri" w:hAnsi="Amiri" w:eastAsia="Amiri" w:cs="Amiri"/>
          <w:color w:val="111111"/>
          <w:sz w:val="28"/>
          <w:sz w:val="28"/>
          <w:szCs w:val="28"/>
          <w:rtl w:val="true"/>
          <w:lang w:bidi="ar-SA"/>
        </w:rPr>
        <w:t xml:space="preserve">مُستَقيمٍ ، وَانصُرنا بِهِ عَلى عَدُوِّكَ وعَدُوِّنا إلهَ الحَقِّ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ـ صَلَواتُكَ عَلَيهِ وآلِهِ ـ وغَيبَةَ إمامِنا ، وكَثرَةَ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عَدَدِنا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وشِدَّةَ الفِتَنِ بِنا ، وتَظاهُرَ الزَّمانِ عَلَينا ، فَصَلِّ عَلى مُحَمَّدٍ وآلِ مُحَمَّدٍ وأعِنّا عَلى ذلِكَ بِفَتحٍ تُعَجِّلُهُ ، وبِضُرٍّ تَكشِفُهُ ونَصرٍ تُعِزُّهُ ، وسُلطانِ حَقٍّ تُظهِرُهُ ، ورَحمَةٍ مِنكَ تُجَلِّلُناها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تُلبِسُناها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ه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في كُلِّ لَيلَةٍ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بِرَحمَتِكَ فِي الصّالِحينَ فَأَدخِلنا ، وفي عِلِّيِّينَ فَارفَعنا ، وبِكَأسٍ مِن مَعينٍ مِن عَينٍ سَلسَبيلٍ فَاسقِنا ، ومِنَ الحورِ العينِ بِرَحمَتِكَ فَزَوِّجنا ، ومِنَ الوِلدانِ المُخَلَّدينَ كَأنَّهُم لُؤلُؤٌ مَكنونٌ فَأَخدِمنا ، ومِن ثِمارِ الجَنَّةِ ولُحومِ الطَّيرِ فَأَطعِمنا ، ومِن ثِيابِ السُّندُسِ وَالحَريرِ وَالإِستَبرَقِ فَأَلبِسنا ، ولَيلَةَ القَدرِ وحَجَّ بَيتِكَ الحَرامِ وقَتلاً في سَبيلِكَ فَوَفِّق لَنا ، وصالِحَ الدُّعاءِ وَالمَسأَلَةِ فَاستَجِب لَنا ، يا خالِقَنَا اسمَع وَاستَجِب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جَمَعتَ الأَوَّلينَ وَالآخِرينَ يَومَ القِيامَةِ فَارحَمنا ، وبَراءَةً مِنَ النّارِ فَاكتُب لَنا ، وفي جَهَنَّمَ فَلا تَغُلَّنا ، وفي عَذابِكَ وهَوانِكَ فَلا تَبتَلِنا ، ومِنَ الزَّقّومِ وَالضَّريعِ فَلا تُطعِمنا ، ومَعَ الشَّياطينِ فَلا تَجمَعنا ، وفِي النّارِ عَلى وُجوهِنا فَلا تَكُبَّنا ، ومِن ثِيابِ النّارِ وسَرابيلِ القَطِرانِ فَلا تُلبِسنا ، ومِن كُلِّ سوءٍ يا لا إلهَ إلاّ أنتَ بِحَقِّ لا إلهَ إلاّ أنتَ فَنَجِّنا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211_25155"/>
    </w:p>
    <w:p>
      <w:pPr>
        <w:pStyle w:val="Heading5"/>
        <w:numPr>
          <w:ilvl w:val="4"/>
          <w:numId w:val="1"/>
        </w:numPr>
        <w:rPr/>
      </w:pPr>
      <w:bookmarkStart w:id="366" w:name="__RefHeading___Toc1086890_3804643083"/>
      <w:bookmarkStart w:id="367" w:name="_Toc144"/>
      <w:bookmarkEnd w:id="365"/>
      <w:bookmarkEnd w:id="366"/>
      <w:r>
        <w:rPr/>
        <w:t>۳</w:t>
      </w:r>
      <w:r>
        <w:rPr>
          <w:rtl w:val="true"/>
        </w:rPr>
        <w:t xml:space="preserve"> </w:t>
      </w:r>
      <w:r>
        <w:rPr>
          <w:rtl w:val="true"/>
        </w:rPr>
        <w:t xml:space="preserve">/ </w:t>
      </w:r>
      <w:r>
        <w:rPr/>
        <w:t>۳</w:t>
      </w:r>
      <w:r>
        <w:rPr>
          <w:rtl w:val="true"/>
        </w:rPr>
        <w:t xml:space="preserve"> أدعية الأسحار</w:t>
      </w:r>
      <w:bookmarkEnd w:id="367"/>
    </w:p>
    <w:p>
      <w:pPr>
        <w:pStyle w:val="Heading6"/>
        <w:numPr>
          <w:ilvl w:val="5"/>
          <w:numId w:val="1"/>
        </w:numPr>
        <w:rPr/>
      </w:pPr>
      <w:bookmarkStart w:id="368" w:name="__RefHeading___Toc1086892_3804643083"/>
      <w:bookmarkStart w:id="369" w:name="_Toc145"/>
      <w:bookmarkEnd w:id="368"/>
      <w:r>
        <w:rPr>
          <w:rtl w:val="true"/>
        </w:rPr>
        <w:t>أ ـ دعاء أبي جعفر عليه السلام</w:t>
      </w:r>
      <w:bookmarkEnd w:id="36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أدعِيَةُ الأَسحارِ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 ـ دُعاءُ أبي جَعفَرٍ عليه السلامالإقبال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أيّوبَ بنِ يَقطينٍ أنَّهُ كَتَبَ إلى أبِي الحَسَنِ الرِّضا عليه السلام يَسأَلُهُ أن يُصَحِّحَ لَهُ هذَا الدُّعاءَ ،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وهُوَ دُعاءُ أبي جَعفَرٍ عليه السلام بِالأَسحارِ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مِن عِظَمِ هذِهِ المَسائِلِ عِندَ اللّهِ وسُرعَةِ إجابَتِهِ لِصاحِبِها لاَقتَتَلوا عَلَيهِ ولَو بِالسُّيوفِ ، وَاللّهُ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حَلَفتُ لَبَرِرتُ أنَّ اسمَ اللّهِ الأَعظَمَ قَد دَخَلَ فيها ، فَإِذا دَعَوتُم فَاجتَهِدوا فِي الدُّعاءِ فَإِنَّهُ مِن مَكنونِ العِلمِ ، وَاكتُموهُ إلاّ مِن أهلِهِ ، ولَيسَ مِن أهلِهِ المُنافِقونَ وَالمُكَذِّبونَ وَالجاحِدونَ ، وهُوَ دُعاءُ المُباهَلَةِ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بَهائِكَ بِأَبهاهُ وكُلُّ بَهائِكَ بَهِيٌّ ، اللّهُمَّ إنّي أسأَلُكَ بِبَهائِكَ كُلِّهِ ؛ اللّهُمَّ إنّي أسأَلُكَ مِن جَمالِكَ بِأَجمَلِهِ وكُلُّ جَمالِكَ جَميلٌ ، اللّهُمَّ إنّي أسأَلُكَ بِجَمالِكَ كُلِّهِ ؛ اللّهُمَّ إنّي أسأَلُكَ مِن جَلالِكَ بِأَجَلِّهِ وكُلُّ جَلالِكَ جَليلٌ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بِجَلالِكَ كُلِّهِ ؛ اللّهُمَّ إنّي أسأَلُكَ مِن عَظَمَتِكَ بِأَعظَمِها وكُلُّ عَظَمَتِكَ عَظيمَةٌ ، اللّهُمَّ إنّي أسأَلُكَ بِعَظَمَتِكَ كُلِّها ؛ اللّهُمَّ إنّي أسأَلُكَ مِن نورِكَ بِأَنوَرِهِ وكُلُّ نورِكَ نَيِّرٌ ، اللّهُمَّ إنّي أسأَلُكَ بِنورِكَ كُلِّهِ ؛ اللّهُمَّ إنّي أسأَلُكَ مِن رَحمَتِكَ بِأَوسَعِها وكُلُّ رَحمَتِكَ واسِعَةٌ ، اللّهُمَّ إنّي أسأَلُكَ بِرَحمَتِكَ كُلِّها ؛ اللّهُمَّ إنّي أسأَلُكَ مِن كَلِماتِكَ بِأَتَمِّها وكُلُّ كَلِماتِكَ تامَّةٌ ، اللّهُمَّ إنّي أسأَلُكَ بِكَلِماتِكَ كُلِّها ؛ اللّهُمَّ إنّي أسأَلُكَ مِن كَمالِكَ بِأَكمَلِهِ وكُلُّ كَمالِكَ كامِلٌ ، اللّهُمَّ إنّي أسأَلُكَ بِكَمالِكَ كُلِّهِ ؛ اللّهُمَّ إنّي أسأَلُكَ مِن أسمائِكَ بِأَكبَرِها وكُلُّ أسمائِكَ كَبيرَةٌ ، اللّهُمَّ إنّي أسأَلُكَ بِأَسمائِكَ كُلِّها ؛ اللّهُمَّ إنّي أسأَلُكَ مِن عِزَّتِكَ بِأَعَزِّها وكُلُّ عِزَّتِكَ عَزيزَةٌ ، اللّهُمَّ إنّي أسأَلُكَ بِعِزَّتِكَ كُلِّها ؛ اللّهُمَّ إنّي أسأَلُكَ مِن مَشِيَّتِكَ بِأَمضاها وكُلُّ مَشِيَّتِكَ ماضِيَةٌ ، اللّهُمَّ إنّي أسأَلُكَ بِمَشِيَّتِكَ كُلِّها ؛ اللّهُمَّ إنّي أسأَلُكَ مِن قُدرَتِكَ بِالقُدرَةِ الَّتِي استَطَلتَ بِها عَلى كُلِّ شَيءٍ وكُلُّ قُدرَتِكَ مُستَطيلَةٌ ، اللّهُمَّ إنّي أسأَلُكَ بِقُدرَتِكَ كُلِّها ؛ اللّهُمَّ إنّي أسأَلُكَ مِن عِلمِكَ بِأَنفَذِهِ وكُلُّ عِلمِكَ نافِذٌ ، اللّهُمَّ إنّي أسأَلُكَ بِعِلمِكَ كُلِّهِ ؛ اللّهُمَّ إنّي أسأَلُكَ مِن قَولِكَ بِأَرضاهُ وكُلُّ قَولِكَ رَضِيٌ،اللّهُمَّ إنّي أسأَلُكَ بِقَولِكَ كُلِّهِ ؛ اللّهُمَّ إنّي أسأَلُكَ مِن مَسائِلِكَ بِأَحَبِّها إلَيكَ وكُلُّ مَسائِلِكَ إلَيكَ حَبيبَةٌ ، اللّهُمَّ إنّي أسأَلُكَ بِمَسائِلِكَ كُلِّها ؛ اللّهُمَّ إنّي أسأَلُكَ مِن شَرَفِكَ بِأَشرَفِهِ وكُلُّ شَرَفِكَ شَريفٌ ، اللّهُمَّ إنّي أسأَلُكَ بِشَرَفِكَ كُلِّهِ ؛ اللّهُمَّ إنّي أسأَلُكَ مِن سُلطانِكَ بِأَدوَمِهِ وكُلُّ سُلطانِكَ دائِمٌ ، اللّهُمَّ إنّي أسأَلُكَ بِسُلطانِكِ كُلِّهِ ؛ اللّهُمَّ إنّي أسأَلُكَ مِن مُلكِكَ بِأَفخَرِهِ وكُلُّ مُلكِكَ فاخِرٌ ، اللّهُمَّ إنّي أسأَلُكَ بِمُلكِكَ كُلِّهِ ؛ اللّهُمَّ إنّي أسأَلُكَ مِن عُلُوِّكَ بِأَعلاهُ وكُلُّ عُلُوِّكَ عالٍ ، اللّهُمَّ إنّي أسأَلُكَ بِعُلُوِّكَ كُلِّهِ ؛ اللّهُمَّ إنّي أسأَلُكَ مِن مَنِّكَ بِأَقدَمِهِ وكُلُّ مَنِّكَ قَديمٌ ، اللّهُمَّ إنّي أسأَلُكَ بِمَنِّكَ كُلِّهِ ؛ اللّهُمَّ إنّي أسأَلُكَ مِن آياتِكَ بِأَكرَمِها وكُلُّ آياتِكَ كَريمَةٌ ، اللّهُمَّ إنّي أسأَلُكَ بِآياتِكَ كُلِّها ؛ اللّهُمَّ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2211_25157"/>
    </w:p>
    <w:p>
      <w:pPr>
        <w:pStyle w:val="Heading6"/>
        <w:numPr>
          <w:ilvl w:val="5"/>
          <w:numId w:val="1"/>
        </w:numPr>
        <w:rPr/>
      </w:pPr>
      <w:bookmarkStart w:id="371" w:name="__RefHeading___Toc1086894_3804643083"/>
      <w:bookmarkStart w:id="372" w:name="_Toc146"/>
      <w:bookmarkEnd w:id="370"/>
      <w:bookmarkEnd w:id="371"/>
      <w:r>
        <w:rPr>
          <w:rtl w:val="true"/>
        </w:rPr>
        <w:t>ب ـ دعاء أبي حمزة الثّماليّ</w:t>
      </w:r>
      <w:bookmarkEnd w:id="372"/>
    </w:p>
    <w:p>
      <w:pPr>
        <w:pStyle w:val="BookText"/>
        <w:rPr/>
      </w:pPr>
      <w:r>
        <w:rPr>
          <w:rFonts w:ascii="Amiri" w:hAnsi="Amiri" w:eastAsia="Amiri" w:cs="Amiri"/>
          <w:color w:val="111111"/>
          <w:sz w:val="28"/>
          <w:sz w:val="28"/>
          <w:szCs w:val="28"/>
          <w:rtl w:val="true"/>
          <w:lang w:bidi="ar-SA"/>
        </w:rPr>
        <w:t xml:space="preserve">إنّي أسأَلُكَ بِما أنتَ فيهِ مِنَ الشَّأنِ وَالجَبَروتِ ، وأسأَلُكَ بِكُلِّ شَأنٍ وَحدَهُ وَجَبَروتٍ وَحدَها ، اللّهُمَّ إنّي أسأَلُكَ بِما تُجيبُني بِهِ حينَ أسأَلُكَ فَأَجِبني يا أللّهُ ، وَافعَل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حاجَتَكَ ، فَإِنَّكَ تُعطاها إن شاءَ اللّهُ تَعالى</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ب ـ دُعاءُ أبي حَمزَةَ الثُّمالِيِّمصباح المتهجّد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سَيِّدُ العابِدينَ ـ صَلَواتُ اللّهِ عَلَيهِما ـ يُصَلّي عامَّةَ اللَّيلِ في شَهرِ رَمَضانَ ، 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تُؤَدِّبني بِعُقوبَتِكَ ، ولا تَمكُر بي في حيلَتِكَ ، مِن أينَ لِيَ الخَيرُ يا رَبِّ ولا يوجَدُ إلاّ مِن عِندِكَ ، ومِن أينَ لِيَ النَّجاةُ ولا تُستَطاعُ إلاّ بِكَ ، لاَ الَّذي أحسَنَ استَغنى عَن عَونِكَ ورَحمَتِكَ ولاَ الَّذي أساءَ وَاجتَرَأَ عَلَيكَ ولَم يُرضِكَ خَرَجَ عَن قُدرَتِكَ ، يا رَبِّ يا رَبِّ يا رَبِّ ـ حَتّى يَنقَطِعَ النَّفَسُ ـ بِكَ </w:t>
      </w:r>
      <w:r>
        <w:rPr>
          <w:rStyle w:val="FootnoteAnchor"/>
          <w:rtl w:val="true"/>
        </w:rPr>
        <w:footnoteReference w:id="369"/>
      </w:r>
      <w:r>
        <w:rPr>
          <w:rFonts w:ascii="Amiri" w:hAnsi="Amiri" w:eastAsia="Amiri" w:cs="Amiri"/>
          <w:color w:val="111111"/>
          <w:sz w:val="28"/>
          <w:sz w:val="28"/>
          <w:szCs w:val="28"/>
          <w:rtl w:val="true"/>
          <w:lang w:bidi="ar-SA"/>
        </w:rPr>
        <w:t xml:space="preserve">عَرَفتُكَ وأنتَ دَلَلتَني عَلَيكَ ودَعَوتَني إلَيكَ ، ولَولا أنتَ لَم أدرِ 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أدعوهُ فَيُجيبُني وإن كُنتُ بَطيئاً حينَ يَدعوني ، وَالحَمدُ للّهِِ الَّذي أسأَلُهُ فَيُعطيني وإن كُنتُ بَخيلاً حينَ يَستَقرِضُني ، وَالحَمدُ للّهِِ الَّذي اُناديهِ كُلَّما شِئتُ لِحاجَتي وأخلو بِهِ حَيثُ شِئتُ لِسِرّي بِغَيرِ شَفيعٍ فَيَقضي 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أدعو </w:t>
      </w:r>
      <w:r>
        <w:rPr>
          <w:rStyle w:val="FootnoteAnchor"/>
          <w:rtl w:val="true"/>
        </w:rPr>
        <w:footnoteReference w:id="370"/>
      </w:r>
      <w:r>
        <w:rPr>
          <w:rFonts w:ascii="Amiri" w:hAnsi="Amiri" w:eastAsia="Amiri" w:cs="Amiri"/>
          <w:color w:val="111111"/>
          <w:sz w:val="28"/>
          <w:sz w:val="28"/>
          <w:szCs w:val="28"/>
          <w:rtl w:val="true"/>
          <w:lang w:bidi="ar-SA"/>
        </w:rPr>
        <w:t xml:space="preserve">غَيرَهُ ، ولَو دَعَوتُ غَيرَهُ لَم يَستَجِب لي دُعائي ، وَالحَمدُ للّهِِ الَّذي لا أرجو </w:t>
      </w:r>
      <w:r>
        <w:rPr>
          <w:rStyle w:val="FootnoteAnchor"/>
          <w:rtl w:val="true"/>
        </w:rPr>
        <w:footnoteReference w:id="371"/>
      </w:r>
      <w:r>
        <w:rPr>
          <w:rFonts w:ascii="Amiri" w:hAnsi="Amiri" w:eastAsia="Amiri" w:cs="Amiri"/>
          <w:color w:val="111111"/>
          <w:sz w:val="28"/>
          <w:sz w:val="28"/>
          <w:szCs w:val="28"/>
          <w:rtl w:val="true"/>
          <w:lang w:bidi="ar-SA"/>
        </w:rPr>
        <w:t>غَيرَهُ ، ولَو رَجَوتُ غَيرَهُ لَأَخلَفَ رَجائي، وَالحَمدُ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الَّذي وَكَلَني إلَيهِ فَأَكرَمَني ولَم يَكِلني إلَى النّاسِ فَيُهينوني ، وَالحَمدُ للّهِِ الَّذي تَحَبَّبَ إلَيَ وهُوَ غَنِيٌّ عَنّي ، وَالحَمدُ للّهِِ الَّذي يَحلُمُ عَنّي حَتّى كَأَنّي لاذَنبَ لي،فَرَبّي أحمَدُ شَيءٍ عِندي وأحَقُّ بِحَمدي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أجِدُ سُبُلَ المَطالِبِ إلَيكَ مُشرَعَةً ، ومَناهِلَ الرَّجاءِ إلَيكَ مُترَعَةً ، وَالاِستِعانَةَ بِفَضلِكَ لِمَن أمَّلَكَ مُباحَةً ، وأبوابَ الدُّعاءِ إلَيكَ لِلصّارِخينَ مَفتوحَةً ، وأعلَمُ أنَّكَ لِلرّاجينَ </w:t>
      </w:r>
      <w:r>
        <w:rPr>
          <w:rStyle w:val="FootnoteAnchor"/>
          <w:rtl w:val="true"/>
        </w:rPr>
        <w:footnoteReference w:id="372"/>
      </w:r>
      <w:r>
        <w:rPr>
          <w:rFonts w:ascii="Amiri" w:hAnsi="Amiri" w:eastAsia="Amiri" w:cs="Amiri"/>
          <w:color w:val="111111"/>
          <w:sz w:val="28"/>
          <w:sz w:val="28"/>
          <w:szCs w:val="28"/>
          <w:rtl w:val="true"/>
          <w:lang w:bidi="ar-SA"/>
        </w:rPr>
        <w:t xml:space="preserve">بِمَوضِعِ إجابَةٍ ولِلمَلهوفينَ بِمَرصَدِ إغاثَةٍ ، وأنَّ فِي اللَّهفِ إلى جودِكَ وَالرِّضا بِقَضائِكَ عِوَضا مِن مَنعِ الباخِلينَ ومَندوحَةً عَمّا في أيدِي المُستَأثِرينَ ، وأنَّ الرّاحِلَ إلَيكَ قَريبُ المَسافَةِ ، وأنَّكَ لا تَحتَجِبُ عَن خَلقِكَ إلاّ أن تَحجِبَهُمُ الأَعمالُ دونَكَ ، وقَد قَصَدتُ إلَيكَ بِطَلِبَتي وتَوَجَّهتُ إلَيكَ بِحاجَتي ، وجَعَلتُ بِكَ استِغاثَتي وبِدُعائِكَ تَوَسُّلي مِن غَيرِ استِحقاقٍ لاِستِماعِكَ مِنّي ولاَ استيجابٍ لِعَفوِكَ عَنّي ، بَل لِثِقَتي بِكَرَمِكَ وسُكوني إلى صِدقِ وَعدِكَ ولَجَئي إلَى الإِيمانِ بِتَوحيدِكَ ، ويَقيني </w:t>
      </w:r>
      <w:r>
        <w:rPr>
          <w:rStyle w:val="FootnoteAnchor"/>
          <w:rtl w:val="true"/>
        </w:rPr>
        <w:footnoteReference w:id="373"/>
      </w:r>
      <w:r>
        <w:rPr>
          <w:rFonts w:ascii="Amiri" w:hAnsi="Amiri" w:eastAsia="Amiri" w:cs="Amiri"/>
          <w:color w:val="111111"/>
          <w:sz w:val="28"/>
          <w:sz w:val="28"/>
          <w:szCs w:val="28"/>
          <w:rtl w:val="true"/>
          <w:lang w:bidi="ar-SA"/>
        </w:rPr>
        <w:t xml:space="preserve">بِمَعرِفَتِكَ مِنّي ألاّ رَبَّ لي غَيرُكَ ، ولا إلهَ إلاّ أنتَ وَحدَكَ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القائِلُ وقَولُكَ حَقٌّ ووَعدُكَ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اللّهَ مِن فَضلِهِ إنَّ اللّهَ كانَ بِكُم رَحيما ، ولَيسَ مِن صِفاتِكَ يا سَيِّدي أن تَأمُرَ بِالسُّؤالِ وتَمنَعَ العَطِيَّةَ ، وأنتَ المَنّانُ بِالعَطِيّاتِ عَلى أهلِ مَملَكَتِكَ وَالعائِدُ عَلَيهِم بِتَحَنُّنِ رَأفَتِكَ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رَبَّيتَني في نِعَمِكَ وإحسانِكَ صَغيرا ونَوَّهتَ بِاسمي كَبيرا ، فَيا مَن رَبّاني فِي الدُّنيا بِإِحسانِهِ وتَفَضُّلِهِ ونِعَمِهِ ، وأشارَ لي فِي الآخِرَةِ إلى عَفوِهِ وكَرَمِهِ ، مَعرِفَتي يا مَولايَ دَلَّتني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 وحُبّي لَكَ شَفيعي إلَيكَ ، وأنَا واثِقٌ مِن دَليلي بِدَلالَتِكَ وساكِنٌ مِن شَفيعي إلى شَفاعَتِكَ ، أدعوكَ يا سَيِّدي بِلِسانٍ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أخرَسَهُ ذَنبُهُ ، رَبِّ اُناجيكَ بِقَلبٍ قَد أوبَقَهُ جُرمُهُ ، أدعوكَ يا رَبِّ راهِبا راغِبا راجِيا خائِفا ، إذا رَأَيتُ مَولايَ ذُنوبي فَزِعتُ ، وإذا رَأَيتُ كَرَمَكَ طَمِعتُ ، فَإِن عَفَوتَ فَخَيرُ راحِمٍ ، وإن عَذَّبتَ فَغَيرُ ظالِمٍ ، حُجَّتي يا أللّهُ في جُرأَتي عَلى مَسأَلَتِكَ مَعَ إتياني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جودُكَ وكَرَمُكَ ، وعُدَّتي في شِدَّتي مَعَ قِلَّةِ حَيائي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رَأفَتُكَ ورَحمَتُكَ ، وقَد رَجَوتُ ألاّ تُخَيِّبَ بَينَ ذَينِ وذَينِ مُنيَتي ، فَحَقِّق رَجائي </w:t>
      </w:r>
      <w:r>
        <w:rPr>
          <w:rStyle w:val="FootnoteAnchor"/>
          <w:rtl w:val="true"/>
        </w:rPr>
        <w:footnoteReference w:id="374"/>
      </w:r>
      <w:r>
        <w:rPr>
          <w:rFonts w:ascii="Amiri" w:hAnsi="Amiri" w:eastAsia="Amiri" w:cs="Amiri"/>
          <w:color w:val="111111"/>
          <w:sz w:val="28"/>
          <w:sz w:val="28"/>
          <w:szCs w:val="28"/>
          <w:rtl w:val="true"/>
          <w:lang w:bidi="ar-SA"/>
        </w:rPr>
        <w:t xml:space="preserve">وَاسمَع دُعائي يا خَيرَ مَن دَعاهُ داعٍ وأفضَلَ مَن رَجاهُ راجٍ ، عَظُمَ يا سَيِّدي أمَلي وساءَ عَمَلي ، فَأَعطِني مِن عَفوِكَ بِمِقدارِ أمَلي ولا تُؤاخِذني بِأَسوَءِ عَمَلي ، فَإِنَّ كَرَمَكَ يَجِلُّ عَن مُجازاةِ المُذنِبينَ ، وحِلمَكَ يَكبُرُ عَن مُكافاةِ المُقَصِّرينَ ، وأنَا يا سَيِّدي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مِنَ الصَّفحِ عَمَّن أحسَنَ بِكَ ظَنّاً ، وما أنَا يا رَبِّ وما خَطَري ، هَبني بِفَضلِكَ وتَصَدَّق عَلَيَّ بِعَفوِكَ ، أي رَبِّ جَلِّلني بِسِترِكَ وَاعفُ عَن تَوبيخي بِكَرَمِ وَجهِكَ ، فَلَوِ اطَّلَعَ اليَومَ عَلى ذَنبي غَيرُكَ ما فَعَلتُهُ ، ولَو خِفتُ تَعجيلَ العُقوبَةِ لاَجتَنَبتُهُ ، لا لِأَنَّكَ أهوَنُ النّاظِرينَ إلَيَ وأخَفُّ المُطَّلِعينَ عَلَيَ ، بَلِ لِأَنَّكَ يا رَبِّ خَيرُ السّاتِرينَ وأحكَمُ الحاكِمينَ وأكرَمُ الأَكرَمينَ ، سَتّارُ العُيوبِ غَفّارُ الذُّنوبِ عَلاّمُ الغُيوبِ ، تَستُرُ الذَّنبَ بِكَرَمِكَ وتُؤَخِّرُ العُقوبَةَ بِحِلمِكَ ، فَلَكَ الحَمدُ عَلى حِلمِكَ بَعدَ عِلمِكَ وعَلى عَفوِكَ بَعدَ قُدرَتِكَ ، ويَحمِلُني ويُجَرِّئُني عَلى مَعصِيَتِكَ حِلمُكَ عَنّي ، ويَدعوني إلى قِلَّةِ الحَياءِ سَترُكَ عَلَيَ ، ويُسرِعُني إلَى التَّوَثُّبِ عَلى مَحارِمِكَ مَعرِفَتي بِسَعَةِ رَحمَتِكَ وعَظيمِ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 يا كَريمُ ، يا حَيُ يا قَيّومُ ، يا غافِرَ الذَّنبِ يا قابِلَ التَّوبِ ، يا عَظيمَ المَنِّ يا قَديمَ الإِحسانِ ، أينَ سِترُكَ الجَميلُ؟ أينَ عَفوُكَ الجَليلُ؟ أينَ فَرَجُكَ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القَريبُ؟ أينَ غِياثُكَ السَّريعُ؟ أينَ رَحمَتُكَ الواسِعَةُ؟ أينَ عَطاياكَ الفاضِلَةُ؟ أينَ مَواهِبُكَ الهَنيئَةُ؟ أينَ صَنائِعُكَ السَّنِيَّةُ؟ أينَ فَضلُكَ العَظيمُ؟ أينَ مَنُّكَ الجَسيمُ؟ أينَ إحسانُكَ القَديمُ </w:t>
      </w:r>
      <w:r>
        <w:rPr>
          <w:rStyle w:val="FootnoteAnchor"/>
          <w:rtl w:val="true"/>
        </w:rPr>
        <w:footnoteReference w:id="375"/>
      </w:r>
      <w:r>
        <w:rPr>
          <w:rFonts w:ascii="Amiri" w:hAnsi="Amiri" w:eastAsia="Amiri" w:cs="Amiri"/>
          <w:color w:val="111111"/>
          <w:sz w:val="28"/>
          <w:sz w:val="28"/>
          <w:szCs w:val="28"/>
          <w:rtl w:val="true"/>
          <w:lang w:bidi="ar-SA"/>
        </w:rPr>
        <w:t xml:space="preserve">؟ أينَ كَرَمُكَ يا كَريمُ؟ بِهِ </w:t>
      </w:r>
      <w:r>
        <w:rPr>
          <w:rStyle w:val="FootnoteAnchor"/>
          <w:rtl w:val="true"/>
        </w:rPr>
        <w:footnoteReference w:id="376"/>
      </w:r>
      <w:r>
        <w:rPr>
          <w:rFonts w:ascii="Amiri" w:hAnsi="Amiri" w:eastAsia="Amiri" w:cs="Amiri"/>
          <w:color w:val="111111"/>
          <w:sz w:val="28"/>
          <w:sz w:val="28"/>
          <w:szCs w:val="28"/>
          <w:rtl w:val="true"/>
          <w:lang w:bidi="ar-SA"/>
        </w:rPr>
        <w:t xml:space="preserve">فَاستَنقِذني وبِرَحمَتِكَ فَخَلِّصني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يا مُجمِلُ ، يا مُنعِمُ يا مُفضِلُ ، لَسنا نَتَّكِلُ </w:t>
      </w:r>
      <w:r>
        <w:rPr>
          <w:rStyle w:val="FootnoteAnchor"/>
          <w:rtl w:val="true"/>
        </w:rPr>
        <w:footnoteReference w:id="377"/>
      </w:r>
      <w:r>
        <w:rPr>
          <w:rFonts w:ascii="Amiri" w:hAnsi="Amiri" w:eastAsia="Amiri" w:cs="Amiri"/>
          <w:color w:val="111111"/>
          <w:sz w:val="28"/>
          <w:sz w:val="28"/>
          <w:szCs w:val="28"/>
          <w:rtl w:val="true"/>
          <w:lang w:bidi="ar-SA"/>
        </w:rPr>
        <w:t xml:space="preserve">فِي النَّجاةِ مِن عِقابِكَ عَلى أعمالِنا ، بَل بِفَضلِكَ عَلَينا لِأَنَّكَ أهلُ التَّقوى وأهلُ المَغفِرَةِ ، تُبدِئُ بِالإِحسانِ نِعَما وتَعفو عَنِ الذَّنبِ كَرَما ، فَما نَدري ما نَشكُرُ ، أجَميلَ ما تَنشُرُ أم قَبيحَ ما تَستُرُ؟ أم عَظيمَ ما أبلَيتَ وأولَيتَ؟ أم كَثيرَ ما مِنهُ نَجَّيتَ وعافَيتَ؟ يا حَبيبَ مَن تَحَبَّبَ إلَيكَ ، ويا قُرَّةَ عَينِ مَن لاذَ بِكَ وَانقَطَعَ إلَيكَ ، أنتَ المُحسِنُ ونَحنُ المُسيؤونَ ، فَتَجاوَز يا رَبِّ عَن قَبيحِ ما عِندَنا بِجَميلِ ما عِندَكَ ، وأيُ جَهلٍ يا رَبِّ لا يَسَعُهُ جودُكَ ، أو أيُ زَمانٍ أطوَلُ مِن أناتِكَ ، وما قَدرُ أعمالِنا في جَنبِ نِعَمِكَ ، وكَيفَ نَستَكثِرُ أعمالاً نُقابِلُ بِها كَرَمَكَ ، بَل كَيفَ يَضيقُ عَلَى المُذنِبينَ ما وَسِعَهُم مِن رَحَمَتِكَ ، يا واسِعَ المَغفِرَةِ ، يا باسِطَ اليَدَينِ بِالرَّحمَةِ ، فَوَعِزَّتِكَ يا سَيِّدي لَو نَهَرتَني ما بَرِحتُ مِن بابِكَ ولا كَفَفتُ عَن تَمَلُّقِكَ لِمَا انتَهى إلَيَ مِنَ المَعرِفَةِ بِجودِكَ وكَرَمِكَ ، وأنتَ الفاعِلُ لِما تَشاءُ ، تُعَذِّبُ مَن تَشاءُ بِما تَشاءُ كَيفَ تَشاءُ ، وتَرحَمُ مَن تَشاءُ بِما تَشاءُ كيفَ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 فِعلِكَ ، ولا تُنازَعُ في مُلكِكَ ، ولا تُشارَكُ في أمرِكَ ، ولا تُضادُّ في حُكمِكَ ولا يَعتَرِضُ عَلَيكَ أحَدٌ في تَدبيرِكَ ، لَكَ الخَلقُ وَالأَمرُ تَبارَكَ اللّهُ رَبُّ العالَمينَ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هذا مَقامُ مَن لاذَ بِكَ وَاستَجارَ بِكَرَمِكَ وألِفَ إحسانَكَ ونِعَمَكَ ، وأنتَ الجَوادُ الَّذي لا يَضيقُ عَفوُكَ ولا يَنقُصُ فَضلُكَ ولا تَقِلُّ رَحمَتُكَ ، وقَد تَوَثَّقنا مِنكَ بِالصَّفحِ القَديمِ وَالفَضلِ العَظيمِ وَالرَّحمَةِ الواسِعَةِ ، أفَتُراكَ يا رَبِّ تُخلِفُ ظُنونَنا أو تُخَيِّبُ آمالَنا؟ كَلاّ يا كَريمُ لَيسَ هذا ظَنُّنا بِكَ ولا هذا فيكَ طَمَعُنا ، يا رَبِّ ، إنَّ لَنا فيكَ أمَلاً طَويلاً كَثيرا ، إنَّ لَنا فيكَ رَجاءً عَظيما ، عَصَيناكَ ونَحنُ نَرجو أن تَستُرَ عَلَينا ودَعَوناكَ ونَحنُ نَرجو أن تَستَجيبَ لَنا ، فَحَقِّق رَجاءَنا مَولانا فَقَد عَلِمنا ما نَستَوجِبُ بِأَعمالِنا ، ولكِنَّ عِلمَكَ فينا وعِلمَنا بِأَنَّكَ لا تَصرِفُنا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عَلَى الرَّغبَةِ إلَيكَ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وإن كُنّا غَيرَ مُستَوجِبينَ لِرَحمَتِكَ فَأَنتَ أهلٌ أن تَجودَ عَلَينا وعَلَى المُذنِبينَ بِفَضلِ سَعَتِكَ ، فَامنُن عَلَينا بِما أنتَ أهلُهُ وجُد عَلَينا فَإِنّا مُحتاجونَ إلى نَيلِكَ ، يا غَفّارُ بِنورِكَ اهتَدَينا ، وبِفَضلِكَ استَغنَينا ، وبِنِعمَتِكَ أصبَحنا وأمسَينا ، ذُنوبُنا بَينَ يَدَيكَ نَستَغفِرُكَ اللّهُمَّ مِنها ونَتوبُ إلَيكَ ، تَتَحَبَّبُ إلَينا بِالنِّعَمِ ونُعارِضُكَ بِالذُّنوبِ ، خَيرُكَ إلَينا نازِلٌ وشَرُّنا إلَيكَ صاعِدٌ ، ولَم يَزَل ولا يَزالُ مَلَكٌ كَريمٌ يَأتيكَ عَنّا بِعَمَلٍ قَبيحٍ فَلا يَمنَعُكَ ذلِكَ أن تَحوطَنا بِنِعَمِكَ وتَتَفَضَّلَ عَلَينا بِآلائِكَ ، فَسُبحانَكَ ما أحلَمَكَ وأعظَمَك وأكرَمَكَ مُبدِئا ومُعيدا ، تَقَدَّسَت أسماؤُكَ وجَلَّ ثَناؤُكَ وكَرُمَ صَنائِعُكَ وفِعالُكَ ، أنتَ إلهي أوسَعُ فَضلاً وأعظَمُ حِلما مِن أن تُقايِسَني بِفِعلي وخَطيئَتي ، فَالعَفوَ العَفوَ سَيِّدي سَيِّدي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اشغَلنا بِذِكرِكَ ، وأعِذنا مِن سَخَطِكَ وأجِرنا مِن عَذابِكَ ، وَارزُقنا مِن مَواهِبِكَ ، وأنعِم عَلَينا مِن فَضلِكَ ، وَارزُقنا حَجَّ بَيتِكَ وزِيارَةَ قَبرِ نَبِيِّكَ صَلَواتُكَ ورَحمَتُكَ ومَغفِرَتُكَ ورِضوانُكَ عَلَيهِ وعَلى أهلِ بَيتِهِ إنَّكَ قَريبٌ مُجيبٌ ، وَارزُقنا عَمَلاً بِطاعَتِكَ ، وتَوَفَّنا عَلى مِلَّتِكَ وسُنَّةِ نَبِيِّكَ صَلَّى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w:t>
      </w:r>
      <w:r>
        <w:rPr>
          <w:rStyle w:val="FootnoteAnchor"/>
          <w:rtl w:val="true"/>
        </w:rPr>
        <w:footnoteReference w:id="379"/>
      </w:r>
      <w:r>
        <w:rPr>
          <w:rFonts w:ascii="Amiri" w:hAnsi="Amiri" w:eastAsia="Amiri" w:cs="Amiri"/>
          <w:color w:val="111111"/>
          <w:sz w:val="28"/>
          <w:sz w:val="28"/>
          <w:szCs w:val="28"/>
          <w:rtl w:val="true"/>
          <w:lang w:bidi="ar-SA"/>
        </w:rPr>
        <w:t xml:space="preserve">لي ولِوالِدَيَّ وَارحَمهُما كَما رَبَّياني صَغيرا ، اِجزِهِما بِالإِحسانِ إحسانا وبِالسَّيِّئاتِ غُفرانا ، اللّهُمَّ اغفِر لِلمُؤمِنينَ وَالمُؤمِناتِ الأَحياءِ مِنهُم وَالأَمواتِ،وتابِـع بَينَنا وبَينَهُم فِي الخَيراتِ ، اللّهُمَّ اغفِر لِحَيِّنا ومَيِّتِنا ، شاهِدِنا وغائِبِنا ، ذَكَرِنا واُنثانا ، صَغيرِنا وكَبيرِنا ، حُرِّنا ومَملوكِنا ، كَذِبَ العادِلونَ بِاللّهِ وضَلّوا ضَلالاً بَعيدا وخَسِروا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وَاختِم لي بِخَيرٍ وَاكفِني ما أهَمَّني مِن أمرِ دُنيايَ وآخِرَتي ولا تُسَلِّط عَلَيَ مَن لا يَرحَمُني ، وَاجعَل عَلَيَ مِنكَ واقِيَةً باقِيَةً ، ولا تَسلُبني صالِحَ ما أنعَمتَ بِهِ عَلَيَ ، وَارزُقني مِن فَضلِكَ رِزقا واسِعا حَلالاً طَيِّبا ، اللّهُمَّ احرُسني بِحَراسَتِكَ وَاحفَظني بِحِفظِكَ وَاكلَأني بِكِلاءَتِكَ ، وَارزُقني حَجَّ بَيتِكَ الحَرامِ في عامِنا هذا وفي كُلِّ عامٍ وزِيارَةِ قَبرِ نَبِيِّكَ </w:t>
      </w:r>
      <w:r>
        <w:rPr>
          <w:rStyle w:val="FootnoteAnchor"/>
          <w:rtl w:val="true"/>
        </w:rPr>
        <w:footnoteReference w:id="380"/>
      </w:r>
      <w:r>
        <w:rPr>
          <w:rFonts w:ascii="Amiri" w:hAnsi="Amiri" w:eastAsia="Amiri" w:cs="Amiri"/>
          <w:color w:val="111111"/>
          <w:sz w:val="28"/>
          <w:sz w:val="28"/>
          <w:szCs w:val="28"/>
          <w:rtl w:val="true"/>
          <w:lang w:bidi="ar-SA"/>
        </w:rPr>
        <w:t xml:space="preserve">، ولا تُخلِني يا رَبِّ مِن تِلكَ المَشاهِدِ الشَّريفَةِ وَالمَواقِفِ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تُب عَلَيَ حَتّى لا أعصِيَكَ وألهِمنِي الخَيرَ وَالعَمَلَ بِهِ ، وخَشيَتَكَ بِاللَّيلِ وَالنَّهارِ ما أبقَيتَني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Style w:val="FootnoteAnchor"/>
          <w:rtl w:val="true"/>
        </w:rPr>
        <w:footnoteReference w:id="381"/>
      </w:r>
      <w:r>
        <w:rPr>
          <w:rFonts w:ascii="Amiri" w:hAnsi="Amiri" w:eastAsia="Amiri" w:cs="Amiri"/>
          <w:color w:val="111111"/>
          <w:sz w:val="28"/>
          <w:sz w:val="28"/>
          <w:szCs w:val="28"/>
          <w:rtl w:val="true"/>
          <w:lang w:bidi="ar-SA"/>
        </w:rPr>
        <w:t xml:space="preserve">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تَهَيَّأتُ وتَعَبَّأتُ وقُمتُ لِلصَّلاةِ بَينَ يَدَيكَ وناجَيتُكَ ، ألقَيتَ عَلَيَ نُعاسا إذا أنَا صَلَّيتُ ، وسَلَبتَني مُناجاتَكَ إذا أنَا ناجَيتُ ، ما لي 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صَلَحَت سَريرَتي وقَرُبَ مِن مَجالِسِ التَّوابينَ مَجلِسي ، عَرَضَت لي بَلِيَّةٌ أزالَت قَدَمي وحالَت بَيني وبَينَ خِدمَتِكَ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لَعَلَّكَ عَن بابِكَ طَرَدتَني وعَن خِدمَتِكَ نَحَّيتَني ، أو لَعَلَّكَ رَأَيتَني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مُستَخِفّا بِحَقِّكَ فَأَقصَيتَني ، أو لَعَلَّكَ رَأَيتَني مُعرِضا عَنكَ فَقَلَيتَني ، أو لَعَلَّكَ وَجَدتَني في مَقامِ الكاذِبينَ فَرَفَضتَني ، أو لَعَلَّكَ رَأَيتَني غَيرَ شاكِرٍ لِنَعمائِكَ فَحَرَمتَني ، أو لَعَلَّكَ فَقَدتَني مِن مَجالِسِ العُلَماءِ فَخَذَلتَني ، أو لَعَلَّكَ رَأَيتَني فِي الغافِلينَ فَمِن رَحمَتِكَ آيَستَني ، أو لَعَلَّكَ رَأَيتَني آلِفَ مَجالِسِ البَطّالينَ فَبَيني وبَينَهُم خَلَّيتَني ، أو لَعَلَّكَ لَم تُحِبَّ أن تَسمَعَ دُعائي فَباعَدتَني ، أو لَعَلَّكَ بِجُرمي وجَريرَتي كافَيتَني ، أو لَعَلَّكَ بِقِلَّةِ حَيائي مِنكَ جازَيتَني ، فَإِن عَفَوتَ يا رَبِّ فَطالَما عَفَوتَ عَنِ المُذنِبينَ قَبلي ؛ لِأَنَّ كَرَمَكَ أي رَبِّ يَجِلُّ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مُجازاةِ المُذنِبينَ ، وحِلمَكَ يَكبُرُ عَن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مُكافاةِ المُقَصِّرينَ ، وأنَا عائِذٌ بِفَضلِكَ هارِبٌ مِنكَ إلَيكَ ، مُنتَجِزٌ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وَعَدتَ مِنَ الصَّفحِ عَمَّن أحسَنَ بِكَ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أوسَعُ فَضلاً وأعظَمُ حِلما مِن أن تُقايِسَني بِعَمَلي ، أو أن تَستَزِلَّني بِخَطيئَتي ، وما أنَا يا سَيِّدي وما خَطَري؟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بِفَضلِكَ سَيِّدي ، وتَصَدَّق عَلَيَ بِعَفوِكَ وجَلِّلني بِسِترِكَ ، وَاعفُ عَن تَوبيخي بِكَرَمِ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أنَا الصَّغيرُ الَّذي رَبَّيتَهُ ، وأنَا الجاهِلُ الَّذي عَلَّمتَهُ ، وأنَا الضّالُّ الَّذي هَدَيتَهُ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الوَضيعُ الَّذي رَفَعتَهُ ، وأنَا الخائِفُ الَّذي آمَنتَهُ ، وَالجائِعُ الَّذي أشبَعتَهُ ، وَالعَطشانُ الَّذي أروَيتَهُ ، وَالعارِي الَّذي كَسَوتَهُ وَالفَقيرُ الَّذي أغنَيتَهُ ، وَالضَّعيفُ الَّذي قَوَّيتَهُ ، وَالذَّليلُ الَّذي أعزَزتَهُ ، وَالسَّقيمُ الَّذي شَفَيتَهُ ، وَالسّائِلُ الَّذي أعطَيتَهُ ، وَالمُذنِبُ الَّذي سَتَرتَهُ والخاطِئُ الَّذي أقَلتَهُ ، وأنَا القَليلُ الَّذي كَثَّرتَهُ ، وَالمُستَضعَفُ الَّذي نَصَرتَهُ ، وأنَا الطَّريدُ الَّذي آوَيتَهُ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رَبِّ الَّذي لَم أستَحيِكَ فِي الخَلاءِ ولَم اُراقِبكَ فِي المَلاءِ ، أنَا صاحِبُ الدَّواهِي العُظمى ، أنَا الَّذي عَلى سَيِّدِهِ اجتَرى ، أنَا الَّذي عَصَيتُ جَبّارَ السَّماءِ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الَّذي أعطَيتُ على مَعاصِي الجَليلِ الرُّشا ، أنَا الَّذي حينَ بُشِّرتُ بِها خَرَجتُ إلَيها أسعى ، أنَا الَّذي أمهَلتَني فَمَا ارعَوَيتُ ، وسَتَرتَ عَلَيَ فَمَا استَحيَيتُ ، وعَمِلتُ بِالمَعاصي فَتَعَدَّيتُ ، وأسقَطتَني مِن عَينِكَ فَما بالَيتُ ، فَبِحِلمِكَ أمهَلتَني وبِسِترِكَ سَتَرتَني ، حَتّى كَأَنَّكَ أغفَلتَني ، ومِن عُقوباتِ المَعاصي جَنَّبتَني حَتّى كَأَنَّكَ استَحيَيتَني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أعصِكَ حينَ عَصَيتُكَ وأنَا بِرُبوبِيَّتِكَ جاحِدٌ ، ولا بِأَمرِكَ مُستَخِفٌّ ، ولا لِعُقوبَتِكَ مُتَعَرِّضٌ ، ولا لِوَعيدِكَ مُتَهاوِنٌ ، لكِن خَطيئَةٌ عَرَضَت وسَوَّلَت لي نَفسي وغَلَبَني هَوايَ وأعانَتني عَلَيها شِقوَتي، وغَرَّني سِترُكَ المُرخى عَلَيَ ، فَقَد عَصَيتُكَ وخالَفتُكَ بِجَهدي ، فَالآنَ مِن عَذابِكَ مَن يَستَنقِذُني؟ ومِن أيدِي الخُصَماءِ غَدا مَن يُخَلِّصُني؟ وبِحَبلِ مَن أتَّصِلُ إن أنتَ قَطَعتَ حَبلَكَ عَنّي؟ فَوا سَوأَتا عَلى ما أحصى كِتابُكَ مِن عَمَلِيَ الَّذي لَولا ما أرجو مِن كَرَمِكَ وسَعَةِ رَحمَتِكَ ، ونَهيِكَ إيّايَ عَنِ القُنوطِ لَقَنَطتُ عِندَما أتَذَكَّرُها ، يا خَيرَ مَن دَعاهُ داعٍ وأفضَلَ مَن رَجاهُ 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بِذِمَّةِ الإِسلامِ أتَوَسَّلُ إلَيكَ ، وبِحُرمَةِ القُرآنِ أعتَمِدُ عَلَيكَ ، وبِحُبِّ النَّبِيِ الاُمِّيِ القُرَشِيِ الهاشِمِيِ العَرَبِيِ التَّهامِيِ المَكِّيِ المَدَنِيِ أرجُو الزُّلفَةَ لَدَيكَ ، فَلا توحِشِ استيناسَ إيماني ، ولا تَجعَل ثَوابي ثَوابَ مَن عَبَدَ سِواكَ ، فَإِنَّ قَوما آمَنوا بِأَلسِنَتِهِم لِيَحقِنوا بِهِ دِماءَهُم فَأَدرَكوا ما أمَّلوا ، وإنّا آمَنّا بِكَ بِأَلسِنَتِنا وقُلوبِنا لِتَعفُوَ عَنّا فَأَدرِكنا ما أمَّلنا ، وثَبِّت رَجاءَكَ في صُدورِنا،ولا تُزِغ قُلوبَنا بَعدَ إذ هَدَيتَنا وهَب لَنا مِن لَدُنكَ رَحمَةً إنَّكَ أنتَ الوَهّابُ ، فَوَعِزَّتِكَ لَوِ انتَهَرتَني ما بَرِحتُ مِن بابِكَ ولا كَفَفتُ عَن تَمَلُّقِكَ لِما اُلهِمَ قَلبي مِنَ المَعرِفَةِ بِكَرَمِكَ وسَعَةِ رَحمَتِكَ ، إلى مَن يَذهَبُ العَبدُ إلاّ إلى مَولاهُ ، وإلى مَن يَلتَجِئُ المَخلوقُ إلاّ إلى خالِقِهِ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لَو قَرَنتَني بِالأَصفادِ ، ومَنَعتَني سَيبَكَ </w:t>
      </w:r>
      <w:r>
        <w:rPr>
          <w:rStyle w:val="FootnoteAnchor"/>
          <w:rtl w:val="true"/>
        </w:rPr>
        <w:footnoteReference w:id="383"/>
      </w:r>
      <w:r>
        <w:rPr>
          <w:rFonts w:ascii="Amiri" w:hAnsi="Amiri" w:eastAsia="Amiri" w:cs="Amiri"/>
          <w:color w:val="111111"/>
          <w:sz w:val="28"/>
          <w:sz w:val="28"/>
          <w:szCs w:val="28"/>
          <w:rtl w:val="true"/>
          <w:lang w:bidi="ar-SA"/>
        </w:rPr>
        <w:t xml:space="preserve">مِن بَينِ الأَشهادِ ، ودَلَلتَ عَلى فَضائِحي عُيونَ العِبادِ ، وأمَرتَ بي إلَى النّارِ وحُلتَ بَيني وبَينَ الأَبرارِ ، ما قَطَعتُ رَجائي مِنكَ وما صَرَفتُ تَأميلي لِلعَفوِ عَنكَ ، ولا خَرَجَ حُبُّكَ مِن قَلبي ، أنَا لا أنسى أيادِيَكَ عِندي وسِترَكَ عَلَيَ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أخرِج حُبَّ الدُّنيا مِن قَلبي ، اِجمَع بَيني وبَينَ المُصطَفى وآلِهِ خِيَرَتِكَ مِن خَلقِكَ وخاتَمِ النَّبِيِّينَ مُحَمَّدٍ صَلَّى اللّهُ عَلَيهِ وآلِهِ وسَلَّمَ ، وَانقُلني إلى دَرَجَةِ التَّوبَةِ إلَيكَ ، وأعِنّي بِالبُكاءِ عَلى نَفسي فَقَد أفنَيتُ بِالتَّسويفِ وَالآمالِ عُمُري ، وقَد نَزَلتُ مَنزِلَةَ الآيِسينَ مِن خَيري ، فَمَن يَكونُ أسوَأَ حالاً مِنّي إن أنَا نُقِلتُ عَلى مِثلِ حالي إلى قَبري </w:t>
      </w:r>
      <w:r>
        <w:rPr>
          <w:rStyle w:val="FootnoteAnchor"/>
          <w:rtl w:val="true"/>
        </w:rPr>
        <w:footnoteReference w:id="384"/>
      </w:r>
      <w:r>
        <w:rPr>
          <w:rFonts w:ascii="Amiri" w:hAnsi="Amiri" w:eastAsia="Amiri" w:cs="Amiri"/>
          <w:color w:val="111111"/>
          <w:sz w:val="28"/>
          <w:sz w:val="28"/>
          <w:szCs w:val="28"/>
          <w:rtl w:val="true"/>
          <w:lang w:bidi="ar-SA"/>
        </w:rPr>
        <w:t>، لَم اُمَهِّدهُ لِرَقدَتي ولَم أفرُشهُ بِالعَمَلِ الصّالِحِ لِضَجعَتي ، وما لي لا أبكي وما أدري إلى ما يَكونُ مَصيري ، وأرى نَفسي تُخادِعُني وأيّامي تُخاتِلُني؟ وقَد خَفَقَت عِندَ رَأسي أجنِحَةُ المَوتِ ، فَما لي لا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لِخُروجِ نَفسي ، أبكي لِظُلمَةِ قَبري ، أبكي لِضيقِ لَحدي ، أبكي لِسُؤالِ مُنكَرٍ ونَكيرٍ إيّايَ ، أبكي لِخُروجي مِن قَبري عُريانا ذَليلاً حامِلاً ثِقلي عَلى ظَهري ، أنظُرُ مَرَّةً عَن يَميني واُخرى عَن شِمالي ، إذِ الخَلائِقُ في شَأنٍ غَيرِ شَأني ، لِكُلِّ امرِىًمِنهُم يَومَئِذٍ شَأنٌ يُغنيهِ ، وُجوهٌ يَومَئِذٍ مُسفِرَةٌ ضاحِكَةٌ مُستَبشِرَةٌ ، ووُجوهٌ يَومَئِذٍ عَلَيها غَبَرَةٌ تَرهَقُها قَتَرَةٌ وذِلَّةٌ ، سَيِّدي عَلَيكَ مُعَوَّلي ومُعتَمَدي ورَجائي وتَوَكُّلي ، وبِرَحمَتِكَ تَعَلُّقي ، تُصيبُ بِرَحمَتِكَ مَن تَشاءُ وتَهدي بِكَرامَتِكَ مَن تُحِبُّ ، فَلَكَ الحَمدُ عَلى ما نَقَّيتَ مِنَ الشِّركِ قَلبي ، ولَكَ الحَمدُ عَلى بَسطِ لِساني ، أفَبِلِساني هذا الكالِّ أشكُرُكَ؟ أم بِغايَةِ جَهدي في عَمَلي اُرضيكَ؟ وما قَدرُ لِساني يا رَبِّ في جَنبِ شُكرِكَ وما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 عَمَلي في جَنبِ نِعَمِكَ وإحسانِكَ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Style w:val="FootnoteAnchor"/>
          <w:rtl w:val="true"/>
        </w:rPr>
        <w:footnoteReference w:id="385"/>
      </w:r>
      <w:r>
        <w:rPr>
          <w:rFonts w:ascii="Amiri" w:hAnsi="Amiri" w:eastAsia="Amiri" w:cs="Amiri"/>
          <w:color w:val="111111"/>
          <w:sz w:val="28"/>
          <w:sz w:val="28"/>
          <w:szCs w:val="28"/>
          <w:rtl w:val="true"/>
          <w:lang w:bidi="ar-SA"/>
        </w:rPr>
        <w:t xml:space="preserve">إنَّ جودَكَ بَسَطَ أمَلي ، وشُكرَكَ قَبِلَ عَمَلي ، سَيِّدي إلَيكَ رَغبَتي وإلَيكَ رَهبَتي وإلَيكَ تَأميلي ، قَد ساقَني إلَيكَ أمَلي وعَلَيكَ يا واحِدي عَلِقَت هِمَّتي </w:t>
      </w:r>
      <w:r>
        <w:rPr>
          <w:rStyle w:val="FootnoteAnchor"/>
          <w:rtl w:val="true"/>
        </w:rPr>
        <w:footnoteReference w:id="386"/>
      </w:r>
      <w:r>
        <w:rPr>
          <w:rFonts w:ascii="Amiri" w:hAnsi="Amiri" w:eastAsia="Amiri" w:cs="Amiri"/>
          <w:color w:val="111111"/>
          <w:sz w:val="28"/>
          <w:sz w:val="28"/>
          <w:szCs w:val="28"/>
          <w:rtl w:val="true"/>
          <w:lang w:bidi="ar-SA"/>
        </w:rPr>
        <w:t xml:space="preserve">وفيما عِندَكَ انبَسَطَت رَغبَتي ، ولَكَ خالِصُ رَجائي وخَوفي ، وبِكَ أنِسَت مَحَبَّتي وإلَيكَ ألقَيتُ بِيَدي ، وبِحَبلِ طاعَتِكَ مَدَدتُ رَهبَتي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بِذِكرِكَ عاشَ قَلبي ، وبِمُناجاتِكَ بَرَّدتَ ألَمَ الخَوفِ عَنّي ، فَيا مَولايَ ويا مُؤَمَّلي ويا مُنتَهى سُؤلي ، فَرِّق بَيني وبَينَ ذَنبِيَ المانِعِ لي مِن لُزومِ طاعَتِكَ ، فَإِنَّما أسأَلُكَ لِقَديمِ الرَّجاءِ فيكَ وعَظيمِ الطَّمَعِ مِنكَ ، الَّذي أوجَبتَهُ عَلى نَفسِكَ مِنَ الرَّأفَةِ وَالرَّحمَةِ ، فَالأَمرُ لَكَ وَحدَكَ ، وَالخَلقُ كُلُّهُم عِيالُكَ </w:t>
      </w:r>
      <w:r>
        <w:rPr>
          <w:rStyle w:val="FootnoteAnchor"/>
          <w:rtl w:val="true"/>
        </w:rPr>
        <w:footnoteReference w:id="387"/>
      </w:r>
      <w:r>
        <w:rPr>
          <w:rFonts w:ascii="Amiri" w:hAnsi="Amiri" w:eastAsia="Amiri" w:cs="Amiri"/>
          <w:color w:val="111111"/>
          <w:sz w:val="28"/>
          <w:sz w:val="28"/>
          <w:szCs w:val="28"/>
          <w:rtl w:val="true"/>
          <w:lang w:bidi="ar-SA"/>
        </w:rPr>
        <w:t xml:space="preserve">وفي قَبضَتِكَ ، وكُلُّ شَيءٍ خاضِعٌ لَكَ تَبارَكتَ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ارحَمني إذَا انقَطَعَت حُجَّتي ، وكَلَّ عَن جَوابِكَ لِساني وطاشَ عِندَ سُؤالِكَ إيّايَ لُبّي ، فَيا عَظيمَ رَجائي لا تُخَيِّبني إذَا اشتَدَّت فاقَتي ، ولا تَرُدَّني لِجَهلي ، ولا تَمنَعني لِقِلَّةِ صَبري ، أعطِني لِفَقري وَارحَمني لِضَعفي ، سَيِّدي عَلَيكَ مُعتَمَدي ومُعَوَّلي ورَجائي وتَوَكُّلي ، وبِرَحمَتِكَ تَعَلُّقي وبِفَنائِكَ أحُطُّ رَحلي ، ولِجودِكَ أقصُدُ طَلِبَتي ، وبِكَرَمِكَ أي رَبِّ أستَفتِحُ دُعائي ، ولَدَيكَ أرجو غِنى </w:t>
      </w:r>
      <w:r>
        <w:rPr>
          <w:rStyle w:val="FootnoteAnchor"/>
          <w:rtl w:val="true"/>
        </w:rPr>
        <w:footnoteReference w:id="388"/>
      </w:r>
      <w:r>
        <w:rPr>
          <w:rFonts w:ascii="Amiri" w:hAnsi="Amiri" w:eastAsia="Amiri" w:cs="Amiri"/>
          <w:color w:val="111111"/>
          <w:sz w:val="28"/>
          <w:sz w:val="28"/>
          <w:szCs w:val="28"/>
          <w:rtl w:val="true"/>
          <w:lang w:bidi="ar-SA"/>
        </w:rPr>
        <w:t>فاقَتي ، وبِغِناكَ أجبُرُ عَيلتي ، وتَحتَ ظِلِّ عَفوِكِ قِيامي ، وإلى جودِكَ وكَرَمِكَ أرفَعُ بَصَري ، وإلى مَعروفِكَ اُديمُ نَظَري ، فَلا تُحرِقني بِالنّارِ وأنتَ مَوضِعُ أمَلي ، ولا تُسكِنِّي الهاوِيَةَ فَإِنَّكَ قُرَّةُ عَيني ، يا سَيِّدي لا تُكَذِّب ظَنّي بِإِحسانِكَ ومَعروفِكَ ، فَإِنَّكَ ثِقَتي ولا تَحرِمني ثَوابَكَ فَإِنَّكَ العارِفُ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قَد دَنا أجَلي ولَم يُقَرِّبني مِنكَ عَمَلي ، فَقَد جَعَلتُ الاِعترافَ إلَيكَ بِذَنبي وَسائِلَ عِلَلي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عَفَوتَ فَمَن أولى مِنكَ </w:t>
      </w:r>
      <w:r>
        <w:rPr>
          <w:rStyle w:val="FootnoteAnchor"/>
          <w:rtl w:val="true"/>
        </w:rPr>
        <w:footnoteReference w:id="389"/>
      </w:r>
      <w:r>
        <w:rPr>
          <w:rFonts w:ascii="Amiri" w:hAnsi="Amiri" w:eastAsia="Amiri" w:cs="Amiri"/>
          <w:color w:val="111111"/>
          <w:sz w:val="28"/>
          <w:sz w:val="28"/>
          <w:szCs w:val="28"/>
          <w:rtl w:val="true"/>
          <w:lang w:bidi="ar-SA"/>
        </w:rPr>
        <w:t xml:space="preserve">وإن عَذَّبتَ فَمَن أعدَلُ مِنكَ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في هذِهِ الدُّنيا غُربَتي ، وعِندَ المَوتِ كُربَتي ، وفِي القَبرِ وَحدَتي ، وفِي اللَّحدِ وَحشَتي وإذا نُشِرتُ لِلحِسابِ بَينَ يَدَيكَ ذُلَّ مَوقِفي ، وَاغفِر لي ما خَفِيَ عَلَى الآدَمِيِّينَ مِن عَمَلي ، وأدِم لي ما بِهِ سَتَرتَني ، وَارحَمني صَريعا عَلَى الفِراشِ تُقَلِّبُني أيدي أحِبَّتي ، وتَفَضَّل عَلَيَ مَمدودا عَلَى المُغتَسَلِ يُقَلِّبُني </w:t>
      </w:r>
      <w:r>
        <w:rPr>
          <w:rStyle w:val="FootnoteAnchor"/>
          <w:rtl w:val="true"/>
        </w:rPr>
        <w:footnoteReference w:id="390"/>
      </w:r>
      <w:r>
        <w:rPr>
          <w:rFonts w:ascii="Amiri" w:hAnsi="Amiri" w:eastAsia="Amiri" w:cs="Amiri"/>
          <w:color w:val="111111"/>
          <w:sz w:val="28"/>
          <w:sz w:val="28"/>
          <w:szCs w:val="28"/>
          <w:rtl w:val="true"/>
          <w:lang w:bidi="ar-SA"/>
        </w:rPr>
        <w:t xml:space="preserve">صالِحُ جيرَتي ، وتَحَنَّن عَلَيَ مَحمولاً قَد تَناوَلَ الأَقرِباءُ أطرافَ جِنازَتي ، وجُد عَلَيَ مَنقولاً قَد نَزَلتُ بِكَ وَحيدا في حُفرَتي ، وَارحَم في ذلِكَ البَيتِ الجَديدِ غُربَتي حَتّى لا أستَأنِسَ بِغَيرِكَ ، يا سَيِّدي إن وَكَلتَني إلى نَفسي هَلَكتُ ، سَيِّدي فَبِمَن أستَغيثُ إن لَم تُقِلني عَثرَتي؟ فَإِلى مَن أفزَعُ إن فَقَدتُ عِنايَتَكَ في ضَجعَتي؟وإلى مَن ألتَجِئُ إن لَم تُنَفِّس كُربَتي؟ سَيِّدي مَن لي ومَن يَرحَمُني إن لَم تَرحَمني؟ وفَضلَ مَن اُؤَمِّلُ إن عَدِمتُ فَضلَكَ يَومَ فاقَتي؟ وإلى مَنِ الفِرارُ مِنَ الذُّنوبِ إذَا انقَضى أجَلي؟ سَيِّدي لا تُعَذِّبني وأنَا أرجوكَ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حَقِّق رَجائي وآمِن خَوفي فَإِنَّ كَثرَةَ ذُنوبي لا أرجو فيها إلاّ عَفوَكَ ، سَيِّدي أنَا أسأَلُكَ ما لا أستَحِقُّ وأنتَ أهلُ التَّقوى وأهلُ المَغفِرَةِ فَاغفِر لي ، وألبِسني مِن نَظَرِكَ ثَوبا يُغَطّي عَلَيَ التَّبِعاتِ وتَغفِرُها لي ولا اُطالَبُ بِها ، إنَّكَ ذو مَنٍّ قَديمٍ وصَفحٍ عَظيمٍ وتَجاوُزٍ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الَّذي تُفيضُ سَيبَكَ عَلى مَن لا يَسأَلُكَ وعَلَى الجاحِدينَ بِرُبوبِيَّتِكَ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سَيِّدي بِمَن سَأَلَكَ وأيقَنَ أنَّ الخَلقَ لَكَ وَالأَمرَ إلَيكَ؟ تَبارَكتَ وتَعالَيتَ يا رَبَّ العالَمينَ ، سَيِّدي عَبدُكَ بِبابِكَ أقامَتهُ الخَصاصَةُ </w:t>
      </w:r>
      <w:r>
        <w:rPr>
          <w:rStyle w:val="FootnoteAnchor"/>
          <w:rtl w:val="true"/>
        </w:rPr>
        <w:footnoteReference w:id="391"/>
      </w:r>
      <w:r>
        <w:rPr>
          <w:rFonts w:ascii="Amiri" w:hAnsi="Amiri" w:eastAsia="Amiri" w:cs="Amiri"/>
          <w:color w:val="111111"/>
          <w:sz w:val="28"/>
          <w:sz w:val="28"/>
          <w:szCs w:val="28"/>
          <w:rtl w:val="true"/>
          <w:lang w:bidi="ar-SA"/>
        </w:rPr>
        <w:t>بَينَ يَدَيكَ ، يَقرَعُ بابَ إحسانِكَ بِدُعائِهِ ويَستَعطِفُ جَميلَ نَظَرِكَ بِمَكنونِ رَجائِهِ،فَلا تُعرِض بِوَجهِكَ الكَريمِ عَنّي وَاقبَل مِنّي ما أقولُ ، فَقَد دَعَوتُكَ بِهذَا الدُّعاءِ وأنَا أرجو ألاّ تَرُدَّني مَعرِفَةً مِنّيبِرَأفَتِكَ ورَحمَتِكَ ، إلهي أنتَ الَّذي لايُحفيكَ سائِلٌ ولا يَنقُصُكَ نائِلٌ؛أنتَ كَما تَقولُ وفَوقَ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صَبرا جَميلاً وفَرَجا قَريبا وقَولاً صادِقا وأجرا عَظيما ، أسأَلُكَ يا رَبِّ مِنَ الخَيرِ كُلِّهِ ما عَلِمتُ مِنهُ وما لَم أعلَم ، أسأَلُكَ اللّهُمَّ مِن خَيرِ ما سَأَلَكَ مِنهُ عِبادُكَ الصّالِحونَ ، يا خَيرَ مَن سُئِلَ وأجوَدَ مَن أعطى ، أعطِني سُؤلي في نَفسي وأهلي ووالِدَيَ ووَلَدي وأهلِ حُزانَتي </w:t>
      </w:r>
      <w:r>
        <w:rPr>
          <w:rStyle w:val="FootnoteAnchor"/>
          <w:rtl w:val="true"/>
        </w:rPr>
        <w:footnoteReference w:id="392"/>
      </w:r>
      <w:r>
        <w:rPr>
          <w:rFonts w:ascii="Amiri" w:hAnsi="Amiri" w:eastAsia="Amiri" w:cs="Amiri"/>
          <w:color w:val="111111"/>
          <w:sz w:val="28"/>
          <w:sz w:val="28"/>
          <w:szCs w:val="28"/>
          <w:rtl w:val="true"/>
          <w:lang w:bidi="ar-SA"/>
        </w:rPr>
        <w:t xml:space="preserve">وإخواني فيكَ ، وأرغِد عَيشي وأظهِر مُرُوَّتي وأصلِح جَميعَ أحوالي ، وَاجعَلني مِمَّن أطَلتَ عُمُرَهُ وحَسَّنتَ عَمَلَهُ ، وأتمَمتَ عَلَيهِ نِعمَتَكَ ورَضيتَ عَنهُ ، وأحيَيتَهُ حَياةً طَيِّبَةً في أدوَمِ السُّرورِ وأسبَغِ الكَرامَةِ وأتَمِّ العَيشِ ، إنَّكَ تَفعَلُ ما تَشاءُ ولا يَفعَلُ ما يَشاءُ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خُصَّني مِنكَ بِخاصَّةِ ذِكرِكَ ، ولا تَجعَل شَيئا مِمّا أتَقَرَّبُ بِهِ في آناءِ اللَّيلِ وأطرافِ النَّهارِ رِياءً ولا سُمعَةً ولا أشَرا ولا بَطَرا وَاجعَلني لَكَ مِنَ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السَّعَةَ فِي الرِّزقِ ، وَالأَمنَ فِي الوَطَنِ ، وقُرَّةَ العَينِ فِي الأَهلِ وَالمالِ وَالوَلَدِ وَالمُقامَ في نِعَمِكَ عِندي ، وَالصِّحَّةَ فِي الجِسمِ وَالقُوَّةَ فِي البَدَنِ وَالسَّلامَةَ فِي الدّينِ ، وَاستَعمِلني بِطاعَتِكَ وطاعَةِ رَسولِكَ مُحَمَّدٍ صَلَّى اللّهُ عَلَيهِ وآلِهِ أبَدا مَا استَعمَرتَني ، وَاجعَلني مِن أوفَرِ عِبادِكَ عِندَكَ نَصيبا في كُلِّ خَيرٍ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أنزَلتَهُ وتُنزِلُهُ في شَهرِ رَمَضانَ في لَيلَةِ القَدرِ وما أنتَ مُنزِلُهُ في كُلِّ سَنَةٍ ، مِن رَحمَةٍ تَنشُرُها وعافِيَةٍ تُلبِسُها وبَلِيَّةٍ تَدفَعُها وحَسَناتٍ تَتَقَبَّلُها وسَيِّئاتٍ تَتَجاوَزُ عَنها ، وَارزُقني حَجَّ بَيتِكَ الحَرامِ في عامي هذا وفي كُلِّ عامٍ ، وَارزُقني رِزقا واسِعا مِن فَضلِكَ الواسِعِ ، وَاصرِف عَنّي يا سَيِّدِي الأَسواءَ ، وَاقضِ عَنِّي الدَّينَ وَالظُّلاماتِ حَتّى لا أتَأَذّى بِشَيءٍ مِنهُ ، وخُذ عَنّي بِأَسماعِ وأبصارِ أعدائي وحُسّادي وَالباغينَ عَلَيَ وَانصُرني عَلَيهِم ، وأقِرَّ عَيني وفَرِّح قَلبي ، وَاجعَل لي مِن هَمّي وكَربي فَرَجا ومَخرَجا ، وَاجعَل مَن أرادَني بِسوءٍ مِن جَميعِ خَلقِكَ تَحتَ قَدَمَيَ ، وَاكفِني شَرَّ الشَّيطانِ وشَرَّ السُّلطانِ وسَيِّئاتِ عَمَلي ، وطَهِّرني مِنَ الذُّنوبِ كُلِّها ، وأجِرني مِنَ النّارِ بِعَفوِكَ وأدخِلنِي الجَنَّةَ بِرَحمَتِكَ وزَوِّجني مِنَ الحورِ العينِ بِفَضلِكَ ، وألحِقني بِأَولِيائِكَ الصّالِحينَ مُحَمَّدٍ وآلِهِ الأَبرارِ الطَّيِّبينَ الطّاهِرينَ الأَخيارِ صَلَواتُكَ عَلَيهِم وعَلى أجسادِهِم وأرواحِهِم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وعِزَّتِكَ وجَلالِكَ لَئِن طالَبتَني بِذُنوبي لاَُطالِبَنَّكَ بِعَفوِكَ ، ولَئِن طالَبتَني بِلُؤمي لاَُطالِبَنَّكَ بِكَرَمِكَ ، ولَئِن أدخَلتَنِي النّارَ لاَُخبِرَنَّ أهلَ النّارِ بِحُبّي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 كُنتَ لا تَغفِرُ إلاّ لِأَولِيائِكَ وأهلِ طاعَتِكَ فَإِلى مَن يَفزَعُ المُذنِبونَ؟وإن كُنتَ لاتُكرِمُ إلاّ أهلَ الوَفاءِ بِكَ فَبِمَن يَستَغيثُ المُسيؤونَ؟ إلهي إن أدخَلتَنِي النّارَ فَفي ذلِكَ سُرورُ عَدُوِّكَ ، وإن أدخَلتَنِي الجَنَّةَ فَفي ذلِكَ سُرورُ نَبِيِّكَ ، وأنَا وَاللّهِ أعلَمُ أنَّ سُرورَ نَبِيِّكَ أحَبُّ إلَيكَ مِن سُرورِ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تَملَأَ قَلبي حُبّا لَكَ وخَشيَةً مِنكَ وتَصديقا لَكَ وإيمانا بِكَ وفَرَقا مِنكَ وشَوقا إلَيكَ ، يا ذَا الجَلالِ وَالإِكرامِ ، حَبِّب إلَيَ لِقاءَكَ وأحبِب لِقائي ، وَاجعَل لي في لِقائِكَ الرّاحَةَ وَالفَرَجَ وَالكَرامَةَ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ألحِقني بِصالِحِ مَن مَضى وَاجعَلني مِن صالِحِ مَن بَقِيَ ، وخُذ بي سَبيلَ الصّالِحينَ وأعِنّي عَلى نَفسي بِما تُعينُ بِهِ الصّالِحينَ عَلى أنفُسِهِم ، وَاختِم عَمَلي بِأَحسَنِهِ وَاجعَل ثَوابي مِنهُ الجَنَّةَ بِرَحمَتِكَ ، وأعِنّي عَلى صالِحِ ما أعطَيتَني ، وثَبِّتني يا رَبِّ ولا تَرُدَّني في سوءٍ اِستَنقَذتَني مِنهُ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لا أجَلَ لَهُ دونَ لِقائِكَ ، أحيِني ما أحيَيتَني عَلَيهِ وتَوَفَّني إذا تَوَفَّيتَني عَلَيهِ ، وَابعَثني إذا بَعَثتَني عَلَيهِ وأبرِئ قَلبي مِنَ الرِّياءِ وَالشَّكِّ وَالسُّمعَةِ في دينِكَ حَتّى يَكونَ عَمَلي خالِصا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بَصيرَةً في دينِكَ وفَهما في حُكمِكَ وفِقها في عِلمِكَ ، وكِفلَينِ مِن رَحمَتِكَ ووَرَعا يَحجُزُني عَن مَعاصيكَ وبَيِّض وَجهي بِنورِكَ وَاجعَل رَغبَتي فيما عِندَكَ ، وتَوَفَّني في سَبيلِكَ وعَلى مِلَّةِ رَسولِكَ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الكَسَلِ وَالفَشَلِ وَالهَمِّ وَالجُبنِ وَالبُخلِ وَالغَفلَةِ وَالقَسوَةِ وَالذِّلَّةِ وَالمَسكَنَةِ وَالفَقرِ وَالفاقَةِ وكُلِّ بَلِيَّةٍ ، وَالفَواحِشِ ما ظَهَرَ مِنها وما بَطَنَ ، وأعوذُ بِكَ مِن نَفسٍ لا تَقنَعُ وبَطنٍ لا يَشبَعُ وقَلبٍ لا يَخشَعُ ودُعاءٍ لا يُسمَعُ وعَمَلٍ لايَنفَعُ،وأعوذُ بِكَ يا رَبِّ عَلى نَفسي وديني ومالي وعَلى جَميعِ ما رَزَقتَني مِنَ الشَّيطانِ الرَّجيمِ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لا يُجيرُني مِنكَ أحَدٌ ولا أجِدُ مِن دونِكَ مُلتَحَدا ، فَلا تَجعَل نَفسي في شَيءٍ مِن عَذابِكَ ، ولا تَرُدَّني بِهَلَكَةٍ ولا تَرُدَّني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وأعلِ ذِكري وَارفَع دَرَجَتي وحُطَّ وِزري ولا تُذَكِّرني بِخَطيئَتي ، وَاجعَل ثَوابَ مَجلسي وثَوابَ مَنطِقي وثَوابَ دُعائي رِضاكَ وَالجَنَّةَ ، أعطِني يا رَبِّ جَميعَ ما سَأَلتُكَ وزِدني مِن فَضلِكَ ، إنّي إلَيكَ راغِبٌ يا رَبَّ العالَمينَ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2211_25171"/>
    </w:p>
    <w:p>
      <w:pPr>
        <w:pStyle w:val="Heading6"/>
        <w:numPr>
          <w:ilvl w:val="5"/>
          <w:numId w:val="1"/>
        </w:numPr>
        <w:rPr/>
      </w:pPr>
      <w:bookmarkStart w:id="374" w:name="__RefHeading___Toc1086896_3804643083"/>
      <w:bookmarkStart w:id="375" w:name="_Toc147"/>
      <w:bookmarkEnd w:id="373"/>
      <w:bookmarkEnd w:id="374"/>
      <w:r>
        <w:rPr>
          <w:rtl w:val="true"/>
        </w:rPr>
        <w:t xml:space="preserve">ج ـ دعاء </w:t>
      </w:r>
      <w:r>
        <w:rPr>
          <w:rtl w:val="true"/>
        </w:rPr>
        <w:t>«</w:t>
      </w:r>
      <w:r>
        <w:rPr>
          <w:rtl w:val="true"/>
        </w:rPr>
        <w:t>يا عدّتي في كربتي</w:t>
      </w:r>
      <w:r>
        <w:rPr>
          <w:rtl w:val="true"/>
        </w:rPr>
        <w:t>»</w:t>
      </w:r>
      <w:bookmarkEnd w:id="375"/>
    </w:p>
    <w:p>
      <w:pPr>
        <w:pStyle w:val="BookText"/>
        <w:rPr/>
      </w:pPr>
      <w:r>
        <w:rPr>
          <w:rFonts w:ascii="Amiri" w:hAnsi="Amiri" w:eastAsia="Amiri" w:cs="Amiri"/>
          <w:color w:val="111111"/>
          <w:sz w:val="28"/>
          <w:sz w:val="28"/>
          <w:szCs w:val="28"/>
          <w:rtl w:val="true"/>
          <w:lang w:bidi="ar-SA"/>
        </w:rPr>
        <w:t xml:space="preserve">اللّهُمَّ إنَّكَ أنزَلتَ في كِتابِكَ أن نَعفُوَ عَمَّن ظَلَمَنا ، وقَد ظَلَمنا أنفُسَنا فَاعفُ عَنّا فَإِنَّكَ أولى بِذلِكَ مِنّا ، وأمَرتَنا ألاّ نَرُدَّ سائِلاً عَن أبوابِنا وقَد جِئتُكَ سائِلاً فَلا تَرُدَّني إلاّ بِقَضاءِ حاجَتي ، وأمَرتَنا بِالإِحسانِ إلى ما مَلَكَت أيمانُنا ونَحنُ أرِقّاؤُكَ فَأَعتِق رِقابَنا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مَفزَعي عِندَ كُربَتي ، ويا غَوثي عِندَ شِدَّتي ، إلَيكَ فَزَعتُ وبِكَ استَغَثتُ ولُذتُ ، لا ألوذُ بِسِواكَ ولا أطلُبُ الفَرَجَ إلاّ مِنكَ ، فَصَلِّ عَلى مُحَمَّدٍ وآلِ مُحَمَّدٍ فَأَغِثني وفَرِّج عَنّي ، يا مَن يَقبَلُ اليَسيرَ ويَعفو عَنِ الكَثيرِ ، اِقبَل مِنِّي اليَسيرَ وَاعفُ عَنِّي الكَثيرَ إنَّكَ أنتَ الرَّحيمُ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تُباشِرُ بِهِ قَلبي،ويَقينا حَتّى أعلَمَ أنَّهُ لَن يُصيبَني إلاّ ما كَتَبتَ لي ، ورَضِّني مِنَ العَيشِ بِما قَسَمتَ لي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ج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في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ويَدعو أيضا فِي السَّحَرِ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وَالمُؤمِنُ رَوعَتي وَالمُقيلُ عَثرَتي ، فَاغفِر لي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خُشوعَ الإِيمانِ قَبلَ خُشوعِ الذُّلِّ فِي النّارِ ، يا واحِدُ يا أحَدُ يا صَمَدُ يا مَن لَم يَلِد ولَم يولَد ولَم يَكُن لَهُ كُفُوا أحَدٌ ، يا مَن يُعطي مَن سَأَلَهُ تَحَنُّنا مِنهُ ورَحمَةً ، ويَبتَدِئُ بِالخَيرِ مَن لَم يَسأَلهُ تَفَضُّلاً مِنهُ وكَرَما ، بِكَرَمِكَ الدّائِمِ صَلِّ عَلى مُحَمَّدٍ وأهلِ بَيتِهِ ، وهَب لي رَحمَةً واسِعَةً جامِعَةً أبلُغُ بِها خَيرَ الدُّنيا وَالآخِرَةِ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أستَغفِرُكَ لِما تُبتُ إلَيكَ مِنهُ ثُمَّ عُدتُ فيهِ ، وأستَغفِرُكَ لِكُلِّ خَيرٍ أرَدتُ بِهِ وَجهَكَ فَخالَطَني فيهِ ما لَيسَ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وَاعفُ عَن ظُلمي وجُرمي بِحِلمِكَ وجودِكَ يا كَريمُ ، يا مَن لا يَخيبُ سائِلُهُ ولا يَنفَدُ نائِلُهُ ، يا مَن عَلا فَلا شَيءَ فَوقَهُ ودَنا فَلا شَيءَ دونَهُ ، صَلِّ عَلى مُحَمَّدٍ وآلِ مُحَمَّدٍ وَارحَمني يا فالِقَ البَحرِ لِموسى ، اللَّيلَةَ اللَّيلَةَ اللَّيلَةَ ، السّاعَةَ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مِنَ النِّفاقِ ، وعَمَلي مِنَ الرِّياءِ ، ولِساني مِنَ الكَذِبِ ، وعَيني مِنَ الخِيانَةِ فَإِنَّكَ تَعلَمُ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مَقامُ العائِذِ بِكَ مِنَ النّارِ ، هذا مَقامُ المُستَجيرِ بِكَ مِنَ النّارِ ، هذا مَقامُ المُستَغيثِ بِكَ مِنَ النّارِ ، هذا مَقامُ الهارِبِ إلَيكَ مِنَ النّارِ ، هذا مَقامُ مَن يَبوءُ لَكَ بِخَطيئَتِهِ ويَعتَرِفُ بِذَنبِهِ ويَتوبُ إلى رَبِّهِ ، هذا مَقامُ البائِسِ الفَقيرِ ، هذا مَقامُ الخائِفِ المُستَجيرِ ، هذا مَقامُ المَحزونِ المَكروبِ ، هذا مَقامُ المَحزونِ المَغمومِ المَهمومِ ، هذا مَقامُ الغَريبِ الغَريقِ ، هذا مَقامُ المُستَوحِشِ الفَرِقِ ، هذا مَقامُ مَن لا يَجِدُ لِذَنبِهِ غافِرا غَيرَكَ ولا لِضَعفِهِ مُقَوِّيا إلاّ أنتَ ، ولا لِهَمِّهِ مُفَرِّجا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كَريمُ ، لا تُحرِق وَجهي بِالنّارِ بَعدَ سُجودي لَكَ وتَعفيري بِغَيرِ مَنٍّ مِنّي عَلَيكَ ، بَل لَكَ الحَمدُ وَالمَنُّ وَالتَّفَضُّلُ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أي رَبِّ أي رَبِّ أي رَبِّ ـ حَتّى يَنقَطِعَ النَّفَسُ ـ ضَعفي وقِلَّةَ حيلَتي ورِقَّةَ جِلدي وتَبَدُّدَ أوصالي وتَناثُرَ لَحمي وجِسمي وجَسَدي ووَحدَتي ووَحشَتي في قَبري وجَزَعي مِن صَغيرِ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رَبِّ قُرَّةَ العَينِ وَالاِغتِباطَ يَومَ الحَسرَةِ وَالنَّدامَةِ ، بَيِّض وَجهي يا رَبِّ يَومَ تَسوَدُّ فيهِ الوُجوهُ ، آمِنِّي مِنَ الفَزَعِ الأَكبَرِ ، أسأَلُكَ البُشرى يَومَ تُقَلَّبُ فيهِ القُلوبُ وَالأَبصارُ ، وَالبُشرى عِندَ فِراقِ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أرجوهُ عَونا في حَياتي ، واُعِدُّهُ ذُخرا لِيَومِ فاقَتي ، الحَمدُ للّهِِ الَّذي أدعوهُ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أدعو غَيرَهُ ولَو دَعَوتُ غَيرَهُ لَخَيَّبَ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أرجوهُ ولا أرجو غَيرَهُ ولَو رَجَوتُ غَيرَهُ لَأَخلَفَ رَجائي ، الحَمدُ للّهِِ المُنعِمِ المُحسِنِ المُجمِلِ المُفضِلِ ذِي الجَلالِ وَالإِكرامِ ، وَلِيِ كُلِّ نِعمَةٍ ، وصاحِبِ كُلِّ حَسَنَةٍ ، ومُنتَهى كُلِّ رَغبَةٍ ، وقاضِي كُلِّ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وَارزُقنِي اليَقينَ وحُسنَ الظَّنِّ بِكَ ، وأثبِت رَجاكَ في قَلبي ، وَاقطَع رَجائي عَمَّن سِواكَ حَتّى لا أرجُوَ غَيرَكَ ولا أثِقَ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لَطيفا لِما يَشاءُ ، الطُف لي في جَميعِ أحوالي بِما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ضَعيفٌ عَلَى النّارِ فَلا تُعَذِّبني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 دُعائي وتَضَرُّعي وخَوفي وذُلّي ومَسكَنَتيوتَعويذي وتَلويذي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ضَعيفٌ عَن طَلَبِ الدُّنيا وأنتَ واسِعٌ كَريمٌ ، أسأَلُكَ يا رَبِّ بِقُوَّتِكَ عَلى ذلِكَ وقُدرَتِكَ عَلَيهِ وغِناكَ عَنهُ وحاجَتي إلَيهِ ، أن تَرزُقَني في عامي هذا وشَهري ويَومي هذا وساعَتي هذِهِ رِزقا تُغنيني بِهِ عَن تَكَلُّفِ ما في أيدِي النّاسِ ؛ مِن رِزقِكَ الحَلالِ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مِنكَ أطلُبُ وإلَيكَ أرغَبُ وإيّاكَ أرجو وأنتَ أهلُ ذلِكَ ، لا أرجو غَيرَكَ ولا أثِقُ إلاّ بِكَ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ظَلَمتُ نَفسي فَاغفِر لي وَارحَمني وعافِني ، يا سامِعَ كُلِّ صَوتٍ ، ويا جامِعَ كُلِّ فَوتٍ ، ويا بارِئَ النُّفوسِ بَعدَ المَوتِ،يا مَن لا تَغشاهُ الظُّلُماتُ ولا تَشتَبِهُ عَلَيهِ الأَصواتُ ، ولا يَشغَلُهُ شَيءٌ عَن شَيءٍ أعطِ مُحَمَّدا صَلَّى اللّهُ عَلَيهِ وآلِهِ أفضَلَ ما سَأَلَكَ وأفضَلَ ما سَأَلتَ لَهُ وأفضَلَ ما أنتَ مَسؤولٌ لَهُ إلى يَومِ القِيامَةِ ، وهَب لِيَ العافِيَةَ حَتّى تُهَنِّئَنِي المَعيشَةَ ، وَاختِم لي بِخَيرٍ حَتّى لا تَضُرَّنِيَ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رَضِّني بِما قَسَمتَ لي حَتّى لا أسأَلَ أحَدا شَيئا ، اللّهُمَّ صَلِّ عَلى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2211_25174"/>
    </w:p>
    <w:p>
      <w:pPr>
        <w:pStyle w:val="Heading6"/>
        <w:numPr>
          <w:ilvl w:val="5"/>
          <w:numId w:val="1"/>
        </w:numPr>
        <w:rPr/>
      </w:pPr>
      <w:bookmarkStart w:id="377" w:name="__RefHeading___Toc1086898_3804643083"/>
      <w:bookmarkStart w:id="378" w:name="_Toc148"/>
      <w:bookmarkEnd w:id="376"/>
      <w:bookmarkEnd w:id="377"/>
      <w:r>
        <w:rPr>
          <w:rtl w:val="true"/>
        </w:rPr>
        <w:t xml:space="preserve">د ـ دعاء </w:t>
      </w:r>
      <w:r>
        <w:rPr>
          <w:rtl w:val="true"/>
        </w:rPr>
        <w:t>«</w:t>
      </w:r>
      <w:r>
        <w:rPr>
          <w:rtl w:val="true"/>
        </w:rPr>
        <w:t>يا مفزعي عند كربتي</w:t>
      </w:r>
      <w:r>
        <w:rPr>
          <w:rtl w:val="true"/>
        </w:rPr>
        <w:t>»</w:t>
      </w:r>
      <w:bookmarkEnd w:id="378"/>
    </w:p>
    <w:p>
      <w:pPr>
        <w:pStyle w:val="BookText"/>
        <w:rPr/>
      </w:pPr>
      <w:r>
        <w:rPr>
          <w:rFonts w:ascii="Amiri" w:hAnsi="Amiri" w:eastAsia="Amiri" w:cs="Amiri"/>
          <w:color w:val="111111"/>
          <w:sz w:val="28"/>
          <w:sz w:val="28"/>
          <w:szCs w:val="28"/>
          <w:rtl w:val="true"/>
          <w:lang w:bidi="ar-SA"/>
        </w:rPr>
        <w:t xml:space="preserve">وآلِ مُحَمَّدٍ وَافتَح لي خَزائِنَ رَحمَتِكَ ، وَارحَمني رَحمَةً لا تُعَذِّبُني بَعدَها أبَدا فِي الدُّنيا وَالآخِرَةِ ، وَارزُقني مِن فَضلِكَ الواسِعِ رِزقا حَلالاً طَيِّبا لا تُفقِرُني إلى أحَدٍ بَعدَهُ سِواكَ ، تَزيدُني بِذلِكَ شُكرا وإلَيكَ فاقَةً وفَقرا وبِكَ عَمَّن سِواكَ غِنىً وتَعَفُّفا ، يا مُحسِنُ يا مُجمِلُ ، يا مُنعِمُ يا مُفضِلُ ، يا مَليكُ يا مُقتَدِرُ صَلِّ عَلى مُحَمَّدٍ وآلِ مُحَمَّدٍ وَاكفِنِي المُهِمَّ كُلَّهُ ، وَاقضِ لي بِالحُسنى بارِك لي في جَميعِ اُموري وَاقضِ لي جَميعَ حَوائِجي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لي ما أخافُ تَعسيرَهُ فَإِنَّ تَيسيرَ ما أخافُ تَعسيرَهُ عَلَيكَ يَسيرٌ ، وسَهِّل لي ما أخافُ حُزونَتَهُ </w:t>
      </w:r>
      <w:r>
        <w:rPr>
          <w:rStyle w:val="FootnoteAnchor"/>
          <w:rtl w:val="true"/>
        </w:rPr>
        <w:footnoteReference w:id="394"/>
      </w:r>
      <w:r>
        <w:rPr>
          <w:rFonts w:ascii="Amiri" w:hAnsi="Amiri" w:eastAsia="Amiri" w:cs="Amiri"/>
          <w:color w:val="111111"/>
          <w:sz w:val="28"/>
          <w:sz w:val="28"/>
          <w:szCs w:val="28"/>
          <w:rtl w:val="true"/>
          <w:lang w:bidi="ar-SA"/>
        </w:rPr>
        <w:t xml:space="preserve">، ونَفِّس عَنّي ما أخافُ ضيقَهُ ، وكُفَّ عَنّي ما أخافُ غَمَّهُ ، وَاصرِف عَنّي ما أخافُ بَلِيَّتَهُ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قَلبي حُبّا لَكَ وخَشيَةً مِنكَ ، وتَصديقا وإيمانا بِكَ وفَرَقا مِنكَ وشَوقا إلَيكَ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 حُقوقا فَتَصَدَّق بِها عَلَيَّ ، ولِلنّاسِ قِبَلي تَبِعاتٌ فَتَحَمَّلها عَنّي ، وقَد أوجَبتَ لِكُلِّ ضَيفٍ قِرىً وأنا ضَيفُكَ فَاجعَل قِرايَ اللَّيلَةَ الجَنَّةَ ، يا وَهّابَ الجَنَّةِ ، يا وَهّابَ المَغفِرَةِ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د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مَفزَعي عِندَ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آخَرُ فِي السَّحرِ نُقِلَ مِن أصلٍ عتيقٍ مِن اُصولِ أصحابِنا ، أوَّلُ رِوايَتِهِ عَنِ الحَسَنِ بنِ مَحبوبٍ ، وتاريخُ كِتابَتِهِ سَنَةُ ثَلاثٍ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مَفزَعي عِندَ كُربَتي ، ويا غَوثي عِندَ شِدَّتي ، إلَيكَ فَزِعتُ وبِكَ استَغَثتُ وبِكَ لُذتُ ، لا ألوذُ بِسِواكَ ولا أطلُبُ الفَرَجَ إلاّ مِنكَ ، فَأَغِثني وفَرِّج عَنّي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2211_25175"/>
    </w:p>
    <w:p>
      <w:pPr>
        <w:pStyle w:val="Heading6"/>
        <w:numPr>
          <w:ilvl w:val="5"/>
          <w:numId w:val="1"/>
        </w:numPr>
        <w:rPr/>
      </w:pPr>
      <w:bookmarkStart w:id="380" w:name="__RefHeading___Toc1086900_3804643083"/>
      <w:bookmarkStart w:id="381" w:name="_Toc149"/>
      <w:bookmarkEnd w:id="379"/>
      <w:bookmarkEnd w:id="380"/>
      <w:r>
        <w:rPr>
          <w:rtl w:val="true"/>
        </w:rPr>
        <w:t>ه ـ التّسبيح</w:t>
      </w:r>
      <w:bookmarkEnd w:id="381"/>
    </w:p>
    <w:p>
      <w:pPr>
        <w:pStyle w:val="BookText"/>
        <w:rPr/>
      </w:pPr>
      <w:r>
        <w:rPr>
          <w:rFonts w:ascii="Amiri" w:hAnsi="Amiri" w:eastAsia="Amiri" w:cs="Amiri"/>
          <w:color w:val="111111"/>
          <w:sz w:val="28"/>
          <w:sz w:val="28"/>
          <w:szCs w:val="28"/>
          <w:rtl w:val="true"/>
          <w:lang w:bidi="ar-SA"/>
        </w:rPr>
        <w:t xml:space="preserve">يا مَن يَقبَلُ اليَسيرَ ويَعفو عَنِ الكَثيرِ ، اِقبَل مِنِّي اليَسيرَ وَاعفُ عَنِّي الكَثيرَ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إيمانا تُباشِرُ بِهِ قَلبي، ويَقينا حَتّى أعلَمَ أنَّهُ لَن يُصيبَني إلاّ ما كَتَبتَ لي ، ورَضِّني مِنَ العَيشِ بِما قَسَمتَ لي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في كُربَتي ، ويا صاحِبي في شِدَّتي ، ويا وَلِيِّي في نِعمَتي ، ويا غايَتي في رَغبَتي ، أنتَ السّاتِرُ عَورَتي وَالآمِنُ رَوعَتي وَالمُقيلُ عَثرَتي ، فَاغفِر لي خَطيئَتي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ه ـ التَّسبيحالإقبال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الكِتابِ المَذكورِ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يَعلَمُ جَوارِحَ القُلوبِ ، سُبحانَ مَن يُحصي عَدَدَ الذُّنوبِ ، سُبحانَ مَن لا تَخفى عَلَيهِ خافِيَةٌ فِي السَّماواتِ وَالأَرَضينَ ، سُبحانَ الرَّبِّ الوَدودِ ، سُبحانَ الفَردِ الوَترِ ، سُبحانَ العَظيمِ الأَعظَمِ ، سُبحانَ مَن لا يَعتَدي عَلى أهلِ مَملَكَتِهِ ، سُبحانَ مَن لا يُؤاخِذُ أهلَ الأَرضِ بِأَلوانِ العَذابِ ، سُبحانَ الحَنّانِ المَنّانِ ، سُبحانَ الرَّؤوفِ الرَّحيمِ ، سُبحانَ الجَبّارِ الجَوادِ ، سُبحانَ الحَليمِ الكَريمِ ، سُبحانَ البَصيرِ العَليمِ ، سُبحانَ البَصيرِ الواسِعِ ، سُبحانَ اللّهِ عَلى إقبالِ النَّهارِ ، سُبحانَ اللّهِ عَلى إدبارِ النَّهارِ ، سُبحانَ اللّهِ عَلى إدبارِ اللَّيلِ وإقبالِ النَّهارِ ، ولَهُ الحَمدُ وَالمَجدُ وَالعَظَمَةُ وَالكِبرِياءُ مَعَ كُلِّ نَفَسٍ ، وكُلِّ طَرفَةِ عَينٍ وكُلِّ لَمحَةٍ سَبَقَ في عِلمِهِ ، سُبحانَكَ مِل ءَ ما أحصى كِتابُكَ ، سُبحانَكَ زِنَةَ عَرشِكَ ، سُبحانَكَ سُبحانَكَ سُبحانَكَ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2211_25176"/>
    </w:p>
    <w:p>
      <w:pPr>
        <w:pStyle w:val="Heading5"/>
        <w:numPr>
          <w:ilvl w:val="4"/>
          <w:numId w:val="1"/>
        </w:numPr>
        <w:rPr/>
      </w:pPr>
      <w:bookmarkStart w:id="383" w:name="__RefHeading___Toc1086902_3804643083"/>
      <w:bookmarkStart w:id="384" w:name="_Toc150"/>
      <w:bookmarkEnd w:id="382"/>
      <w:bookmarkEnd w:id="383"/>
      <w:r>
        <w:rPr/>
        <w:t>۳</w:t>
      </w:r>
      <w:r>
        <w:rPr>
          <w:rtl w:val="true"/>
        </w:rPr>
        <w:t xml:space="preserve"> </w:t>
      </w:r>
      <w:r>
        <w:rPr>
          <w:rtl w:val="true"/>
        </w:rPr>
        <w:t xml:space="preserve">/ </w:t>
      </w:r>
      <w:r>
        <w:rPr/>
        <w:t>۴</w:t>
      </w:r>
      <w:r>
        <w:rPr>
          <w:rtl w:val="true"/>
        </w:rPr>
        <w:t xml:space="preserve"> أدعية كلّ يوم</w:t>
      </w:r>
      <w:bookmarkEnd w:id="384"/>
    </w:p>
    <w:p>
      <w:pPr>
        <w:pStyle w:val="Heading6"/>
        <w:numPr>
          <w:ilvl w:val="5"/>
          <w:numId w:val="1"/>
        </w:numPr>
        <w:rPr/>
      </w:pPr>
      <w:bookmarkStart w:id="385" w:name="__RefHeading___Toc1086904_3804643083"/>
      <w:bookmarkStart w:id="386" w:name="_Toc151"/>
      <w:bookmarkEnd w:id="385"/>
      <w:r>
        <w:rPr>
          <w:rtl w:val="true"/>
        </w:rPr>
        <w:t>أ ـ دعاء عليّ بن الحسين</w:t>
      </w:r>
      <w:bookmarkEnd w:id="38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أدعِيَةُ كُلِّ يَومٍأ ـ دُعاءُ عَلِيِّ بنِ الحُسَينِالكافي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بَشيرٍ عَن بَعضِ رِجالِهِ أنَّ عَلِيَ بنَ الحُسَينِ عليهماالسلامكانَ يَدعو بِهذَا الدُّعاءِ في كُلِّ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شَهرُ رَمَضانَ ، وهذا شَهرُ الصِّيامِ ، وهذا شَهرُ الإِنابَةِ، وهذا شَهرُ التَّوبَةِ، وهذا شَهرُ المَغفِرَةِ وَالرَّحمَةِ، وهذا شَهرُ العِتقِ مِنَ النّارِ وَالفَوزِ بِالجَنَّةِ، اللّهُمَّ فَسَلِّمهُ لي وتَسَلَّمهُ مِني، وأعِنّي عَلَيهِ بِأَفضَلِ عَونِكَ، ووَفِّقني فيهِ لِطاعَتِكَ ، وفَرِّغني فيهِ لِعِبادَتِكَ ودُعائِكَ وتِلاوَةِ كِتابِكَ ، وأعظِم لي فيهِ البَرَكَةَ وأحسِن لي فيهِ العاقِبَةَ ، وأصِحَّ لي فيهِ بَدَني وأوسِع فيهِ رِزقي ، وَاكفِني فيهِ ما أهَمَّني وَاستَجِب لي فيهِ دُعائي وبَلِّغني فيهِ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فيهِ النُّعاسَ وَالكَسَلَ وَالسَّآمَةَ وَالفَترَةَ وَالقَسوَةَ وَالغَفلَةَ 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جَنِّبني فيهِ العِلَلَ وَالأَسقامَ ، وَالهُمومَ وَالأَحزانَ ، وَالأَعراضَ وَالأَمراضَ ، وَالخَطايا وَالذُّنوبَ ، وَاصرِف عَنّي فيهِ السّوءَ وَالفَحشاءَ وَالجَهدَ وَالبَلاءَ وَالتَّعَبَ وَالعَناءَ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فيهِ مِنَ الشَّيطانِ الرَّجيمِ وهَمزِهِ </w:t>
      </w:r>
      <w:r>
        <w:rPr>
          <w:rStyle w:val="FootnoteAnchor"/>
          <w:rtl w:val="true"/>
        </w:rPr>
        <w:footnoteReference w:id="399"/>
      </w:r>
      <w:r>
        <w:rPr>
          <w:rFonts w:ascii="Amiri" w:hAnsi="Amiri" w:eastAsia="Amiri" w:cs="Amiri"/>
          <w:color w:val="111111"/>
          <w:sz w:val="28"/>
          <w:sz w:val="28"/>
          <w:szCs w:val="28"/>
          <w:rtl w:val="true"/>
          <w:lang w:bidi="ar-SA"/>
        </w:rPr>
        <w:t xml:space="preserve">ولَمزِهِ </w:t>
      </w:r>
      <w:r>
        <w:rPr>
          <w:rStyle w:val="FootnoteAnchor"/>
          <w:rtl w:val="true"/>
        </w:rPr>
        <w:footnoteReference w:id="400"/>
      </w:r>
      <w:r>
        <w:rPr>
          <w:rFonts w:ascii="Amiri" w:hAnsi="Amiri" w:eastAsia="Amiri" w:cs="Amiri"/>
          <w:color w:val="111111"/>
          <w:sz w:val="28"/>
          <w:sz w:val="28"/>
          <w:szCs w:val="28"/>
          <w:rtl w:val="true"/>
          <w:lang w:bidi="ar-SA"/>
        </w:rPr>
        <w:t xml:space="preserve">ونَفثِهِ </w:t>
      </w:r>
      <w:r>
        <w:rPr>
          <w:rStyle w:val="FootnoteAnchor"/>
          <w:rtl w:val="true"/>
        </w:rPr>
        <w:footnoteReference w:id="401"/>
      </w:r>
      <w:r>
        <w:rPr>
          <w:rFonts w:ascii="Amiri" w:hAnsi="Amiri" w:eastAsia="Amiri" w:cs="Amiri"/>
          <w:color w:val="111111"/>
          <w:sz w:val="28"/>
          <w:sz w:val="28"/>
          <w:szCs w:val="28"/>
          <w:rtl w:val="true"/>
          <w:lang w:bidi="ar-SA"/>
        </w:rPr>
        <w:t>ونَفخِهِ ووَسواسِهِ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211_25177"/>
    </w:p>
    <w:p>
      <w:pPr>
        <w:pStyle w:val="Heading6"/>
        <w:numPr>
          <w:ilvl w:val="5"/>
          <w:numId w:val="1"/>
        </w:numPr>
        <w:rPr/>
      </w:pPr>
      <w:bookmarkStart w:id="388" w:name="__RefHeading___Toc1086906_3804643083"/>
      <w:bookmarkStart w:id="389" w:name="_Toc152"/>
      <w:bookmarkEnd w:id="387"/>
      <w:bookmarkEnd w:id="388"/>
      <w:r>
        <w:rPr>
          <w:rtl w:val="true"/>
        </w:rPr>
        <w:t xml:space="preserve">ب ـ دعاء </w:t>
      </w:r>
      <w:r>
        <w:rPr>
          <w:rtl w:val="true"/>
        </w:rPr>
        <w:t>«</w:t>
      </w:r>
      <w:r>
        <w:rPr>
          <w:rtl w:val="true"/>
        </w:rPr>
        <w:t>اللّهمّ ربّ شهر رمضان</w:t>
      </w:r>
      <w:r>
        <w:rPr>
          <w:rtl w:val="true"/>
        </w:rPr>
        <w:t>»</w:t>
      </w:r>
      <w:bookmarkEnd w:id="389"/>
    </w:p>
    <w:p>
      <w:pPr>
        <w:pStyle w:val="BookText"/>
        <w:rPr/>
      </w:pPr>
      <w:r>
        <w:rPr>
          <w:rFonts w:ascii="Amiri" w:hAnsi="Amiri" w:eastAsia="Amiri" w:cs="Amiri"/>
          <w:color w:val="111111"/>
          <w:sz w:val="28"/>
          <w:sz w:val="28"/>
          <w:szCs w:val="28"/>
          <w:rtl w:val="true"/>
          <w:lang w:bidi="ar-SA"/>
        </w:rPr>
        <w:t xml:space="preserve">وكَيدِهِ ومَكرِهِ وحِيَلِهِ وأمانِيِّهِ وخُدَعِهِ وغُرورِهِ وفِتنَتِهِ ورَجلِهِ </w:t>
      </w:r>
      <w:r>
        <w:rPr>
          <w:rStyle w:val="FootnoteAnchor"/>
          <w:rtl w:val="true"/>
        </w:rPr>
        <w:footnoteReference w:id="402"/>
      </w:r>
      <w:r>
        <w:rPr>
          <w:rFonts w:ascii="Amiri" w:hAnsi="Amiri" w:eastAsia="Amiri" w:cs="Amiri"/>
          <w:color w:val="111111"/>
          <w:sz w:val="28"/>
          <w:sz w:val="28"/>
          <w:szCs w:val="28"/>
          <w:rtl w:val="true"/>
          <w:lang w:bidi="ar-SA"/>
        </w:rPr>
        <w:t xml:space="preserve">وشَرَكِهِ وأعوانِهِ وأتباعِهِ وأخدانِهِ </w:t>
      </w:r>
      <w:r>
        <w:rPr>
          <w:rStyle w:val="FootnoteAnchor"/>
          <w:rtl w:val="true"/>
        </w:rPr>
        <w:footnoteReference w:id="403"/>
      </w:r>
      <w:r>
        <w:rPr>
          <w:rFonts w:ascii="Amiri" w:hAnsi="Amiri" w:eastAsia="Amiri" w:cs="Amiri"/>
          <w:color w:val="111111"/>
          <w:sz w:val="28"/>
          <w:sz w:val="28"/>
          <w:szCs w:val="28"/>
          <w:rtl w:val="true"/>
          <w:lang w:bidi="ar-SA"/>
        </w:rPr>
        <w:t xml:space="preserve">وأشياعِهِ وأولِيائِهِ وشُرَكائِهِ وجَميعِ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تَمامَ صِيامِهِ وبُلوغَ الأَمَلِ في قِيامِهِ ، وَاستِكمالَ ما يُرضيكَ فيهِ صَبرا وإيمانا ويَقينا وَاحتِسابا ، ثُمَّ تَقَبَّل ذلِكَ مِنّا بِالأَضعافِ الكَثيرَةِ وَالأَجرِ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الجِدَّ وَالاِجتِهادَ وَالقُوَّةَ وَالنَّشاطَ وَالإِنابَةَ وَالتَّوبَةَ وَالرَّغبَةَ وَالرَّهبَةَ وَالجَزَعَ وَالرِّقَّةَ وصِدقَ اللِّسانِ ، وَالوَجَلَ مِنكَ وَالرَّجاءَ لَكَ وَالتَّوَكُّلَ عَلَيكَ وَالثِّقَةَ بِكَ ، وَالوَرَعَ عَن مَحارِمِكَ بِصالِحِ القَولِ ومَقبولِ السَّعيِ ومَرفوعِ العَمَلِ ومُستَجابِ الدُّعاءِ ولا تَحُل بَيني وبَينَ شَيءٍ مِن ذلِكَ بِعَرَضِ ولا مَرَضٍ ولا هَمٍّ ولا غَمٍّ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ب ـ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 بِما ذَكَرَهُ السَّيِّدُ عَلِيُّ بنُ الحُسَينِ بنِ باقي رحمه الله فِي اختِيارِهِ ؛ فَقَد رُوِيَ أنَّهُ مَن دَعا بِهِ كُلَّ يَومٍ مِن شَهرِ رَمَضانَ غَفَرَ اللّهُ لَهُ ذُنوبَ أربَعينَ سَنَةً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وَافتَرَضتَ عَلى عِبادِكَ فيهِ الصِّيامَ ، اُرزُقني حَجَّ بَيتِكَ الحَرامِ في هذَا العامِ وفي كُلِّ عامٍ ، وَاغفِر لِيَ الذُّنوبَ العِظامَ ؛ فَإِنَّهُ لا يَغفِرُها غَيرُكَ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211_25178"/>
    </w:p>
    <w:p>
      <w:pPr>
        <w:pStyle w:val="Heading5"/>
        <w:numPr>
          <w:ilvl w:val="4"/>
          <w:numId w:val="1"/>
        </w:numPr>
        <w:rPr/>
      </w:pPr>
      <w:bookmarkStart w:id="391" w:name="__RefHeading___Toc1086908_3804643083"/>
      <w:bookmarkStart w:id="392" w:name="_Toc153"/>
      <w:bookmarkEnd w:id="390"/>
      <w:bookmarkEnd w:id="391"/>
      <w:r>
        <w:rPr/>
        <w:t>۳</w:t>
      </w:r>
      <w:r>
        <w:rPr>
          <w:rtl w:val="true"/>
        </w:rPr>
        <w:t xml:space="preserve"> </w:t>
      </w:r>
      <w:r>
        <w:rPr>
          <w:rtl w:val="true"/>
        </w:rPr>
        <w:t xml:space="preserve">/ </w:t>
      </w:r>
      <w:r>
        <w:rPr/>
        <w:t>۵</w:t>
      </w:r>
      <w:r>
        <w:rPr>
          <w:rtl w:val="true"/>
        </w:rPr>
        <w:t xml:space="preserve"> دعاء الجوشن الكبير</w:t>
      </w:r>
      <w:bookmarkEnd w:id="39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دُعاءُ الجَوشَنِ الكَبيرِالإمام زين العابدين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النَّبِيِ صلى الله عليه و آله وهُوَ في بَعضِ غَزَواتِهِ وعَلَيهِ جَوشَنٌ ثَقيلٌ آلَمَهُ ثِقلُهُ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هذَا الجَوشَنَ وَاقرَأ هذَا الدُّعاءَ ، فَهُوَ أمانٌ لَكَ ولاُِمَّتِكَ ؛ فَمَن قَرَأَهُ عِندَ خُروجِهِ مِن مَنزِلِهِ أو حَمَلَهُ ، حَفِظَهُ اللّهُ وأوجَبَ حَقَّهُ عَلَيهِ ، ووَفَّقَهُ اللّهُ تَعالى لِصالِحِ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 بِهِ بِنِيَّةٍ خالِصَةٍ في أوَّلِ شَهرِ رَمَضانَ رَزَقَهُ اللّهُ تَعالى لَيلَةَ القَدرِ ، وخَلَقَ لَهُ سَبعينَ ألفَ مَلَكٍ يُسَبِّحونَ اللّهَ ويُقَدِّسونَهُ ، وجَعَلَ ثَوابَهُم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مَن دَعا بِهِ لَم يَبقَ بَينَهُ وبَينَ اللّهِ تَعالى حِجابٌ ، ولَم يَطلُب مِنَ اللّهِ تَعالى شَيئا إلاّ أعطاهُ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 بِهِ في شَهرِ رَمَضانَ ثَلاثَ مَرّاتٍ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حَرَّمَ اللّهُ تَعالى جَسَدَهُ عَلَى النّارِ ، وأوجَبَ لَهُ الجَنَّةَ ، وَوَكَّلَ اللّهُ بِهِ مَلَكَينِ يَحفَظانِهِ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المَعاصي ، وكانَ في أمانِ اللّهِ طولَ حَياتِهِ ، يا مُحَمَّدُ ، ولا تُعَلِّمهُ إلاّ لِمُؤمِنٍ تَقِيٍ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عَلِيُ بنُ أبي طالِبٍ عليه السلام بِحِفظِ هذَا الدُّعاءِ وتَعظيمِهِ ، وأن أكتُبَهُ عَلى كَفَنِهِ ، وأن اُعَلِّمَهُ أهلي وأحُثَّهُم عَلَيهِ ، وهُوَ ألفُ اسمٍ وفيهِ الاِسمُ الأَعظَمُ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المصباح للكفعمي</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الجَوشَنِ الكَبيرِ مَروِيٌ عَنِ النَّبِيِ صلى الله عليه و آله وهُوَ مِئَةُ فَصلٍ كُلُّ فَصلٍ عَشَرَةُ أسماءٍ </w:t>
      </w:r>
      <w:r>
        <w:rPr>
          <w:rStyle w:val="FootnoteAnchor"/>
          <w:rtl w:val="true"/>
        </w:rPr>
        <w:footnoteReference w:id="409"/>
      </w:r>
      <w:r>
        <w:rPr>
          <w:rFonts w:ascii="Amiri" w:hAnsi="Amiri" w:eastAsia="Amiri" w:cs="Amiri"/>
          <w:color w:val="111111"/>
          <w:sz w:val="28"/>
          <w:sz w:val="28"/>
          <w:szCs w:val="28"/>
          <w:rtl w:val="true"/>
          <w:lang w:bidi="ar-SA"/>
        </w:rPr>
        <w:t xml:space="preserve">، وتَقولُ في آخِرِ كُلِّ فَصلٍ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لا إلهَ إلاّ أنتَ الغَوثَ الغَوثَ خَلِّصنا مِنَ النّارِ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أللّهُ ، يا رَحمانُ ، يا رَحيمُ ، يا كَريمُ ، يا مُقيمُ ، يا عَظيمُ ، يا قَديمُ ، يا عَليمُ ، يا حَليمُ ، يا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 يا مُجيبَ الدَّعَواتِ ، يا رافِعَ الدَّرَجاتِ ، يا وَلِيَ الحَسَناتِ ، يا غافِرَ الخَطيئاتِ ، يا مُعطِيَ المَسأَلاتِ ، يا قابِلَ التَّوباتِ ، يا سامِعَ الأَصواتِ ، يا عالِمَ الخَفِيّاتِ ، يا دافِعَ البَلِيّاتِ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 يا خَيرَ الفاتِحينَ ، يا خَيرَ النّاصِرينَ ، يا خَيرَ الحاكِمينَ ، يا خَيرَ الرّازِقينَ ، يا خَيرَ الوارِثينَ ، يا خَيرَ الحامِدينَ ، يا خَيرَ الذّاكِرينَ ، يا خَيرَ المُنزِلينَ ، يا خَيرَ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العِزَّةُ وَالجَمالُ ، يا مَن لَهُ القُدرَةُ وَالكَمالُ ، يا مَن لَهُ المُلكُ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وَالجَلالُ ، يا مَن هُوَ الكَبيرُ المُتَعالِ ، يا مُنشِئَ السَّحابِ الثِّقالِ ، يا مَن هُوَ شَديدُ المِحالِ ، يا مَن هُوَ سَريعُ الحِسابِ ، يا مَن هُوَ شَديدُ العِقابِ ، يا مَن عِندَهُ حُسنُ الثَّوابِ ، يا مَن 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حَنّانُ ، يا مَنّانُ ، يا دَيّانُ ، يا بُرهانُ ، يا سُلطانُ ، يا رِضوانُ ، يا غُفرانُ ، يا سُبحانُ ، يا مُستَعانُ ، يا ذَا المَنِّ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شَيءٍ لِعَظَمَتِهِ ، يا مَنِ استَسلَمَ كُلُّ شَيءٍ لِقُدرَتِهِ ، يا مَن ذَلَّ كُلُّ شَيءٍ لِعِزَّتِهِ ، يا مَن خَضَعَ كُلُّ شَيءٍ لِهَيبَتِهِ ، يا مَنِ انقادَ كُلُّ شَيءٍ مِن خَشيَتِهِ ، يا مَن تَشَقَّقَتِ الجِبالُ مِن مَخافَتِهِ ، يا مَن قامَتِ السَّماواتُ بِأَمرِهِ ، يا مَنِ استَقَرَّتِ الأَرَضونَ بِإِذنِهِ ، يا مَن يُسَبِّحُ الرَّعدُ بِحَمدِهِ ، يا مَن لا يَعتَدي عَلى أهلِ مَملَكَتِهِ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 يا كاشِفَ البَلايا ، يا مُنتَهَى الرَّجايا ، يا مُجزِلَ العَطايا ، يا واهِبَ الهَدايا ، يا رازِقَ البَرايا ، يا قاضِيَ المَنايا ، يا سامِعَ الشَّكايا ، يا باعِثَ البَرايا ، يا مُطلِقَ الاُسارى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الحَمدِ وَالثَّناءِ ، يا ذَا الفَخرِ وَالبَهاءِ يا ذَا المَجدِ وَالسَّناءِ ، يا ذَا العَهدِ وَالوَفاءِ ، يا ذَا العَفوِ وَالرِّضاءِ ، يا ذَا المَنِّ وَالعَطاءِ ، يا ذَا الفَصلِ وَالقَضاءِ ، يا ذَا العِزِّ وَالبَقاءِ ، يا ذَا الجودِ وَالسَّخاءِ ، يا ذَا الآلاءِ وَالنَّعماءِ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مانِعُ ، يا دافِعُ ، يا رافِعُ ، يا صانِعُ ، يا نافِعُ ، يا سامِعُ ، يا جامِعُ ، يا شافِعُ ، يا واسِعُ ، يا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صانِعَ كُلِّ مَصنوعٍ ، يا خالِقَ كُلِّ مَخلوقٍ ، يا رازِقَ كُلِّ مَرزوقٍ ، يا مالِكَ كُلِّ مَملوكٍ ، يا كاشِفَ كُلِّ مَكروبٍ ، يا فارِجَ كُلِّ مَهمومٍ ، يا راحِمَ كُلِّ مَرحومٍ ، يا ناصِرَ كُلِّ مَخذولٍ ، يا ساتِرَ كُلِّ مَعيوبٍ ، يا مَلجَأَ كُلِّ مَطرودٍ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شِدَّتي ، يا رَجائي عِندَ مُصيبَتي ، يا مُؤنِسي عِندَ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وَحشَتي ، يا صاحِبي عِندَ غُربَتي ، يا وَلِيِّي عِندَ نِعمَتي ، يا غِياثي عِندَ كُربَتي ، يا دَليلي عِندَ حَيرَتي ، يا غِنائي عِندَ افتِقاري ، يا مَلجَئي عِندَ اضطِراري ، يا مُعيني عِندَ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 يا غَفّارَ الذُّنوبِ ، يا سَتّارَ العُيوبِ ، يا كاشِفَ الكُروبِ ، يا مُقَلِّبَ القُلوبِ ، يا طَبيبَ القُلوبِ ، يا مُنَوِّرَ القُلوبِ ، يا أنيسَ القُلوبِ ، يا مُفَرِّجَ الهُمومِ ، يا مُنَفِّسَ الغُمومِ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جَليلُ ، يا جَميلُ ، يا وَكيلُ ، يا كَفيلُ ، يا دَليلُ ، يا قَبيلُ ، يا مُديلُ ، يا مُنيلُ ، يا مُقيلُ ، يا 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 يا غِياثَ المُستَغيثينَ ، يا صَريخَ المُستَصرِخينَ ، يا جارَ المُستَجيرينَ ، يا أمانَ الخائِفينَ ، يا عَونَ المُؤمِنينَ ، يا راحِمَ المَساكينِ ، يا مَلجَأَ العاصينَ ، يا غافِرَ المُذنِبينَ ، يا مُجيبَ دَعوَةِ المُضطَرّينَ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وَالإِحسانِ ، يا ذَا الفَضلِ وَالاِمتِنانِ ، يا ذَا الأَمنِ وَالأَمانِ ، يا ذَا القُدسِ وَالسُّبحانِ ، يا ذَا الحِكمَةِ وَالبَيانِ ، يا ذَا الرَّحمَةِ وَالرِّضوانِ ، يا ذَا الحُجَّةِ وَالبُرهانِ ، يا ذَا العَظَمَةِ وَالسُّلطانِ ، يا ذَا الرَّأفَةِ وَالمُستَعانِ ، يا ذَا العَفوِ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شَيءٍ ، يا مَن هُوَ إلهُ كُلِّ شَيءٍ ، يا مَن هُوَ خالِقُ كُلِّ شَيءٍ ، يا مَن هُوَ صانِعُ كُلِّ شَيءٍ ، يا مَن هُوَ قَبلَ كُلِّ شَيءٍ ، يا مَن هُوَ بَعدَ كُلِّ شَيءٍ ، يا مَن هُوَ فَوقَ كُلِّ شَيءٍ ، يا مَن هُوَ عالِمٌ بِكُلِّ شَيءٍ ، يا مَن هُوَ قادِرٌ عَلى كُلِّ شَيءٍ ، يا مَن هُوَ يَبقى ويَفنى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مُؤمِنُ ، يا مُهَيمِنُ ، يا مُكَوِّنُ ، يا مُلَقِّنُ ، يا مُبَيِّنُ ، يا مُهَوِّنُ ، يا مُمَكِّنُ ، يا مُزَيِّنُ ، يا مُعلِنُ ، يا مُقَسِّمُ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مُلكِهِ مُقيمٌ ، يا مَن هُوَ في سُلطانِهِ قَديمٌ ، يا مَن هُوَ في جَلالِهِ عَظيمٌ ، يا مَن هُوَ عَلى عِبادِهِ رَحيمٌ ، يا مَن هُوَ بِكُلِّ شَيءٍ عَليمٌ ، يا مَن هُوَ بِمَن عَصاهُ حَليمٌ ، يا مَن هُوَ بِمَن رَجاهُ كَريمٌ ، يا مَن هُوَ في صُنعِهِ حَكيمٌ ، يا مَن هُوَ في حِكمَتِهِ لَطيفٌ ، يا مَن هُوَ في لُطفِهِ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 يا مَن لا يُسأَلُ إلاّ عَفوُهُ ، يا مَن لا يُنظَرُ إلاّ بِرُّهُ ، يا مَن لا يُخافُ إلاّ عَدلُهُ ، يا مَن لا يَدومُ إلاّ مُلكُهُ ، يا مَن لا سُلطانَ إلاّ سُلطانُهُ ، يا مَن وَسِعَت كُلَّ شَيءٍ رَحمَتُهُ ، يا مَن سَبَقَت رَحمَتُهُ غَضَبَهُ ، يا مَن أحاطَ بِكُلِّ شَيءٍ عِلمُهُ ، يا مَن لَيسَ أحَدٌ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 يا كاشِفَ الغَمِّ ، يا غافِرَ الذَّنبِ ، يا قابِلَ التَّوبِ ، يا خالِقَ الخَلقِ ، يا صادِقَ الوَعدِ ، يا موفِيَ العَهدِ ، يا عالِمَ السِّرِّ ، يا فالِقَ الحَبِّ ، يا رازِقَ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عَلِيُ ، يا وَفِيُ ، يا غَنِيُ، يا مَلِيُ </w:t>
      </w:r>
      <w:r>
        <w:rPr>
          <w:rStyle w:val="FootnoteAnchor"/>
          <w:rtl w:val="true"/>
        </w:rPr>
        <w:footnoteReference w:id="410"/>
      </w:r>
      <w:r>
        <w:rPr>
          <w:rFonts w:ascii="Amiri" w:hAnsi="Amiri" w:eastAsia="Amiri" w:cs="Amiri"/>
          <w:color w:val="111111"/>
          <w:sz w:val="28"/>
          <w:sz w:val="28"/>
          <w:szCs w:val="28"/>
          <w:rtl w:val="true"/>
          <w:lang w:bidi="ar-SA"/>
        </w:rPr>
        <w:t xml:space="preserve">، يا حَفِيُ </w:t>
      </w:r>
      <w:r>
        <w:rPr>
          <w:rStyle w:val="FootnoteAnchor"/>
          <w:rtl w:val="true"/>
        </w:rPr>
        <w:footnoteReference w:id="411"/>
      </w:r>
      <w:r>
        <w:rPr>
          <w:rFonts w:ascii="Amiri" w:hAnsi="Amiri" w:eastAsia="Amiri" w:cs="Amiri"/>
          <w:color w:val="111111"/>
          <w:sz w:val="28"/>
          <w:sz w:val="28"/>
          <w:szCs w:val="28"/>
          <w:rtl w:val="true"/>
          <w:lang w:bidi="ar-SA"/>
        </w:rPr>
        <w:t xml:space="preserve">، يا رَضِيُ ، يا زَكِيُ ، يا بَدِيُ ، يا قَوِيُ ، يا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أظهَرَ الجَميلَ ، يا مَن سَتَرَ القَبيحَ ، يا مَن لَم يُؤاخِذ بِالجَريرَةِ ، يا مَن لَم يَهتِكِ السِّترَ ، يا عَظيمَ العَفوِ ، يا حَسَنَ التَّجاوُزِ ، يا واسِعَ المَغفِرَةِ ، يا باسِطَ اليَدَينِ بِالرَّحمَةِ ، يا صاحِبَ كُلِّ نَجوى ، يا مُنتَهى كُلِّ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 يا ذَا الرَّحمَةِ الواسِعَةِ ، يا ذَا المِنَّةِ السّابِقَةِ ، يا ذَا الحِكمَةِ البالِغَةِ ، يا ذَا القُدرَةِ الكامِلَةِ ، يا ذَا الحُجَّةِ القاطِعَةِ ، يا ذَا الكَرامَةِ الظّاهِرَةِ ، يا ذَا العِزَّةِ الدّائِمَةِ ، يا ذَا القُوَّةِ المَتينَةِ ، يا ذَا العَظَمَةِ المَنيعَةِ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جاعِلَ الظُّلُماتِ ، يا راحِمَ العَبَراتِ ، يا مُقيلَ العَثَراتِ ، يا ساتِرَ العَوراتِ ، يا مُحيِيَ الأَمواتِ ، يا مُنزِلَ الآياتِ ، يا مُضَعِّفَ الحَسَناتِ ، يا ماحِيَ السَّيِّئاتِ ، يا شَديدَ النَّقِماتِ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مُصَوِّرُ ، يا مُقَدِّرُ ، يا مُدَبِّرُ ، يا مُطَهِّرُ ، يا مُنَوِّرُ ، يا مُيَسِّرُ ، يا مُبَشِّرُ ، يا مُنذِرُ ، يا مُقَدِّمُ ، يا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البَيتِ الحَرامِ ، يا رَبَّ الشَّهرِ الحَرام ، يا رَبَّ البَلَدِ الحَرامِ ، يا رَبَّ الرُّكنِ وَالمَقامِ ، يا رَبَّ المَشعَرِ الحَرامِ ، يا رَبَّ المَسجِدِ الحَرامِ ، يا رَبَّ الحِلِّ وَالحَرامِ ، يا رَبَّ النّورِ وَالظَّلامِ ، يا رَبَّ التَّحِيَّةِ وَالسَّلامِ ، يا رَبَّ القُدرَةِ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 يا أعدَلَ العادِلينَ ، يا أصدَقَ الصّادِقينَ ، يا أطهَرَ الطّاهِرينَ ، يا أحسَنَ الخالِقينَ ، يا أسرَعَ الحاسِبينَ ، يا أسمَعَ السّامِعينَ ، يا أبصَرَ النّاظِرينَ ، يا أشفَعَ الشّافِعينَ ، يا 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 يا سَنَدَ مَن لا سَنَدَ لَهُ ، يا ذُخرَ مَن لا ذُخرَ لَهُ ، يا حِرزَ مَن لا حِرزَ لَهُ ، يا غِياثَ مَن لا غِياثَ لَهُ ، يا فَخرَ مَن لا فَخرَ لَهُ ، يا عِزَّ مَن لا عِزَّ لَهُ ، يا مُعينَ مَن لا مُعينَ لَهُ ، يا أنيسَ مَن لا أنَيسَ لَهُ ، يا أمانَ مَن لا أمانَ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عاصِمُ ، يا قائِمُ ، يا دائِمُ ، يا راحِمُ ، يا سالِمُ ، يا حاكِمُ ، يا عالِمُ ، يا قاسِمُ ، يا قابِضُ ، يا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 يا راحِمَ مَنِ استَرحَمَهُ ، يا غافِرَ مَنِ استَغفَرَهُ ، يا ناصِرَ مَنِ استَنصَرَهُ ، يا حافِظَ مَنِ استَحفَظَهُ ، يا مُكرِمَ مَنِ استَكرَمَهُ ، يا مُرشِدَ مَنِ استَرشَدَهُ ، يا صَريخَ مَنِ استَصرَخَهُ ، يا مُعينَ مَنِ استَعانَهُ ، يا مُغيثَ مَنِ استَغاثَهُ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 يا لَطيفا لا يُرامُ ، يا قَيّوما لا يَنامُ ، يا دائِما لا يَفوتُ ، يا حَيّا لا يَموتُ ، يا مَلِكا لا يَزولُ ، يا باقِيا لا يَفنى ، يا عالِما لا يَجهَلُ يا صَمَدا لا يُطعَمُ ، يا قَوِيّا لا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أحَدُ ، يا واحِدُ ، يا شاهِدُ ، يا ماجِدُ ، يا حامِدُ ، يا راشِدُ ، يا باعِثُ ، يا وارِثُ ، يا ضارُّ ، يا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 يا أكرَمَ مِن كُلِّ كَريمٍ ، يا أرحَمَ مِن كُلِّ رَحيمٍ ، يا أعلَمَ مِن كُلِّ عَليمٍ ، يا أحكَمَ مِن كُلِّ حَكيمٍ ، يا أقدَمَ مِن كُلِّ قَديمٍ ، يا أكبَرَ مِن كُلِّ كَبيرٍ ، يا ألطَفَ مِن كُلِّ لَطيفٍ ، يا أجَلَّ مِن كُلِّ جَليلٍ ، يا أعَزَّ مِن كُلِّ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 يا عَظيمَ المَنِّ ، يا كَثيرَ الخَيرِ ، يا قَديمَ الفَضلِ ، يا دائِمَ اللُّطفِ ، يا لَطيفَ الصُّنعِ ، يا مُنَفِّسَ الكَربِ ، يا كاشِفَ الضُّرِّ ، يا مالِكَ المُلكِ ، يا قاضِيَ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عَهدِهِ وَفِيٌ ، يا مَن هُوَ في وَفائِهِ قَوِيٌّ ، يا مَن هُوَ في قُوَّتِهِ عَلِيٌّ ، يا مَن هُوَ في عُلُوِّهِ قَريبٌ ، يا مَن هُوَ في قُربِهِ لَطيفٌ ، يا مَن هُوَ في لُطفِهِ شَريفٌ ، يا مَن هُوَ في شَرَفِهِ عَزيزٌ ، يا مَن هُوَ في عِزِّهِ عَظيمٌ ، يا مَن هُوَ في عَظَمَتِهِ مَجيدٌ ، يا مَن هُوَ في مَجدِهِ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كافي ، يا شافي ، يا وافي ، يا مُعافي ، يا هادي ، يا داعي ، يا قاضي ، يا راضي ، يا عالي ، يا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 يا مَن كُلُّ شَيءٍ خاشِعٌ لَهُ ، يا مَن كُلُّ شَيءٍ كائِنٌ لَهُ ، يا مَن كُلُّ شَيءٍ مَوجودٌ بِهِ ، يا مَن كُلُّ شَيءٍ مُنيبٌ إلَيهِ ، يا مَن كُلُّ شَيءٍ خائِفٌ مِنهُ ، يا مَن كُلُّ شَيءٍ قائِمٌ بِهِ ، يا مَن كُلُّ شَيءٍ صائِرٌ إلَيهِ ، يا مَن كُلُّ شَيءٍ يُسَبِّحُ بِحَمدِهِ ، يا مَن كُلُّ شَيءٍ هالِكٌ إلاّ وَجهَهُ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مَفَرَّ إلاّ إلَيهِ ، يا مَن لا مَفزَعَ إلاّ إلَيهِ ، يا مَن لا مَقصَدَ إلاّ إلَيهِ ، يا مَن لا مَنجى مِنهُ إلاّ إلَيهِ ، يا مَن لا يُرغَبُ إلاّ إلَيهِ ، يا مَن لا حَولَ ولا قُوَّةَ إلاّ بِهِ ، يا مَن لا يُستَعانُ إلاّ بِهِ ، يا مَن لا يُتَوَكَّلُ إلاّ عَلَيهِ ، يا مَن لا يُرجى إلاّ هُوَ ، يا مَن لا يُعبَدُ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المَرهوبينَ ، يا خَيرَ المَرغوبينَ ، يا خَيرَ المَطلوبينَ ، يا خَيرَ المَسؤولينَ ، يا خَيرَ المَقصودينَ ، يا خَيرَ المَذكورينَ ، يا خَيرَ المَشكورينَ ، يا خَيرَ المَحبوبينَ ، يا خَيرَ المَدعُوّينَ ، يا خَيرَ المُستَأنِسينَ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غافِرُ ، يا ساتِرُ ، يا قادِرُ ، يا قاهِرُ ، يا فاطِرُ ، يا كاسِرُ ، يا جابِرُ ، يا ذاكِرُ ، يا ناظِرُ ، يا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 يا مَن قَدَّرَ فَهَدى ، يا مَن يَكشِفُ البَلوى ، يا مَن يَسمَعُ النَّجوى ، يا مَن يُنقِذُ الغَرقى ، يا مَن يُنَجِّي الهَلكى ، يا مَن يَشفِي المَرضى ، يا مَن أضحَكَ وأبكى ، يا مَن أماتَ وأحيا ، يا مَن خَلَقَ الزَّوجَينِ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 يا مَن فِي الآفاقِ آياتُهُ ، يا مَن فِي الآياتِ بُرهانُهُ ، يا مَن فِي المَماتِ قُدرَتُهُ ، يا مَن فِي القُبورِ عِبرَتُهُ ، يا مَن فِي القِيامَةِ مُلكُهُ ، يا مَن فِي الحِسابِ هَيبَتُهُ ، يا مَن فِي الميزانِ قَضاؤُهُ ، يا مَن فِي الجَنَّةِ ثَوابُهُ ، يا مَن فِي النّارِ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يَهرَبُ الخائِفونَ ، يا مَن إلَيهِ يَفزَعُ المُذنِبونَ ، يا مَن إلَيهِ يَقصُدُ المُنيبونَ ، يا مَن إلَيهِ يَرغَبُ الزّاهِدونَ ، يا مَن إلَيهِ يَلجَأُ المُتَحَيِّرونَ ، يا مَن بِهِ يَستَأنِسُ المُريدونَ ، يا مَن بِهِ يَفتَخِرُ المُحِبّونَ ، يا مَن في عَفوِهِ يَطمَعُ الخاطِئونَ يا مَن إلَيهِ يَسكُنُ الموقِنونَ ، يا مَن عَلَيهِ يَتَوَكَّلُ المُتَوَكِّلونَ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حَبيبُ ، يا طَبيبُ ، يا قَريبُ ، يا رَقيبُ ، يا حَسيبُ ، يا مُهيبُ ، يا مُثيبُ ، يا مُجيبُ ، يا خَبيرُ ، يا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أقرَبَ مِن كُلِّ قَريبٍ ، يا أحَبَّ مِن كُلِّ حَبيبٍ ، يا أبصَرَ مِن كُلِّ بَصيرٍ ، يا أخبَرَ مِن كُلِّ خَبيرٍ ، يا أشرَفَ مِن كُلِّ شَريفٍ ، يا أرفَعَ مِن كُلِّ رَفيعٍ ، يا أقوى مِن كُلِّ قَوِيٍّ ، يا أغنى مِن كُلِّ غَنِيٍّ ، يا أجوَدَ مِن كُلِّ جَوادٍ ، يا أرأَفَ مِن كُلِّ 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 يا صانِعا غَيرَ مَصنوعٍ ، يا خالِقا غَيرَ مَخلوقٍ ، يا مالِكا غَيرَ مَملوكٍ ، يا قاهِرا غَيرَ مَقهورٍ ، يا رافِعا غَيرَ مَرفوعٍ ، يا حافِظا غَيرَ مَحفوظٍ ، يا ناصِرا غَيرَ مَنصورٍ ، يا شاهِدا غَيرَ غائِبٍ ، يا قَريبا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 يا مُنَوِّرَ النّورِ ، يا خالِقَ النّورِ ، يا مُدَبِّرَ النّورِ ، يا مُقَدِّرَ النّورِ ، يا نورَ كُلِّ نورٍ ، يا نورا قَبلَ كُلِّ نورٍ ، يا نورا بَعدَ كُلِّ نورٍ ، يا نورا فَوقَ كُلِّ نورٍ ، يا نورا لَيسَ كَمِثلِهِ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 يا مَن فِعلُهُ لَطيفٌ ، يا مَن لُطفُهُ مُقيمٌ ، يا مَن إحسانُهُ قَديمٌ ، يا مَن قَولُهُ حَقٌّ ، يا مَن وَعدُهُ صِدقٌ ، يا مَن عَفوُهُ فَضلٌ ، يا مَن عَذابُهُ عَدلٌ ، يا مَن ذِكرُهُ حُلوٌ ، يا مَن فَضلُهُ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مُسَهِّلُ ، يا مُفَضِّلُ ، يا مُبَدِّلُ ، يا مُذَلِّلُ ، يا مُنَزِّلُ ، يا مُنَوِّلُ ، يا مُفَصِّلُ ، يا مُجزِلُ ، يا مُمهِلُ ، يا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 يا مَن يَخلُقُ ولا يُخلَقُ ، يا مَن يَهدي ولا يُهدى ، يا مَن يُحيي ولا يُحيا ، يا مَن يُسأَلُ ولا يَسأَلُ ، يا مَن يُطعِمُ ولا يُطعَمُ ، يا مَن يُجيرُ ولا يُجارُ عَلَيهِ ، يا مَن يَقضي ولا يُقضى عَلَيهِ ، يا مَن يَحكُمُ ولا يُحكَمُ عَلَيهِ ، يا مَن لَم يَلِد ولَم يولَد ولَم يَكُن لَهُ كُفُوا أحَدٌ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الحَسيبِ ، يا نِعمَ الطَّبيبِ ، يا نِعمَ الرَّقيبِ ، يا نِعمَ القَريبِ ، يا نِعمَ المُجيبِ ، يا نِعمَ الحَبيبِ ، يا نِعمَ الكَفيلِ ، يا نِعمَ الوَكيلِ ، يا نِعمَ المَولى ، يا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 يا مُنَى المُحِبّينَ ، يا أنيسَ المُريدينَ ، يا حَبيبَ التَّوّابينَ، يا رازِقَ المُقِلّينَ، يا رَجاءَ المَدينينَ </w:t>
      </w:r>
      <w:r>
        <w:rPr>
          <w:rStyle w:val="FootnoteAnchor"/>
          <w:rtl w:val="true"/>
        </w:rPr>
        <w:footnoteReference w:id="412"/>
      </w:r>
      <w:r>
        <w:rPr>
          <w:rFonts w:ascii="Amiri" w:hAnsi="Amiri" w:eastAsia="Amiri" w:cs="Amiri"/>
          <w:color w:val="111111"/>
          <w:sz w:val="28"/>
          <w:sz w:val="28"/>
          <w:szCs w:val="28"/>
          <w:rtl w:val="true"/>
          <w:lang w:bidi="ar-SA"/>
        </w:rPr>
        <w:t xml:space="preserve">، يا قُرَّةَ عَينِ العابِدينَ، يا مُنَفِّسا عَنِ المَكروبينَ ، يا مُفَرِّجا عَنِ المَغمومينَ ، يا إلهَ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رَبَّنا ، يا إلهَنا ، يا سَيِّدَنا ، يا مَولانا ، يا ناصِرَنا ، يا حافِظَنا ، يا دَليلَنا ، يا مُعينَنا ، يا حَبيبَنا ، يا طَبيبَنا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 يا رَبَّ الصِّدّيقينَ وَالأَخيارِ ، يا رَبَّ الجَنَّةِ وَالنّارِ ، يا رَبَّ الصِّغارِ وَالكِبارِ ، يا رَبَّ الحُبوبِ وَالثِّمارِ ، يا رَبَّ الأَنهارِ وَالأَشجارِ ، يا رَبَّ الصَّحاري وَالقِفارِ </w:t>
      </w:r>
      <w:r>
        <w:rPr>
          <w:rStyle w:val="FootnoteAnchor"/>
          <w:rtl w:val="true"/>
        </w:rPr>
        <w:footnoteReference w:id="413"/>
      </w:r>
      <w:r>
        <w:rPr>
          <w:rFonts w:ascii="Amiri" w:hAnsi="Amiri" w:eastAsia="Amiri" w:cs="Amiri"/>
          <w:color w:val="111111"/>
          <w:sz w:val="28"/>
          <w:sz w:val="28"/>
          <w:szCs w:val="28"/>
          <w:rtl w:val="true"/>
          <w:lang w:bidi="ar-SA"/>
        </w:rPr>
        <w:t xml:space="preserve">، يا رَبَّ البَراري وَالبِحارِ ، يا رَبَّ اللَّيلِ وَالنَّهارِ ، يا رَبَّ الإِعلانِ وَالإِسرارِ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أمرُهُ ، يا مَن لَحِقَ بِكُلِّ شَيءٍ عِلمُهُ ، يا مَن بَلَغَت إلى كُلِّ شَيءٍ قُدرَتُهُ ، يا مَن لا تُحصِي العِبادُ نِعَمَهُ ، يا مَن لا تَبلُغُ الخَلائِقُ شُكرَهُ ، يا مَن لا تُدرِكُ الأَفهامُ جَلالَهُ ، يا مَن لا تَنالُ الأَوهامُ كُنهَهُ ، يا مَنِ العَظَمَةُ وَالكِبرِياءُ رِداؤُهُ ، يا مَن لا تَرُدُّ العِبادُ قَضاءَهُ ، يا مَن لا مُلكَ إلاّ مُلكُهُ ، يا مَن لا عَطاءَ إلاّ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المَثَلُ الأَعلى ، يا مَن لَهُ الصِّفاتُ العُليا ، يا مَن لَهُ الآخِرَةُ وَالاُولى ، يا مَن لَهُ جَنَّةُ المَأوى ، يا مَن لَهُ الآياتُ الكُبرى ، يا مَن لَهُ الأَسماءُ الحُسنى ، يا مَن لَهُ الحُكمُ وَالقَضاءُ ، يا مَن لَهُ الهَواءُ وَالفَضاءُ يا مَن 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العَرشُ وَالثَّرى ، يا مَن لَهُ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عَفُوُّ ، يا غَفورُ ، يا صَبورُ ، يا شَكورُ، يا رَؤوفُ ، يا عَطوفُ ، يا مَسؤولُ ، يا وَدودُ ، يا سُبّوحُ، يا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السَّماواتِ عَظَمَتُهُ ، يا مَن فِي الأَرضِ آياتُهُ ، يا مَن في كُلِّ شَيءٍ دَلائِلُهُ، يا مَن فِي البِحارِ عَجائِبُهُ ، يا مَن فِي الجِبالِ خَزائِنُهُ،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 حَبيبَ لَهُ ، يا طَبيبَ مَن لا طَبيبَ لَهُ ، يا مُجيبَ مَن لا مُجيبَ لَهُ ، يا شَفيقَ مَن لا شَفيقَ لَهُ ، يا رَفيقَ مَن لا رَفيقَ لَهُ ، يا مُغيثَ مَن لا مُغيثَ لَهُ ، يا دَليلَ مَن لا دَليلَ لَهُ ، يا أنيسَ مَن لا أنيسَ لَهُ ، يا راحِمَ مَن لا راحِمَ لَهُ ، يا صاحِبَ مَن لا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 يا هادِيَ مَنِ استَهداهُ، يا كالِئَ مَنِ استَكلاهُ ، يا راعِيَ مَنِ استَرعاهُ ، يا شافِيَ مَنِ استَشفاهُ ، يا قاضِيَ مَنِ استَقضاهُ ، يا مُغنِيَ مَنِ استَغناهُ، يا موفِيَ مَنِ استَوفاهُ، يا مُقَوِّيَ مَنِ استَقواهُ ، يا وَلِيَ مَنِ استَولاهُ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خالِقُ يا رازِقُ ، يا ناطِقُ يا صادِقُ ، يا فالِقُ يا فارِقُ ، يا فاتِقُ يا راتِقُ ، يا سابِقُ يا سامِقُ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 يا مَن جَعَلَ الظُّلُماتِ وَالأَنوارَ ، يا مَن خَلَقَ الظِّلَّ وَالحَرورَ ، يا مَن سَخَّرَ الشَّمسَ وَالقَمَرَ ، يا مَن قَدَّرَ الخَيرَ وَالشَّرَّ ، يا مَن خَلَقَ المَوتَ وَالحَياةَ ، يا مَن لَهُ الخَلقُ وَالأَمرُ ، يا مَن لَم يَتَّخِذ صاحِبَةً ولا وَلَدا ، يا مَن لَيسَ لَهُ شَريكٌ فِي المُلكِ ، يا مَن لَم يَكُن لَهُ وَلِيٌ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يَعلَمُ مُرادَ المُريدينَ ، يا مَن يَعلَمُ ضَميرَ الصّامِتينَ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يَسمَعُ أنينَ الواهِنينَ ، يا مَن يَرى بُكاءَ الخائِفينَ ، يا مَن يَملِكُ حَوائِجَ السّائِلينَ ، يا مَن يَقبَلُ عُذرَ التّائِبينَ ، يا مَن لا يُصلِحُ عَمَلَ المُفسِدينَ ، يا مَن لا يُضيعُ أجرَ المُحسِنينَ ، يا مَن لا يَبعُدُ عَن قُلوبِ العارِفينَ ، يا أجوَدَ الأَجوَدينَ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 يا سامِعَ الدُّعاءِ ، يا واسِعَ العَطاءِ ، يا غافِرَ الخَطاءِ ، يا بَديعَ السَّماءِ ، يا حَسَنَ البَلاءِ ، يا جَميلَ الثَّناءِ ، يا قَديمَ السَّناءِ ، يا كَثيرَ الوَفاءِ ، يا شَريفَ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سَتّارُ يا غَفّارُ ، يا قَهّارُ يا جَبّارُ ، يا صَبّارُ يا بارُّ ، يا مُختارُ يا فَتّاحُ ، يا نَفّاحُ </w:t>
      </w:r>
      <w:r>
        <w:rPr>
          <w:rStyle w:val="FootnoteAnchor"/>
          <w:rtl w:val="true"/>
        </w:rPr>
        <w:footnoteReference w:id="414"/>
      </w:r>
      <w:r>
        <w:rPr>
          <w:rFonts w:ascii="Amiri" w:hAnsi="Amiri" w:eastAsia="Amiri" w:cs="Amiri"/>
          <w:color w:val="111111"/>
          <w:sz w:val="28"/>
          <w:sz w:val="28"/>
          <w:szCs w:val="28"/>
          <w:rtl w:val="true"/>
          <w:lang w:bidi="ar-SA"/>
        </w:rPr>
        <w:t xml:space="preserve">يا مُرتاحُ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خَلَقَني وسَوّاني ، يا مَن رَزَقَني ورَبّاني ، يا مَن أطعَمَني وسَقاني ، يا مَن قَرَّبَني وأدناني ، يا مَن عَصَمَني وكَفاني ، يا مَن حَفِظَني وكَلاني ، يا مَن أعَزَّني وأغناني ، يا مَن وَفَّقَني وهَداني ، يا مَن آنَسَني وآواني ، يا مَن أماتَني وأحياني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 يا مَن يَقبَلُ التَّوبَةَ عَن عِبادِهِ ، يا مَن يَحولُ بَينَ المَرءِ وقَلبِهِ ، يا مَن لا تَنفَعُ الشَّفاعَةُ إلاّ بِإِذنِهِ ، يا مَن هُوَ أعلَمُ بِمَن ضَلَّ عَن سَبيلِهِ ، يا مَن لا مُعَقِّبَ لِحُكمِهِ ، يا مَن لا رادَّ لِقَضائِهِ ، يا مَنِ انقادَ كُلُّ شَيءٍ لِأَمرِهِ ، يا مَنِ السَّماواتُ مَطوِيّاتٌ بِيَمينِهِ ، يا مَن يُرسِلُ الرِّياحَ بُشرا بَينَ يَدَي رَحمَتِهِ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الأَرضَ مِهادا ، يا مَن جَعَلَ الجِبالَ أوتادا ، يا مَن جَعَلَ الشَّمسَ سِراجا ، يا مَن جَعَلَ القَمَرَ نورا ، يا مَن جَعَلَ اللَّيلَ لِباسا ، يا مَن جَعَلَ النَّهارَ مَعاشا ، يا مَن جَعَلَ النَّومَ سُباتا ، يا مَن جَعَلَ السَّماءَ بِناءً ، يا مَن جَعَلَ الأَشياءَ أزواجا ، يا مَن جَعَلَ النّارَ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سَميعُ يا شَفيعُ ، يا رَفيعُ يا مَنيعُ ، يا سَريعُ يا بَديعُ ، يا كَبيرُ يا قَديرُ ، يا خَبيرُ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 يا حَيّا بَعدَ كُلِّ حَيٍ ، يا حَيُّ الَّذي لَيسَ كَمِثلِهِ حَيٌ ، يا حَيُ الَّذي لا يُشارِكُهُ حَيٌ ، يا حَيُ الَّذي لا يَحتاجُ إلى حَيٍ ، يا حَيُ الَّذي يُميتُ كُلَّ حَيٍّ ، يا حَيُ الَّذي يَرزُقُ كُلَّ حَيٍ ، يا حَيّا لَم يَرِثِ الحَياةَ مِن حَيٍ ، يا حَيُ الَّذي يُحيِي المَوتى ، يا حَيُ يا قَيّومُ 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ذِكرٌ لا يُنسى ، يا مَن لَهُ نورٌ لا يُطفى ، يا مَن لَهُ نِعَمٌ لا تُعَدُّ ، يا مَن لَهُ مُلكٌ لا يَزولُ ، يا مَن لَهُ ثَناءٌ لا يُحصى ، يا مَن لَهُ جَلالٌ لا يُكَيَّفُ ، يا مَن لَهُ كَمالٌ لا يُدرَكُ ، يا مَن لَهُ قَضاءٌ لا يُرَدُّ ، يا مَن لَهُ صِفاتٌ لا تُبَدَّلُ ، يا مَن لَهُ نُعوتٌ لا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 يا مالِكَ يَومِ الدّينِ ، يا غايَةَ الطّالِبينَ ، يا ظَهرَ اللاّجِئينَ ، يا مُدرِكَ الهارِبينَ ، يا مَن يُحِبُّ الصّابِرينَ ، يا مَن يُحِبُّ التَّوّابينَ ، يا مَن يُحِبُّ المُتَطَهِّرينَ ، يا مَن يُحِبُّ المُحسِنينَ ، يا مَن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شَفيقُ يا رَفيقُ ، يا حَفيظُ يا مُحيطُ ، يا مُقيتُ يا مُغيثُ ، يا مُعِزُّ يا مُذِلُّ ، يا مُبدِئُ يا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أحَدٌ بِلا ضِدٍّ ، يا مَن هُوَ فَردٌ بِلا نِدٍّ ، يا مَن هُوَ صَمَدٌ بِلا عَيبٍ ، يا مَن هُوَ وَترٌ بِلا كَيفٍ ، يا مَن هُوَ قاضٍ بِلا حَيفٍ </w:t>
      </w:r>
      <w:r>
        <w:rPr>
          <w:rStyle w:val="FootnoteAnchor"/>
          <w:rtl w:val="true"/>
        </w:rPr>
        <w:footnoteReference w:id="416"/>
      </w:r>
      <w:r>
        <w:rPr>
          <w:rFonts w:ascii="Amiri" w:hAnsi="Amiri" w:eastAsia="Amiri" w:cs="Amiri"/>
          <w:color w:val="111111"/>
          <w:sz w:val="28"/>
          <w:sz w:val="28"/>
          <w:szCs w:val="28"/>
          <w:rtl w:val="true"/>
          <w:lang w:bidi="ar-SA"/>
        </w:rPr>
        <w:t>، يا مَن هُوَ رَبٌّ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 وَزيرٍ ، يا مَن هُوَ عَزيزٌ بِلا ذُلٍّ ، يا مَن هُوَ غَنِيٌ بِلا فَقرٍ ، يا مَن هُوَ مَلِكٌ بِلا عَزلٍ ، يا مَن هُوَ مَوصوفٌ بِلا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 يا مَن شُكرُهُ فَوزٌ لِلشّاكِرينَ ، يا مَن حَمدُهُ عِزٌّ لِلحامِدينَ ، يا مَن طاعَتُهُ نَجاةٌ لِلمُطيعينَ ، يا مَن بابُهُ مَفتوحٌ لِلطّالِبينَ ، يا مَن سَبيلُهُ واضِحٌ لِلمُنيبينَ ، يا مَن آياتُهُ بُرهانٌ لِلنّاظِرينَ ، يا مَن كِتابُهُ تَذكِرَةٌ لِلمُتَّقينَ ، يا مَن رِزقُهُ عُمومٌ لِلطّائِعينَ وَالعاصينَ ، يا مَن رَحمَتُهُ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 يا مَن تَعالى جَدُّهُ </w:t>
      </w:r>
      <w:r>
        <w:rPr>
          <w:rStyle w:val="FootnoteAnchor"/>
          <w:rtl w:val="true"/>
        </w:rPr>
        <w:footnoteReference w:id="417"/>
      </w:r>
      <w:r>
        <w:rPr>
          <w:rFonts w:ascii="Amiri" w:hAnsi="Amiri" w:eastAsia="Amiri" w:cs="Amiri"/>
          <w:color w:val="111111"/>
          <w:sz w:val="28"/>
          <w:sz w:val="28"/>
          <w:szCs w:val="28"/>
          <w:rtl w:val="true"/>
          <w:lang w:bidi="ar-SA"/>
        </w:rPr>
        <w:t xml:space="preserve">، يا مَن لا إلهَ غَيرُهُ ، يا مَن جَلَّ ثَناؤُهُ ، يا مَن تَقَدَّسَت أسماؤُهُ ، يا مَن يَدومُ بَقاؤُهُ ، يا مَنِ العَظَمَةُ بَهاؤُهُ ، يا مَنِ الكِبرِياءُ رِداؤُهُ ، يا مَن لا تُحصى آلاؤُهُ ، يا مَن لا تُعَدُّ نَعماؤُهُ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مُعينُ يا أمينُ ، يا مُبينُ يا مَتينُ ، يا مَكينُ يا رَشيدُ ، يا حَميدُ يا مَجيدُ ، يا شَديدُ يا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 يا ذَا القَولِ السَّديدِ ، يا ذَا الفِعلِ الرَّشيدِ ، يا ذَا البَطشِ الشَّديدِ ، يا ذَا الوَعدِ وَالوَعيدِ ، يا مَن هُوَ الوَلِيُ الحَميدُ ، يا مَن هُوَ فَعّالٌ لِما يُريدُ ، يا مَن هُوَ قَريبٌ غَيرُ بَعيدٍ ، يا مَن هُوَ عَلى كُلِّ شَيءٍ شَهيدٌ ، يا مَن هُوَ لَيسَ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شَريكَ لَهُ ولا وَزيرَ ، يا مَن لا شَبيهَ لَهُ ولا نَظيرَ ، يا خالِقَ الشَّمسِ وَالقَمَرِ المُنيرِ ، يا مُغنِيَ البائِسِ الفَقيرِ ، يا رازِقَ الطِّفلِ الصَّغيرِ ، يا راحِمَ الشَّيخِ الكَبيرِ ، يا جابِرَ العَظمِ الكَسيرِ ، يا عِصمَةَ الخائِفِ المُستَجيرِ ، يا مَن هُوَ بِعِبادِهِ خَبيرٌ بَصيرٌ ، يا مَن هُوَ عَلى كُلِّ شَيءٍ قَديرٌ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وَالنِّعَمِ ، يا ذَا الفَضلِ وَالكَرَمِ ، يا خالِقَ اللَّوحِ وَالقَلَمِ ، يا بارِئَ الذَّرِّ وَالنَّسَمِ ، يا ذَا البَأسِ وَالنِّقَمِ ، يا مُلهِمَ العَرَبِ وَالعَجَمِ ، يا كاشِفَ الضُّرِّ وَالأَلَمِ ، يا عالِمَ السِّرِّ وَالهِمَمِ ، يا رَبَّ البَيتِ وَالحَرَمِ ، يا مَن خَلَقَ الأَشياءَ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فاعِلُ يا جاعِلُ ، يا قابِلُ يا كامِلُ ، يا فاضِلُ يا فاصِلُ ، يا عادِلُ يا غالِبُ ، يا طالِبُ يا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أنعَمَ بِطَولِهِ ، يا مَن أكرَمَ بِجودِهِ ، يا مَن جادَ بِلُطفِهِ ، يا مَن تَعَزَّزَ بِقُدرَتِهِ ، يا مَن قَدَّرَ بِحِكمَتِهِ ، يا مَن حَكَمَ بِتَدبيرِهِ ، يا مَن دَبَّرَ بِعِلمِهِ ، يا مَن تَجاوَزَ بِحِلمِهِ ، يا مَن دَنا في عُلُوِّهِ ، يا مَن عَلا في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 يا مَن يَفعَلُ ما يَشاءُ ، يا مَن يَهدي مَن يَشاءُ ، يا مَن يُضِلُّ مَن يَشاءُ ، يا مَن يُعَذِّبُ مَن يَشاءُ ، يا مَن يَغفِرُ لِمَن يَشاءُ ، يا مَن يُعِزُّ مَن يَشاءُ ، يا مَن يُذِلُّ مَن يَشاءُ ، يا مَن يُصَوِّرُ فِي الأَرحامِ ما يَشاءُ ، يا مَن 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يَتَّخِذ صاحِبَةً ولا وَلَدا ، يا مَن جَعَلَ لِكُلِّ شَيءٍ قَدرا ، يا مَن لا يُشرِكُ في حُكمِهِ أحَدا ، يا مَن جَعَلَ المَلائِكَةَ رُسُلاً ، يا مَن جَعَلَ فِي السَّماءِ بُروجا ، يا مَن جَعَلَ الأَرضَ قَرارا ، يا مَن خَلَقَ مِنَ الماءِ بَشَراً ، يا مَن جَعَلَ لِكُلِّ شَيءٍ أمَدا ، يا مَن أحاطَ بِكُلِّ شَيءٍ عِلما ، يا مَن أحصى كُلَّ شَيءٍ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أوَّلُ يا آخِرُ ، يا باطِنُ يا ظاهِرُ ، يا بَرُّ يا حَقُّ ، يا فَردُ يا وَترُ ، يا صَمَدُ يا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مَعروفٍ عُرِفَ ، يا أفضَلَ مَعبودٍ عُبِدَ ، يا أجَلَّ مَشكورٍ شُكِرَ ، يا أعَزَّ مَذكورٍ ذُكِرَ ، يا أعلى مَحمودٍ حُمِدَ ، يا أقدَمَ مَوجودٍ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 يا أرفَعَ مَوصوفٍ وُصِفَ ، يا أكبَرَ مَقصودٍ قُصِدَ ، يا أكرَمَ مَسؤولٍ سُئِلَ ، يا أشرَفَ مَحبوبٍ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 يا سَيِّدَ المُتَوَكِّلينَ ، يا هادِيَ المُضِلّينَ ، يا وَلِيَ المُؤمِنينَ ، يا أنيسَ الذّاكِرينَ ، يا مَفزَعَ المَلهوفينَ ، يا مُنجِيَ الصّادِقينَ ، يا أقدَرَ القادِرينَ ، يا أعلَمَ العالِمينَ ، يا إلهَ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 يا مَن مَلَكَ فَقَدَرَ ، يا مَن بَطَنَ فَخَبَرَ ، يا مَن عُبِدَ فَشَكَرَ ، يا مَن عُصِيَ فَغَفَرَ ، يا مَن لا تَحويهِ الفِكَرُ ، يا مَن لا يُدرِكُهُ بَصَرٌ ، يا مَن لا يَخفى عَلَيهِ أثَرٌ ، يا رازِقَ البَشَرِ ، يا مُقَدِّرَ كُلِّ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التّاسِـعُ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حافِظُ يا بارِئُ ، يا ذارِئُ يا باذِخُ </w:t>
      </w:r>
      <w:r>
        <w:rPr>
          <w:rStyle w:val="FootnoteAnchor"/>
          <w:rtl w:val="true"/>
        </w:rPr>
        <w:footnoteReference w:id="418"/>
      </w:r>
      <w:r>
        <w:rPr>
          <w:rFonts w:ascii="Amiri" w:hAnsi="Amiri" w:eastAsia="Amiri" w:cs="Amiri"/>
          <w:color w:val="111111"/>
          <w:sz w:val="28"/>
          <w:sz w:val="28"/>
          <w:szCs w:val="28"/>
          <w:rtl w:val="true"/>
          <w:lang w:bidi="ar-SA"/>
        </w:rPr>
        <w:t xml:space="preserve">، يا فارِجُ يا فاتِحُ ، يا كاشِفُ يا ضامِنُ ، يا آمِرُ يا 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الغَيبَ إلاّ هُوَ ، يا مَن لا يَصرِفُ السُّوءَ إلاّ هُوَ ، يا مَن لا يَخلُقُ الخَلقَ إلاّ هُوَ ، يا مَن لا يَغفِرُ الذَّنبَ إلاّ هُوَ ، يا مَن لا يُتِمُّ النِّعمَةَ إلاّ هُوَ ، يا مَن لا يُقَلِّبُ القُلوبَ إلاّ هُوَ ، يا مَن لا يُدَبِّرُ الأَمرَ إلاّ هُوَ ، يا مَن لا يُنَزِّلُ الغَيثَ إلاّ هُوَ ، يا مَن لا يَبسُطُ الرِّزقَ إلاّ هُوَ ، يا مَن لا يُحيِي المَوتى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مُعينَ الضُّعَفاءِ ، يا صاحِبَ الغُرَباءِ ، يا ناصِرَ الأَولِياءِ ، يا قاهِرَ الأَعداءِ ، يا رافِعَ السَّماءِ ، يا أنيسَ الأَصفِياءِ ، يا حَبيبَ الأَتقِياءِ ، يا كَنزَ الفُقَراءِ ، يا إلهَ الأَغنِياءِ ، يا أكرَمَ الكُرَماءِ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كافِيا مِن كُلِّ شَيءٍ ، يا قائِما عَلى كُلِّ شَيءٍ ، يا مَن لا يُشبِهُهُ شَيءٌ ، يا مَن لا يَزيدُ في مُلكِهِ شَيءٌ ، يا مَن لا يَخفى عَلَيهِ شَيءٌ ، يا مَن لا يَنقُصُ مِن خَزائِنِهِ شَيءٌ ، يا مَن لَيسَ كَمِثلِهِ شَيءٌ ، يا مَن لا يَعزُبُ عَن عِلمِهِ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شَيءٌ ، يا مَن هُوَ خَبيرٌ بِكُلِّ شَيءٍ ، يا مَن وَسِعَت رَحمَتُهُ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مُكرِمُ يا مُطعِمُ ، يا مُنعِمُ يا مُعطي ، يا مُغني يا مُقني </w:t>
      </w:r>
      <w:r>
        <w:rPr>
          <w:rStyle w:val="FootnoteAnchor"/>
          <w:rtl w:val="true"/>
        </w:rPr>
        <w:footnoteReference w:id="419"/>
      </w:r>
      <w:r>
        <w:rPr>
          <w:rFonts w:ascii="Amiri" w:hAnsi="Amiri" w:eastAsia="Amiri" w:cs="Amiri"/>
          <w:color w:val="111111"/>
          <w:sz w:val="28"/>
          <w:sz w:val="28"/>
          <w:szCs w:val="28"/>
          <w:rtl w:val="true"/>
          <w:lang w:bidi="ar-SA"/>
        </w:rPr>
        <w:t xml:space="preserve">، يا مُفني يا مُحيي ، يا مُرضي يا مُنجي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كُلِّ شَيءٍ وآخِرَهُ ، يا إلهَ كُلِّ شَيءٍ ومَليكَهُ ، يا رَبَّ كُلِّ شَيءٍ وصانِعَهُ ، يا بارِئَ كُلِّ شَيءٍ وخالِقَهُ ، يا قابِضَ كُلِّ شَيءٍ وباسِطَهُ ، يا مُبدِئَ كُلِّ شَيءٍ ومُعيدَهُ ، يا مُنشِئَ كُلِّ شَيءٍ ومُقَدِّرَهُ ، يا مُكَوِّنَ كُلِّ شَيءٍ ومُحَوِّلَهُ ، يا مُحيِيَ كُلِّ شَيءٍ ومُميتَهُ ، يا خالِقَ كُلِّ شَيءٍ ووارِثَهُ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 يا خَيرَ شاكِرٍ ومَشكورٍ ، يا خَيرَ حامِدٍ ومَحمودٍ ، يا خَيرَ شاهِدٍ ومَشهودٍ ، يا خَيرَ داعٍ ومَدعُوٍّ ، يا خَيرَ مُجيبٍ ومُجابٍ ، يا خَيرَ مُؤنِسٍ وأنيسٍ ، يا خَيرَ صاحِبٍ وجَليسٍ ، يا خَيرَ مَقصودٍ ومَطلوبٍ ، يا خَيرَ حَبيبٍ ومَحبوبٍ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مُجيبٌ ، يا مَن هُوَ لِمَن أطاعَهُ حَبيبٌ ، يا مَن هُوَ إلى مَن أحَبَّهُ قَريبٌ ، يا مَن هُوَ بِمَنِ استَحفَظَهُ رَقيبٌ ، يا مَن هُوَ بِمَن رَجاهُ كَريمٌ ، يا مَن هُوَ بِمَن عَصاهُ حَليمٌ ، يا مَن هُوَ في عَظَمَتِهِ رَحيمٌ ، يا مَن هُوَ في حِكمَتِهِ عَظيمٌ ، يا مَن هُوَ في إحسانِهِ قَديمٌ ، يا مَن هُوَ بِمَن أرادَ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مُسَبِّبُ ، يا مُرَغِّبُ ، يا مُقَلِّبُ ، يا مُعَقِّبُ ، يا مُرَتِّبُ ، يا مُخَوِّفُ ، يا مُحَذِّرُ ، يا مُذَكِّرُ ، يا مُسَخِّرُ ، يا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 يا مَن وَعدُهُ صادِقٌ ، يا مَن لُطفُهُ ظاهِرٌ ، يا مَن أمرُهُ غالِبٌ ، يا مَن كِتابُهُ مُحكَمٌ ، يا مَن قَضاؤُهُ كائِنٌ ، يا مَن قُرآنُهُ مَجيدٌ ، يا مَن مُلكُهُ قَديمٌ ، يا مَن فَضلُهُ عَميمٌ ، يا مَن عَرشُهُ عَظيمٌ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التّاسِـعُ وَالتِّسعون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 يا مَن لا يَمنَعُهُ فِعلٌ عَن فِعلٍ ، يا مَن لا يُلهيهِ قَولٌ عَن قَولٍ ، يا مَن لا يُغَلِّطُهُ سُؤالٌ عَن سُؤالٍ ، يا مَن لا يَحجُبُهُ شَيءٌ عَن شَيءٍ ، يا مَن لا يُبرِمُهُ إلحاحُ المُلِحّينَ ، يا مَن هُوَ غايَةُ مُرادِ المُريدينَ ، يا مَن هُوَ مُنتَهى هِمَمِ العارِفينَ ، يا مَن هُوَ مُنتَهى طَلَبِ الطّالِبينَ ، يا مَن لا يَخفى عَلَيهِ ذَرَّةٌ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حَليما لا يَعجَلُ ، يا جَوادا لا يَبخَلُ ، يا صادِقا لا يُخلِفُ ، يا وَهّابا لا يَمَلُّ ، يا قاهِرا لا يُغلَبُ ، يا عَظيما لا يوصَفُ ، يا عَدلاً لا يَحيفُ ، يا غَنِيّا لا يَفتَقِرُ ، يا كَبيرا لا يَصغَرُ ، يا حافِظا لا يَغفُلُ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لا إلهَ إلاّ أنتَ ، الغَوثَ الغَوثَ ، خَلِّصنا مِنَ النّارِ يا رَبِّ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2211_25196"/>
    </w:p>
    <w:p>
      <w:pPr>
        <w:pStyle w:val="Heading4"/>
        <w:numPr>
          <w:ilvl w:val="3"/>
          <w:numId w:val="1"/>
        </w:numPr>
        <w:rPr/>
      </w:pPr>
      <w:bookmarkStart w:id="394" w:name="__RefHeading___Toc1086910_3804643083"/>
      <w:bookmarkStart w:id="395" w:name="_Toc154"/>
      <w:bookmarkEnd w:id="393"/>
      <w:bookmarkEnd w:id="394"/>
      <w:r>
        <w:rPr>
          <w:rtl w:val="true"/>
        </w:rPr>
        <w:t xml:space="preserve">الفصل الرابع </w:t>
      </w:r>
      <w:r>
        <w:rPr>
          <w:rtl w:val="true"/>
        </w:rPr>
        <w:t xml:space="preserve">: </w:t>
      </w:r>
      <w:r>
        <w:rPr>
          <w:rtl w:val="true"/>
        </w:rPr>
        <w:t>الآداب المختصّة باللّيالي</w:t>
      </w:r>
      <w:bookmarkEnd w:id="395"/>
    </w:p>
    <w:p>
      <w:pPr>
        <w:pStyle w:val="Heading5"/>
        <w:numPr>
          <w:ilvl w:val="4"/>
          <w:numId w:val="1"/>
        </w:numPr>
        <w:rPr/>
      </w:pPr>
      <w:bookmarkStart w:id="396" w:name="__RefHeading___Toc1086912_3804643083"/>
      <w:bookmarkStart w:id="397" w:name="_Toc155"/>
      <w:bookmarkEnd w:id="396"/>
      <w:r>
        <w:rPr/>
        <w:t>۴</w:t>
      </w:r>
      <w:r>
        <w:rPr>
          <w:rtl w:val="true"/>
        </w:rPr>
        <w:t xml:space="preserve"> </w:t>
      </w:r>
      <w:r>
        <w:rPr>
          <w:rtl w:val="true"/>
        </w:rPr>
        <w:t xml:space="preserve">/ </w:t>
      </w:r>
      <w:r>
        <w:rPr/>
        <w:t>۱</w:t>
      </w:r>
      <w:r>
        <w:rPr>
          <w:rtl w:val="true"/>
        </w:rPr>
        <w:t xml:space="preserve"> آداب اللّيلة الاولى</w:t>
      </w:r>
      <w:bookmarkEnd w:id="397"/>
    </w:p>
    <w:p>
      <w:pPr>
        <w:pStyle w:val="Heading6"/>
        <w:numPr>
          <w:ilvl w:val="5"/>
          <w:numId w:val="1"/>
        </w:numPr>
        <w:rPr/>
      </w:pPr>
      <w:bookmarkStart w:id="398" w:name="__RefHeading___Toc1086914_3804643083"/>
      <w:bookmarkStart w:id="399" w:name="_Toc156"/>
      <w:bookmarkEnd w:id="398"/>
      <w:r>
        <w:rPr>
          <w:rtl w:val="true"/>
        </w:rPr>
        <w:t>أ ـ الغسل</w:t>
      </w:r>
      <w:bookmarkEnd w:id="399"/>
    </w:p>
    <w:p>
      <w:pPr>
        <w:pStyle w:val="Heading6"/>
        <w:numPr>
          <w:ilvl w:val="5"/>
          <w:numId w:val="1"/>
        </w:numPr>
        <w:rPr/>
      </w:pPr>
      <w:bookmarkStart w:id="400" w:name="__RefHeading___Toc1086916_3804643083"/>
      <w:bookmarkStart w:id="401" w:name="_Toc157"/>
      <w:bookmarkEnd w:id="400"/>
      <w:r>
        <w:rPr>
          <w:rtl w:val="true"/>
        </w:rPr>
        <w:t>ب ـ الصّلاة</w:t>
      </w:r>
      <w:bookmarkEnd w:id="401"/>
    </w:p>
    <w:p>
      <w:pPr>
        <w:pStyle w:val="Heading6"/>
        <w:numPr>
          <w:ilvl w:val="5"/>
          <w:numId w:val="1"/>
        </w:numPr>
        <w:rPr/>
      </w:pPr>
      <w:bookmarkStart w:id="402" w:name="__RefHeading___Toc1086918_3804643083"/>
      <w:bookmarkStart w:id="403" w:name="_Toc158"/>
      <w:bookmarkEnd w:id="402"/>
      <w:r>
        <w:rPr>
          <w:rtl w:val="true"/>
        </w:rPr>
        <w:t>ج ـ الدّعاء</w:t>
      </w:r>
      <w:bookmarkEnd w:id="40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المُختَصَّةُ بِاللَّيالي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آدابُ اللَّيلَةِ الاُولىأ ـ الغُسلالإمام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أوَّلِ لَيلَةٍ مِن شَهرِ رَمَضانَ يُستَحَبُّ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ب ـ الصَّلاةعنه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أوَّلَ لَيلَةٍ مِنَ الشَّهرِ رَكعَتَينِ بِسورَةِ الأَنعامِ وسَأَلَ اللّهَ أن يَكفِيَهُ ، كَفاهُ اللّهُ تَعالى ما يَخافُهُ في ذلِكَ الشَّهرِ ، ووَقاهُ مِنَ المَخاوِفِ وَالأَسقامِ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ج ـ الدُّعاءالمقنعة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صلّيت المغرب من هذه الليلة وهي أوّل ليلة في الشهر فادعُ بهذا الدعاء وهو دعاء الحجّ فتقول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424"/>
      </w:r>
      <w:r>
        <w:rPr>
          <w:rFonts w:ascii="Amiri" w:hAnsi="Amiri" w:eastAsia="Amiri" w:cs="Amiri"/>
          <w:color w:val="111111"/>
          <w:sz w:val="28"/>
          <w:sz w:val="28"/>
          <w:szCs w:val="28"/>
          <w:rtl w:val="true"/>
          <w:lang w:bidi="ar-SA"/>
        </w:rPr>
        <w:t xml:space="preserve">مِنكَ أطلُبُ حاجَتي ، ومَن طَلَبَ حاجَتَهُ إلى أحَدٍ مِنَ النّاس فَإِنّي لا أطلُبُ حاجَتي إلاّ مِنكَ وَحدَكَ لاشَريكَ لَكَ ، وأسأَلُكَ بِفَضلِكَ ورِضوانِكَ أن تُصَلِّيَ عَلى مُحَمَّدٍ وآلِ مُحَمَّدٍ وأن تَجعَلَ لي مِن عامي هذا إلى بَيتِكَ الحَرامِ سَبيلاً حَجَّةً مَبرورَةً مُتَقَبَّلَةً زاكِيَةً خالِصَةً لَكَ تَقَرُّ بِها عَيني وتَرفَعُ بِها دَرَجَتي وتَرزُقَني أن أغُضَّ بَصَري وأن أحفَظَ فَرجي وأن أكُفَّ عَن جَميعِ مَحارِمِكَ حَتّى لا يَكونَ شَيءٌ آثَرَ عِندي مِن طاعَتِكَ وخَشيَتِكَ وَالعَمَلِ بِما أحبَبتَ وَالتَّركِ لِما كَرِهتَ ونَهَيتَ عَنهُ ، وَاجعَل ذلِكَ في يُسرٍ وعافِيَةٍ </w:t>
      </w:r>
      <w:r>
        <w:rPr>
          <w:rStyle w:val="FootnoteAnchor"/>
          <w:rtl w:val="true"/>
        </w:rPr>
        <w:footnoteReference w:id="4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 شُكرَ</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ما أنعَمتَ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تَجعَلَ وَفاتي قَتلاً في سَبيلِكَ تَحتَ رايَةِ نَبِيِّكَ محمّد صلَّى اللّهُ عَلَيهِ وآلِهِ مع أولِيائِكَ وأسأَلُكَ أن تَقتُلَ بي أعداءَكَ وأعداءَ رَسولِكَ ، وأسأَلُكَ أن تُكرِمَني بِهَوانِ مَن شِئتَ مِن خَلقِكَ ولا تُهِنِّي بِكَرامَةِ أحَدٍ مِن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مَعَ الرَّسولِ سَبيلاً حَسبِيَ اللّهُ ، ما شاءَ اللّهُ وصلَّى اللّهُ عَلى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أوَّلُ لَيلَةٍ مِن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ومُنزِلَ القُرآنِ ، هذا شَهرُ رَمَضانَ الَّذي أنزَلتَ فيهِ القُرآنَ وأنزَلتَ فيهِ آياتٍ بَيِّناتٍ مِنَ الهُدى وَالفُرقانِ ، اللّهُمَّ ارزُقنا صِيامَهُ وأعِنّا عَلى قِيامِهِ ، اللّهُمَّ سَلِّمهُ لَنا وسَلِّمنا فيهِ وتَسَلَّمهُ مِنّا في يُسرٍ مِنكَ ومُعافاةٍ ، وَاجعَل فيما تَقضي وتُقَدِّرُ مِنَ الأَمرِ المَحتومِ فيما يُفرَقُ </w:t>
      </w:r>
      <w:r>
        <w:rPr>
          <w:rStyle w:val="FootnoteAnchor"/>
          <w:rtl w:val="true"/>
        </w:rPr>
        <w:footnoteReference w:id="428"/>
      </w:r>
      <w:r>
        <w:rPr>
          <w:rFonts w:ascii="Amiri" w:hAnsi="Amiri" w:eastAsia="Amiri" w:cs="Amiri"/>
          <w:color w:val="111111"/>
          <w:sz w:val="28"/>
          <w:sz w:val="28"/>
          <w:szCs w:val="28"/>
          <w:rtl w:val="true"/>
          <w:lang w:bidi="ar-SA"/>
        </w:rPr>
        <w:t>مِنَ الأَمرِ الحَكيمِ في لَيلَةِ القَدرِ مِنَ القَضاءِ الَّذي لا يُرَدُّ ولا يُبَدَّلُ ، أن تَكتُبَني مِن حُجّاجِ بَيتِكَ الحَرامِ ، المَبرورِ حَجُّهُمُ المَشكورِ سَعيُهُمُ ، المَغفورِ ذَنبُهُمُ المُكَفَّرِ عَنهُم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2211_25198"/>
    </w:p>
    <w:p>
      <w:pPr>
        <w:pStyle w:val="Heading5"/>
        <w:numPr>
          <w:ilvl w:val="4"/>
          <w:numId w:val="1"/>
        </w:numPr>
        <w:rPr/>
      </w:pPr>
      <w:bookmarkStart w:id="405" w:name="__RefHeading___Toc1086920_3804643083"/>
      <w:bookmarkStart w:id="406" w:name="_Toc159"/>
      <w:bookmarkEnd w:id="404"/>
      <w:bookmarkEnd w:id="405"/>
      <w:r>
        <w:rPr/>
        <w:t>۴</w:t>
      </w:r>
      <w:r>
        <w:rPr>
          <w:rtl w:val="true"/>
        </w:rPr>
        <w:t xml:space="preserve"> </w:t>
      </w:r>
      <w:r>
        <w:rPr>
          <w:rtl w:val="true"/>
        </w:rPr>
        <w:t xml:space="preserve">/ </w:t>
      </w:r>
      <w:r>
        <w:rPr/>
        <w:t>۲</w:t>
      </w:r>
      <w:r>
        <w:rPr>
          <w:rtl w:val="true"/>
        </w:rPr>
        <w:t xml:space="preserve"> آداب اللّيلة الخامسة عشرة</w:t>
      </w:r>
      <w:bookmarkEnd w:id="406"/>
    </w:p>
    <w:p>
      <w:pPr>
        <w:pStyle w:val="Heading6"/>
        <w:numPr>
          <w:ilvl w:val="5"/>
          <w:numId w:val="1"/>
        </w:numPr>
        <w:rPr/>
      </w:pPr>
      <w:bookmarkStart w:id="407" w:name="__RefHeading___Toc1086922_3804643083"/>
      <w:bookmarkStart w:id="408" w:name="_Toc160"/>
      <w:bookmarkEnd w:id="407"/>
      <w:r>
        <w:rPr>
          <w:rtl w:val="true"/>
        </w:rPr>
        <w:t>أ ـ الغسل</w:t>
      </w:r>
      <w:bookmarkEnd w:id="408"/>
    </w:p>
    <w:p>
      <w:pPr>
        <w:pStyle w:val="BookText"/>
        <w:rPr/>
      </w:pPr>
      <w:r>
        <w:rPr>
          <w:rFonts w:ascii="Amiri" w:hAnsi="Amiri" w:eastAsia="Amiri" w:cs="Amiri"/>
          <w:color w:val="111111"/>
          <w:sz w:val="28"/>
          <w:sz w:val="28"/>
          <w:szCs w:val="28"/>
          <w:rtl w:val="true"/>
          <w:lang w:bidi="ar-SA"/>
        </w:rPr>
        <w:t xml:space="preserve">سَيِّئاتُهُم ، وَاجعَل فيما تَقضي وتُقَدِّرُ أن تُطيلَ لي في عُمُري وتُوَسِّعَ عَلَيَّ مِنَ الرِّزقِ الحَلالِ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التهيّؤ لضيافة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آدابُ اللَّيلَةِ الخامِسَةَ عَشرَةَاللّيلة الخامسة عشرة من شهر رمضان المبارك هي ليلة ولادة الإمام الحسن المجتبى عليه السلام ، وفي رواية أنّها ليلة ولادة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النصف منه سنة ثلاث من الهجرة كان مولد سيّدنا أبي محمّد الحسن بن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اليوم سنة خمس وتسعين ومِئة ولد سيّدنا أبو جعفر محمّد بن عليّ ابن موسى عليهم السلام </w:t>
      </w:r>
      <w:r>
        <w:rPr>
          <w:rStyle w:val="FootnoteAnchor"/>
          <w:rtl w:val="true"/>
        </w:rPr>
        <w:footnoteReference w:id="430"/>
      </w:r>
      <w:r>
        <w:rPr>
          <w:rFonts w:ascii="Amiri" w:hAnsi="Amiri" w:eastAsia="Amiri" w:cs="Amiri"/>
          <w:color w:val="111111"/>
          <w:sz w:val="28"/>
          <w:sz w:val="28"/>
          <w:szCs w:val="28"/>
          <w:rtl w:val="true"/>
          <w:lang w:bidi="ar-SA"/>
        </w:rPr>
        <w:t xml:space="preserve">، وهو يوم سرور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الصدقة والتطوّع بالخيرات ، والإكثار من شكر اللّه تعالى على ظهور حجّته وإقامة دينه بخليفته في العالمين وابن نبيّه سيّد المرسلين صلوات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وفيما يلي آداب ليلة النّصف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ـ الغُسلالإقبالـ في بَيانِ استِحبابِ الغُسلِ في هذِهِ اللَّيلَةِ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الغُسلُ فَرَوَيناهُ عَنِ الشَّيخِ المُفيدِ رحمه الله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وفي رِوايَةٍ عَن أبي عَبدِ اللّهِ عليه السلام أنَّهُ يُستَحَبُّ لَيلَةَ النِّصفِ مِن شَهرِ رَمَضانَ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2211_25199"/>
    </w:p>
    <w:p>
      <w:pPr>
        <w:pStyle w:val="Heading6"/>
        <w:numPr>
          <w:ilvl w:val="5"/>
          <w:numId w:val="1"/>
        </w:numPr>
        <w:rPr/>
      </w:pPr>
      <w:bookmarkStart w:id="410" w:name="__RefHeading___Toc1086924_3804643083"/>
      <w:bookmarkStart w:id="411" w:name="_Toc161"/>
      <w:bookmarkEnd w:id="409"/>
      <w:bookmarkEnd w:id="410"/>
      <w:r>
        <w:rPr>
          <w:rtl w:val="true"/>
        </w:rPr>
        <w:t>ب ـ الزّيارة</w:t>
      </w:r>
      <w:bookmarkEnd w:id="411"/>
    </w:p>
    <w:p>
      <w:pPr>
        <w:pStyle w:val="Heading6"/>
        <w:numPr>
          <w:ilvl w:val="5"/>
          <w:numId w:val="1"/>
        </w:numPr>
        <w:rPr/>
      </w:pPr>
      <w:bookmarkStart w:id="412" w:name="__RefHeading___Toc1086926_3804643083"/>
      <w:bookmarkStart w:id="413" w:name="_Toc162"/>
      <w:bookmarkEnd w:id="412"/>
      <w:r>
        <w:rPr>
          <w:rtl w:val="true"/>
        </w:rPr>
        <w:t>ج ـ الصّلاة مئة ركعة</w:t>
      </w:r>
      <w:bookmarkEnd w:id="413"/>
    </w:p>
    <w:p>
      <w:pPr>
        <w:pStyle w:val="Heading5"/>
        <w:numPr>
          <w:ilvl w:val="4"/>
          <w:numId w:val="1"/>
        </w:numPr>
        <w:rPr/>
      </w:pPr>
      <w:bookmarkStart w:id="414" w:name="__RefHeading___Toc1086928_3804643083"/>
      <w:bookmarkStart w:id="415" w:name="_Toc163"/>
      <w:bookmarkEnd w:id="414"/>
      <w:r>
        <w:rPr/>
        <w:t>۴</w:t>
      </w:r>
      <w:r>
        <w:rPr>
          <w:rtl w:val="true"/>
        </w:rPr>
        <w:t xml:space="preserve"> </w:t>
      </w:r>
      <w:r>
        <w:rPr>
          <w:rtl w:val="true"/>
        </w:rPr>
        <w:t xml:space="preserve">/ </w:t>
      </w:r>
      <w:r>
        <w:rPr/>
        <w:t>۳</w:t>
      </w:r>
      <w:r>
        <w:rPr>
          <w:rtl w:val="true"/>
        </w:rPr>
        <w:t xml:space="preserve"> آداب اللّيلة السّابعة والعشرين</w:t>
      </w:r>
      <w:bookmarkEnd w:id="415"/>
    </w:p>
    <w:p>
      <w:pPr>
        <w:pStyle w:val="Heading6"/>
        <w:numPr>
          <w:ilvl w:val="5"/>
          <w:numId w:val="1"/>
        </w:numPr>
        <w:rPr/>
      </w:pPr>
      <w:bookmarkStart w:id="416" w:name="__RefHeading___Toc1086930_3804643083"/>
      <w:bookmarkStart w:id="417" w:name="_Toc164"/>
      <w:bookmarkEnd w:id="416"/>
      <w:r>
        <w:rPr>
          <w:rtl w:val="true"/>
        </w:rPr>
        <w:t>أ ـ الغسل</w:t>
      </w:r>
      <w:bookmarkEnd w:id="417"/>
    </w:p>
    <w:p>
      <w:pPr>
        <w:pStyle w:val="BookText"/>
        <w:rPr/>
      </w:pPr>
      <w:r>
        <w:rPr>
          <w:rFonts w:ascii="Amiri" w:hAnsi="Amiri" w:eastAsia="Amiri" w:cs="Amiri"/>
          <w:color w:val="111111"/>
          <w:sz w:val="28"/>
          <w:sz w:val="28"/>
          <w:szCs w:val="28"/>
          <w:rtl w:val="true"/>
          <w:lang w:bidi="ar-SA"/>
        </w:rPr>
        <w:t xml:space="preserve">ب ـ الزِّيارَةالإقبال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المُفَضَّلِ الشَّيبانِيِّ ، بِإِسنادِهِ مِن كِتابِ عَليِّ بنِ عبدِ الواحدِ النَّهديِّ في حَديثٍ ، يَقولُ فيهِ عَنِ الصّادِقِ عليه السلام ،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لِمَن حَضَرَ قَبرَهُ ـ يَعنِي الحُسَينَ عليه السلام ـ لَيلَةَ النِّصفِ مِن شَهرِ رَمَضانَ؟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قَبرِهِ لَيلَةَ النِّصفِ مِن شَهرِ رَمَضانَ عَشرَ رَكَعاتٍ مِن بَعدِ العَشاءِ مِن غَيرِ صَلاةِ اللَّيلِ ، يَقرَأُ في كُلِّ رَكعَةٍ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وَاستَجارَ بِاللّهِ مِنَ النّارِ ، كَتَبَهُ اللّهُ عَتيقاً مِنَ النّارِ ، ولَم يَمُت حَتّى يَرى في مَنامِهِ مَلائِكَةً يُبَشِّرونَهُ بِالجَنَّةِ ، ومَلائِكَةً يُؤَمِّنونَهُ مِنَ النّارِ</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ج ـ الصَّلاةُ مِئَةَ رَكعَةٍرسول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النِّصفِ مِن شَهرِ رَمَضانَ مِئَةَ رَكعَةٍ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أهبَطَ اللّهُ إلَيهِ عَشَرَةَ أملاكٍ يَدرَؤونَ عَنهُ أعداءَهُ مِنَ الجِنِّ وَالإِنسِ ، وأهبَطَ اللّهُ عِندَ مَوتِهِ ثَلاثينَ مَلَكاً يُبَشِّرونَهُ بِالجَنَّةِ ، وثَلاثينَ مَلَكاً يُؤَمِّنونَهُ مِنَ النّارِ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آدابُ اللَّيلَةِ السّابِعَةِ وَالعِشرينَأ ـ الغُسلالإقبال عن ابن أبي يعفور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الغُسلِ في شَهرِ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2211_25200"/>
    </w:p>
    <w:p>
      <w:pPr>
        <w:pStyle w:val="Heading6"/>
        <w:numPr>
          <w:ilvl w:val="5"/>
          <w:numId w:val="1"/>
        </w:numPr>
        <w:rPr/>
      </w:pPr>
      <w:bookmarkStart w:id="419" w:name="__RefHeading___Toc1086932_3804643083"/>
      <w:bookmarkStart w:id="420" w:name="_Toc165"/>
      <w:bookmarkEnd w:id="418"/>
      <w:bookmarkEnd w:id="419"/>
      <w:r>
        <w:rPr>
          <w:rtl w:val="true"/>
        </w:rPr>
        <w:t>ب ـ الصّلاة</w:t>
      </w:r>
      <w:bookmarkEnd w:id="420"/>
    </w:p>
    <w:p>
      <w:pPr>
        <w:pStyle w:val="Heading6"/>
        <w:numPr>
          <w:ilvl w:val="5"/>
          <w:numId w:val="1"/>
        </w:numPr>
        <w:rPr/>
      </w:pPr>
      <w:bookmarkStart w:id="421" w:name="__RefHeading___Toc1086934_3804643083"/>
      <w:bookmarkStart w:id="422" w:name="_Toc166"/>
      <w:bookmarkEnd w:id="421"/>
      <w:r>
        <w:rPr>
          <w:rtl w:val="true"/>
        </w:rPr>
        <w:t>ج ـ الدّعاء</w:t>
      </w:r>
      <w:bookmarkEnd w:id="422"/>
    </w:p>
    <w:p>
      <w:pPr>
        <w:pStyle w:val="BookText"/>
        <w:rPr/>
      </w:pPr>
      <w:r>
        <w:rPr>
          <w:rFonts w:ascii="Amiri" w:hAnsi="Amiri" w:eastAsia="Amiri" w:cs="Amiri"/>
          <w:color w:val="111111"/>
          <w:sz w:val="28"/>
          <w:sz w:val="28"/>
          <w:szCs w:val="28"/>
          <w:rtl w:val="true"/>
          <w:lang w:bidi="ar-SA"/>
        </w:rPr>
        <w:t xml:space="preserve">رَمَضانَ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لَيلَةَ تِسعَ عَشرَةَ ، وإحدى وعِشرينَ ، وثَلاثٍ وعِشرينَ ، وسَبعٍ وعِشرينَ ، وتِسعٍ وعِشرينَ</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ب ـ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صَلّى لَيلَةَ سَبعٍ وعِشرينَ رَكعَتَينِ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مَرَّةً ، فَإِذا سَلَّمَ استَغفَرَ مِئَةَ مَرَّةٍ ، وصَلّى عَلَى النَّبِيِّ وآلِهِ مِئَةَ مَرَّةٍ ، فَقَد أدرَكَ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ج ـ الدُّعاءالإقبال عن زيد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عَلِيَّ بنَ الحُسَينِ عليه السلام لَيلَةَ سَبعٍ وعِشرينَ مِن شَهرِ رَمَضانَ يَقولُ مِن أوَّلِ اللَّيلِ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التَّجافِيَ عَن دارِ الغُرورِ وَالإِنابَةَ إلى دارِ الخُلودِ ، وَالاِستِعدادَ لِلمَوتِ قَبلَ حُلولِ الفَوتِ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3" w:name="pg2211_25202"/>
    </w:p>
    <w:p>
      <w:pPr>
        <w:pStyle w:val="Heading5"/>
        <w:numPr>
          <w:ilvl w:val="4"/>
          <w:numId w:val="1"/>
        </w:numPr>
        <w:rPr/>
      </w:pPr>
      <w:bookmarkStart w:id="424" w:name="__RefHeading___Toc1086936_3804643083"/>
      <w:bookmarkStart w:id="425" w:name="_Toc167"/>
      <w:bookmarkEnd w:id="423"/>
      <w:bookmarkEnd w:id="424"/>
      <w:r>
        <w:rPr>
          <w:rtl w:val="true"/>
        </w:rPr>
        <w:t xml:space="preserve">الفصل الخامس </w:t>
      </w:r>
      <w:r>
        <w:rPr>
          <w:rtl w:val="true"/>
        </w:rPr>
        <w:t xml:space="preserve">: </w:t>
      </w:r>
      <w:r>
        <w:rPr>
          <w:rtl w:val="true"/>
        </w:rPr>
        <w:t>الآداب المختصّة بالأيّام</w:t>
      </w:r>
      <w:bookmarkEnd w:id="425"/>
    </w:p>
    <w:p>
      <w:pPr>
        <w:pStyle w:val="Heading6"/>
        <w:numPr>
          <w:ilvl w:val="5"/>
          <w:numId w:val="1"/>
        </w:numPr>
        <w:rPr/>
      </w:pPr>
      <w:bookmarkStart w:id="426" w:name="__RefHeading___Toc1086938_3804643083"/>
      <w:bookmarkStart w:id="427" w:name="_Toc168"/>
      <w:bookmarkEnd w:id="426"/>
      <w:r>
        <w:rPr/>
        <w:t>۵</w:t>
      </w:r>
      <w:r>
        <w:rPr>
          <w:rtl w:val="true"/>
        </w:rPr>
        <w:t xml:space="preserve"> </w:t>
      </w:r>
      <w:r>
        <w:rPr>
          <w:rtl w:val="true"/>
        </w:rPr>
        <w:t xml:space="preserve">/ </w:t>
      </w:r>
      <w:r>
        <w:rPr/>
        <w:t>۱</w:t>
      </w:r>
      <w:r>
        <w:rPr>
          <w:rtl w:val="true"/>
        </w:rPr>
        <w:t xml:space="preserve"> آداب اليوم الأوّل</w:t>
      </w:r>
      <w:bookmarkEnd w:id="427"/>
    </w:p>
    <w:p>
      <w:pPr>
        <w:pStyle w:val="Heading6"/>
        <w:numPr>
          <w:ilvl w:val="5"/>
          <w:numId w:val="1"/>
        </w:numPr>
        <w:rPr/>
      </w:pPr>
      <w:bookmarkStart w:id="428" w:name="__RefHeading___Toc1086940_3804643083"/>
      <w:bookmarkStart w:id="429" w:name="_Toc169"/>
      <w:bookmarkEnd w:id="428"/>
      <w:r>
        <w:rPr>
          <w:rtl w:val="true"/>
        </w:rPr>
        <w:t>أ ـ الغسل</w:t>
      </w:r>
      <w:bookmarkEnd w:id="429"/>
    </w:p>
    <w:p>
      <w:pPr>
        <w:pStyle w:val="Heading6"/>
        <w:numPr>
          <w:ilvl w:val="5"/>
          <w:numId w:val="1"/>
        </w:numPr>
        <w:rPr/>
      </w:pPr>
      <w:bookmarkStart w:id="430" w:name="__RefHeading___Toc1086942_3804643083"/>
      <w:bookmarkStart w:id="431" w:name="_Toc170"/>
      <w:bookmarkEnd w:id="430"/>
      <w:r>
        <w:rPr>
          <w:rtl w:val="true"/>
        </w:rPr>
        <w:t>ب ـ الصّلاة</w:t>
      </w:r>
      <w:bookmarkEnd w:id="431"/>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المُختَصَّةُ بِالأَيّامِ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آدابُ اليَومِ الأَوَّلِأ ـ الغُسلالإمام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أوَّلَ يَومٍ مِنَ السَّنَةِ في ماءٍ جارٍ ، وصَبَّ عَلى رَأسِهِ ثَلاثينَ غُرفَةً ، كانَ دَواءً لِسَنَتِهِ ، وإنَّ أوَّلَ كُلِّ سَنَةٍ أوَّلُ يَومٍ مِن شَهرِ رَمَضانَ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ب ـ الصَّلاةالإقبال عن الوَشّاء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عليه السلام إذا دَخَلَ شَهرٌ جَديدٌ يُصَلِّي أوَّلَ يَومٍ مِنهُ رَكعَتَينِ ، يَقرَأُ لِكُلِّ يَومٍ مِنهُ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 وفِي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ويَتَصَدَّقُ بِما يَتَسَهَّلُ ، فَيَشتَري بِهِ سَلامَةَ ذلِكَ الشَّهرِ كُلِّهِ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عِندَ دُخولِ شَهرِ رَمَضانَ رَكعَتَينِ تَطَوُّعاً ، قَرَأَ في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211_25203"/>
    </w:p>
    <w:p>
      <w:pPr>
        <w:pStyle w:val="Heading6"/>
        <w:numPr>
          <w:ilvl w:val="5"/>
          <w:numId w:val="1"/>
        </w:numPr>
        <w:rPr/>
      </w:pPr>
      <w:bookmarkStart w:id="433" w:name="__RefHeading___Toc1086944_3804643083"/>
      <w:bookmarkStart w:id="434" w:name="_Toc171"/>
      <w:bookmarkEnd w:id="432"/>
      <w:bookmarkEnd w:id="433"/>
      <w:r>
        <w:rPr/>
        <w:t>۵</w:t>
      </w:r>
      <w:r>
        <w:rPr>
          <w:rtl w:val="true"/>
        </w:rPr>
        <w:t xml:space="preserve"> </w:t>
      </w:r>
      <w:r>
        <w:rPr>
          <w:rtl w:val="true"/>
        </w:rPr>
        <w:t xml:space="preserve">/ </w:t>
      </w:r>
      <w:r>
        <w:rPr/>
        <w:t>۲</w:t>
      </w:r>
      <w:r>
        <w:rPr>
          <w:rtl w:val="true"/>
        </w:rPr>
        <w:t xml:space="preserve"> أدعية كلّ يوم</w:t>
      </w:r>
      <w:bookmarkEnd w:id="434"/>
    </w:p>
    <w:p>
      <w:pPr>
        <w:pStyle w:val="BookText"/>
        <w:rPr/>
      </w:pPr>
      <w:r>
        <w:rPr>
          <w:rFonts w:ascii="Amiri" w:hAnsi="Amiri" w:eastAsia="Amiri" w:cs="Amiri"/>
          <w:color w:val="111111"/>
          <w:sz w:val="28"/>
          <w:sz w:val="28"/>
          <w:szCs w:val="28"/>
          <w:rtl w:val="true"/>
          <w:lang w:bidi="ar-SA"/>
        </w:rPr>
        <w:t xml:space="preserve">اُولاهُما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ما أحَبَّ ، دَفَعَ اللّهُ تَعالى عَنهُ سوءَ سَنَتِهِ ، ولَم يَزَل في حِرزِ اللّهِ تَعالى إلى مِثلِها مِن قابِلٍ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أدعِيَةُ كُلِّ يَومٍالمصباح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يَدعُوَ في أيّامِ شَهرِ رَمَضانَ بِهذِهِ الأَدعِيَةِ لِكُلِّ يَومٍ دُعاءٌ عَلى حِدَةٍ مِن أوَّلِهِ إلى آخِرِهِ ، مِن كِتابِ الذَّخيرَةِ رَواهَا ابنُ عَبّاسٍ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اليَومِ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صِيامَ الصّائِمينَ ، وهَب لي جُرمي فيهِ يا إلهَ العالَمينَ ، وَاعفُ عَنّي يا عافِياً عَنِ المُجرِمينَ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لِيُعطى ألفَ ألفِ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قَرِّبني فيهِ إلى مَرضاتِكَ وجَنِّبني فيهِ سَخَطَكَ ونَقِماتِكَ ، ووَفِّقني فيهِ لِقِراءَةِ آياتِكَ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خُطوَةٍ لَهُ في جَميعِ عُمُرِهِ عِبادَةَ سَنَةٍ صائِماً نَهارَها قائِماً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الذِّهنَ وَالتَّنبيهَ وأبعِدني مِنَ السَّفاهَةِ وَالتَّمويهِ </w:t>
      </w:r>
      <w:r>
        <w:rPr>
          <w:rStyle w:val="FootnoteAnchor"/>
          <w:rtl w:val="true"/>
        </w:rPr>
        <w:footnoteReference w:id="443"/>
      </w:r>
      <w:r>
        <w:rPr>
          <w:rFonts w:ascii="Amiri" w:hAnsi="Amiri" w:eastAsia="Amiri" w:cs="Amiri"/>
          <w:color w:val="111111"/>
          <w:sz w:val="28"/>
          <w:sz w:val="28"/>
          <w:szCs w:val="28"/>
          <w:rtl w:val="true"/>
          <w:lang w:bidi="ar-SA"/>
        </w:rPr>
        <w:t xml:space="preserve">، وَاجعَل لي نَصيباً في كُلِّ خَيرٍ اُنزِلَ فيهِ </w:t>
      </w:r>
      <w:r>
        <w:rPr>
          <w:rStyle w:val="FootnoteAnchor"/>
          <w:rtl w:val="true"/>
        </w:rPr>
        <w:footnoteReference w:id="444"/>
      </w:r>
      <w:r>
        <w:rPr>
          <w:rFonts w:ascii="Amiri" w:hAnsi="Amiri" w:eastAsia="Amiri" w:cs="Amiri"/>
          <w:color w:val="111111"/>
          <w:sz w:val="28"/>
          <w:sz w:val="28"/>
          <w:szCs w:val="28"/>
          <w:rtl w:val="true"/>
          <w:lang w:bidi="ar-SA"/>
        </w:rPr>
        <w:t>يا أجوَدَ الأَجوَدينَ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بَيتٌ في جَنَّةِ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قَوِّني فيهِ عَلى إقامَةِ أمرِكَ </w:t>
      </w:r>
      <w:r>
        <w:rPr>
          <w:rStyle w:val="FootnoteAnchor"/>
          <w:rtl w:val="true"/>
        </w:rPr>
        <w:footnoteReference w:id="445"/>
      </w:r>
      <w:r>
        <w:rPr>
          <w:rFonts w:ascii="Amiri" w:hAnsi="Amiri" w:eastAsia="Amiri" w:cs="Amiri"/>
          <w:color w:val="111111"/>
          <w:sz w:val="28"/>
          <w:sz w:val="28"/>
          <w:szCs w:val="28"/>
          <w:rtl w:val="true"/>
          <w:lang w:bidi="ar-SA"/>
        </w:rPr>
        <w:t>وأوزِعني لِأَداءِ شُكرِكَ بِكَرَمِكَ ، وَاحفَظني بِحِفظِكَ وسِترِكَ يا أبصَرَ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في جَنَّةِ الخُلدِ سَبعينَ ألفَ سَريرٍ عَلى كُلِّ سَريرٍ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الخامِسِ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فيهِ مِنَ المُستَغفِرينَ ، وَاجعَلني فيهِ مِن عِبادِكَ الصّالِحينَ وَاجعَلني فيهِ مِن أولِيائِكَ المُتَّقينَ بِرَأفَتِكَ يا أكرَمَ الأَكرَمينَ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لِيُعطى في جَنَّةِ المَأوى ألفَ ألفِ قَصعَةٍ ، في كُلِّ قَصعَةٍ ألفُ ألفِ لَونٍ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تَخذُلني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لِتَعَرُّضِ مَعاصيكَ ، وأعِذني مِن سِياطِ نِقمَتِكَ ومَهاويكَ ، وأجِرني </w:t>
      </w:r>
      <w:r>
        <w:rPr>
          <w:rStyle w:val="FootnoteAnchor"/>
          <w:rtl w:val="true"/>
        </w:rPr>
        <w:footnoteReference w:id="448"/>
      </w:r>
      <w:r>
        <w:rPr>
          <w:rFonts w:ascii="Amiri" w:hAnsi="Amiri" w:eastAsia="Amiri" w:cs="Amiri"/>
          <w:color w:val="111111"/>
          <w:sz w:val="28"/>
          <w:sz w:val="28"/>
          <w:szCs w:val="28"/>
          <w:rtl w:val="true"/>
          <w:lang w:bidi="ar-SA"/>
        </w:rPr>
        <w:t>مِن موجِباتِ سَخَطِكَ بِمَنِّكَ وأياديكَ يا مُنتَهى 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لِيُعطِيَهُ اللّهُ أربَعينَ ألفَ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عَلى صِيامِهِ وقِيامِهِ وجَنِّبني فيهِ مِن هَفَواتِهِ وآثامِهِ ، وَارزُقني ذِكرَكَ وشُكرَكَ بِدَوامِ هِدايَتِكَ يا هادِيَ المُؤمِنينَ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لِيُعطى فِي الجَنَّةِ ما يُعطَى الشُّهَداءُ وَالسُّعَداءُ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رَحمَةَ الأَيتامِ وإطعامَ الطَّعامِ وإفشاءَ السَّلامِ ، وَارزُقني فيهِ صُحبَةَ الكِرامِ ومُجانَبَةَ اللِّئامِ بِطَولِكَ يا أمَلَ الآمِلينَ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لِيُرفَعَ عَمَلُهُ بِعَمَلِ ألفِ صِدّيقٍ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نَصيباً مِن رَحمَتِكَ الواسِعَةِ ، وَاهدِني فيهِ بِبَراهينِكَ القاطِعَةِ </w:t>
      </w:r>
      <w:r>
        <w:rPr>
          <w:rStyle w:val="FootnoteAnchor"/>
          <w:rtl w:val="true"/>
        </w:rPr>
        <w:footnoteReference w:id="452"/>
      </w:r>
      <w:r>
        <w:rPr>
          <w:rFonts w:ascii="Amiri" w:hAnsi="Amiri" w:eastAsia="Amiri" w:cs="Amiri"/>
          <w:color w:val="111111"/>
          <w:sz w:val="28"/>
          <w:sz w:val="28"/>
          <w:szCs w:val="28"/>
          <w:rtl w:val="true"/>
          <w:lang w:bidi="ar-SA"/>
        </w:rPr>
        <w:t>، وخُذ بِناصِيَتي إلى مَرضاتِكَ الجامِعَةِ بِمَحَبَّتِكَ يا أمَلَ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فيهِ مِنَ المُتَوَكِّلينَ عَلَيكَ ، الفائِزينَ لَدَيكَ ، المُقَرَّبينَ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بِإِحسانِكَ</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يا غايَةَ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 إلَيَّ فيهِ الإِحسانَ وكَرِّه إلَيَّ فيهِ الفُسوقَ وَالعِصيانَ ، وحَرِّم عَلَيَّ فيهِ السَّخَطَ وَالنّيرانَ بِقُوَّتِكَ يا غَوثَ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حَجَّةٌ مَقبولَةٌ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السَّترَ وَالعَفافَ وألبِسني فيهِ لِباسَ القُنوعِ وَالكَفافِ ، ونَجِّني فيهِ مِمّا أحذَرُ وأخافُ </w:t>
      </w:r>
      <w:r>
        <w:rPr>
          <w:rStyle w:val="FootnoteAnchor"/>
          <w:rtl w:val="true"/>
        </w:rPr>
        <w:footnoteReference w:id="454"/>
      </w:r>
      <w:r>
        <w:rPr>
          <w:rFonts w:ascii="Amiri" w:hAnsi="Amiri" w:eastAsia="Amiri" w:cs="Amiri"/>
          <w:color w:val="111111"/>
          <w:sz w:val="28"/>
          <w:sz w:val="28"/>
          <w:szCs w:val="28"/>
          <w:rtl w:val="true"/>
          <w:lang w:bidi="ar-SA"/>
        </w:rPr>
        <w:t>، بِعِصمَتِكَ يا عِصمَةَ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ما تَقَدَّمَ مِن ذَنبِهِ وما تَأَخَّرَ ، ويُبَدِّلُ اللّهُ سَيِّئاتِهِ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فيهِ مِنَ الدَّنَسِ وَالأَقذارِ ، وصَبِّرني عَلى كائِناتِ الأَقدارِ ، ووَفِّقني لِلتُّقى وصُحبَةِ الأَبرارِ بِعَونِكَ يا قُرَّةَ عُيونِ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بِكُلِّ حَجَرٍ ومَدَرٍ حَسَنَةً ودَرَجَةً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تُؤاخِذني فيهِ بِالعَثَراتِ وأقِلني فيهِ مِنَ الخَطايا وَالهَفَواتِ ، ولا تَجعَلني غَرَضاً لِلبَلايا وَالآفاتِ بِعِزِّكَ يا 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صامَ مَعَ النَّبِيِّينَ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طاعَةَ العابِدينَ ، وَاشرَح فيهِ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صَدري بِإِنابَةِ المُخبِتينَ </w:t>
      </w:r>
      <w:r>
        <w:rPr>
          <w:rStyle w:val="FootnoteAnchor"/>
          <w:rtl w:val="true"/>
        </w:rPr>
        <w:footnoteReference w:id="455"/>
      </w:r>
      <w:r>
        <w:rPr>
          <w:rFonts w:ascii="Amiri" w:hAnsi="Amiri" w:eastAsia="Amiri" w:cs="Amiri"/>
          <w:color w:val="111111"/>
          <w:sz w:val="28"/>
          <w:sz w:val="28"/>
          <w:szCs w:val="28"/>
          <w:rtl w:val="true"/>
          <w:lang w:bidi="ar-SA"/>
        </w:rPr>
        <w:t>بِأَمانِكَ يا أمانَ الخائِفينَ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لَهُ ثَمانينَ حاجَةً مِن حَوائِجِ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السّادِسَ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فيهِ لِعَمَلِ الأَبرارِ ، وجَنِّبني فيهِ مُرافَقَةَ الأَشرارِ،وأدخِلني فيهِ بِرَحمَتِكَ دارَالقَرارِ بِإِلهِيَّتِكَ يا إلهَ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يَومَ خُروجِهِ مِن قَبرِهِ نوراً ساطِعاً يَمشي بِهِ وحُلَّةً يَلبَسُها وناقَةً يَركَبُها ويُسقى مِن شَرابِ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اهدِني فيهِ لِصالِحِ الأَعمالِ وَاقضِ لي فيهِ الحَوائِجَ وَالآمالَ ، يا مَن لا يَحتاجُ إلَى السُّؤالِ </w:t>
      </w:r>
      <w:r>
        <w:rPr>
          <w:rStyle w:val="FootnoteAnchor"/>
          <w:rtl w:val="true"/>
        </w:rPr>
        <w:footnoteReference w:id="456"/>
      </w:r>
      <w:r>
        <w:rPr>
          <w:rFonts w:ascii="Amiri" w:hAnsi="Amiri" w:eastAsia="Amiri" w:cs="Amiri"/>
          <w:color w:val="111111"/>
          <w:sz w:val="28"/>
          <w:sz w:val="28"/>
          <w:szCs w:val="28"/>
          <w:rtl w:val="true"/>
          <w:lang w:bidi="ar-SA"/>
        </w:rPr>
        <w:t>، يا عالِماً بِما في صُدورِ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لَهُ ولَو كانَ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الثّامِنَ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نَبِّهني فيهِ لِبَرَكاتِ أسحارِهِ ، ونَوِّر قَلبي بِضِياءِ أنوارِهِ ، وخُذ بِكُلِّ أعضائي إلَى اتِّباعِ آثارِهِ ، يا مُنَوِّرَ قُلوبِ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لِيُعطى ثَوابَ ألفِ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التّاسِعَ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بِبَرَكاتِهِ ، وسَهِّل سَبيلي إلى خَيراتِهِ ، ولا تَحرِمني قَبولَ حَسَناتِهِ ، يا هادِياً 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لِيَستَغفِرَ لَهُ مَلائِكَةُ السَّماواتِ وَالأَرضِ ويَدعوا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الجِنانِ ، وأغلِق عَنّي أبوابَ النِّيرانِ ، ووَفِّقني فيهِ لِتِلاوَةِ القُرآنِ ، يا مُنزِلَ السَّكينَةِ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لَهُ بِكُلِّ مَن صامَ شَهرَ رَمَضانَ سِتّينَ سَنَةً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الحادي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لي فيهِ إلى مَرضاتِكَ دَليلاً ، ولا تَجعَل عَلَيَّ فيهِ لِلشَّيطانِ سَبيلاً </w:t>
      </w:r>
      <w:r>
        <w:rPr>
          <w:rStyle w:val="FootnoteAnchor"/>
          <w:rtl w:val="true"/>
        </w:rPr>
        <w:footnoteReference w:id="457"/>
      </w:r>
      <w:r>
        <w:rPr>
          <w:rFonts w:ascii="Amiri" w:hAnsi="Amiri" w:eastAsia="Amiri" w:cs="Amiri"/>
          <w:color w:val="111111"/>
          <w:sz w:val="28"/>
          <w:sz w:val="28"/>
          <w:szCs w:val="28"/>
          <w:rtl w:val="true"/>
          <w:lang w:bidi="ar-SA"/>
        </w:rPr>
        <w:t>، يا قاضِيَ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لِيُنَوِّرَ اللّهُ قَبرَهُ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ويُبَيِّضَ وَجهَهُ ، ويَمُرَّ عَلَى الصِّراطِ كَالبَرقِ الخاطِفِ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الثّاني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فيهِ أبوابَ فَضلِكَ وأنزِل عَلَيَّ فيهِ بَرَكاتِكَ ، ووَفِّقني فيهِ لِموجِباتِ مَرضاتِكَ ، وأسكِنّي فيهِ بُحبوحَةَ جَنّاتِكَ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لِيُهَوِّنَ اللّهُ عَلَيهِ سَكَراتِ المَوتِ ، ومَسأَلَةَ مُنكَرٍ ونَكيرٍ ويُثَبِّتَهُ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الثّالِثِ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اغسِلني فيهِ مِنَ الذُّنوبِ وطَهِّرني فيهِ مِنَ العُيوبِ ، وَامتَحِن فيهِ قَلبي بِتَقوَى القُلوبِ يا مُقيلَ عَثَراتِ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لِيَمُرَّ عَلَى الصِّراطِ كَالبَرقِ الخاطِفِ مَعَ النِّبِيِّينَ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الرّابِعِ وَالعِشرينَ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فيهِ ما يُرضيكَ وأعوذُ بِكَ فيهِ مِمّا يُؤذيكَ ، بِأَن اُطيعَكَ ولا أعصِيَكَ ، يا عالِماً بِما في صُدورِ العالَمينَ </w:t>
      </w:r>
      <w:r>
        <w:rPr>
          <w:rStyle w:val="FootnoteAnchor"/>
          <w:rtl w:val="true"/>
        </w:rPr>
        <w:footnoteReference w:id="458"/>
      </w:r>
      <w:r>
        <w:rPr>
          <w:rFonts w:ascii="Amiri" w:hAnsi="Amiri" w:eastAsia="Amiri" w:cs="Amiri"/>
          <w:color w:val="111111"/>
          <w:sz w:val="28"/>
          <w:sz w:val="28"/>
          <w:szCs w:val="28"/>
          <w:rtl w:val="true"/>
          <w:lang w:bidi="ar-SA"/>
        </w:rPr>
        <w:t xml:space="preserve">لِيُعطى بِعَدَدِ كُلِّ شَعرَةٍ عَلى رَأسِهِ وجَسَدِهِ ألفَ خادِمٍ وألفَ غُلامٍ كَالمَرجانِ وَالياقوتِ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الخامِسِ وَالعِشرينَ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لِأَولِيائِكَ ومُعادِياً لِأَعدائِكَ ، ومُتَمَسِّكاً بِسُنَّةِ خاتَمِ أنبِيائِكَ يا عَظيماً في قُلوبِ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فِي الجَنَّةِ مِئَةُ قَصرٍ عَلى كُلِّ قَصرٍ خَيمَةٌ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السّادِسِ وَالعِشرينَ </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سَعيي فيهِ مَشكوراً وذَنبي فيهِ مَغفوراً ، وعَمَلي فيهِ مَقبولاً ، وعَيبي فيهِ مَستوراً ، يا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لِيُنادى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ولا تَحزَن فَقَد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السّابِعِ وَالعِشرينَ </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وَفِّر حَظّي فيهِ مِنَ النَّوافِلِ ، وأكرِمني فيهِ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2211_25208"/>
    </w:p>
    <w:p>
      <w:pPr>
        <w:pStyle w:val="Heading6"/>
        <w:numPr>
          <w:ilvl w:val="5"/>
          <w:numId w:val="1"/>
        </w:numPr>
        <w:rPr/>
      </w:pPr>
      <w:bookmarkStart w:id="436" w:name="__RefHeading___Toc1086946_3804643083"/>
      <w:bookmarkStart w:id="437" w:name="_Toc172"/>
      <w:bookmarkEnd w:id="435"/>
      <w:bookmarkEnd w:id="436"/>
      <w:r>
        <w:rPr/>
        <w:t>۵</w:t>
      </w:r>
      <w:r>
        <w:rPr>
          <w:rtl w:val="true"/>
        </w:rPr>
        <w:t xml:space="preserve"> </w:t>
      </w:r>
      <w:r>
        <w:rPr>
          <w:rtl w:val="true"/>
        </w:rPr>
        <w:t xml:space="preserve">/ </w:t>
      </w:r>
      <w:r>
        <w:rPr/>
        <w:t>۳</w:t>
      </w:r>
      <w:r>
        <w:rPr>
          <w:rtl w:val="true"/>
        </w:rPr>
        <w:t xml:space="preserve"> </w:t>
      </w:r>
      <w:r>
        <w:rPr>
          <w:rtl w:val="true"/>
        </w:rPr>
        <w:t>«</w:t>
      </w:r>
      <w:r>
        <w:rPr>
          <w:rtl w:val="true"/>
        </w:rPr>
        <w:t>دعاء المجير</w:t>
      </w:r>
      <w:r>
        <w:rPr>
          <w:rtl w:val="true"/>
        </w:rPr>
        <w:t xml:space="preserve">» </w:t>
      </w:r>
      <w:r>
        <w:rPr>
          <w:rtl w:val="true"/>
        </w:rPr>
        <w:t>للأيّام البيض من شهر رمضان</w:t>
      </w:r>
      <w:bookmarkEnd w:id="437"/>
    </w:p>
    <w:p>
      <w:pPr>
        <w:pStyle w:val="BookText"/>
        <w:rPr/>
      </w:pPr>
      <w:r>
        <w:rPr>
          <w:rFonts w:ascii="Amiri" w:hAnsi="Amiri" w:eastAsia="Amiri" w:cs="Amiri"/>
          <w:color w:val="111111"/>
          <w:sz w:val="28"/>
          <w:sz w:val="28"/>
          <w:szCs w:val="28"/>
          <w:rtl w:val="true"/>
          <w:lang w:bidi="ar-SA"/>
        </w:rPr>
        <w:t xml:space="preserve">بِإِحضارِ الأَحرازِ مِنَ </w:t>
      </w:r>
      <w:r>
        <w:rPr>
          <w:rStyle w:val="FootnoteAnchor"/>
          <w:rtl w:val="true"/>
        </w:rPr>
        <w:footnoteReference w:id="462"/>
      </w:r>
      <w:r>
        <w:rPr>
          <w:rFonts w:ascii="Amiri" w:hAnsi="Amiri" w:eastAsia="Amiri" w:cs="Amiri"/>
          <w:color w:val="111111"/>
          <w:sz w:val="28"/>
          <w:sz w:val="28"/>
          <w:szCs w:val="28"/>
          <w:rtl w:val="true"/>
          <w:lang w:bidi="ar-SA"/>
        </w:rPr>
        <w:t>المَسائِلِ ، وقَرِّب وَسيلَتي إلَيكَ مِن بَينِ الوَسائِلِ ، يا مَن لا يَشغَلُهُ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أطعَمَ كُلَّ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الثّامِنِ وَالعِشرينَ </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فيهِ بِالرَّحمَةِ وَالتَّوفيقِ وَالعِصمَةِ ، وطَهِّر قَلبي مِن عائِباتِ التُّهَمَةِ ، يا رَؤوفاً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نَصيبُهُ فِي الجَنَّةِ بِالدُّنيا لَكانَ مِثلَها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التّاسِعِ وَالعِشرينَ </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فيهِ لَيلَةَ القَدرِ ، وصَيِّر لي كُلَّ عُسرٍ إلى يُسرٍ ، وَاقبَل مَعاذيري وحُطَّ عَنِّي الوِزرَ يا رَحيماً بِعِبادِهِ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لِيُبنى لَهُ ألفُ مَدينَةٍ فِي الجَنَّةِ مِنَ الذَّهَبِ وَالفِضَّةِ وَالزُّمُرُّدِ وَاللُّؤلُؤِ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الثَّلاثينَ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بِالشُّكرِ وَالقَبولِ عَلى ما تَرضاهُ ويَرضاهُ الرَّسولُ ، مُحكَمَةً فُروعُهُ بِالاُصولِ ، بِحَقِّ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لِيُكرِمَهُ اللّهُ تَعالى كَرامَةَ الأَنبِياءِ وَالأَوصِياءِ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لِلأَيّامِ البيضِ مِن شَهرِ رَمَضانَرواه الكفعمي قدس سره في البلد الأمين والمصباح ، وقال في حاشية مصباحه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رفيع الشأن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نسخ كثيرة ، أكملها 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رقمناه ، وهو مرويّ عن النبيّ صلى الله عليه و آله ، نزل جبريل عليه السلام وهو يصلّي في مقام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فضله أنّه من قرأه في الأيّام البيض من شهر رمضان غفرت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يشفي اللّه تعالى المريض ويقضي الدين </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المُجيرِ وهُوَ مَروِيٌّ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سُبحانَكَ يا أللّهُ ، تَعالَيتَ يا رَحمانُ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رَحيمُ ، تَعالَيتَ يا كَريمُ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مَلِكُ ، تَعالَيتَ يا مالِكُ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قُدّوسُ ، تَعالَيتَ يا سَلامُ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مُؤمِنُ ، تَعالَيتَ يا مُهَيمِنُ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عَزيزُ ، تَعالَيتَ يا جَبّارُ،أجِرنا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مُتَكَبِّرُ ، تَعالَيتَ يا مُتَجَبِّرُ،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خالِقُ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مُصَوِّرُ ، تَعالَيتَ يا مُقَدِّرُ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هادي ، تَعالَيتَ يا باقي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وَهّابُ ، تَعالَيتَ يا تَوّابُ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فَتّاحُ ، تَعالَيتَ يا مُرتاحُ </w:t>
      </w:r>
      <w:r>
        <w:rPr>
          <w:rStyle w:val="FootnoteAnchor"/>
          <w:rtl w:val="true"/>
        </w:rPr>
        <w:footnoteReference w:id="468"/>
      </w:r>
      <w:r>
        <w:rPr>
          <w:rFonts w:ascii="Amiri" w:hAnsi="Amiri" w:eastAsia="Amiri" w:cs="Amiri"/>
          <w:color w:val="111111"/>
          <w:sz w:val="28"/>
          <w:sz w:val="28"/>
          <w:szCs w:val="28"/>
          <w:rtl w:val="true"/>
          <w:lang w:bidi="ar-SA"/>
        </w:rPr>
        <w:t xml:space="preserve">،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سَيِّدي ، تَعالَيتَ يا مَولايَ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قَريبُ ، تَعالَيتَ يا رَقيبُ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مُبدِئُ ، تَعالَيتَ يا مُعيدُ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حَميدُ ، تَعالَيتَ يا مَجيدُ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قَديمُ ، تَعالَيتَ يا عَظيمُ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غَفورُ ، تَعالَيتَ يا شَكورُ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شاهِدُ ، تَعالَيتَ يا شَهيدُ ، أجِرنا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حَنّانُ ، تَعالَيتَ يا مَنّانُ،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باعِثُ ، تَعالَيتَ يا وارِثُ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مُحيي ، تَعالَيتَ يا مُميتُ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شَفيقُ ، تَعالَيتَ يا رَفيقُ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أنيسُ ، تَعالَيتَ يا مُؤنِسُ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جَليلُ ، تَعالَيتَ يا جَميلُ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خَبيرُ ، تَعالَيتَ يا بَصيرُ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حَفِيُّ ، تَعالَيتَ يا مَلِيُّ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مَعبودُ ، تَعالَيتَ يا مَوجودُ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غَفّارُ ، تَعالَيتَ يا قَهّارُ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مَذكورُ ، تَعالَيتَ يا مَشكورُ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جَوادُ ، تَعالَيتَ يا مَعاذُ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جَمالُ ، تَعالَيتَ يا جَلالُ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سابِقُ ، تَعالَيتَ يا رازِقُ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صادِقُ ، تَعالَيتَ يا فالِقُ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سَميعُ ، تَعالَيتَ يا سَريعُ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رَفيعُ ، تَعالَيتَ يا بَديعُ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فَعّالُ ، تَعالَيتَ يا مُتَعالِ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قاضي ، تَعالَيتَ يا راضي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قاهِرُ ، تَعالَيتَ يا ظاهِرُ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عالِمُ ، تَعالَيتَ يا حاكِمُ،أجِرنا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دائِمُ ، تَعالَيتَ يا قائِمُ،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عاصِمُ ، تَعالَيتَ يا قاصِمُ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غَنِيُّ ، تَعالَيتَ يا مُغني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وَفِيُّ ، تَعالَيتَ يا قَوِيُّ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كافي ، تَعالَيتَ يا شافي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مُقَدِّمُ ، تَعالَيتَ يا مُؤَخِّرُ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أوَّلُ ، تَعالَيتَ يا آخِرُ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ظاهِرُ ، تَعالَيتَ يا باطِنُ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رَجاءُ ، تَعالَيتَ يا مُرتَجى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المَنِّ ، تَعالَيتَ يا ذَا الطَّولِ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حَيُّ ، تَعالَيتَ يا قَيّومُ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واحِدُ ، تَعالَيتَ يا أحَدُ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سَيِّدُ ، تَعالَيتَ يا صَمَدُ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قَديرُ ، تَعالَيتَ يا كَبيرُ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والي ، تَعالَيتَ يا عالي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 ، تَعالَيتَ يا أعلى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وَلِيُّ ، تَعالَيتَ يا مَولى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ذارِئُ ، تَعالَيتَ يا بارِئُ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خافِضُ ، تَعالَيتَ يا رافِعُ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مُقسِطُ ، تَعالَيتَ يا جامِعُ،أجِرنا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مُعِزُّ ، تَعالَيتَ يا مُذِلُّ،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حافِظُ ، تَعالَيتَ يا حَفيظُ،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قادِرُ ، تَعالَيتَ يا مُقتَدِرُ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عَليمُ ، تَعالَيتَ يا حَليمُ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حَكَمُ ، تَعالَيتَ يا حَكيمُ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مُعطي، تَعالَيتَ يا مانِعُ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ضارُّ، تَعالَيتَ يا نافِعُ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مُجيبُ ، تَعالَيتَ يا حَسيبُ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عادِلُ ، تَعالَيتَ يا فاضِلُ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لَطِيفُ ، تَعالَيتَ يا شَرِيفُ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رَبُّ ، تَعالَيتَ يا حَقُّ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ماجِدُ ، تَعالَيتَ يا واحِدُ ، أجِرنا مِنَ النّارِ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عَفُوُّ ، تَعالَيتَ يا مُنتَقِمُ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واسِعُ ، تَعالَيتَ يا موسِعُ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رَؤوفُ ، تَعالَيتَ يا عَطوفُ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فَردُ ، تَعالَيتَ يا وَترُ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مُقيتُ ، تَعالَيتَ يا مُحيطُ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وَكيلُ ، تَعالَيتَ يا عَدلُ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مُبينُ ، تَعالَيتَ يا مَتينُ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بَرُّ ، تَعالَيتَ يا وَدودُ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رَشيدُ ، تَعالَيتَ يا مُرشِدُ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نورُ ، تَعالَيتَ يا مُنَوِّرُ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يا نَصيرُ ، تَعالَيتَ يا ناصِرُ ، أجِرنا مِنَ النّارِ يا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صَبورُ ، تَعالَيتَ يا صابِرُ ، أجِرنا مِنَ النّارِ يا 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مُحصي ، تَعالَيتَ يا مُنشِي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سُبحانُ ، تَعالَيتَ يا دَيّانُ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مُغيثُ ، تَعالَيتَ يا غِياثُ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فاطِرُ ، تَعالَيتَ يا حاضِرُ ، أجِرنا مِنَ النّارِ يا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يا ذَا العِزِّ وَالجَمالِ ، تَبارَكتَ يا ذَا الجَبَروتِ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 سُبحانَكَ إنّي كُنتُ مِنَ الظّالِمينَ ، فَاستَجَبنا لَهُ ونَجَّيناهُ مِنَ الغَمِّ ، وكَذلِكَ نُنجِي المُؤمِنينَ ، وصَلَّى اللّهُ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 ، وَالحَمدُ للّهِِ رَبِّ العالَمينَ ، وحَسبُنَا اللّهُ ونِعمَ الوَكيلُ ؛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8" w:name="pg2211_25214"/>
    </w:p>
    <w:p>
      <w:pPr>
        <w:pStyle w:val="Heading5"/>
        <w:numPr>
          <w:ilvl w:val="4"/>
          <w:numId w:val="1"/>
        </w:numPr>
        <w:rPr/>
      </w:pPr>
      <w:bookmarkStart w:id="439" w:name="__RefHeading___Toc1086948_3804643083"/>
      <w:bookmarkStart w:id="440" w:name="_Toc173"/>
      <w:bookmarkEnd w:id="438"/>
      <w:bookmarkEnd w:id="439"/>
      <w:r>
        <w:rPr>
          <w:rtl w:val="true"/>
        </w:rPr>
        <w:t xml:space="preserve">الفصل السادس </w:t>
      </w:r>
      <w:r>
        <w:rPr>
          <w:rtl w:val="true"/>
        </w:rPr>
        <w:t xml:space="preserve">: </w:t>
      </w:r>
      <w:r>
        <w:rPr>
          <w:rtl w:val="true"/>
        </w:rPr>
        <w:t>الأعمال المختصّة بالعشر الأواخر</w:t>
      </w:r>
      <w:bookmarkEnd w:id="440"/>
    </w:p>
    <w:p>
      <w:pPr>
        <w:pStyle w:val="Heading6"/>
        <w:numPr>
          <w:ilvl w:val="5"/>
          <w:numId w:val="1"/>
        </w:numPr>
        <w:rPr/>
      </w:pPr>
      <w:bookmarkStart w:id="441" w:name="__RefHeading___Toc1086950_3804643083"/>
      <w:bookmarkStart w:id="442" w:name="_Toc174"/>
      <w:bookmarkEnd w:id="441"/>
      <w:r>
        <w:rPr/>
        <w:t>۶</w:t>
      </w:r>
      <w:r>
        <w:rPr>
          <w:rtl w:val="true"/>
        </w:rPr>
        <w:t xml:space="preserve"> </w:t>
      </w:r>
      <w:r>
        <w:rPr>
          <w:rtl w:val="true"/>
        </w:rPr>
        <w:t xml:space="preserve">/ </w:t>
      </w:r>
      <w:r>
        <w:rPr/>
        <w:t>۱</w:t>
      </w:r>
      <w:r>
        <w:rPr>
          <w:rtl w:val="true"/>
        </w:rPr>
        <w:t xml:space="preserve"> الغسل</w:t>
      </w:r>
      <w:bookmarkEnd w:id="442"/>
    </w:p>
    <w:p>
      <w:pPr>
        <w:pStyle w:val="Heading6"/>
        <w:numPr>
          <w:ilvl w:val="5"/>
          <w:numId w:val="1"/>
        </w:numPr>
        <w:rPr/>
      </w:pPr>
      <w:bookmarkStart w:id="443" w:name="__RefHeading___Toc1086952_3804643083"/>
      <w:bookmarkStart w:id="444" w:name="_Toc175"/>
      <w:bookmarkEnd w:id="443"/>
      <w:r>
        <w:rPr/>
        <w:t>۶</w:t>
      </w:r>
      <w:r>
        <w:rPr>
          <w:rtl w:val="true"/>
        </w:rPr>
        <w:t xml:space="preserve"> </w:t>
      </w:r>
      <w:r>
        <w:rPr>
          <w:rtl w:val="true"/>
        </w:rPr>
        <w:t xml:space="preserve">/ </w:t>
      </w:r>
      <w:r>
        <w:rPr/>
        <w:t>۲</w:t>
      </w:r>
      <w:r>
        <w:rPr>
          <w:rtl w:val="true"/>
        </w:rPr>
        <w:t xml:space="preserve"> الدّعاء</w:t>
      </w:r>
      <w:bookmarkEnd w:id="444"/>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المُختَصَّةُ بِالعَشرِ الأَواخِرِ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الغُسلالإمام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يَغتَسِلُ في شَهرِ رَمَضانَ فِي العَشرِ الأَواخِرِ في كُلِّ لَيلَةٍ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العَشرِ الأَواخِرِ مِن شَهرِ رَمَضانَ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بِجَلالِ وَجهِكَ الكَريمِ ، أن يَنقَضِيَ عَنّي شَهرُ رَمَضانَ أو يَطلُعَ الفَجرُ مِن لَيلَتي هذِهِ ، ولَكَ قِبَلي ذَنبٌ أو تَبِعَةٌ تُعَذِّبُني عَلَيهِ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الكافي عن أيّوب بن يقطين أو غيره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العَشرِ الأَواخِرِ ، تَقولُ فِي اللَّيلَةِ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مولِجَ اللَّيلِ فِي النَّهارِ ومولِجَ النَّهارِ فِي اللَّيلِ ، ومُخرِجَ الحَيِّ مِنَ المَيِّتِ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ومُخرِجَ المَيِّتِ مِنَ الحَيِّ ، يا رازِقَ مَن يَشاءُ بِغَيرِ حِسابٍ ، يا أللّهُ يا رَحمانُ يا أللّهُ يا رَحيمُ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الحَريقِ ، وَارزُقنا فيها ذِكرَكَ وشُكرَكَ وَالرَّغبَةَ إلَيكَ وَالإِنابَةَ وَالتَّوفيقَ لِما وَفَّقتَ لَهُ مُحَمَّداً وآلَ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سالِخَ النَّهارِ مِنَ اللَّيلِ فَإِذا نَحنُ مُظلِمونَ ، ومُجرِيَ الشَّمسِ لِمُستَقَرِّها بِتَقديرِكَ يا عَزيزُ يا عَليمُ ، ومُقَدِّرَ القَمَرِ مَنازِلَ حَتّى عادَ كَالعُرجونِ القَديمِ ، يا نورَ كُلِّ نورٍ ومُنتَهى كُلِّ رَغبَةٍ ووَلِيَّ كُلِّ نِعمَةٍ ، يا أللّهُ يا رَحمانُ ، يا أللّهُ يا قُدّوسُ يا أحَدُ يا واحِدُ يا فَردُ ، يا أللّهُ يا أللّهُ يا أللّهُ لَكَ الأَسماءُ الحُسنى وَالأَمثالُ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بِالشَّكِّ عَنّي وتُرضِيَني بِما قَسَمتَ لي ، وآتِنا فِي الدُّنيا حَسَنَةً وفِي الآخِرَةِ حَسَنَةً وقِنا عَذابَ النّارِ الحَريقِ ، وَارزُقني فيها ذِكرَكَ وشُكرَكَ وَالرَّغبَةَ إلَيكَ وَالإِنابَةَ وَالتَّوفيقَ لِما وَفَّقتَ لَهُ مُحَمَّداً وآلَ مُحَمَّدٍ عليهم السلام</w:t>
      </w:r>
      <w:r>
        <w:rPr>
          <w:rFonts w:eastAsia="Amiri" w:cs="Amiri" w:ascii="Amiri" w:hAnsi="Amiri"/>
          <w:color w:val="111111"/>
          <w:sz w:val="28"/>
          <w:szCs w:val="28"/>
          <w:rtl w:val="true"/>
          <w:lang w:bidi="ar-SA"/>
        </w:rPr>
        <w:t xml:space="preserve">] . </w:t>
      </w:r>
      <w:r>
        <w:rPr>
          <w:rStyle w:val="FootnoteAnchor"/>
          <w:rtl w:val="true"/>
        </w:rPr>
        <w:footnoteReference w:id="4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فِي اللَّيلَةِ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لَيلَةِ القَدرِ وجاعِلَها خَيراً مِن ألفِ شَهرٍ ، ورَبَّ اللَّيلِ وَالنَّهارِ وَالجِبالِ وَالبِحارِ وَالظُّلَمِ وَالأَنوارِ وَالأَرضِ وَالسَّماءِ ، يا بارِئُ يا مُصَوِّرُ ، يا حَنّانُ يا مَنّانُ ، يا أللّهُ يا رَحمانُ ، يا أللّهُ يا قَيّومُ ، يا أللّهُ يا بَديعُ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وآلِ مُحَمَّدٍ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فِي اللَّيلَةِ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 الإِصباحِ وجاعِلَ اللَّيلِ سَكَناً وَالشَّمسِ وَالقَمَرِ حُسباناً ، يا عَزيزُ يا عَليمُ ، يا ذَا المَنِّ وَالطَّولِ وَالقُوَّةِ وَالحَولِ وَالفَضلِ وَالإِنعامِ وَالمُلكِ وَالإِكرامِ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رَحمانُ ، يا أللّهُ يا فَردُ يا وَترُ ، يا أللّهُ يا ظاهِرُ يا باطِنُ ، يا حَيُّ يا لا إلهَ إلاّ أنتَ ، لَكَ الأَسماءُ الحُسنى وَالأَمثالُ العُليا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جاعِلَ اللَّيلِ لِباساً وَالنَّهارِ مَعاشاً وَالأَرضِ مِهاداً وَالجِبالِ أوتاداً ، يا أللّهُ يا قاهِرُ ، يا أللّهُ يا جَبّارُ ، يا أللّهُ يا سَميعُ ، يا أللّه يا قَريبُ ، يا أللّهُ يا مُجيبُ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ورِضىً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جاعِلَ اللَّيلِ وَالنَّهارِ آيَتَينِ ، يا مَن مَحا آيَةَ اللَّيلِ وجَعَلَ آيَةَ النَّهارِ مُبصِرَةً لِتَبتَغوا فَضلاً مِنهُ ورِضواناً ، يا مُفَصِّلَ كُلِّ شَيءٍ تَفصيلاً ، يا ماجِدُ يا وَهّابُ يا أللّهُ يا جَوادُ ، يا أللّهُ يا أللّهُ يا أللّهُ ،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مادَّ الظِّلِّ ولَو شِئتَ لَجَعَلتَهُ ساكِناً وجَعَلتَ الشَّمسَ عَلَيهِ دَليلاً ثُمَّ قَبَضتَهُ إلَيكَ قَبضاً يَسيراً ، يا ذَا الجودِ وَالطَّولِ وَالكِبرِياءِ وَالآلاءِ ، لا إلهَ إلاّ أنتَ عالِمُ الغَيبِ وَالشَّهادَةِ الرَّحمنُ الرَّحيمُ ، لا إلهَ إلاّ أنتَ يا قُدّوسُ يا سَلامُ ، يا مُؤمِنُ يا مُهَيمِنُ ، يا عَزيزُ يا جَبّارُ ، يا مُتَكَبِّرُ يا أللّهُ يا خالِقُ يا بارِئُ يا مُصَوِّرُ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خازِنَ اللَّيلِ فِي الهَواءِ وخازِنَ النّورِ فِي السَّماءِ ، ومانِعَ السَّماءِ أن تَقَعَ عَلَى الأَرضِ إلاّ بِإِذنِهِ وحابِسَهُما أن تَزولا ، يا عَليمُ يا غَفورُ ، يادائِمُ يا أللّهُ ، يا وارِثُ يا باعِثَ مَن فِي القُبورِ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مُكَوِّرَ اللَّيلِ عَلَى النَّهارِ ومُكَوِّرَ النَّهارِ عَلَى اللَّيلِ ، يا عَليمُ يا حَكيمُ يا أللّهُ ، يا رَبَّ الأَربابِ وسَيِّدَ السّاداتِ لا إلهَ إلاّ أنتَ ، يا أقرَبَ إلَيَّ مِن حَبلِ الوَريدِ ، يا أللّهُ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 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اللَّيلَةِ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شَريكَ لَهُ ، الحَمدُ للّهِِ كَما يَنبَغي لِكَرَمِ وَجهِهِ وعِزِّ جَلالِهِ وكَما هُوَ أهلُهُ ، يا قُدّوسُ يا نورَ القُدسِ ، يا سُبّوحُ يا مُنتَهَى التَّسبيحِ ، يا رَحمانُ يا فاعِلَ الرَّحمَةِ ، يا عَليمُ يا كَبيرُ يا أللّهُ ، يا لَطيفُ يا جَليلُ يا أللّهُ ، يا سَميعُ يا بَصيرُ يا أللّهُ ، يا أللّهُ يا أللّهُ لَكَ الأَسماءُ الحُسنى وَالأَمثالُ العُليا وَالكِبرِياءُ وَالآلاءُ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وعَلى أهلِ بَيتِهِ ، وأن تَجعَلَ اسمي في هذِهِ اللَّيلَةِ فِي السُّعَداءِ وروحي مَعَ الشُّهَداءِ وإحساني في عِلِّيِّينَ وإساءَتي مَغفورَةً ، وأن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211_25220"/>
    </w:p>
    <w:p>
      <w:pPr>
        <w:pStyle w:val="Heading6"/>
        <w:numPr>
          <w:ilvl w:val="5"/>
          <w:numId w:val="1"/>
        </w:numPr>
        <w:rPr/>
      </w:pPr>
      <w:bookmarkStart w:id="446" w:name="__RefHeading___Toc1086954_3804643083"/>
      <w:bookmarkStart w:id="447" w:name="_Toc176"/>
      <w:bookmarkEnd w:id="445"/>
      <w:bookmarkEnd w:id="446"/>
      <w:r>
        <w:rPr/>
        <w:t>۶</w:t>
      </w:r>
      <w:r>
        <w:rPr>
          <w:rtl w:val="true"/>
        </w:rPr>
        <w:t xml:space="preserve"> </w:t>
      </w:r>
      <w:r>
        <w:rPr>
          <w:rtl w:val="true"/>
        </w:rPr>
        <w:t xml:space="preserve">/ </w:t>
      </w:r>
      <w:r>
        <w:rPr/>
        <w:t>۳</w:t>
      </w:r>
      <w:r>
        <w:rPr>
          <w:rtl w:val="true"/>
        </w:rPr>
        <w:t xml:space="preserve"> الاعتكاف</w:t>
      </w:r>
      <w:bookmarkEnd w:id="447"/>
    </w:p>
    <w:p>
      <w:pPr>
        <w:pStyle w:val="Heading6"/>
        <w:numPr>
          <w:ilvl w:val="5"/>
          <w:numId w:val="1"/>
        </w:numPr>
        <w:rPr/>
      </w:pPr>
      <w:bookmarkStart w:id="448" w:name="__RefHeading___Toc1086956_3804643083"/>
      <w:bookmarkStart w:id="449" w:name="_Toc177"/>
      <w:bookmarkEnd w:id="448"/>
      <w:r>
        <w:rPr>
          <w:rtl w:val="true"/>
        </w:rPr>
        <w:t>تعليق</w:t>
      </w:r>
      <w:bookmarkEnd w:id="449"/>
    </w:p>
    <w:p>
      <w:pPr>
        <w:pStyle w:val="BookText"/>
        <w:rPr/>
      </w:pPr>
      <w:r>
        <w:rPr>
          <w:rFonts w:ascii="Amiri" w:hAnsi="Amiri" w:eastAsia="Amiri" w:cs="Amiri"/>
          <w:color w:val="111111"/>
          <w:sz w:val="28"/>
          <w:sz w:val="28"/>
          <w:szCs w:val="28"/>
          <w:rtl w:val="true"/>
          <w:lang w:bidi="ar-SA"/>
        </w:rPr>
        <w:t xml:space="preserve">تَهَبَ لي يَقينا تُباشِرُ بِهِ قَلبي وإيمانا يُذهِبُ الشَّكَّ عَنّي وتُرضِيَني بِما قَسَمتَ لي ، وآتِنا فِي الدُّنيا حَسَنَةً وفِي الآخِرَةِ حَسَنَةً وقِنا عَذابَ الحَريقِ ، وارزُقني فيها ذِكرَكَ وشُكرَكَ وَالرَّغبَةَ إلَيكَ وَالإِنابَةَ وَالتَّوبَةَ وَالتَّوفيقَ لِما وَفَّقتَ لَهُ مُحَمَّدا وآلَ مُحَمَّدٍ عليهم السلام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الاِعتِكافالكافي عن الحلبي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كانَ العَشرُ الأَواخِرُ اعتَكَفَ فِي المَسجِدِ ، وضُرِبَت لَهُ قُبَّةٌ مِن شَعرٍ ، وشَمَّرَ المِئزَرَ </w:t>
      </w:r>
      <w:r>
        <w:rPr>
          <w:rStyle w:val="FootnoteAnchor"/>
          <w:rtl w:val="true"/>
        </w:rPr>
        <w:footnoteReference w:id="475"/>
      </w:r>
      <w:r>
        <w:rPr>
          <w:rFonts w:ascii="Amiri" w:hAnsi="Amiri" w:eastAsia="Amiri" w:cs="Amiri"/>
          <w:color w:val="111111"/>
          <w:sz w:val="28"/>
          <w:sz w:val="28"/>
          <w:szCs w:val="28"/>
          <w:rtl w:val="true"/>
          <w:lang w:bidi="ar-SA"/>
        </w:rPr>
        <w:t>، وطَوى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تعليققال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كمال الاعتكاف هو إيقاف العقول والقلوب والجوارح على مجرّد العمل الصالح ، وحبسها على باب اللّه جلّ جلاله ، ومقدّس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2211_25221"/>
    </w:p>
    <w:p>
      <w:pPr>
        <w:pStyle w:val="Heading6"/>
        <w:numPr>
          <w:ilvl w:val="5"/>
          <w:numId w:val="1"/>
        </w:numPr>
        <w:rPr/>
      </w:pPr>
      <w:bookmarkStart w:id="451" w:name="__RefHeading___Toc1086958_3804643083"/>
      <w:bookmarkStart w:id="452" w:name="_Toc178"/>
      <w:bookmarkEnd w:id="450"/>
      <w:bookmarkEnd w:id="451"/>
      <w:r>
        <w:rPr/>
        <w:t>۶</w:t>
      </w:r>
      <w:r>
        <w:rPr>
          <w:rtl w:val="true"/>
        </w:rPr>
        <w:t xml:space="preserve"> </w:t>
      </w:r>
      <w:r>
        <w:rPr>
          <w:rtl w:val="true"/>
        </w:rPr>
        <w:t xml:space="preserve">/ </w:t>
      </w:r>
      <w:r>
        <w:rPr/>
        <w:t>۴</w:t>
      </w:r>
      <w:r>
        <w:rPr>
          <w:rtl w:val="true"/>
        </w:rPr>
        <w:t xml:space="preserve"> الاِجتِهاد في العبادة</w:t>
      </w:r>
      <w:bookmarkEnd w:id="452"/>
    </w:p>
    <w:p>
      <w:pPr>
        <w:pStyle w:val="BookText"/>
        <w:rPr/>
      </w:pPr>
      <w:r>
        <w:rPr>
          <w:rFonts w:ascii="Amiri" w:hAnsi="Amiri" w:eastAsia="Amiri" w:cs="Amiri"/>
          <w:color w:val="111111"/>
          <w:sz w:val="28"/>
          <w:sz w:val="28"/>
          <w:szCs w:val="28"/>
          <w:rtl w:val="true"/>
          <w:lang w:bidi="ar-SA"/>
        </w:rPr>
        <w:t xml:space="preserve">إرادته ، وتقييدها بقيود مراقباته ، وصيانتها عمّا يصون الصائم كمال صونه عنه ، ويزيد على احتياط الصائم في صومه زيادة معنى المراد من الاعتكاف ، والتلزّم بإقباله على اللّه وترك الإعراض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أطلق المعتكف خاطرا لغير اللّه في طرق أنوار عقله وقلبه ، أو استعمل جارحة في غير الطاعة لربّه ، فإنّه يكون قد أفسد من حقيقة كمال الاعتكاف بقدر ما غفل أو هوّن به من كمال الأوصاف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الاِجتِهادُ فِي العِبادَةِالإمام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يوقِظُ أهلَهُ فِي العَشرِ الأَواخِرِ مِن رَمَضانَ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إذا دَخَلَ العَشرُ الأَواخِرُ شَدَّ المِئزَرَ ، وَاجتَنَبَ النِّساءَ ، وأحيَا اللَّيلَ ، وتَفَرَّغَ لِلعِبادَةِ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2211_25222"/>
    </w:p>
    <w:p>
      <w:pPr>
        <w:pStyle w:val="Heading5"/>
        <w:numPr>
          <w:ilvl w:val="4"/>
          <w:numId w:val="1"/>
        </w:numPr>
        <w:rPr/>
      </w:pPr>
      <w:bookmarkStart w:id="454" w:name="__RefHeading___Toc1086960_3804643083"/>
      <w:bookmarkStart w:id="455" w:name="_Toc179"/>
      <w:bookmarkEnd w:id="453"/>
      <w:bookmarkEnd w:id="454"/>
      <w:r>
        <w:rPr>
          <w:rtl w:val="true"/>
        </w:rPr>
        <w:t xml:space="preserve">الفصل السابع </w:t>
      </w:r>
      <w:r>
        <w:rPr>
          <w:rtl w:val="true"/>
        </w:rPr>
        <w:t xml:space="preserve">: </w:t>
      </w:r>
      <w:r>
        <w:rPr>
          <w:rtl w:val="true"/>
        </w:rPr>
        <w:t>نوافل شهر رمضان</w:t>
      </w:r>
      <w:bookmarkEnd w:id="455"/>
    </w:p>
    <w:p>
      <w:pPr>
        <w:pStyle w:val="Heading6"/>
        <w:numPr>
          <w:ilvl w:val="5"/>
          <w:numId w:val="1"/>
        </w:numPr>
        <w:rPr/>
      </w:pPr>
      <w:bookmarkStart w:id="456" w:name="__RefHeading___Toc1086962_3804643083"/>
      <w:bookmarkStart w:id="457" w:name="_Toc180"/>
      <w:bookmarkEnd w:id="456"/>
      <w:r>
        <w:rPr/>
        <w:t>۷</w:t>
      </w:r>
      <w:r>
        <w:rPr>
          <w:rtl w:val="true"/>
        </w:rPr>
        <w:t xml:space="preserve"> </w:t>
      </w:r>
      <w:r>
        <w:rPr>
          <w:rtl w:val="true"/>
        </w:rPr>
        <w:t xml:space="preserve">/ </w:t>
      </w:r>
      <w:r>
        <w:rPr/>
        <w:t>۱</w:t>
      </w:r>
      <w:r>
        <w:rPr>
          <w:rtl w:val="true"/>
        </w:rPr>
        <w:t xml:space="preserve"> صلاة ركعتين في كلّ ليلة</w:t>
      </w:r>
      <w:bookmarkEnd w:id="457"/>
    </w:p>
    <w:p>
      <w:pPr>
        <w:pStyle w:val="Heading6"/>
        <w:numPr>
          <w:ilvl w:val="5"/>
          <w:numId w:val="1"/>
        </w:numPr>
        <w:rPr/>
      </w:pPr>
      <w:bookmarkStart w:id="458" w:name="__RefHeading___Toc1086964_3804643083"/>
      <w:bookmarkStart w:id="459" w:name="_Toc181"/>
      <w:bookmarkEnd w:id="458"/>
      <w:r>
        <w:rPr/>
        <w:t>۷</w:t>
      </w:r>
      <w:r>
        <w:rPr>
          <w:rtl w:val="true"/>
        </w:rPr>
        <w:t xml:space="preserve"> </w:t>
      </w:r>
      <w:r>
        <w:rPr>
          <w:rtl w:val="true"/>
        </w:rPr>
        <w:t xml:space="preserve">/ </w:t>
      </w:r>
      <w:r>
        <w:rPr/>
        <w:t>۲</w:t>
      </w:r>
      <w:r>
        <w:rPr>
          <w:rtl w:val="true"/>
        </w:rPr>
        <w:t xml:space="preserve"> ألف ركعة في كلّ يوم وليلة</w:t>
      </w:r>
      <w:bookmarkEnd w:id="459"/>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شَهرِ رَمَضانَ</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صَلاةُ رَكعَتَينِ في كُلِّ لَيلَةٍرسول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شَهرِ رَمَضانَ في كُلِّ لَيلَةٍ رَكعَتَينِ ، يَقرَأُ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ـ إن شاءَ صَلاّهُما في أوَّلِ اللَّيلِ وإن شاءَ في آخِرِ اللَّيلِ ـ وَالَّذي بَعَثَني بِالحَقِّ نَبِيّا ، إنَّ اللّهَ عز و جل يَبعَثُ بِكُلِّ رَكعَةٍ مِئَةَ ألفِ مَلَكٍ يَكتُبونَ لَهُ الحَسَناتِ ويَمحونَ عَنهُ السَّيِّئاتِ ويَرفَعونَ لَهُ الدَّرَجاتِ ، وأعطاهُ ثَوابَ مَن أعتَقَ سَبعينَ رَقَبَةً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ألفُ رَكعَةٍ في كُلِّ يَومٍ ولَيلَةٍالإمام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تُصَلِّيَ في شَهرِ رَمَضانَ وغَيرِهِ فِي اليَومِ وَاللَّيلَةِ ألفَ رَكعَةٍ فَافعَل ؛ فَإِنَّ عَلِيّاً عليه السلام كانَ يُصَلِّي فِي اليَومِ وَاللَّيلَةِ ألفَ رَكعَةٍ </w:t>
      </w:r>
      <w:r>
        <w:rPr>
          <w:rFonts w:eastAsia="Amiri" w:cs="Amiri" w:ascii="Amiri" w:hAnsi="Amiri"/>
          <w:color w:val="111111"/>
          <w:sz w:val="28"/>
          <w:szCs w:val="28"/>
          <w:rtl w:val="true"/>
          <w:lang w:bidi="ar-SA"/>
        </w:rPr>
        <w:t xml:space="preserve">. </w:t>
      </w:r>
      <w:r>
        <w:rPr>
          <w:rStyle w:val="FootnoteAnchor"/>
          <w:rtl w:val="true"/>
        </w:rPr>
        <w:footnoteReference w:id="4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2211_25223"/>
    </w:p>
    <w:p>
      <w:pPr>
        <w:pStyle w:val="Heading6"/>
        <w:numPr>
          <w:ilvl w:val="5"/>
          <w:numId w:val="1"/>
        </w:numPr>
        <w:rPr/>
      </w:pPr>
      <w:bookmarkStart w:id="461" w:name="__RefHeading___Toc1086966_3804643083"/>
      <w:bookmarkStart w:id="462" w:name="_Toc182"/>
      <w:bookmarkEnd w:id="460"/>
      <w:bookmarkEnd w:id="461"/>
      <w:r>
        <w:rPr/>
        <w:t>۷</w:t>
      </w:r>
      <w:r>
        <w:rPr>
          <w:rtl w:val="true"/>
        </w:rPr>
        <w:t xml:space="preserve"> </w:t>
      </w:r>
      <w:r>
        <w:rPr>
          <w:rtl w:val="true"/>
        </w:rPr>
        <w:t xml:space="preserve">/ </w:t>
      </w:r>
      <w:r>
        <w:rPr/>
        <w:t>۳</w:t>
      </w:r>
      <w:r>
        <w:rPr>
          <w:rtl w:val="true"/>
        </w:rPr>
        <w:t xml:space="preserve"> ألف ركعة في الشّهر</w:t>
      </w:r>
      <w:bookmarkEnd w:id="462"/>
    </w:p>
    <w:p>
      <w:pPr>
        <w:pStyle w:val="Heading6"/>
        <w:numPr>
          <w:ilvl w:val="5"/>
          <w:numId w:val="1"/>
        </w:numPr>
        <w:rPr/>
      </w:pPr>
      <w:bookmarkStart w:id="463" w:name="__RefHeading___Toc1086968_3804643083"/>
      <w:bookmarkStart w:id="464" w:name="_Toc183"/>
      <w:bookmarkEnd w:id="463"/>
      <w:r>
        <w:rPr>
          <w:rtl w:val="true"/>
        </w:rPr>
        <w:t>اشاره</w:t>
      </w:r>
      <w:bookmarkEnd w:id="464"/>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ألفُ رَكعَةٍ فِي الشَّهرِوهِيَ المُسَمّاةُ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يُصَلّى في شَهرِ رَمَضانَ إلى ألفِ رَكعَةٍ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سُنَّتِهِ قِيامُ لَيلِهِ بِأَلفِ رَكعَةٍ سِوَى الإِحدى وَالخَمسينَ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2211_25224"/>
    </w:p>
    <w:p>
      <w:pPr>
        <w:pStyle w:val="Heading6"/>
        <w:numPr>
          <w:ilvl w:val="5"/>
          <w:numId w:val="1"/>
        </w:numPr>
        <w:rPr/>
      </w:pPr>
      <w:bookmarkStart w:id="466" w:name="__RefHeading___Toc1086970_3804643083"/>
      <w:bookmarkStart w:id="467" w:name="_Toc184"/>
      <w:bookmarkEnd w:id="465"/>
      <w:bookmarkEnd w:id="466"/>
      <w:r>
        <w:rPr>
          <w:rtl w:val="true"/>
        </w:rPr>
        <w:t>كلام في نوافل شهر رمضان وترتيبها</w:t>
      </w:r>
      <w:bookmarkEnd w:id="467"/>
    </w:p>
    <w:p>
      <w:pPr>
        <w:pStyle w:val="Heading6"/>
        <w:numPr>
          <w:ilvl w:val="5"/>
          <w:numId w:val="1"/>
        </w:numPr>
        <w:rPr/>
      </w:pPr>
      <w:bookmarkStart w:id="468" w:name="__RefHeading___Toc1086972_3804643083"/>
      <w:bookmarkStart w:id="469" w:name="_Toc185"/>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 xml:space="preserve">كَلامٌ في نَوافِلِ شَهرِ رَمَضانَ وتَرتيبهايحفل شهر رمضان بنوافل إضافية غير نوافل الصلوات الخمس ، فقد حثّت روايات أهل البيت عليهم السلام على نوافل اُخرى ، جاءت التوصية بها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الصلوات مطلقا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في كلّ ليلة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المختصّة باللّيالي التاسعة عشرة ، والحادية والعشرين والثالثة والعشرين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المختصّة باللّيالي الثالثة عشرة ، والرابعة عشرة والخامسة عشرة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المختصّة بليلة النصف من رمضان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ألف ركعة في كلّ يوم وليلة ، بل في كلّ يوم وفي كلّ ليلة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2211_25225"/>
    </w:p>
    <w:p>
      <w:pPr>
        <w:pStyle w:val="Heading6"/>
        <w:numPr>
          <w:ilvl w:val="5"/>
          <w:numId w:val="1"/>
        </w:numPr>
        <w:rPr/>
      </w:pPr>
      <w:bookmarkStart w:id="471" w:name="__RefHeading___Toc1086974_3804643083"/>
      <w:bookmarkStart w:id="472" w:name="_Toc186"/>
      <w:bookmarkEnd w:id="470"/>
      <w:bookmarkEnd w:id="471"/>
      <w:r>
        <w:rPr>
          <w:rtl w:val="true"/>
        </w:rPr>
        <w:t xml:space="preserve">أوّلاً </w:t>
      </w:r>
      <w:r>
        <w:rPr>
          <w:rtl w:val="true"/>
        </w:rPr>
        <w:t xml:space="preserve">: </w:t>
      </w:r>
      <w:r>
        <w:rPr>
          <w:rtl w:val="true"/>
        </w:rPr>
        <w:t>حرّية المصلّي في الاختيار</w:t>
      </w:r>
      <w:bookmarkEnd w:id="472"/>
    </w:p>
    <w:p>
      <w:pPr>
        <w:pStyle w:val="Heading6"/>
        <w:numPr>
          <w:ilvl w:val="5"/>
          <w:numId w:val="1"/>
        </w:numPr>
        <w:rPr/>
      </w:pPr>
      <w:bookmarkStart w:id="473" w:name="__RefHeading___Toc1086976_3804643083"/>
      <w:bookmarkStart w:id="474" w:name="_Toc187"/>
      <w:bookmarkEnd w:id="473"/>
      <w:r>
        <w:rPr>
          <w:rtl w:val="true"/>
        </w:rPr>
        <w:t xml:space="preserve">ثانيا </w:t>
      </w:r>
      <w:r>
        <w:rPr>
          <w:rtl w:val="true"/>
        </w:rPr>
        <w:t xml:space="preserve">: </w:t>
      </w:r>
      <w:r>
        <w:rPr>
          <w:rtl w:val="true"/>
        </w:rPr>
        <w:t>عدم التزاحم مع عبادة أهمّ</w:t>
      </w:r>
      <w:bookmarkEnd w:id="474"/>
    </w:p>
    <w:p>
      <w:pPr>
        <w:pStyle w:val="Heading6"/>
        <w:numPr>
          <w:ilvl w:val="5"/>
          <w:numId w:val="1"/>
        </w:numPr>
        <w:rPr/>
      </w:pPr>
      <w:bookmarkStart w:id="475" w:name="__RefHeading___Toc1086978_3804643083"/>
      <w:bookmarkStart w:id="476" w:name="_Toc188"/>
      <w:bookmarkEnd w:id="475"/>
      <w:r>
        <w:rPr>
          <w:rtl w:val="true"/>
        </w:rPr>
        <w:t xml:space="preserve">ثالثا </w:t>
      </w:r>
      <w:r>
        <w:rPr>
          <w:rtl w:val="true"/>
        </w:rPr>
        <w:t xml:space="preserve">: </w:t>
      </w:r>
      <w:r>
        <w:rPr>
          <w:rtl w:val="true"/>
        </w:rPr>
        <w:t>استحباب ألف ركعة في شهر رمضان</w:t>
      </w:r>
      <w:bookmarkEnd w:id="476"/>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ألف ركعة في شهر رمضان كلّه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المختصّة بكلّ ليلة على حدة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هذه النوافل والصلوات الإضافية ، ثَمَّ عدد من النقاط المهمّة الّتي تسترعي الانتباه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المصلّي في الاختياريظهر أنَّ الباعث من وراء حثّ روايات أهل البيت عليهم السلام على نوافل شهر رمضان بهذه الكثافة ، يعود لإعطاء المصلّي الفرصة لكي ينتخب منها ما يشاء بحسب حاله وعمله وقدرته والفرصة المتاحة له ، ولما يحقّق له الحظّ الأوفر من بركات هذا الشهر وفيوضاته المعنويّة ، وإلاّ فإنَّ الالتزام بجميع هذه النوافل في شهر رمضان لا يتيسّر للإنسان عمليّا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التزاحم مع عبادة أهمّإنَّ الحثّ عليها مشروط بألاّ يزاحم أداؤها أداءَ تكليف واجب أو مستحبّ أهمّ ، وإلاّ غدا تركها في حال المزاحمة لازما وضروريّا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ألف ركعة في شهر رمضانهناك تركيز خاصّ على أداء ألف ركعة نافلة شهر رمضان ، وقد توفّرت الأخبار على بيان كيفيّتها عن النَّبي صلى الله عليه و آله ، وأئمّة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عند فقهاء مدرسة أهل البيت عليهم السلام ، ذهابهم إلى استحباب صلاة ألف ركعة في هذا الشهر الفضيل علاوة على بقيّة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الفاضل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صلوات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211_25226"/>
    </w:p>
    <w:p>
      <w:pPr>
        <w:pStyle w:val="Heading6"/>
        <w:numPr>
          <w:ilvl w:val="5"/>
          <w:numId w:val="1"/>
        </w:numPr>
        <w:rPr/>
      </w:pPr>
      <w:bookmarkStart w:id="478" w:name="__RefHeading___Toc1086980_3804643083"/>
      <w:bookmarkStart w:id="479" w:name="_Toc189"/>
      <w:bookmarkEnd w:id="477"/>
      <w:bookmarkEnd w:id="478"/>
      <w:r>
        <w:rPr>
          <w:rtl w:val="true"/>
        </w:rPr>
        <w:t xml:space="preserve">رابعا </w:t>
      </w:r>
      <w:r>
        <w:rPr>
          <w:rtl w:val="true"/>
        </w:rPr>
        <w:t xml:space="preserve">: </w:t>
      </w:r>
      <w:r>
        <w:rPr>
          <w:rtl w:val="true"/>
        </w:rPr>
        <w:t>ترتيب ألف ركعة النافلة في شهر رمضان</w:t>
      </w:r>
      <w:bookmarkEnd w:id="479"/>
    </w:p>
    <w:p>
      <w:pPr>
        <w:pStyle w:val="BookText"/>
        <w:rPr/>
      </w:pPr>
      <w:r>
        <w:rPr>
          <w:rFonts w:ascii="Amiri" w:hAnsi="Amiri" w:eastAsia="Amiri" w:cs="Amiri"/>
          <w:color w:val="111111"/>
          <w:sz w:val="28"/>
          <w:sz w:val="28"/>
          <w:szCs w:val="28"/>
          <w:rtl w:val="true"/>
          <w:lang w:bidi="ar-SA"/>
        </w:rPr>
        <w:t xml:space="preserve">النوافل غير اليوميّة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ركعة نافلة شهر رمضان زيادة على النوافل المرتّبة ؛ فإنَّها مستحبَّة على الأشهر روايةً وفتوىً ، بل عليه الإجماع عن السيّد </w:t>
      </w:r>
      <w:r>
        <w:rPr>
          <w:rStyle w:val="FootnoteAnchor"/>
          <w:rtl w:val="true"/>
        </w:rPr>
        <w:footnoteReference w:id="492"/>
      </w:r>
      <w:r>
        <w:rPr>
          <w:rFonts w:ascii="Amiri" w:hAnsi="Amiri" w:eastAsia="Amiri" w:cs="Amiri"/>
          <w:color w:val="111111"/>
          <w:sz w:val="28"/>
          <w:sz w:val="28"/>
          <w:szCs w:val="28"/>
          <w:rtl w:val="true"/>
          <w:lang w:bidi="ar-SA"/>
        </w:rPr>
        <w:t xml:space="preserve">والحلِّي </w:t>
      </w:r>
      <w:r>
        <w:rPr>
          <w:rStyle w:val="FootnoteAnchor"/>
          <w:rtl w:val="true"/>
        </w:rPr>
        <w:footnoteReference w:id="493"/>
      </w:r>
      <w:r>
        <w:rPr>
          <w:rFonts w:ascii="Amiri" w:hAnsi="Amiri" w:eastAsia="Amiri" w:cs="Amiri"/>
          <w:color w:val="111111"/>
          <w:sz w:val="28"/>
          <w:sz w:val="28"/>
          <w:szCs w:val="28"/>
          <w:rtl w:val="true"/>
          <w:lang w:bidi="ar-SA"/>
        </w:rPr>
        <w:t xml:space="preserve">والديلمي </w:t>
      </w:r>
      <w:r>
        <w:rPr>
          <w:rStyle w:val="FootnoteAnchor"/>
          <w:rtl w:val="true"/>
        </w:rPr>
        <w:footnoteReference w:id="494"/>
      </w:r>
      <w:r>
        <w:rPr>
          <w:rFonts w:ascii="Amiri" w:hAnsi="Amiri" w:eastAsia="Amiri" w:cs="Amiri"/>
          <w:color w:val="111111"/>
          <w:sz w:val="28"/>
          <w:sz w:val="28"/>
          <w:szCs w:val="28"/>
          <w:rtl w:val="true"/>
          <w:lang w:bidi="ar-SA"/>
        </w:rPr>
        <w:t xml:space="preserve">خلافا للمحكي عن الصدوق </w:t>
      </w:r>
      <w:r>
        <w:rPr>
          <w:rStyle w:val="FootnoteAnchor"/>
          <w:rtl w:val="true"/>
        </w:rPr>
        <w:footnoteReference w:id="495"/>
      </w:r>
      <w:r>
        <w:rPr>
          <w:rFonts w:ascii="Amiri" w:hAnsi="Amiri" w:eastAsia="Amiri" w:cs="Amiri"/>
          <w:color w:val="111111"/>
          <w:sz w:val="28"/>
          <w:sz w:val="28"/>
          <w:szCs w:val="28"/>
          <w:rtl w:val="true"/>
          <w:lang w:bidi="ar-SA"/>
        </w:rPr>
        <w:t xml:space="preserve">، وفي الخلاف عن قوم من أصحابنا </w:t>
      </w:r>
      <w:r>
        <w:rPr>
          <w:rStyle w:val="FootnoteAnchor"/>
          <w:rtl w:val="true"/>
        </w:rPr>
        <w:footnoteReference w:id="496"/>
      </w:r>
      <w:r>
        <w:rPr>
          <w:rFonts w:ascii="Amiri" w:hAnsi="Amiri" w:eastAsia="Amiri" w:cs="Amiri"/>
          <w:color w:val="111111"/>
          <w:sz w:val="28"/>
          <w:sz w:val="28"/>
          <w:szCs w:val="28"/>
          <w:rtl w:val="true"/>
          <w:lang w:bidi="ar-SA"/>
        </w:rPr>
        <w:t xml:space="preserve">، ولطائفة من الأخبار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مردودان بالشذوذ ، مع أنّ ظاهر الصدوق في الفقيه الجواز المستلزم للاستحباب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فيكون الجواز إجماعيّا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ألف ركعة النافلة في شهر رمضانتؤدّى الألف ركعة النافلة في شهر رمضان ، على أحد الترتيبين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يتنفّل في كلّ ليلة بعشرين ركعة إلى تمام عشرين ليلة ، ثماني ركعات منها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صلاة المغرب ، واثنتي عشرة بعد العشاء الآخرة أو بالعكس ، ويضيف في العشر الأواخر في كلّ ليلة عشر ركعات بعد صلاة العشاء ، ويضيف أيضا في ليالي القدر الثلاث في كلّ ليلة مئة ركعة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كلّ ليلة حتّى اللّيلة التاسعة عشرة بعشرين ركعة ، ويصلِّي في اللّيالي التّاسعة عشرة والحاديّة والعشرين والثّالثة والعشرين في كلّ منها مئة ركعة ، ثُمَّ يصلِّي في الليالي الثماني الأواخر في كلّ ليلة ثلاثين ركعة ليكون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الثمانون ركعة الباقية ، فتؤدّى على النحو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كلّ يوم جمعة في شهر رمضان أربع ركعات صلاة الإمام أمير المؤمنين عليّ عليه السلام ، وركعتين صلاة السيّدة فاطمة عليهاالسلام ، وأربع ركعات صلاة جعفر الطيّار ، وتصلِّي في ليلة الجمعة الأخيرة عشرين ركعة للإمام عليّ عليه السلام ، وتصلِّي في عشيّتها ليلة السبت عشرين ركعة للسيّدة فاطمة عليهاالسلام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من النصوص الحديثية في المتن أنَّ هناك روايات دالّة على الصيغتين كلتيهما ، ومن ثَمَّ فإنَّ مقتضى الجمع بين الروايات هو التخيير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2211_25228"/>
    </w:p>
    <w:p>
      <w:pPr>
        <w:pStyle w:val="Heading2"/>
        <w:numPr>
          <w:ilvl w:val="1"/>
          <w:numId w:val="1"/>
        </w:numPr>
        <w:rPr/>
      </w:pPr>
      <w:bookmarkStart w:id="481" w:name="__RefHeading___Toc1086982_3804643083"/>
      <w:bookmarkStart w:id="482" w:name="_Toc190"/>
      <w:bookmarkEnd w:id="480"/>
      <w:bookmarkEnd w:id="481"/>
      <w:r>
        <w:rPr>
          <w:rtl w:val="true"/>
        </w:rPr>
        <w:t xml:space="preserve">القسم الرابع </w:t>
      </w:r>
      <w:r>
        <w:rPr>
          <w:rtl w:val="true"/>
        </w:rPr>
        <w:t xml:space="preserve">: </w:t>
      </w:r>
      <w:r>
        <w:rPr>
          <w:rtl w:val="true"/>
        </w:rPr>
        <w:t>ليلة القدر</w:t>
      </w:r>
      <w:bookmarkEnd w:id="482"/>
    </w:p>
    <w:p>
      <w:pPr>
        <w:pStyle w:val="Heading3"/>
        <w:numPr>
          <w:ilvl w:val="2"/>
          <w:numId w:val="1"/>
        </w:numPr>
        <w:rPr/>
      </w:pPr>
      <w:bookmarkStart w:id="483" w:name="__RefHeading___Toc1086984_3804643083"/>
      <w:bookmarkStart w:id="484" w:name="_Toc191"/>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فَضائِلُها وخَصائِصُهاالفصل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لَيلَةٍ هِيَ؟الفصل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لَيلَةِ القَدرِ المُشتَرَكَةُالفصل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مايَختَصُّ بِإِحدَى اللَّيالي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5" w:name="pg2211_25230"/>
    </w:p>
    <w:p>
      <w:pPr>
        <w:pStyle w:val="Heading3"/>
        <w:numPr>
          <w:ilvl w:val="2"/>
          <w:numId w:val="1"/>
        </w:numPr>
        <w:rPr/>
      </w:pPr>
      <w:bookmarkStart w:id="486" w:name="__RefHeading___Toc1086986_3804643083"/>
      <w:bookmarkStart w:id="487" w:name="_Toc192"/>
      <w:bookmarkEnd w:id="485"/>
      <w:bookmarkEnd w:id="486"/>
      <w:r>
        <w:rPr>
          <w:rtl w:val="true"/>
        </w:rPr>
        <w:t xml:space="preserve">الفصل الأوّل </w:t>
      </w:r>
      <w:r>
        <w:rPr>
          <w:rtl w:val="true"/>
        </w:rPr>
        <w:t xml:space="preserve">: </w:t>
      </w:r>
      <w:r>
        <w:rPr>
          <w:rtl w:val="true"/>
        </w:rPr>
        <w:t>فضائلها وخصائصها</w:t>
      </w:r>
      <w:bookmarkEnd w:id="487"/>
    </w:p>
    <w:p>
      <w:pPr>
        <w:pStyle w:val="Heading4"/>
        <w:numPr>
          <w:ilvl w:val="3"/>
          <w:numId w:val="1"/>
        </w:numPr>
        <w:rPr/>
      </w:pPr>
      <w:bookmarkStart w:id="488" w:name="__RefHeading___Toc1086988_3804643083"/>
      <w:bookmarkStart w:id="489" w:name="_Toc193"/>
      <w:bookmarkEnd w:id="488"/>
      <w:r>
        <w:rPr/>
        <w:t>۱</w:t>
      </w:r>
      <w:r>
        <w:rPr>
          <w:rtl w:val="true"/>
        </w:rPr>
        <w:t xml:space="preserve"> </w:t>
      </w:r>
      <w:r>
        <w:rPr>
          <w:rtl w:val="true"/>
        </w:rPr>
        <w:t xml:space="preserve">/ </w:t>
      </w:r>
      <w:r>
        <w:rPr/>
        <w:t>۱</w:t>
      </w:r>
      <w:r>
        <w:rPr>
          <w:rtl w:val="true"/>
        </w:rPr>
        <w:t xml:space="preserve"> فضائل ليلة القدر</w:t>
      </w:r>
      <w:bookmarkEnd w:id="48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 وخَصائِصُها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فَضائِلُ لَيلَةِ القَدرِالقرآن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الْمَلَئِكَةُ وَ 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سَلَـمٌ هِىَ حَتَّى مَطْـلَعِ الْفَجْرِ</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الْكِتَـبِ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أَنزَلْنَـهُ فِى لَيْلَةٍ مُّبَـرَكَةٍ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عِندِنَآ إِنَّا كُنَّا مُرْسِلِينَ</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بَيِّنَـتٍ مِّنَ الْهُدَى وَالْفُرْقَانِ</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سَيِّدُ الشُّهورِ ، ولَيلَةُ القَدرِ سَيِّدَةُ اللَّيالي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قُربي لِمَن يَستَيقِظُ لَيلَةَ القَدرِ</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لِمَن رَحِمَ المَساكينَ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الجَوازَ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تَصَدَّقَ بِصَدَقَةٍ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أشجارَ الجَنَّةِ وثِمارَها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سَبَّحَ تَسبيحَةً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استَغفَرَ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اُريدُ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رِضايَ لِمَن صَلّى رَكعَتَينِ في لَيلَةِ القَدرِ</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مُّبَـرَكَةٍ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هِيَ لَيلَةُ القَدرِ ، وهِيَ مِن كُلِّ سَنَةٍ في شَهرِ رَمَضانَ فِي العَشرِ الأَواخِرِ ، فَلَم يُنزَلِ القُرآنُ إلاّ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 أو طاعَةٍ أو مَعصِيَةٍ ، أو مَولودٍ أو أجَلٍ أو رِزقٍ ، فَما قُدِّرَ في تِلكَ اللَّيلَةِ وقُضِيَ فَهُوَ مِنَ المَحتومِ وللّهِِ فيهِ المَشِيَّةُ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عُنِيَ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الصّالِحُ فيها مِنَ الصَّلاةِ وَالزَّكاةِ وأنواعِ الخَيرِ ، خَيرٌ مِنَ العَمَلِ في ألفِ شَهرٍ لَيسَ فيها لَيلَةُ القَدرِ ، ولَولا ما يُضاعِفُ اللّهُ لِلمُؤمِنينَ ما بَلَغوا ، ولكِنَّ اللّهَ عز و جل يُضاعِفُ لَهُمُ الحَسَناتِ </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2211_25232"/>
    </w:p>
    <w:p>
      <w:pPr>
        <w:pStyle w:val="Heading4"/>
        <w:numPr>
          <w:ilvl w:val="3"/>
          <w:numId w:val="1"/>
        </w:numPr>
        <w:rPr/>
      </w:pPr>
      <w:bookmarkStart w:id="491" w:name="__RefHeading___Toc1086990_3804643083"/>
      <w:bookmarkStart w:id="492" w:name="_Toc194"/>
      <w:bookmarkEnd w:id="490"/>
      <w:bookmarkEnd w:id="491"/>
      <w:r>
        <w:rPr/>
        <w:t>۱</w:t>
      </w:r>
      <w:r>
        <w:rPr>
          <w:rtl w:val="true"/>
        </w:rPr>
        <w:t xml:space="preserve"> </w:t>
      </w:r>
      <w:r>
        <w:rPr>
          <w:rtl w:val="true"/>
        </w:rPr>
        <w:t xml:space="preserve">/ </w:t>
      </w:r>
      <w:r>
        <w:rPr/>
        <w:t>۲</w:t>
      </w:r>
      <w:r>
        <w:rPr>
          <w:rtl w:val="true"/>
        </w:rPr>
        <w:t xml:space="preserve"> خصائص ليلة القدر</w:t>
      </w:r>
      <w:bookmarkEnd w:id="492"/>
    </w:p>
    <w:p>
      <w:pPr>
        <w:pStyle w:val="Heading5"/>
        <w:numPr>
          <w:ilvl w:val="4"/>
          <w:numId w:val="1"/>
        </w:numPr>
        <w:rPr/>
      </w:pPr>
      <w:bookmarkStart w:id="493" w:name="__RefHeading___Toc1086992_3804643083"/>
      <w:bookmarkStart w:id="494" w:name="_Toc195"/>
      <w:bookmarkEnd w:id="493"/>
      <w:r>
        <w:rPr>
          <w:rtl w:val="true"/>
        </w:rPr>
        <w:t>أ ـ فيها تقدير كلّ شيء يكون في السّنة</w:t>
      </w:r>
      <w:bookmarkEnd w:id="494"/>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شَهرِ رَمَضانَ لَيلَةُ القَدرِ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لَيلَةِ القَدرِأ ـ فيها تَقديرُ كُلِّ شَيءٍ يَكونُ فِي السَّنَةِالقرآن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الْمَلَئِكَةُ وَ الرُّوحُ فِيهَا بِإِذْنِ رَبِّهِم مِّن كُلِّ أَمْرٍ</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الْمَلَئِكَةُ وَ 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 فَيَكتُبونَ ما يَكونُ فِي السَّنَةِ مِن اُمورِ ما يُصيبُ العِبادَ ، وَالأَمرُ عِندَهُ مَوقوفٌ ، لَهُ فيهِ المَشِيَّةُ ، فَيُقَدِّمُ ما يَشاءُ ، ويُؤَخِّرُ ما يَشاءُ ، ويَمحو ما يَشاءُ ويُثبِتُ ، وعِندَهُ اُمُّ الكِتابِ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الإمام الصادق عليه السلامـ مِن وَصِيَّتِهِ لِوُلدِهِ عِندَ دُخولِ شَهرِ رَمَضانَ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فَاجهَدوا أنفُسَكُم فَإِنَّ فيهِ تُقسَمُ الأَرزاقُ ، وتُكتَبُ الآجالُ ، وفيهِ يُكتَبُ وَفدُ اللّهِ الَّذينَ يَفِدونَ إلَيهِ ، وفيهِ لَيلَةٌ العَمَلُ فيها خَيرٌ مِنَ العَمَلِ في ألفِ شَهرٍ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يُفرَقُ فيها كُلُّ أمرٍ حَكيمٍ ، يُنزَلُ فيها ما يَكونُ في السَّنَةِ إلى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2211_25233"/>
    </w:p>
    <w:p>
      <w:pPr>
        <w:pStyle w:val="Heading5"/>
        <w:numPr>
          <w:ilvl w:val="4"/>
          <w:numId w:val="1"/>
        </w:numPr>
        <w:rPr/>
      </w:pPr>
      <w:bookmarkStart w:id="496" w:name="__RefHeading___Toc1086994_3804643083"/>
      <w:bookmarkStart w:id="497" w:name="_Toc196"/>
      <w:bookmarkEnd w:id="495"/>
      <w:bookmarkEnd w:id="496"/>
      <w:r>
        <w:rPr>
          <w:rtl w:val="true"/>
        </w:rPr>
        <w:t>ب ـ هي أوّل السّنة وآخرها</w:t>
      </w:r>
      <w:bookmarkEnd w:id="497"/>
    </w:p>
    <w:p>
      <w:pPr>
        <w:pStyle w:val="Heading5"/>
        <w:numPr>
          <w:ilvl w:val="4"/>
          <w:numId w:val="1"/>
        </w:numPr>
        <w:rPr/>
      </w:pPr>
      <w:bookmarkStart w:id="498" w:name="__RefHeading___Toc1086996_3804643083"/>
      <w:bookmarkStart w:id="499" w:name="_Toc197"/>
      <w:bookmarkEnd w:id="498"/>
      <w:r>
        <w:rPr>
          <w:rtl w:val="true"/>
        </w:rPr>
        <w:t>ج ـ اختصاصها بولاة الأمر</w:t>
      </w:r>
      <w:bookmarkEnd w:id="499"/>
    </w:p>
    <w:p>
      <w:pPr>
        <w:pStyle w:val="BookText"/>
        <w:rPr/>
      </w:pPr>
      <w:r>
        <w:rPr>
          <w:rFonts w:ascii="Amiri" w:hAnsi="Amiri" w:eastAsia="Amiri" w:cs="Amiri"/>
          <w:color w:val="111111"/>
          <w:sz w:val="28"/>
          <w:sz w:val="28"/>
          <w:szCs w:val="28"/>
          <w:rtl w:val="true"/>
          <w:lang w:bidi="ar-SA"/>
        </w:rPr>
        <w:t xml:space="preserve">مِثلِها من خَيرٍ أو شَرٍّ ، أو رِزقٍ أو أمرٍ ، أو مَوتٍ أو حَياةٍ ، ويُكتَبُ فيها وَفدُ مَكَّةَ ؛ فَمَن كانَ في تِلكَ السَّنَةِ مَكتوبا ، لَم يَستَطِع أن يَحبِسَ وإن كانَ فَقيرا مَريضا، ومَن لَم يَكُن فيها مَكتوبا، لَم يَستَطِع أن يَحُجَّ وإن كانَ غَنِيّا صَحيحا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ثلاث ليال في التقدير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هِيَ أوَّلُ السَّنَةِ وآخِرُهاالإمام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هِيَ أوَّلُ السَّنَةِ ، وهِيَ آخِرُها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السَّنَةِ لَيلَةُ القَدرِ ، يُكتَبُ فيها ما يَكونُ مِنَ السَّنَةِ إلَى السَّنَةِ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اِختِصاصُها بِوُلاةِ الأَمرِرسول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بِلَيلَةِ القَدرِ ؛ إنَّها تَكونُ لِعَلِيِّ بنِ أبي طالِبٍ ولِوُلدِهِ الأَحَدَ عَشَرَ مِن بَعدي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قالَ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القَدرِ في كُلِّ سَنَةٍ ، وإنَّهُ يَنزِلُ في تِلكَ اللَّيلَةِ أمرُ السَّنَةِ ، ولِذلِكَ الأَمرِ وُلاةٌ بَعدَ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 xml:space="preserve">» . </w:t>
      </w:r>
      <w:r>
        <w:rPr>
          <w:rStyle w:val="FootnoteAnchor"/>
          <w:rtl w:val="true"/>
        </w:rPr>
        <w:footnoteReference w:id="51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2211_25234"/>
    </w:p>
    <w:p>
      <w:pPr>
        <w:pStyle w:val="Heading5"/>
        <w:numPr>
          <w:ilvl w:val="4"/>
          <w:numId w:val="1"/>
        </w:numPr>
        <w:rPr/>
      </w:pPr>
      <w:bookmarkStart w:id="501" w:name="__RefHeading___Toc1086998_3804643083"/>
      <w:bookmarkStart w:id="502" w:name="_Toc198"/>
      <w:bookmarkEnd w:id="500"/>
      <w:bookmarkEnd w:id="501"/>
      <w:r>
        <w:rPr>
          <w:rtl w:val="true"/>
        </w:rPr>
        <w:t>د ـ نزول الملائكة فيها إلى صاحب الأمر</w:t>
      </w:r>
      <w:bookmarkEnd w:id="502"/>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أتَدري ما مَعنى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قَدَّرَ فيها ما هُوَ كائِنٌ إلى يَومِ القِيامَةِ ، فَكانَ فيما قَدَّرَ عز و جل وِلايَتُكَ ووِلايَةُ الأَئِمَّةِ مِن وُلدِكَ إلى يَومِ القِيامَةِ</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د ـ نُزولُ المَلائِكَةِ فيها إلى صاحِبِ الأَمرِالإمام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لاتَخفى عَلَينا لَيلَةُ القَدرِ ، إنَّ المَلائِكَةَ يَطوفونَ بِنا فيها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لَيلَةَ القَدرِ؟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لانَعرِفُ لَيلَةَ القَدرِ وَالمَلائِكَةُ يَطوفونَ بِنا فيها</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رجال الكشّي عن إسماعيل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أبو جَعفَرٍ عليه السلام يَوماً إلى حائِطٍ لَهُ مِن حيطانِ المَدينَةِ ، فَرَكِبتُ مَعَهُ إلى ذلِكَ الحائِطِ ومَعَنا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الإِمامُ ما في يَومِهِ؟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وَالَّذي بَعَثَ مُحَمَّداً بِالنُّبُوَّةِ وَاصطَفاهُ بِالرِّسالَةِ ، إنَّهُ لَيَعلَمُ ما في يَومِهِ ، وفي شَهرِهِ ، وفي سَنَتِهِ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 أما عَلِمتَ أنَّ رُوحاً تَنزِلُ عَلَيهِ في لَيلَةِ القَدرِ فَيَعلَمُ ما في تِلكَ السَّنَةِ إلى مِثلِها مِن قابِلٍ ، وعَلِمَ ما يَحدُثُ فَي اللَّيلِ وَالنَّهارِ</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بصائر الدرجات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 </w:t>
      </w:r>
      <w:r>
        <w:rPr>
          <w:rStyle w:val="FootnoteAnchor"/>
          <w:rtl w:val="true"/>
        </w:rPr>
        <w:footnoteReference w:id="5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2211_25235"/>
    </w:p>
    <w:p>
      <w:pPr>
        <w:pStyle w:val="Heading5"/>
        <w:numPr>
          <w:ilvl w:val="4"/>
          <w:numId w:val="1"/>
        </w:numPr>
        <w:rPr/>
      </w:pPr>
      <w:bookmarkStart w:id="504" w:name="__RefHeading___Toc1087000_3804643083"/>
      <w:bookmarkStart w:id="505" w:name="_Toc199"/>
      <w:bookmarkEnd w:id="503"/>
      <w:bookmarkEnd w:id="504"/>
      <w:r>
        <w:rPr>
          <w:rtl w:val="true"/>
        </w:rPr>
        <w:t>ه ـ سلامٌ هي حتّى مطلع الفجر</w:t>
      </w:r>
      <w:bookmarkEnd w:id="5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لَيلَةُ القَدرِ يُكتَبُ فيها وَفدُ الحاجِّ ، وما يَكونُ فيها مِن طاعَةٍ أو مَعصِيَةٍ ، أو مَوتٍ أو حَياةٍ ، ويُحدِثُ اللّهُ في اللَّيلِ وَالنَّهارِ ما يَشاءُ ، ثُمَّ يُلقيهِ إلى صاحِبِ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الحارِثُ بنُ المُغيرَةِ البَصرِيُّ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 الأَرضِ؟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وروحُ القُدُسِ عَلى إمامِ الزَّمانِ ، ويَدفَعونَ إلَيهِ ما قَد كَتَبوهُ مِن هذِهِ الاُمورِ</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ه ـ سَلامٌ هِيَ حَتّى مَطلَعِ الفَجرِرسول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لا يَخرُجُ في هذِهِ اللَّيلَةِ حَتّى يُضِيءُ فَجرُها وَلا يَستَطِيعُ فيها عَلى أحَدٍ بِخَبَلٍ أو داءٍ ، أو ضَربٍ مِن ضُروبِ الفَسادِ ، ولا يُنفَذُ فيهِ سِحرُ ساحِرٍ</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الإمام زين العابدين عليه السلامـ مِن دُعائِهِ عِندَ دُخولِ شَهرِ رَمَضانِ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فَضَّلَ لَيلَةً واحِدَةً من لَياليهِ عَلى لَيالي ألفِ شَهرٍ ، وسَمّاها لَيلَةَ القَدرِ ، تَنَزَّلُ المَلائِكةُ وَالرّوحُ فيها بِإِذنِ رَبِّهِم مِن كُلِّ أمرٍ ، سَلامٌ دائِمُ البَرَكَةِ إلى طُلوعِ الفَجرِ عَلى مَن يَشاءُ مِن عِبادِهِ بِما أحكَمَ مِن قَضائِهِ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211_25236"/>
    </w:p>
    <w:p>
      <w:pPr>
        <w:pStyle w:val="Heading4"/>
        <w:numPr>
          <w:ilvl w:val="3"/>
          <w:numId w:val="1"/>
        </w:numPr>
        <w:rPr/>
      </w:pPr>
      <w:bookmarkStart w:id="507" w:name="__RefHeading___Toc1087002_3804643083"/>
      <w:bookmarkStart w:id="508" w:name="_Toc200"/>
      <w:bookmarkEnd w:id="506"/>
      <w:bookmarkEnd w:id="507"/>
      <w:r>
        <w:rPr>
          <w:rtl w:val="true"/>
        </w:rPr>
        <w:t xml:space="preserve">الفصل الثاني </w:t>
      </w:r>
      <w:r>
        <w:rPr>
          <w:rtl w:val="true"/>
        </w:rPr>
        <w:t xml:space="preserve">: </w:t>
      </w:r>
      <w:r>
        <w:rPr>
          <w:rtl w:val="true"/>
        </w:rPr>
        <w:t>أيّ ليلة هي؟</w:t>
      </w:r>
      <w:bookmarkEnd w:id="508"/>
    </w:p>
    <w:p>
      <w:pPr>
        <w:pStyle w:val="Heading5"/>
        <w:numPr>
          <w:ilvl w:val="4"/>
          <w:numId w:val="1"/>
        </w:numPr>
        <w:rPr/>
      </w:pPr>
      <w:bookmarkStart w:id="509" w:name="__RefHeading___Toc1087004_3804643083"/>
      <w:bookmarkStart w:id="510" w:name="_Toc201"/>
      <w:bookmarkEnd w:id="509"/>
      <w:r>
        <w:rPr/>
        <w:t>۲</w:t>
      </w:r>
      <w:r>
        <w:rPr>
          <w:rtl w:val="true"/>
        </w:rPr>
        <w:t xml:space="preserve"> </w:t>
      </w:r>
      <w:r>
        <w:rPr>
          <w:rtl w:val="true"/>
        </w:rPr>
        <w:t xml:space="preserve">/ </w:t>
      </w:r>
      <w:r>
        <w:rPr/>
        <w:t>۱</w:t>
      </w:r>
      <w:r>
        <w:rPr>
          <w:rtl w:val="true"/>
        </w:rPr>
        <w:t xml:space="preserve"> في العشر الأواخر</w:t>
      </w:r>
      <w:bookmarkEnd w:id="510"/>
    </w:p>
    <w:p>
      <w:pPr>
        <w:pStyle w:val="Heading5"/>
        <w:numPr>
          <w:ilvl w:val="4"/>
          <w:numId w:val="1"/>
        </w:numPr>
        <w:rPr/>
      </w:pPr>
      <w:bookmarkStart w:id="511" w:name="__RefHeading___Toc1087006_3804643083"/>
      <w:bookmarkStart w:id="512" w:name="_Toc202"/>
      <w:bookmarkEnd w:id="511"/>
      <w:r>
        <w:rPr/>
        <w:t>۲</w:t>
      </w:r>
      <w:r>
        <w:rPr>
          <w:rtl w:val="true"/>
        </w:rPr>
        <w:t xml:space="preserve"> </w:t>
      </w:r>
      <w:r>
        <w:rPr>
          <w:rtl w:val="true"/>
        </w:rPr>
        <w:t xml:space="preserve">/ </w:t>
      </w:r>
      <w:r>
        <w:rPr/>
        <w:t>۲</w:t>
      </w:r>
      <w:r>
        <w:rPr>
          <w:rtl w:val="true"/>
        </w:rPr>
        <w:t xml:space="preserve"> ليلة ثلاث وعشرين وإحدى وعشرين وتسع عشرة</w:t>
      </w:r>
      <w:bookmarkEnd w:id="512"/>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هِيَ؟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فِي العَشرِ الأَواخِرِرسول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تَحَرَّوا لَيلَةَ القَدرِ فِي العَشرِ الأَواخِرِ مِن رَمَضانَ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أنَّهُ سَأَلَ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أَنزَلْنَـهُ فِى لَيْلَةٍ مُّبَـرَكَةٍ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هِيَ لَيلَةُ القَدرِ ، وهِيَ مِن كُلِّ سَنَةٍ في شَهرِ رَمَضانَ فِي العَشرِ الأَواخِرِ</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لَيلَةُ ثَلاثٍ وعِشرينَ وإحدى وعِشرينَ وتِسعَ عَشرَةَالإمام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يَتَحَرَّى لَيلَةَ القَدرِ ، لَيلَةَ تِسعَ عَشرَةَ ، وإحدى وعِشرينَ ، وثَلاثٍ وعِشرينَ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2211_25237"/>
    </w:p>
    <w:p>
      <w:pPr>
        <w:pStyle w:val="Heading5"/>
        <w:numPr>
          <w:ilvl w:val="4"/>
          <w:numId w:val="1"/>
        </w:numPr>
        <w:rPr/>
      </w:pPr>
      <w:bookmarkStart w:id="514" w:name="__RefHeading___Toc1087008_3804643083"/>
      <w:bookmarkStart w:id="515" w:name="_Toc203"/>
      <w:bookmarkEnd w:id="513"/>
      <w:bookmarkEnd w:id="514"/>
      <w:r>
        <w:rPr/>
        <w:t>۲</w:t>
      </w:r>
      <w:r>
        <w:rPr>
          <w:rtl w:val="true"/>
        </w:rPr>
        <w:t xml:space="preserve"> </w:t>
      </w:r>
      <w:r>
        <w:rPr>
          <w:rtl w:val="true"/>
        </w:rPr>
        <w:t xml:space="preserve">/ </w:t>
      </w:r>
      <w:r>
        <w:rPr/>
        <w:t>۳</w:t>
      </w:r>
      <w:r>
        <w:rPr>
          <w:rtl w:val="true"/>
        </w:rPr>
        <w:t xml:space="preserve"> ليلة ثلاث وعشرين وإحدى وعشرين</w:t>
      </w:r>
      <w:bookmarkEnd w:id="515"/>
    </w:p>
    <w:p>
      <w:pPr>
        <w:pStyle w:val="Heading5"/>
        <w:numPr>
          <w:ilvl w:val="4"/>
          <w:numId w:val="1"/>
        </w:numPr>
        <w:rPr/>
      </w:pPr>
      <w:bookmarkStart w:id="516" w:name="__RefHeading___Toc1087010_3804643083"/>
      <w:bookmarkStart w:id="517" w:name="_Toc204"/>
      <w:bookmarkEnd w:id="516"/>
      <w:r>
        <w:rPr/>
        <w:t>۲</w:t>
      </w:r>
      <w:r>
        <w:rPr>
          <w:rtl w:val="true"/>
        </w:rPr>
        <w:t xml:space="preserve"> </w:t>
      </w:r>
      <w:r>
        <w:rPr>
          <w:rtl w:val="true"/>
        </w:rPr>
        <w:t xml:space="preserve">/ </w:t>
      </w:r>
      <w:r>
        <w:rPr/>
        <w:t>۴</w:t>
      </w:r>
      <w:r>
        <w:rPr>
          <w:rtl w:val="true"/>
        </w:rPr>
        <w:t xml:space="preserve"> ليلة ثلاث وعشرين</w:t>
      </w:r>
      <w:bookmarkEnd w:id="517"/>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لَيلَةُ ثَلاثٍ وعِشرينَ وإحدى وعِشرينَتهذيب الأحكام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لَيلَةُ إحدى وعِشرينَ ، أو ثَلاثٍ وعِشرينَ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هِيَ لَيلَةٌ؟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لَيلَةُ ثَلاثٍ وعِشرينَرسول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المصنّف 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عَبدَاللّهِ بنِ اُ نَيسٍ الجُهَنِيَّ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شاسِعُ الدَّارِ </w:t>
      </w:r>
      <w:r>
        <w:rPr>
          <w:rStyle w:val="FootnoteAnchor"/>
          <w:rtl w:val="true"/>
        </w:rPr>
        <w:footnoteReference w:id="533"/>
      </w:r>
      <w:r>
        <w:rPr>
          <w:rFonts w:ascii="Amiri" w:hAnsi="Amiri" w:eastAsia="Amiri" w:cs="Amiri"/>
          <w:color w:val="111111"/>
          <w:sz w:val="28"/>
          <w:sz w:val="28"/>
          <w:szCs w:val="28"/>
          <w:rtl w:val="true"/>
          <w:lang w:bidi="ar-SA"/>
        </w:rPr>
        <w:t xml:space="preserve">فَأمُرني بِلَيلَةٍ أنزِلُ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لَيلَةَ ثَلاثٍ وعِشرينَ</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السنن الكبرى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بِالبادِيَةِ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قَدِمنا بِأَهلينا شَقَّ عَلَينا ، وإن خَلَّفناهُم أصابَتهُم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فَبَعَثوني ـ وكُنتُ أصغَرَهُم ـ إلى رَسولِ اللّهِ صلى الله عليه و آله ، فَذَكَرتُ لَهُ قَولَهُم ، فَأَمَرَنا بِلَيلَةِ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2211_25238"/>
    </w:p>
    <w:p>
      <w:pPr>
        <w:pStyle w:val="Heading5"/>
        <w:numPr>
          <w:ilvl w:val="4"/>
          <w:numId w:val="1"/>
        </w:numPr>
        <w:rPr/>
      </w:pPr>
      <w:bookmarkStart w:id="519" w:name="__RefHeading___Toc1087012_3804643083"/>
      <w:bookmarkStart w:id="520" w:name="_Toc205"/>
      <w:bookmarkEnd w:id="518"/>
      <w:bookmarkEnd w:id="519"/>
      <w:r>
        <w:rPr/>
        <w:t>۲</w:t>
      </w:r>
      <w:r>
        <w:rPr>
          <w:rtl w:val="true"/>
        </w:rPr>
        <w:t xml:space="preserve"> </w:t>
      </w:r>
      <w:r>
        <w:rPr>
          <w:rtl w:val="true"/>
        </w:rPr>
        <w:t xml:space="preserve">/ </w:t>
      </w:r>
      <w:r>
        <w:rPr/>
        <w:t>۵</w:t>
      </w:r>
      <w:r>
        <w:rPr>
          <w:rtl w:val="true"/>
        </w:rPr>
        <w:t xml:space="preserve"> دور ثلاث ليال في التّقدير</w:t>
      </w:r>
      <w:bookmarkEnd w:id="520"/>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الجُهَنِيَّ أتى إلى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إبِلاً وغَنَما وغِلمَةً ، فَاُحِبُّ أن تَأمُرَني لَيلَةً أدخُلُ فيها فَأَشهَدُ الصَّلاةَ ـ وذلِكَ في شَهرِ رَمَضانَ ـ فَدَعاهُ رَسولُ اللّهِ صلى الله عليه و آله فَسارَّهُ في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فَكانَ الجُهَنِيُّ إذا كانَت لَيلَةُ ثَلاثٍ وعِشرينَ دَخَلَ بِإِبِلِهِ وغَنَمِهِ وأهلِهِ ووُلدِهِ وغِلمَتِهِ ، فَكانَ تِلكَ اللَّيلَةُ لَيلَةَ ثَلاثٍ وعِشرينَ بِالمَدينَةِ ، فَإِذا أصبَحَ خَرَجَ بِأَهلِهِ وغَنَمِهِ وإ بِلِهِ إلى مَكانِهِ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ثَلاثٍ وعِشرينَ اللَّيلَةُ الَّتي يُفرَقُ فيها كُلُّ أمرٍ حَكيمٍ ، وفيها يُكتَبُ وَفدُ الحاجِّ وما يَكونُ مِنَ السَّنَةِ إلَى السَّنَةِ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لَيلَةَ الثّالِثِ وَالعِشرينَ مِن شَهرِ رَمَضانَ هِيَ لَيلَةُ الجُهَنِيِّ ، فيها يُفرَقُ كُلُّ أمرٍ حَكيمٍ ، وفيها تَثبُتُ البَلايا وَالمَنايا ، وَالآجالُ وَالأَرزاقُ وَالقَضايا ، وجَميعُ ما يُحدِثُ اللّهُ عز و جل فيها إلى مِثلِها مِنَ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لِعَبدٍ أحياها راكِعا وساجِدا ، ومَثَّلَ خَطاياهُ بَينَ عَينَيهِ ويَبكي عَلَيها ، فَإِذا فَعَلَ ذلِكَ رَجَوتُ ألاّ يَخيبَ إن شاءَ اللّهُ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بالليلةِ الثالثة والعشرين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دورُ ثَلاثِ لَيالٍ في التَّقديرِالإمام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في لَيلَةِ تِسعَ عَشرَةَ ، والإبرامُ في لَيلَةِ إحدى وعِشرينَ ، وَالإِمضاءُ في لَيلَةِ ثَلاثٍ وعِشرينَ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540"/>
      </w:r>
      <w:r>
        <w:rPr>
          <w:rFonts w:ascii="Amiri" w:hAnsi="Amiri" w:eastAsia="Amiri" w:cs="Amiri"/>
          <w:color w:val="111111"/>
          <w:sz w:val="28"/>
          <w:sz w:val="28"/>
          <w:szCs w:val="28"/>
          <w:rtl w:val="true"/>
          <w:lang w:bidi="ar-SA"/>
        </w:rPr>
        <w:t xml:space="preserve">عَنِ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عِندي فيهِ شَيءٌ ، ولكِن إذا كانَت لَيلَةُ تِسعَ عَشرَةَ مِن شَهرِ رَمَضانَ ، قُسِّمَ فيهَا </w:t>
      </w:r>
      <w:r>
        <w:rPr>
          <w:rStyle w:val="FootnoteAnchor"/>
          <w:rtl w:val="true"/>
        </w:rPr>
        <w:footnoteReference w:id="541"/>
      </w:r>
      <w:r>
        <w:rPr>
          <w:rFonts w:ascii="Amiri" w:hAnsi="Amiri" w:eastAsia="Amiri" w:cs="Amiri"/>
          <w:color w:val="111111"/>
          <w:sz w:val="28"/>
          <w:sz w:val="28"/>
          <w:szCs w:val="28"/>
          <w:rtl w:val="true"/>
          <w:lang w:bidi="ar-SA"/>
        </w:rPr>
        <w:t>الأَرزاقُ ، وكُتِبَ فيهَا الآجالُ ، وخَرَجَ فيها صِكاكُ الحاجِّ ، وَاطَّلَعَ اللّهُ إلى عِبادِهِ فَغَفَرَ اللّهُ لَهُم إلاّ شارِبَ مُسكِرٍ ، فَإِذا كانَت لَيلَةُ ثَلاثٍ وعِشرينَ فيها يُفرَقُ كُلُّ أمرٍ حَكيمٍ ، ثُمَّ يَنتَهي ذلِكَ ويَقضي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إلى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صاحِبِكُم ، ولَولا ذلِكَ لَم يَعلَم</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تُقسَمُ لَيلَةَ النِّصفِ مِن 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وَاللّهِ ما ذاكَ إلاّ في لَيلَةِ تِسعَ عَشرَةَ مِن شَهرِ رَمَضانَ ، وإحدى وعِشرينَ ، وثَلاثٍ وعِشرينَ ؛ فَإِنَّ في لَيلَةِ تِسعَ عَشرَةَ يَلتَقِي الجَمعانِ ، وفي لَيلَةِ إحدى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كُلُّ أَمْرٍ حَكِيمٍ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وفي لَيلَةِ ثَلاثٍ وعِشرينَ يُمضى ما أرادَ اللّهُ عز و جل مِن ذلِكَ ، وهِيَ لَيلَةُ القَدرِ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 .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الجَمعانِ؟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فيها ما أرادَ مِن تَقديمِهِ وتَأخيرِهِ ، وإرادَتِهِ وقَضائِهِ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في ثَلاثٍ وعِشرينَ؟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211_25240"/>
    </w:p>
    <w:p>
      <w:pPr>
        <w:pStyle w:val="Heading5"/>
        <w:numPr>
          <w:ilvl w:val="4"/>
          <w:numId w:val="1"/>
        </w:numPr>
        <w:rPr/>
      </w:pPr>
      <w:bookmarkStart w:id="522" w:name="__RefHeading___Toc1087014_3804643083"/>
      <w:bookmarkStart w:id="523" w:name="_Toc206"/>
      <w:bookmarkEnd w:id="521"/>
      <w:bookmarkEnd w:id="522"/>
      <w:r>
        <w:rPr/>
        <w:t>۲</w:t>
      </w:r>
      <w:r>
        <w:rPr>
          <w:rtl w:val="true"/>
        </w:rPr>
        <w:t xml:space="preserve"> </w:t>
      </w:r>
      <w:r>
        <w:rPr>
          <w:rtl w:val="true"/>
        </w:rPr>
        <w:t xml:space="preserve">/ </w:t>
      </w:r>
      <w:r>
        <w:rPr/>
        <w:t>۶</w:t>
      </w:r>
      <w:r>
        <w:rPr>
          <w:rtl w:val="true"/>
        </w:rPr>
        <w:t xml:space="preserve"> سترها نظرا لكم</w:t>
      </w:r>
      <w:bookmarkEnd w:id="523"/>
    </w:p>
    <w:p>
      <w:pPr>
        <w:pStyle w:val="Heading5"/>
        <w:numPr>
          <w:ilvl w:val="4"/>
          <w:numId w:val="1"/>
        </w:numPr>
        <w:rPr/>
      </w:pPr>
      <w:bookmarkStart w:id="524" w:name="__RefHeading___Toc1087016_3804643083"/>
      <w:bookmarkStart w:id="525" w:name="_Toc207"/>
      <w:bookmarkEnd w:id="524"/>
      <w:r>
        <w:rPr/>
        <w:t>۲</w:t>
      </w:r>
      <w:r>
        <w:rPr>
          <w:rtl w:val="true"/>
        </w:rPr>
        <w:t xml:space="preserve"> </w:t>
      </w:r>
      <w:r>
        <w:rPr>
          <w:rtl w:val="true"/>
        </w:rPr>
        <w:t xml:space="preserve">/ </w:t>
      </w:r>
      <w:r>
        <w:rPr/>
        <w:t>۷</w:t>
      </w:r>
      <w:r>
        <w:rPr>
          <w:rtl w:val="true"/>
        </w:rPr>
        <w:t xml:space="preserve"> طرق معرفة ليلة القدر</w:t>
      </w:r>
      <w:bookmarkEnd w:id="525"/>
    </w:p>
    <w:p>
      <w:pPr>
        <w:pStyle w:val="Heading6"/>
        <w:numPr>
          <w:ilvl w:val="5"/>
          <w:numId w:val="1"/>
        </w:numPr>
        <w:rPr/>
      </w:pPr>
      <w:bookmarkStart w:id="526" w:name="__RefHeading___Toc1087018_3804643083"/>
      <w:bookmarkStart w:id="527" w:name="_Toc208"/>
      <w:bookmarkEnd w:id="526"/>
      <w:r>
        <w:rPr>
          <w:rtl w:val="true"/>
        </w:rPr>
        <w:t>أ ـ قراءة سورة الدّخان كلّ ليلة من رمضان مئة مرّة</w:t>
      </w:r>
      <w:bookmarkEnd w:id="5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يَفرُقُهُ في لَيلَةِ إحدى وعِشرينَ،ويَكونُ لَهُ فيهِ البَداءُ،فَإِذا كانَت لَيلَةُ ثَلاثٍ وعِشرينَ أمضاهُ،فَيَكونُ مِنَ المَحتومِ الَّذي لا يَبدو لَهُ فيهِ تَبارَكَ وتَعالى</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تقدير كلّ شيء يكون في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سَتَرَها نَظَراً لَكُمشرح نهج البلاغة عن ابن عرادة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عَن لَيلَةِ القَدرِ؟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أخلو مِن أن أكونَ أعلَمُها فَأَستُرَ عِلمَها ، ولَستُ أشُكُّ أنَّ اللّهَ إنَّما يَستُرُها عَنكُم نَظَرا لَكُم ؛ لِأَ نَّهُ لَو أعلَمَكُموها عَمِلتُم فيها وتَرَكتُم غَيرَها ، وَأرجُو أن لا تُخطِئَكُم إن شاءَ اللّهُ</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طُرُقُ مَعرِفَةِ لَيلَةِ القَدرِأ ـ قِراءَةُ سورَةِ الدُّخانِ كُلَّ لَيلَةٍ مِن رَمَضانَ مِئَةَ مَرَّةٍالإمام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 كَيفَ أعرِفُ أنَّ لَيلَةَ القَدرِ تَكُونُ في كُلِّ سَنَةٍ؟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2211_25241"/>
    </w:p>
    <w:p>
      <w:pPr>
        <w:pStyle w:val="Heading6"/>
        <w:numPr>
          <w:ilvl w:val="5"/>
          <w:numId w:val="1"/>
        </w:numPr>
        <w:rPr/>
      </w:pPr>
      <w:bookmarkStart w:id="529" w:name="__RefHeading___Toc1087020_3804643083"/>
      <w:bookmarkStart w:id="530" w:name="_Toc209"/>
      <w:bookmarkEnd w:id="528"/>
      <w:bookmarkEnd w:id="529"/>
      <w:r>
        <w:rPr>
          <w:rtl w:val="true"/>
        </w:rPr>
        <w:t>ب ـ قراءة سورة القدر كلّ ليلة من رمضان ألف مرّة</w:t>
      </w:r>
      <w:bookmarkEnd w:id="530"/>
    </w:p>
    <w:p>
      <w:pPr>
        <w:pStyle w:val="Heading5"/>
        <w:numPr>
          <w:ilvl w:val="4"/>
          <w:numId w:val="1"/>
        </w:numPr>
        <w:rPr/>
      </w:pPr>
      <w:bookmarkStart w:id="531" w:name="__RefHeading___Toc1087022_3804643083"/>
      <w:bookmarkStart w:id="532" w:name="_Toc210"/>
      <w:bookmarkEnd w:id="531"/>
      <w:r>
        <w:rPr/>
        <w:t>۲</w:t>
      </w:r>
      <w:r>
        <w:rPr>
          <w:rtl w:val="true"/>
        </w:rPr>
        <w:t xml:space="preserve"> </w:t>
      </w:r>
      <w:r>
        <w:rPr>
          <w:rtl w:val="true"/>
        </w:rPr>
        <w:t xml:space="preserve">/ </w:t>
      </w:r>
      <w:r>
        <w:rPr/>
        <w:t>۸</w:t>
      </w:r>
      <w:r>
        <w:rPr>
          <w:rtl w:val="true"/>
        </w:rPr>
        <w:t xml:space="preserve"> علامة ليلة القدر</w:t>
      </w:r>
      <w:bookmarkEnd w:id="532"/>
    </w:p>
    <w:p>
      <w:pPr>
        <w:pStyle w:val="Heading5"/>
        <w:numPr>
          <w:ilvl w:val="4"/>
          <w:numId w:val="1"/>
        </w:numPr>
        <w:rPr/>
      </w:pPr>
      <w:bookmarkStart w:id="533" w:name="__RefHeading___Toc1087024_3804643083"/>
      <w:bookmarkStart w:id="534" w:name="_Toc211"/>
      <w:bookmarkEnd w:id="533"/>
      <w:r>
        <w:rPr/>
        <w:t>۲</w:t>
      </w:r>
      <w:r>
        <w:rPr>
          <w:rtl w:val="true"/>
        </w:rPr>
        <w:t xml:space="preserve"> </w:t>
      </w:r>
      <w:r>
        <w:rPr>
          <w:rtl w:val="true"/>
        </w:rPr>
        <w:t xml:space="preserve">/ </w:t>
      </w:r>
      <w:r>
        <w:rPr/>
        <w:t>۹</w:t>
      </w:r>
      <w:r>
        <w:rPr>
          <w:rtl w:val="true"/>
        </w:rPr>
        <w:t xml:space="preserve"> من يدرك ليلة القدر</w:t>
      </w:r>
      <w:bookmarkEnd w:id="5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شَهرُ رَمَضانَ فَاقرَأ سُورَةَ الدُّخانِ في كُلِّ لَيلَةٍ مِئَةَ مَرَّةٍ ، فإذا أتَت لَيلَةُ ثَلاثٍ وعِشرينَ ، فَإنَّكَ ناظِرٌ إلى تَصديقِ الَّذي سَألتَ عَنهُ</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ب ـ قِراءَةُ سورَةِ القَدرِ كُلَّ لَيلَةٍ مِن رَمَضانَ ألفَ مَرَّةٍالإمام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شَهرُ رَمَضانَ فَاقرَأ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فإذا أتَت لَيلَةُ ثَلاثٍ وَعِشرينَ ، فَاشدُد قَلبَكَ ، وَافتَح أُذُنَيكَ بِسِماعِ العَجائِبِ مِمّا تَرى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ألف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عَلامَةُ لَيلَةِ القَدرِالكافي عن محمّد بن مسلم عن أحدهما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عَلامَةِ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عَلامَتُها أن تَطيبَ ريحُها ، وإن كانَت في بَردٍ دَفِئَت ، وإن كانَت في حَرٍّ بَرَدَت فَطابَت</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مَن يُدرِكُ لَيلَةَ القَدرِالإمام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لَمَّا انصَرَفَ مِن عَرَفاتٍ وسارَ إلى مِنى ، دَخَلَ المَسجِدَ فَاجتَمَعَ إلَيهِ النّاسُ يَسأَلونَهُ عَن لَيلَةِ القَدرِ ، فَقامَ خَطيبا ، فَقالَ ـ بَعدَ الثَّناءِ عَلَى اللّهِ عز و جل ـ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فَإِنَّكُم سَأَلتُموني عَن لَيلَةِ القَدرِ ولَم أطوِها عَنكُم لِأَنّي لَم أكُن بِها عالِما ، اِعلَموا أيُّهَا النّاسُ أنَّهُ مَن وَرَدَ عَلَيهِ شَهرُ رَمَضانَ وهُوَ صَحيحٌ سَوِيٌّ فَصامَ نَهارَهُ ، وقامَ وِردا </w:t>
      </w:r>
      <w:r>
        <w:rPr>
          <w:rStyle w:val="FootnoteAnchor"/>
          <w:rtl w:val="true"/>
        </w:rPr>
        <w:footnoteReference w:id="551"/>
      </w:r>
      <w:r>
        <w:rPr>
          <w:rFonts w:ascii="Amiri" w:hAnsi="Amiri" w:eastAsia="Amiri" w:cs="Amiri"/>
          <w:color w:val="111111"/>
          <w:sz w:val="28"/>
          <w:sz w:val="28"/>
          <w:szCs w:val="28"/>
          <w:rtl w:val="true"/>
          <w:lang w:bidi="ar-SA"/>
        </w:rPr>
        <w:t xml:space="preserve">مِن لَيلِهِ ، وواظَبَ عَلى صَلاتِهِ وهَجَّرَ </w:t>
      </w:r>
      <w:r>
        <w:rPr>
          <w:rStyle w:val="FootnoteAnchor"/>
          <w:rtl w:val="true"/>
        </w:rPr>
        <w:footnoteReference w:id="552"/>
      </w:r>
      <w:r>
        <w:rPr>
          <w:rFonts w:ascii="Amiri" w:hAnsi="Amiri" w:eastAsia="Amiri" w:cs="Amiri"/>
          <w:color w:val="111111"/>
          <w:sz w:val="28"/>
          <w:sz w:val="28"/>
          <w:szCs w:val="28"/>
          <w:rtl w:val="true"/>
          <w:lang w:bidi="ar-SA"/>
        </w:rPr>
        <w:t xml:space="preserve">إِلى جُمُعَتِهِ ، وغَدا إلى عيدِهِ ؛ فَقَد أدرَكَ لَيلَةَ القَدرِ ، وفازَ بِجائِزَةِ الرَّبِّ عز و جل </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مِن أوَّلِ شَهرِ رَمَضانَ إلى آخِرِهِ في جَماعَةٍ ، فَقَد أخَذَ بِحَظٍّ مِن لَيلَةِ القَدرِ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وَالعِشاءَ في جَماعَةٍ ، حَتّى يَنقَضِيَ شَهرُ رَمَضانَ ، فَقَد أصابَ مِن لَيلَةِ القَدرِ بِحَظٍّ وافِرٍ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عَليِّ بنِ إسماعيلَ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أصلُهُ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شَهرُ رَمَضانَ تَصَّدَّقَ في كُلِّ يَومٍ بِدِرهَمٍ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اُصيبُ لَيلَةَ القَدرِ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5" w:name="pg2211_25244"/>
    </w:p>
    <w:p>
      <w:pPr>
        <w:pStyle w:val="Heading5"/>
        <w:numPr>
          <w:ilvl w:val="4"/>
          <w:numId w:val="1"/>
        </w:numPr>
        <w:rPr/>
      </w:pPr>
      <w:bookmarkStart w:id="536" w:name="__RefHeading___Toc1087026_3804643083"/>
      <w:bookmarkStart w:id="537" w:name="_Toc212"/>
      <w:bookmarkEnd w:id="535"/>
      <w:bookmarkEnd w:id="536"/>
      <w:r>
        <w:rPr>
          <w:rtl w:val="true"/>
        </w:rPr>
        <w:t>حول ليلة القدر</w:t>
      </w:r>
      <w:bookmarkEnd w:id="537"/>
    </w:p>
    <w:p>
      <w:pPr>
        <w:pStyle w:val="Heading6"/>
        <w:numPr>
          <w:ilvl w:val="5"/>
          <w:numId w:val="1"/>
        </w:numPr>
        <w:rPr/>
      </w:pPr>
      <w:bookmarkStart w:id="538" w:name="__RefHeading___Toc1087028_3804643083"/>
      <w:bookmarkStart w:id="539" w:name="_Toc213"/>
      <w:bookmarkEnd w:id="538"/>
      <w:r>
        <w:rPr/>
        <w:t>۱</w:t>
      </w:r>
      <w:r>
        <w:rPr>
          <w:rtl w:val="true"/>
        </w:rPr>
        <w:t xml:space="preserve"> </w:t>
      </w:r>
      <w:r>
        <w:rPr>
          <w:rtl w:val="true"/>
        </w:rPr>
        <w:t xml:space="preserve">. </w:t>
      </w:r>
      <w:r>
        <w:rPr>
          <w:rtl w:val="true"/>
        </w:rPr>
        <w:t>معنى ليلة القدر</w:t>
      </w:r>
      <w:bookmarkEnd w:id="539"/>
    </w:p>
    <w:p>
      <w:pPr>
        <w:pStyle w:val="BookText"/>
        <w:rPr/>
      </w:pPr>
      <w:r>
        <w:rPr>
          <w:rFonts w:ascii="Amiri" w:hAnsi="Amiri" w:eastAsia="Amiri" w:cs="Amiri"/>
          <w:color w:val="111111"/>
          <w:sz w:val="28"/>
          <w:sz w:val="28"/>
          <w:szCs w:val="28"/>
          <w:rtl w:val="true"/>
          <w:lang w:bidi="ar-SA"/>
        </w:rPr>
        <w:t xml:space="preserve">حولُ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ليلة القدر ؛ اللّيلة المجلّلة بنزول القرآن ، هي اللّيلة الّتي تعدّ أسمى ليالي السنة وأعظمها بركة ، وهي اللّيلة العظيمة الّتي نعتها رسول اللّه صلى الله عليه و آله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سَيِّدُ الشُّهورِ ، ولَيلَةُ القَدرِ سَيِّدَةُ اللَّيالي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من منزلة هذه اللّيلة والدور البليغ الّذيتؤدّيه فيالضيافة الرمضانية والانتفاع من بركات هذه الضيافة ومواهبها، أن وصفها الإمام الصادق عليه السلام بأنّها قلب هذا الشهر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شَهرِ رَمَضانَ لَيلَةُ القَدرِ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يريد أن يعيش رمضان شهرا حيّا نابضا بالحركة والحياة مشعّا بالفاعلية والعطاء ، ينبغي له أن يراقب ذلك القلب ، فمراقبة هذا القلب يمكن أن تغيّر المصير وتُؤمّن عمر الإنسان برمته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التعرّف على قلب شهر رمضان ، ومن أجل كسب المزيد من خيرات هذه اللّيلة وبلوغ الأمل من عطاءاتها وحبواتها ، نسجّل فيما يلي عددا من النقاط المستلهمة من هدي نصوص أهل البيت عليهم السلام وأحاديثهم الوضّاءة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ليلة القدرقوله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أَدْرَاكَ مَا لَيْلَةُ الْقَدْرِ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بوضوح ، على أنَّ إدراك المعنى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2211_25245"/>
    </w:p>
    <w:p>
      <w:pPr>
        <w:pStyle w:val="Heading6"/>
        <w:numPr>
          <w:ilvl w:val="5"/>
          <w:numId w:val="1"/>
        </w:numPr>
        <w:rPr/>
      </w:pPr>
      <w:bookmarkStart w:id="541" w:name="__RefHeading___Toc1087030_3804643083"/>
      <w:bookmarkStart w:id="542" w:name="_Toc214"/>
      <w:bookmarkEnd w:id="540"/>
      <w:bookmarkEnd w:id="541"/>
      <w:r>
        <w:rPr/>
        <w:t>۲</w:t>
      </w:r>
      <w:r>
        <w:rPr>
          <w:rtl w:val="true"/>
        </w:rPr>
        <w:t xml:space="preserve"> </w:t>
      </w:r>
      <w:r>
        <w:rPr>
          <w:rtl w:val="true"/>
        </w:rPr>
        <w:t xml:space="preserve">. </w:t>
      </w:r>
      <w:r>
        <w:rPr>
          <w:rtl w:val="true"/>
        </w:rPr>
        <w:t>خصائص ليلة القدر</w:t>
      </w:r>
      <w:bookmarkEnd w:id="542"/>
    </w:p>
    <w:p>
      <w:pPr>
        <w:pStyle w:val="Heading6"/>
        <w:numPr>
          <w:ilvl w:val="5"/>
          <w:numId w:val="1"/>
        </w:numPr>
        <w:rPr/>
      </w:pPr>
      <w:bookmarkStart w:id="543" w:name="__RefHeading___Toc1087032_3804643083"/>
      <w:bookmarkStart w:id="544" w:name="_Toc215"/>
      <w:bookmarkEnd w:id="543"/>
      <w:r>
        <w:rPr>
          <w:rtl w:val="true"/>
        </w:rPr>
        <w:t>أ ـ تقدير امور السّنة</w:t>
      </w:r>
      <w:bookmarkEnd w:id="544"/>
    </w:p>
    <w:p>
      <w:pPr>
        <w:pStyle w:val="BookText"/>
        <w:rPr/>
      </w:pPr>
      <w:r>
        <w:rPr>
          <w:rFonts w:ascii="Amiri" w:hAnsi="Amiri" w:eastAsia="Amiri" w:cs="Amiri"/>
          <w:color w:val="111111"/>
          <w:sz w:val="28"/>
          <w:sz w:val="28"/>
          <w:szCs w:val="28"/>
          <w:rtl w:val="true"/>
          <w:lang w:bidi="ar-SA"/>
        </w:rPr>
        <w:t xml:space="preserve">الحقيقي لليلة القدر هو أمر شاقّ تكتنفه صعوبات جمّة ، وأنَّ هذا المعنى هو فوق المستوى الإدراكي لعامّة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 إذا كان المخاطب بالآية هو رسول اللّه صلى الله عليه و آله ، فسيكون الاستفهام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لتعظيم ليلة القدر وتكريمها على ما يظهر ، مردّ ذلك ، أنَّ من نزل القرآن على قلبه ، ومن روحه موضع ليلة القدر ، وتهبط عليه الملائكة لتدبير اُمور العالم وتقدير شؤونه ، لا يمكن أن يكون جاهلاً بحقيقة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 قد تتيسّر مشاهدة حقيقة ليلة القدر ولو بقدر لعدد من أهل السير والسلوك ، عبر انتفاعهم من تعاليم أهل البيت عليهم السلام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عرض العالم الرباني آية اللّه ملكي تبريزي للسؤال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مامعنى رؤية ليلة القدر ، وما معنى لذّته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عليه بما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ليلة القدر عبارة عن كشف ما يقع فيها من نزول الأمر إلى الأرض ، كما يُكشف لإمام العصر عليه السلام في اللّيلة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رؤية هذه الحقيقة والارتقاء إليها أمر عظيم وشأن جليل ، وهو كما وصفه الإمام الصادق عليه 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القَلبَ الَّذي يُعايِنُ ما يُنزَلُ في لَيلَةِ القَدرِ لَعَظيمُ الشَّأنِ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الإسلام لم يترك الناس هَمَلاً على هذا الصعيد ، فمن أجل أن ينعم عامّة الناس بمعرفة إجمالية عن معنى ليلة القدر ، اضطلعت النصوص الإسلامية بتصوير ملامح لهذه الحقيقة ، عبر بيان خصائص تلك اللّيلة وتلمّس فضائلها ، ممّا سنطلّ على أمثلة له في النقطة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ليلة القدرأ ـ تقدير اُمور السَّنةجاء التأكيد في عدد كبير من الروايات أنَّ أول خصائص هذه اللّيلة ، هو تقدير اُمور الناس وتدبير أحوالهم وأوضاعهم خلال السَّنة ، وهي اللّيلة الّتي ينزل فيها 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يحدث ويفرق فيها كلّ أمر إلى مثلها ، وربما لهذه الجهة بالذات نزل القرآن الكريم في هذه اللّيلة ؛ هذا الكتاب الّذي يعدّ بدوره برنامج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هذا المعنى ، بمقدور الإنسان أن يغيّر مصيره ومسار حياته في ليلة القدر عبر استثمار البرنامج الّذي رسمه له القرآن ، ويستحوذ لسنته المقبلة على أفضل المقدّرات ، ويحقّق لنفسه أغنى المكاسب وأكثرها عطاءً ونفعا ، على أنَّ هاهنا ملاحظتين حريّتين بالانتباه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تقدير مصير الإنسان في ليلة القدر يأتي في سياق مقدّراته في العلم الأزلي للّه سبحانه ، بعبارة أُخرى ، تفيد روايات أهل البيت عليهم السلام ، أنَّ ما هو مقدَّر للناس في علم الحق سبحانه خلال السَّنة ، يبرز بصيغة برنامج مكتوب تكتبه الملائكة ويسلّم إلى إمام العصر بواسطتهم ؛ وذلك تبعا لما يقوم به الإنسان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عدد من الروايات بأنَّ تقدير مصير الإنسان خلال ليلة القدر وتدبير ما سيكون عليه أمره خلال سنة كاملة ، لا يعني استسلامه للمصير ، بحيث لن يكون بمقدوره أن يغيّر شيئا من اُموره ومستقبله ، بل بمقدوره أن يغيّر من مقدّراته القطعيّة في ليلة القدر عبر لجوئه إلى الدعاء وتوسّله بالأعمال الصالحة ، ولذلك كلّه جاء عن الإمام الباقر عليه السلام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قُدِّرَ في تِلكَ اللَّيلَةِ وقُضِيَ فَهُوَ مِنَ المَحتُومِ ولِلّهِ عز و جل فيهِ المَشِيَّةُ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نأخذ بنظر الاعتبار هذه الرواية وما يقع على شاكلتها </w:t>
      </w:r>
      <w:r>
        <w:rPr>
          <w:rStyle w:val="FootnoteAnchor"/>
          <w:rtl w:val="true"/>
        </w:rPr>
        <w:footnoteReference w:id="562"/>
      </w:r>
      <w:r>
        <w:rPr>
          <w:rFonts w:ascii="Amiri" w:hAnsi="Amiri" w:eastAsia="Amiri" w:cs="Amiri"/>
          <w:color w:val="111111"/>
          <w:sz w:val="28"/>
          <w:sz w:val="28"/>
          <w:szCs w:val="28"/>
          <w:rtl w:val="true"/>
          <w:lang w:bidi="ar-SA"/>
        </w:rPr>
        <w:t xml:space="preserve">، ونضيف إلى ذلك الأدلّة القطعية الّتي تفيد إجابة الدعاء طوال السنة خاصّةً في عرفات ، وفي المشاهد المشرّفة ، فلا يمكن عندئذٍ قبول ظاهر بعض الروايات الّتي تنصّ على أنَّ مقدّرات ليلة القدر لا ينالها التحوّل والتغيير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2211_25247"/>
    </w:p>
    <w:p>
      <w:pPr>
        <w:pStyle w:val="Heading6"/>
        <w:numPr>
          <w:ilvl w:val="5"/>
          <w:numId w:val="1"/>
        </w:numPr>
        <w:rPr/>
      </w:pPr>
      <w:bookmarkStart w:id="546" w:name="__RefHeading___Toc1087034_3804643083"/>
      <w:bookmarkStart w:id="547" w:name="_Toc216"/>
      <w:bookmarkEnd w:id="545"/>
      <w:bookmarkEnd w:id="546"/>
      <w:r>
        <w:rPr>
          <w:rtl w:val="true"/>
        </w:rPr>
        <w:t>ب ـ بداية سنة التقدير</w:t>
      </w:r>
      <w:bookmarkEnd w:id="547"/>
    </w:p>
    <w:p>
      <w:pPr>
        <w:pStyle w:val="Heading6"/>
        <w:numPr>
          <w:ilvl w:val="5"/>
          <w:numId w:val="1"/>
        </w:numPr>
        <w:rPr/>
      </w:pPr>
      <w:bookmarkStart w:id="548" w:name="__RefHeading___Toc1087036_3804643083"/>
      <w:bookmarkStart w:id="549" w:name="_Toc217"/>
      <w:bookmarkEnd w:id="548"/>
      <w:r>
        <w:rPr>
          <w:rtl w:val="true"/>
        </w:rPr>
        <w:t>ج ـ اختصاصها بولاة الأمر</w:t>
      </w:r>
      <w:bookmarkEnd w:id="549"/>
    </w:p>
    <w:p>
      <w:pPr>
        <w:pStyle w:val="Heading6"/>
        <w:numPr>
          <w:ilvl w:val="5"/>
          <w:numId w:val="1"/>
        </w:numPr>
        <w:rPr/>
      </w:pPr>
      <w:bookmarkStart w:id="550" w:name="__RefHeading___Toc1087038_3804643083"/>
      <w:bookmarkStart w:id="551" w:name="_Toc218"/>
      <w:bookmarkEnd w:id="550"/>
      <w:r>
        <w:rPr>
          <w:rtl w:val="true"/>
        </w:rPr>
        <w:t xml:space="preserve">د ـ خير من ألف شهر </w:t>
      </w:r>
      <w:r>
        <w:rPr>
          <w:rtl w:val="true"/>
        </w:rPr>
        <w:t>!</w:t>
      </w:r>
      <w:bookmarkEnd w:id="551"/>
    </w:p>
    <w:p>
      <w:pPr>
        <w:pStyle w:val="BookText"/>
        <w:rPr/>
      </w:pPr>
      <w:r>
        <w:rPr>
          <w:rFonts w:ascii="Amiri" w:hAnsi="Amiri" w:eastAsia="Amiri" w:cs="Amiri"/>
          <w:color w:val="111111"/>
          <w:sz w:val="28"/>
          <w:sz w:val="28"/>
          <w:szCs w:val="28"/>
          <w:rtl w:val="true"/>
          <w:lang w:bidi="ar-SA"/>
        </w:rPr>
        <w:t xml:space="preserve">ب ـ بداية سنة التقديرأوضحنا في مدخل الكتاب أنَّ بداية السَّنة تختلف تبعا لتعدد الاعتبارات ، ومن ثَمَّ فإنَّ الروايات الّتي تنصّ على أنَّ ليلة القدر هي أوّل السَّنة ورأسها على ما ذكرنا بعضها في المتن ، إنّما جاءت باعتبار سنة تقدير اُمور الناس وتدبير شؤونهم وما يحصل لهم وما يكون ، وهي بهذه المثابة أو الاعتبار آخر السَّنة أيضا ، أي آخر السَّنة المقدَّرة الّتي مضت ، وأوّل السَّنة المقدّرة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اختصاصها بولاة الأمرالخصيصة الثالثة الّتي تحفّ ليلة القدر ، أنَّ اللّه سبحانه يُطلع في هذه الليلة أكمل الناس وأفضل بني آدم وأسماهم على صورة تقديره وحكمه ومسار تدبيره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 في تفسير القميِّ في ذيل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الْمَلَئِكَةُ وَ 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وروحُ القُدُسِ عَلى إمامِ الزَّمانِ ، ويَدفَعونَ إلَيهِ ما قَد كَتَبوهُ مِن هذِهِ الاُمورِ </w:t>
      </w:r>
      <w:r>
        <w:rPr>
          <w:rFonts w:eastAsia="Amiri" w:cs="Amiri" w:ascii="Amiri" w:hAnsi="Amiri"/>
          <w:color w:val="111111"/>
          <w:sz w:val="28"/>
          <w:szCs w:val="28"/>
          <w:rtl w:val="true"/>
          <w:lang w:bidi="ar-SA"/>
        </w:rPr>
        <w:t xml:space="preserve">» . </w:t>
      </w:r>
      <w:r>
        <w:rPr>
          <w:rStyle w:val="FootnoteAnchor"/>
          <w:rtl w:val="true"/>
        </w:rPr>
        <w:footnoteReference w:id="564"/>
      </w:r>
      <w:r>
        <w:rPr>
          <w:rFonts w:ascii="Amiri" w:hAnsi="Amiri" w:eastAsia="Amiri" w:cs="Amiri"/>
          <w:color w:val="111111"/>
          <w:sz w:val="28"/>
          <w:sz w:val="28"/>
          <w:szCs w:val="28"/>
          <w:rtl w:val="true"/>
          <w:lang w:bidi="ar-SA"/>
        </w:rPr>
        <w:t xml:space="preserve">هذه العملية وإن كانت لا تنسب إلى المعصوم صراحةً ، إلاّ أنّها تعدّ حصيلة لمدلولات ما جاء من روايات في هذا الباب ، وعندئذٍ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خصائص ليلة القدر اختصاصها بالإمام المهدي ـ عجل اللّه تعالى فرجه ـ ، ممّا يعني أنَّ التوسل به عليه السلام في هذه الليلة خاصّة له دوره النافذ في تيسير اُمور الإنسان وفتح الآفاق أمامه ، لما يؤدّي إلى تغيير مصيره باتجاه تحقيق المزيد من المكاسب لسنته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خير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يسجّل القرآن الكريم 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يدلّل على الطابع الاستثنائي المتميّز لهذه البرهة الزمنية وما تنطوي عليه من فرادة في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2211_25248"/>
    </w:p>
    <w:p>
      <w:pPr>
        <w:pStyle w:val="Heading6"/>
        <w:numPr>
          <w:ilvl w:val="5"/>
          <w:numId w:val="1"/>
        </w:numPr>
        <w:rPr/>
      </w:pPr>
      <w:bookmarkStart w:id="553" w:name="__RefHeading___Toc1087040_3804643083"/>
      <w:bookmarkStart w:id="554" w:name="_Toc219"/>
      <w:bookmarkEnd w:id="552"/>
      <w:bookmarkEnd w:id="553"/>
      <w:r>
        <w:rPr/>
        <w:t>۳</w:t>
      </w:r>
      <w:r>
        <w:rPr>
          <w:rtl w:val="true"/>
        </w:rPr>
        <w:t xml:space="preserve"> </w:t>
      </w:r>
      <w:r>
        <w:rPr>
          <w:rtl w:val="true"/>
        </w:rPr>
        <w:t xml:space="preserve">. </w:t>
      </w:r>
      <w:r>
        <w:rPr>
          <w:rtl w:val="true"/>
        </w:rPr>
        <w:t>دوام ليلة القدر</w:t>
      </w:r>
      <w:bookmarkEnd w:id="554"/>
    </w:p>
    <w:p>
      <w:pPr>
        <w:pStyle w:val="BookText"/>
        <w:rPr/>
      </w:pPr>
      <w:r>
        <w:rPr>
          <w:rFonts w:ascii="Amiri" w:hAnsi="Amiri" w:eastAsia="Amiri" w:cs="Amiri"/>
          <w:color w:val="111111"/>
          <w:sz w:val="28"/>
          <w:sz w:val="28"/>
          <w:szCs w:val="28"/>
          <w:rtl w:val="true"/>
          <w:lang w:bidi="ar-SA"/>
        </w:rPr>
        <w:t xml:space="preserve">بركاتها ، على النحو الّذي يعادل العمل الصالح فيها ؛ العملَ الصالح خلال عمر طويل ينوف على الثمانين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تجاوبا مع هذا المعنى ، جاء في تفسير الآية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الصّالِحُ فيها مِنَ الصَّلاةِ وَالزَّكاةِ وأنواعِ الخَيرِ ، خَيرٌ مِنَ العَمَلِ في ألفِ شَهرٍ لَيسَ فيها لَيلَةُ القَدرِ </w:t>
      </w:r>
      <w:r>
        <w:rPr>
          <w:rFonts w:eastAsia="Amiri" w:cs="Amiri" w:ascii="Amiri" w:hAnsi="Amiri"/>
          <w:color w:val="111111"/>
          <w:sz w:val="28"/>
          <w:szCs w:val="28"/>
          <w:rtl w:val="true"/>
          <w:lang w:bidi="ar-SA"/>
        </w:rPr>
        <w:t xml:space="preserve">» . </w:t>
      </w:r>
      <w:r>
        <w:rPr>
          <w:rStyle w:val="FootnoteAnchor"/>
          <w:rtl w:val="true"/>
        </w:rPr>
        <w:footnoteReference w:id="565"/>
      </w:r>
      <w:r>
        <w:rPr>
          <w:rFonts w:ascii="Amiri" w:hAnsi="Amiri" w:eastAsia="Amiri" w:cs="Amiri"/>
          <w:color w:val="111111"/>
          <w:sz w:val="28"/>
          <w:sz w:val="28"/>
          <w:szCs w:val="28"/>
          <w:rtl w:val="true"/>
          <w:lang w:bidi="ar-SA"/>
        </w:rPr>
        <w:t xml:space="preserve">وهذا الثراء العريض في بركات هذه اللّيلة وغناها ، هو الّذي يفسّر في الحقيقة حثّ النَّبي والأئمّة وتحريضهم المسلمين على أن ينتفعوا من ليلة القدر لحظة فلحظة ، حتّى نهى النَّبي صلى الله عليه و آله من النوم في اللّيلة الثالثة والعشرين من شهر رمضان </w:t>
      </w:r>
      <w:r>
        <w:rPr>
          <w:rStyle w:val="FootnoteAnchor"/>
          <w:rtl w:val="true"/>
        </w:rPr>
        <w:footnoteReference w:id="566"/>
      </w:r>
      <w:r>
        <w:rPr>
          <w:rFonts w:ascii="Amiri" w:hAnsi="Amiri" w:eastAsia="Amiri" w:cs="Amiri"/>
          <w:color w:val="111111"/>
          <w:sz w:val="28"/>
          <w:sz w:val="28"/>
          <w:szCs w:val="28"/>
          <w:rtl w:val="true"/>
          <w:lang w:bidi="ar-SA"/>
        </w:rPr>
        <w:t xml:space="preserve">، وهو الّذي يفسّر أيضا حرص بضعته البتول السيّدة فاطمة الزهراء عليهاالسلامعلى ألاّ ينام أحد من أهل بيتها في هذه اللّيلة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من يعيش نعمة الإيمان بالقرآن ، ويدرك أنَّ العملَ في ليلة واحدة يعادل في بركاته لحياته الخالدة وعطاءاته لتلك الحياة الأبدية ، العملَ خلال عمر طويل ، لا يسعه التفريط بهذه الفرصة الثمينة الغالية والهبة الّتي لا تضاهى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ليلة القدرتفيد عمليّة دراسة آيات سورة القدر وتحليل النصوص الإسلامية ، أنَّ ليلة القدر لا تختصّ بزمان نزول القرآن وبعصر النَّبي صلى الله عليه و آله ، وإنَّما هي دائمة مستمرّة منذ بداية خلق الإنسان ، وأوّل وجوده إلى نهاية العالم وآخر وجود الإنسان فيه ، وذلك للاعتبارات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ظرف لنزول القرآن ، ولابدّ أن يكون الظرف موجودا قبل المظروف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2211_25249"/>
    </w:p>
    <w:p>
      <w:pPr>
        <w:pStyle w:val="Heading6"/>
        <w:numPr>
          <w:ilvl w:val="5"/>
          <w:numId w:val="1"/>
        </w:numPr>
        <w:rPr/>
      </w:pPr>
      <w:bookmarkStart w:id="556" w:name="__RefHeading___Toc1087042_3804643083"/>
      <w:bookmarkStart w:id="557" w:name="_Toc220"/>
      <w:bookmarkEnd w:id="555"/>
      <w:bookmarkEnd w:id="556"/>
      <w:r>
        <w:rPr/>
        <w:t>۴</w:t>
      </w:r>
      <w:r>
        <w:rPr>
          <w:rtl w:val="true"/>
        </w:rPr>
        <w:t xml:space="preserve"> </w:t>
      </w:r>
      <w:r>
        <w:rPr>
          <w:rtl w:val="true"/>
        </w:rPr>
        <w:t xml:space="preserve">. </w:t>
      </w:r>
      <w:r>
        <w:rPr>
          <w:rtl w:val="true"/>
        </w:rPr>
        <w:t>تحديد ليلة القدر</w:t>
      </w:r>
      <w:bookmarkEnd w:id="557"/>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القدر له دلالته على الاستمرار، وكذلك يشير استعمال الجملة الاسمية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سَلَـمٌ هِىَ حَتَّى مَطْـلَعِ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القرآن الكريم عدّة مرّات على ثبات السنّة الإلهية في تدبير العالم ، وأنَّه لا تغيير في هذه السنّة ولا تبديل </w:t>
      </w:r>
      <w:r>
        <w:rPr>
          <w:rStyle w:val="FootnoteAnchor"/>
          <w:rtl w:val="true"/>
        </w:rPr>
        <w:footnoteReference w:id="568"/>
      </w:r>
      <w:r>
        <w:rPr>
          <w:rFonts w:ascii="Amiri" w:hAnsi="Amiri" w:eastAsia="Amiri" w:cs="Amiri"/>
          <w:color w:val="111111"/>
          <w:sz w:val="28"/>
          <w:sz w:val="28"/>
          <w:szCs w:val="28"/>
          <w:rtl w:val="true"/>
          <w:lang w:bidi="ar-SA"/>
        </w:rPr>
        <w:t xml:space="preserve">، ومن ثَمَّ فإنّ هذه السنّة الإلهية الّتي تقضي بتدبير أُمور الإنسانية وتقدير شؤونها ، عامّة تشمل الاُمم والأقوام جميعا في الماضي والحاضر والمستقبل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روايات مستفيضة وربما متواترة تفيد دوام ليلة القدر واستمرارها بعد رسول اللّه صلى الله عليه و آله </w:t>
      </w:r>
      <w:r>
        <w:rPr>
          <w:rStyle w:val="FootnoteAnchor"/>
          <w:rtl w:val="true"/>
        </w:rPr>
        <w:footnoteReference w:id="569"/>
      </w:r>
      <w:r>
        <w:rPr>
          <w:rFonts w:ascii="Amiri" w:hAnsi="Amiri" w:eastAsia="Amiri" w:cs="Amiri"/>
          <w:color w:val="111111"/>
          <w:sz w:val="28"/>
          <w:sz w:val="28"/>
          <w:szCs w:val="28"/>
          <w:rtl w:val="true"/>
          <w:lang w:bidi="ar-SA"/>
        </w:rPr>
        <w:t xml:space="preserve">، كما ثَمَّ عدد من الروايات يؤيّد دوام هذه اللّيلة ، وأنّها كانت منذ أول الخليقة </w:t>
      </w:r>
      <w:r>
        <w:rPr>
          <w:rStyle w:val="FootnoteAnchor"/>
          <w:rtl w:val="true"/>
        </w:rPr>
        <w:footnoteReference w:id="570"/>
      </w:r>
      <w:r>
        <w:rPr>
          <w:rFonts w:ascii="Amiri" w:hAnsi="Amiri" w:eastAsia="Amiri" w:cs="Amiri"/>
          <w:color w:val="111111"/>
          <w:sz w:val="28"/>
          <w:sz w:val="28"/>
          <w:szCs w:val="28"/>
          <w:rtl w:val="true"/>
          <w:lang w:bidi="ar-SA"/>
        </w:rPr>
        <w:t xml:space="preserve">وتستمرّ مع الإنسان حتّى نهاية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ذلك كلّه يتّضح مصير الرواية الّتي جاءت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 النَّبي صلى الله عليه و آله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وَهَبَ لاُِمَّتي لَيلَةَ القَدرِ ولَم يُعطِها مَن كانَ قَبلَهُم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فعلاوة على ما فيها من ضعف السند ، فلا يمكن الركون إلى مدلولها باعتبار القرائن والأدلّة الّتي سلفت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ليلة القدرعلى ضوء ما يسجّله القرآن من جهةٍ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الَّذِى أُنزِلَ فِيهِ الْقُرْءَانُ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وما ينصّ عليه من جهة اُخرى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إِنَّـآ أَنزَلْنَـهُ فِى لَيْلَةِ الْقَدْرِ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فإنَّ مقتضى الجمع بين الآيتين ، هو أنَّ ليلة القدر في شهر رمضان حتما ، ولكن مع ذلك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اختلافات فاحشة في روايات أهل السنّة لتحديد اللّيلة الّتي هي ليلة القدر من بين ليالي شهر رمضان ، على النحو الّذي لا يمكن الجمع بينها </w:t>
      </w:r>
      <w:r>
        <w:rPr>
          <w:rStyle w:val="FootnoteAnchor"/>
          <w:rtl w:val="true"/>
        </w:rPr>
        <w:footnoteReference w:id="574"/>
      </w:r>
      <w:r>
        <w:rPr>
          <w:rFonts w:ascii="Amiri" w:hAnsi="Amiri" w:eastAsia="Amiri" w:cs="Amiri"/>
          <w:color w:val="111111"/>
          <w:sz w:val="28"/>
          <w:sz w:val="28"/>
          <w:szCs w:val="28"/>
          <w:rtl w:val="true"/>
          <w:lang w:bidi="ar-SA"/>
        </w:rPr>
        <w:t xml:space="preserve">أمّا ما جاء بشأن تحديدها من روايات عن طريق أهل البيت </w:t>
      </w:r>
      <w:r>
        <w:rPr>
          <w:rStyle w:val="FootnoteAnchor"/>
          <w:rtl w:val="true"/>
        </w:rPr>
        <w:footnoteReference w:id="575"/>
      </w:r>
      <w:r>
        <w:rPr>
          <w:rFonts w:ascii="Amiri" w:hAnsi="Amiri" w:eastAsia="Amiri" w:cs="Amiri"/>
          <w:color w:val="111111"/>
          <w:sz w:val="28"/>
          <w:sz w:val="28"/>
          <w:szCs w:val="28"/>
          <w:rtl w:val="true"/>
          <w:lang w:bidi="ar-SA"/>
        </w:rPr>
        <w:t xml:space="preserve">، فيكمن تقسيمه إلى خمس مجاميع ، كما جرت على ذلك منهجية الكتاب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ليلة القدر في العشر الأُخَر من شهر رمضان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تحرّيها في إحدى الليالي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 الحادية والعشرين ، والثالثة والعشرين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أنّها في إحدى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الحادية والعشرين ، أو الثّالثة والعشرين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الليلة الثالثة والعشرين ، هي ليلة القدر على التحديد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الليالي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عشرة ، والحادية والعشرين والثّالثة والعشرين ، لكلّ واحدة منها دورها الّذي تنهض به في تحديد مقادير الإنسان وتقرير مصيره واُموره ، ولكن الدور الأساسي والأخير منوط بليلة الثّالثة والعشرين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مليّا في هذه المجموعات الخمس الّتي أشرنا إليها ، يدلّل ليس على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2211_25251"/>
    </w:p>
    <w:p>
      <w:pPr>
        <w:pStyle w:val="Heading6"/>
        <w:numPr>
          <w:ilvl w:val="5"/>
          <w:numId w:val="1"/>
        </w:numPr>
        <w:rPr/>
      </w:pPr>
      <w:bookmarkStart w:id="559" w:name="__RefHeading___Toc1087044_3804643083"/>
      <w:bookmarkStart w:id="560" w:name="_Toc221"/>
      <w:bookmarkEnd w:id="558"/>
      <w:bookmarkEnd w:id="559"/>
      <w:r>
        <w:rPr/>
        <w:t>۵</w:t>
      </w:r>
      <w:r>
        <w:rPr>
          <w:rtl w:val="true"/>
        </w:rPr>
        <w:t xml:space="preserve"> </w:t>
      </w:r>
      <w:r>
        <w:rPr>
          <w:rtl w:val="true"/>
        </w:rPr>
        <w:t xml:space="preserve">. </w:t>
      </w:r>
      <w:r>
        <w:rPr>
          <w:rtl w:val="true"/>
        </w:rPr>
        <w:t>ليلة القدر واختلاف المناطق</w:t>
      </w:r>
      <w:bookmarkEnd w:id="560"/>
    </w:p>
    <w:p>
      <w:pPr>
        <w:pStyle w:val="BookText"/>
        <w:rPr/>
      </w:pPr>
      <w:r>
        <w:rPr>
          <w:rFonts w:ascii="Amiri" w:hAnsi="Amiri" w:eastAsia="Amiri" w:cs="Amiri"/>
          <w:color w:val="111111"/>
          <w:sz w:val="28"/>
          <w:sz w:val="28"/>
          <w:szCs w:val="28"/>
          <w:rtl w:val="true"/>
          <w:lang w:bidi="ar-SA"/>
        </w:rPr>
        <w:t xml:space="preserve">غياب التعارض فيما بينها وحسب ، بل يشير أيضا إلى تعاضدها وأنَّ بعضها يؤيّد بعضا ، 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ليلة القدر من منظور أحاديث أهل البيت عليهم السلام ـ ومعها قدر لا يُستهان به من أحاديث أهل السنّة ـ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الثّالثة والعشرون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شيخ المحدّثين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اتّفق مشايخنا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الليلة الثالثة والعشرون من شهر رمضان </w:t>
      </w:r>
      <w:r>
        <w:rPr>
          <w:rFonts w:eastAsia="Amiri" w:cs="Amiri" w:ascii="Amiri" w:hAnsi="Amiri"/>
          <w:color w:val="111111"/>
          <w:sz w:val="28"/>
          <w:szCs w:val="28"/>
          <w:rtl w:val="true"/>
          <w:lang w:bidi="ar-SA"/>
        </w:rPr>
        <w:t xml:space="preserve">» . </w:t>
      </w:r>
      <w:r>
        <w:rPr>
          <w:rStyle w:val="FootnoteAnchor"/>
          <w:rtl w:val="true"/>
        </w:rPr>
        <w:footnoteReference w:id="581"/>
      </w:r>
      <w:r>
        <w:rPr>
          <w:rFonts w:ascii="Amiri" w:hAnsi="Amiri" w:eastAsia="Amiri" w:cs="Amiri"/>
          <w:color w:val="111111"/>
          <w:sz w:val="28"/>
          <w:sz w:val="28"/>
          <w:szCs w:val="28"/>
          <w:rtl w:val="true"/>
          <w:lang w:bidi="ar-SA"/>
        </w:rPr>
        <w:t xml:space="preserve">أمّا حثّ روايات المجموعة الاُولى والثانية والثالثة وتركيزها على إحياء العشر الأُخَر من شهر رمضان ، والمثابرة فيها على الأعمال الصالحة لدرك فضيلة ليلة القدر ، وكذلك ما أوصت به من إحياء الليالى التاسعة عشرة والحادية والعشرين والثالثة والعشرين أو الليلتين الحادية والعشرين والثّالثة والعشرين كما في بعضها الآخر ؛ فإنَّ ذلك كلّه يعود إلى الأمرين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يحقّق المسلمون منافع أكبر من إحياء ليالي شهر رمضان ويكون لهم أوفر نصيب من هباتها وعطاياها ، ولذا جاء في نص روائي عن سرّ ستر ليلة القدر وتغييبها بين اللّيالي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إنَّما يَستُرُها عَنكم نَظَرا لَكم </w:t>
      </w:r>
      <w:r>
        <w:rPr>
          <w:rFonts w:eastAsia="Amiri" w:cs="Amiri" w:ascii="Amiri" w:hAnsi="Amiri"/>
          <w:color w:val="111111"/>
          <w:sz w:val="28"/>
          <w:szCs w:val="28"/>
          <w:rtl w:val="true"/>
          <w:lang w:bidi="ar-SA"/>
        </w:rPr>
        <w:t xml:space="preserve">» . </w:t>
      </w:r>
      <w:r>
        <w:rPr>
          <w:rStyle w:val="FootnoteAnchor"/>
          <w:rtl w:val="true"/>
        </w:rPr>
        <w:footnoteReference w:id="582"/>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ليلة القدر وإن كانت هي الليلة الثّالثة والعشرين ، إلاّ أنَّ ذلك لا يعني غياب دور اللّيلتين التّاسعة عشرة والحادية والعشرين تماما ، بحيث ليس لهما مطلقا أي دور تؤدّيانه على صعيد تحديد مقادير الإنسان وتقرير مصيره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واختلاف المناطقتبرز واحدة من المسائل المهمّة على صعيد البحث في ليلة القدر ، بطبيعة هذه اللّيلة ، وفيما إذا كانت واحدة في المناطق المختلفة أم متفاوتة ؟ لقد قاد البحث في هذه المسألة إلى تبلور عدد من النظريات ، نشير لها كما يلي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المنسوبة إلى مشهور فقهاء الإمامية ، فيما يذهب إليه هؤلاء من عدم تساوي بداية الشهور القمرية في جميع البلدان ، بل يعدّ اتحاد الاُفق </w:t>
      </w:r>
      <w:r>
        <w:rPr>
          <w:rStyle w:val="FootnoteAnchor"/>
          <w:rtl w:val="true"/>
        </w:rPr>
        <w:footnoteReference w:id="583"/>
      </w:r>
      <w:r>
        <w:rPr>
          <w:rFonts w:ascii="Amiri" w:hAnsi="Amiri" w:eastAsia="Amiri" w:cs="Amiri"/>
          <w:color w:val="111111"/>
          <w:sz w:val="28"/>
          <w:sz w:val="28"/>
          <w:szCs w:val="28"/>
          <w:rtl w:val="true"/>
          <w:lang w:bidi="ar-SA"/>
        </w:rPr>
        <w:t xml:space="preserve">بينها شرطا في ثبوت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الّتي تترتّب على هذه النظرية ، أنَّ ليلة القدر لن تكون واحدة في جميع المناطق والبلدان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عدد من المحققين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من أنَّ بداية الشهور القمرية هي واحدة في جميع المناطق،وعندئذٍ إذا ثبت شهر رمضان في منطقة فسيثبت في بقية المناطق أيضا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للمبنى الّذي تستند إليه هذه النظرية ، فإنّ ليلة القدر واحدة في جميع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المناطق والأقاليم والبلدان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النظرية الثالثة إلى أنَّ ليلة القدر عبارة عن دورة كاملة للَّيل في كلّ الكرة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الأرضية ، وحينئذٍ ليس هناك فرق بين تساوي بداية الشهور القمرية في جميع الأقاليم والمناطق وبين اختلافها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اللَّيل عبارة عن ظلّ نصف الكرة الأرضية الساقط على النصف الآخر ، ونحن نعرف أنَّ هذا الظلّ في حركة تبعا لدوران الأرض ، بحيث تتمّ دورته الكاملة خلال أربع وعشرين ساعةً ، على هذا الأساس يمكن لليلة القدر أن تكون عبارة عن دورة ليليّة كاملة حول الأرض ، بمعنى أنَّ أربعا وعشرين ساعةً من الظلام الّذي يغطي جميع نقاط الأرض تمثّل ليلة القدر ، الّتي تبتدأ من نقطة معيّنة وتنتهي في نقطة اُخرى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 يبدو من غير الصحيح فصل حكم ليلة القدر عن حكم اليوم الأوّل من الشهر ، فلو قبلنا استدلال النظرية الثالثة ، واعتبرنا ليلة القدر أربعا وعشرين ساعةً فيمكن أن نتعامل بالطريقة ذاتها مع اليوم الأوّل ونعدّه واحدا في جميع المناطق وفي الأقاليم كافّة ، خاصّةً وأنَّ إطلاقات الروايات ستكون مؤيّدة لذلك ، وحينئذٍ ستتوحّد هذه النظرية مع 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نحن نعتقد أنَّ النظرية الثانية أقرب إلى ظواهر القرآن والحديث وإلى مقتضى العقل والاعتبار ، على أنَّ هاهنا نقطة تضاف إلى كلّ الاستدلالات المذكورة لتحديد ليلة القدر وبيان وحدتها ، تتمثّل بموقف أهل البيت عليهم السلام ، فمقتضى الأهمية الاستثنائية الّتي تحظى بها ليلة القدر كانت تملي تنبيه أهل البيت عليهم السلاملتعدّدها لو كانت متعدّدة ، خاصّةً بعد أن اتّسعت جغرافية الإسلام إثر الفتوحات الإسلامية الضخمة الّتي امتدت إلى أقاصي بلدان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 فإنَّ رعاية الاحتياط بملاحظة النظرية المشهورة ، يملي الاستفاضة بالمزيد من عطايا شهر رمضان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يالها من سعادة غامرة ينعم بها اُولئك النفر ممّن لا يحتاج إلى مثل هذا الكلام في تحديد ليلة القدر ومعرفتها ، فاُولئك يشاهدون حقائق هذه اللَّيلة ونزول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2211_25255"/>
    </w:p>
    <w:p>
      <w:pPr>
        <w:pStyle w:val="Heading6"/>
        <w:numPr>
          <w:ilvl w:val="5"/>
          <w:numId w:val="1"/>
        </w:numPr>
        <w:rPr/>
      </w:pPr>
      <w:bookmarkStart w:id="562" w:name="__RefHeading___Toc1087046_3804643083"/>
      <w:bookmarkStart w:id="563" w:name="_Toc222"/>
      <w:bookmarkEnd w:id="561"/>
      <w:bookmarkEnd w:id="562"/>
      <w:r>
        <w:rPr/>
        <w:t>۶</w:t>
      </w:r>
      <w:r>
        <w:rPr>
          <w:rtl w:val="true"/>
        </w:rPr>
        <w:t xml:space="preserve"> </w:t>
      </w:r>
      <w:r>
        <w:rPr>
          <w:rtl w:val="true"/>
        </w:rPr>
        <w:t xml:space="preserve">. </w:t>
      </w:r>
      <w:r>
        <w:rPr>
          <w:rtl w:val="true"/>
        </w:rPr>
        <w:t>أفضل أعمال ليلة القدر</w:t>
      </w:r>
      <w:bookmarkEnd w:id="563"/>
    </w:p>
    <w:p>
      <w:pPr>
        <w:pStyle w:val="Heading6"/>
        <w:numPr>
          <w:ilvl w:val="5"/>
          <w:numId w:val="1"/>
        </w:numPr>
        <w:rPr/>
      </w:pPr>
      <w:bookmarkStart w:id="564" w:name="__RefHeading___Toc1087048_3804643083"/>
      <w:bookmarkStart w:id="565" w:name="_Toc223"/>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الملائكة والروح ببصيرة القلوب ، وهم من ثَمَّ ينغمرون بجلال هذه اللَّيلة وينعمون ببركاتها وهباتها على أفضل ما يُرجى ، على أنَّ هذه النعمة الّتي يحظى بها هؤلاء لا تقف عند حدود ليلة القدر ، بل تتخطّى ذلك إلى تحديد أوّل الشهر أيضا من دون حاجة إلى الاستهلال وإلى شهادة الشهود وإلى استعمال الأجهزة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العارف الجليل السيّد ابن طاووس قدس سره يصف هذه الحالة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تعريف اللّه ـ جلّ جلاله ـ لعباده بشيء من مراده فإنّه لا ينحصر بمجرّد العقل جميع أسبابه ، ولا يدرك بعين الشرع تفصيل أبوابه ؛ لأنّ اللّه ـ جلّ جلاله ـ قادر لذاته ، فهو قادر على أن يعرِّف عباده مهما شاء ومتى شاء بحسب إرادته ، وأعرف على اليقين من يعرف أوائل الشهور وإن لم يكن ناظرا إلى الهلال،ولا حضر عنده أحد من المشاهدين ، ولا يعمل على شيء ممّا تقدَّم من الروايات،ولا بقول منجّم ولا باستخارة ، ولا بقول أهل العدد ، ولا في المنام ، بل هو من فضل ربّ العالمين الّذي وهبه نور الألباب من غير سؤال،وألهمه العلم بالبديهيّات من غير طلب لتلك الحال، ولكن هو مكلَّف بذلك وحدَه على اليقين حيث علم به على التعيين </w:t>
      </w:r>
      <w:r>
        <w:rPr>
          <w:rFonts w:eastAsia="Amiri" w:cs="Amiri" w:ascii="Amiri" w:hAnsi="Amiri"/>
          <w:color w:val="111111"/>
          <w:sz w:val="28"/>
          <w:szCs w:val="28"/>
          <w:rtl w:val="true"/>
          <w:lang w:bidi="ar-SA"/>
        </w:rPr>
        <w:t xml:space="preserve">» . </w:t>
      </w:r>
      <w:r>
        <w:rPr>
          <w:rStyle w:val="FootnoteAnchor"/>
          <w:rtl w:val="true"/>
        </w:rPr>
        <w:footnoteReference w:id="585"/>
      </w:r>
      <w:r>
        <w:rPr>
          <w:rFonts w:ascii="Amiri" w:hAnsi="Amiri" w:eastAsia="Amiri" w:cs="Amiri"/>
          <w:color w:val="111111"/>
          <w:sz w:val="28"/>
          <w:sz w:val="28"/>
          <w:szCs w:val="28"/>
          <w:rtl w:val="true"/>
          <w:lang w:bidi="ar-SA"/>
        </w:rPr>
        <w:t xml:space="preserve">يبدو أنَّ الإشارة في النصّ هي إلى شخص السيّد ابن طاووس نفسه ، بيد أنّه امتنع عن التصريح نأيا عن امتداح النفس والثناء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ليلة القدرفي سياق بيانه لنوافل ليالي شهر رمضان في المجلس الثالث والتسعين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ذكر صلاة مِئَة ركعة لليلة إحدى وعشرين وليلة ثلاث وعشرين ، عاد شيخ المحدّثين ابن بابويه قدس سرهليقول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 هاتين الليلتين بمذاكرة العلم فهو أفضل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2211_25256"/>
    </w:p>
    <w:p>
      <w:pPr>
        <w:pStyle w:val="Heading6"/>
        <w:numPr>
          <w:ilvl w:val="5"/>
          <w:numId w:val="1"/>
        </w:numPr>
        <w:rPr/>
      </w:pPr>
      <w:bookmarkStart w:id="567" w:name="__RefHeading___Toc1087050_3804643083"/>
      <w:bookmarkStart w:id="568" w:name="_Toc224"/>
      <w:bookmarkEnd w:id="566"/>
      <w:bookmarkEnd w:id="567"/>
      <w:r>
        <w:rPr>
          <w:rtl w:val="true"/>
        </w:rPr>
        <w:t>أ ـ أيّ علم وأيّ عبادة ؟</w:t>
      </w:r>
      <w:bookmarkEnd w:id="568"/>
    </w:p>
    <w:p>
      <w:pPr>
        <w:pStyle w:val="Heading6"/>
        <w:numPr>
          <w:ilvl w:val="5"/>
          <w:numId w:val="1"/>
        </w:numPr>
        <w:rPr/>
      </w:pPr>
      <w:bookmarkStart w:id="569" w:name="__RefHeading___Toc1087052_3804643083"/>
      <w:bookmarkStart w:id="570" w:name="_Toc225"/>
      <w:bookmarkEnd w:id="569"/>
      <w:r>
        <w:rPr>
          <w:rtl w:val="true"/>
        </w:rPr>
        <w:t>ب ـ دور العبادة في انبثاق نور العلم</w:t>
      </w:r>
      <w:bookmarkEnd w:id="570"/>
    </w:p>
    <w:p>
      <w:pPr>
        <w:pStyle w:val="BookText"/>
        <w:rPr/>
      </w:pPr>
      <w:r>
        <w:rPr>
          <w:rFonts w:ascii="Amiri" w:hAnsi="Amiri" w:eastAsia="Amiri" w:cs="Amiri"/>
          <w:color w:val="111111"/>
          <w:sz w:val="28"/>
          <w:sz w:val="28"/>
          <w:szCs w:val="28"/>
          <w:rtl w:val="true"/>
          <w:lang w:bidi="ar-SA"/>
        </w:rPr>
        <w:t xml:space="preserve">يبدو أنَّ هذا المطلب مستمدّ من حديث تكلّم فيه النَّبي صلى الله عليه و آله إلى أبي ذرّ ، ذكر فيه بالتفصيل أفضلية العلم وتفوّقه على العبادة ، جاء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الجُلوسُ ساعَةً عِندَ مُذاكرَةِ العِلمِ خَيرٌ لَك مِن عِبادَةِ سَنَةٍ صِيامِ نَهارِها وَقِيامِ لَيلِها </w:t>
      </w:r>
      <w:r>
        <w:rPr>
          <w:rFonts w:eastAsia="Amiri" w:cs="Amiri" w:ascii="Amiri" w:hAnsi="Amiri"/>
          <w:color w:val="111111"/>
          <w:sz w:val="28"/>
          <w:szCs w:val="28"/>
          <w:rtl w:val="true"/>
          <w:lang w:bidi="ar-SA"/>
        </w:rPr>
        <w:t xml:space="preserve">» . </w:t>
      </w:r>
      <w:r>
        <w:rPr>
          <w:rStyle w:val="FootnoteAnchor"/>
          <w:rtl w:val="true"/>
        </w:rPr>
        <w:footnoteReference w:id="587"/>
      </w:r>
      <w:r>
        <w:rPr>
          <w:rFonts w:ascii="Amiri" w:hAnsi="Amiri" w:eastAsia="Amiri" w:cs="Amiri"/>
          <w:color w:val="111111"/>
          <w:sz w:val="28"/>
          <w:sz w:val="28"/>
          <w:szCs w:val="28"/>
          <w:rtl w:val="true"/>
          <w:lang w:bidi="ar-SA"/>
        </w:rPr>
        <w:t xml:space="preserve">على أنَّ المدوّنات الروائية تضمّ بالإضافة إلى هذا الحديث عددا كبيرا من الروايات الصادرة عن أهل البيت عليهم السلام </w:t>
      </w:r>
      <w:r>
        <w:rPr>
          <w:rStyle w:val="FootnoteAnchor"/>
          <w:rtl w:val="true"/>
        </w:rPr>
        <w:footnoteReference w:id="588"/>
      </w:r>
      <w:r>
        <w:rPr>
          <w:rFonts w:ascii="Amiri" w:hAnsi="Amiri" w:eastAsia="Amiri" w:cs="Amiri"/>
          <w:color w:val="111111"/>
          <w:sz w:val="28"/>
          <w:sz w:val="28"/>
          <w:szCs w:val="28"/>
          <w:rtl w:val="true"/>
          <w:lang w:bidi="ar-SA"/>
        </w:rPr>
        <w:t xml:space="preserve">، ممّا له دلالة على أنَّ طلب العلم يفوق العبادة ويرجّح عليها بمراتب ، لإضاءة هذه المسألة بالمزيد من الإيضاحات ، من الضروري الانتباه إلى الاُمور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أيّ علم وأيّ عبادة ؟حسبا للرّؤية الفقهية لعمليّة التّعلم خمسة احكام ، والتأمّل في نصوص الأحاديث الّتي ترجّح العلم على العبادة يشير بوضوح ، أنَّ المقصود هو ترجيح التعلّم الواجب أو المستحبّ على العبادات المستحبّة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دور العبادة في انبثاق نور العلمللعبادات من منظور النصوص الإسلامية دورها الأساسي الّذي تنهض به في انبثاق نور العلم ودوامه </w:t>
      </w:r>
      <w:r>
        <w:rPr>
          <w:rStyle w:val="FootnoteAnchor"/>
          <w:rtl w:val="true"/>
        </w:rPr>
        <w:footnoteReference w:id="590"/>
      </w:r>
      <w:r>
        <w:rPr>
          <w:rFonts w:ascii="Amiri" w:hAnsi="Amiri" w:eastAsia="Amiri" w:cs="Amiri"/>
          <w:color w:val="111111"/>
          <w:sz w:val="28"/>
          <w:sz w:val="28"/>
          <w:szCs w:val="28"/>
          <w:rtl w:val="true"/>
          <w:lang w:bidi="ar-SA"/>
        </w:rPr>
        <w:t>، من هذا المنطلق لا تهدف الأحاديث الّتي ترجّح العلم على العبادات تضعيف العبادة أو إنكار دورها الإيجابي الفاعل الّذي تقوم به إلى جوار العلم ، وإنّما تبتغي التركيز على تقارن العبادة مع العلم وأنّهما توأمان ، ومن ثَمَّ فهي تأتي في سياق التحذير من العبادة الجاهلة الّتي لا يسندها العلم ، فمثل هذه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2211_25257"/>
    </w:p>
    <w:p>
      <w:pPr>
        <w:pStyle w:val="Heading6"/>
        <w:numPr>
          <w:ilvl w:val="5"/>
          <w:numId w:val="1"/>
        </w:numPr>
        <w:rPr/>
      </w:pPr>
      <w:bookmarkStart w:id="572" w:name="__RefHeading___Toc1087054_3804643083"/>
      <w:bookmarkStart w:id="573" w:name="_Toc226"/>
      <w:bookmarkEnd w:id="571"/>
      <w:bookmarkEnd w:id="572"/>
      <w:r>
        <w:rPr>
          <w:rtl w:val="true"/>
        </w:rPr>
        <w:t>ج ـ سيرة أهل البيت</w:t>
      </w:r>
      <w:bookmarkEnd w:id="573"/>
    </w:p>
    <w:p>
      <w:pPr>
        <w:pStyle w:val="BookText"/>
        <w:rPr/>
      </w:pPr>
      <w:r>
        <w:rPr>
          <w:rFonts w:ascii="Amiri" w:hAnsi="Amiri" w:eastAsia="Amiri" w:cs="Amiri"/>
          <w:color w:val="111111"/>
          <w:sz w:val="28"/>
          <w:sz w:val="28"/>
          <w:szCs w:val="28"/>
          <w:rtl w:val="true"/>
          <w:lang w:bidi="ar-SA"/>
        </w:rPr>
        <w:t xml:space="preserve">العبادة لا قيمة لها ، ليس ذلك وحسب ، بل هي منشأ للخطر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سيرة أهل البيتدراسة السيرة العملية لأهل البيت عليهم السلام في ليلة القدر ، وتأمّل اهتمامهم الفائق بالعبادة والذكر في اللّيالى التّاسعة عشرة والحادية والعشرين والثّالثة والعشرين وملاحظة التعاليم الّتي عرضوها ، والوصايا الّتي تركوها من أجل تحقيق أقصى حالات الانتفاع من هذه اللَّيالي ؛ كلّها عوامل تدلل بوضوح على ضرورة إحياء هذه اللَّيالي في التّوجّه إلى العبادة والتّضرّع والذكر والأنس باللّه سبحانه ، ما خلا بعض الموارد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لا يعني تعذّر تخصيص جزء من ليلة القدر للتأليف </w:t>
      </w:r>
      <w:r>
        <w:rPr>
          <w:rStyle w:val="FootnoteAnchor"/>
          <w:rtl w:val="true"/>
        </w:rPr>
        <w:footnoteReference w:id="591"/>
      </w:r>
      <w:r>
        <w:rPr>
          <w:rFonts w:ascii="Amiri" w:hAnsi="Amiri" w:eastAsia="Amiri" w:cs="Amiri"/>
          <w:color w:val="111111"/>
          <w:sz w:val="28"/>
          <w:sz w:val="28"/>
          <w:szCs w:val="28"/>
          <w:rtl w:val="true"/>
          <w:lang w:bidi="ar-SA"/>
        </w:rPr>
        <w:t xml:space="preserve">، أو تبيين المعارف والعلوم لما يؤدّي إلى رقي المستوى المعرفي والعلمي للناس ، إنّما المقصود هو التنبيه لعدم الغفلة عن بركات الأنس مع اللّه والانغمار في لذّة التّضرّع بين يديه سبحانه ، بذريعة الاستناد إلى روايات ترجيح العلم على العبادة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2211_25258"/>
    </w:p>
    <w:p>
      <w:pPr>
        <w:pStyle w:val="Heading6"/>
        <w:numPr>
          <w:ilvl w:val="5"/>
          <w:numId w:val="1"/>
        </w:numPr>
        <w:rPr/>
      </w:pPr>
      <w:bookmarkStart w:id="575" w:name="__RefHeading___Toc1087056_3804643083"/>
      <w:bookmarkStart w:id="576" w:name="_Toc227"/>
      <w:bookmarkEnd w:id="574"/>
      <w:bookmarkEnd w:id="575"/>
      <w:r>
        <w:rPr>
          <w:rtl w:val="true"/>
        </w:rPr>
        <w:t xml:space="preserve">الفصل الثالث </w:t>
      </w:r>
      <w:r>
        <w:rPr>
          <w:rtl w:val="true"/>
        </w:rPr>
        <w:t xml:space="preserve">: </w:t>
      </w:r>
      <w:r>
        <w:rPr>
          <w:rtl w:val="true"/>
        </w:rPr>
        <w:t>آداب ليلة القدر المشتركة</w:t>
      </w:r>
      <w:bookmarkEnd w:id="576"/>
    </w:p>
    <w:p>
      <w:pPr>
        <w:pStyle w:val="Heading6"/>
        <w:numPr>
          <w:ilvl w:val="5"/>
          <w:numId w:val="1"/>
        </w:numPr>
        <w:rPr/>
      </w:pPr>
      <w:bookmarkStart w:id="577" w:name="__RefHeading___Toc1087058_3804643083"/>
      <w:bookmarkStart w:id="578" w:name="_Toc228"/>
      <w:bookmarkEnd w:id="577"/>
      <w:r>
        <w:rPr/>
        <w:t>۳</w:t>
      </w:r>
      <w:r>
        <w:rPr>
          <w:rtl w:val="true"/>
        </w:rPr>
        <w:t xml:space="preserve"> </w:t>
      </w:r>
      <w:r>
        <w:rPr>
          <w:rtl w:val="true"/>
        </w:rPr>
        <w:t xml:space="preserve">/ </w:t>
      </w:r>
      <w:r>
        <w:rPr/>
        <w:t>۱</w:t>
      </w:r>
      <w:r>
        <w:rPr>
          <w:rtl w:val="true"/>
        </w:rPr>
        <w:t xml:space="preserve"> الغسل</w:t>
      </w:r>
      <w:bookmarkEnd w:id="57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لَيلَةِ القَدرِ المُشتَرَكَةُ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الغُسلالإمام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لَيلَةَ تِسعَ عَشرَةَ مِن شَهرِ رَمَضانَ ، وإحدى وعِشرينَ ، وثَلاثٍ وعِشرينَ ، وَاجهَد أن تُحيِيَها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لَيلَةِ إحدى وعِشرينَ ، وغُسلُ لَيلَةِ ثَلاثٍ وعِشرينَ سُنَّةٌ لا تَترُكها ؛ فَإِنَّهُ يُرجى في إحداهُنَّ لَيلَةُ القَدرِ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تهذيب الأحكام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اللَّيالي أغتَسِلُ في شَهرِ رَمَضانَ؟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تِسعَ عَشرَةَ ، وفي إحدى وعِشرينَ ، وفي ثَلاثٍ وعِشرينَ ، وَالغُسلُ أوَّلَ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نامَ بَعدَ الغُسلِ؟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غُسلِ يَومِ الجُمُعَةِ ، إذَا اغتَسَلتَ بَعدَ الفَجرِ أجزَأَكَ</w:t>
      </w:r>
      <w:r>
        <w:rPr>
          <w:rFonts w:eastAsia="Amiri" w:cs="Amiri" w:ascii="Amiri" w:hAnsi="Amiri"/>
          <w:color w:val="111111"/>
          <w:sz w:val="28"/>
          <w:szCs w:val="28"/>
          <w:rtl w:val="true"/>
          <w:lang w:bidi="ar-SA"/>
        </w:rPr>
        <w:t xml:space="preserve">» . </w:t>
      </w:r>
      <w:r>
        <w:rPr>
          <w:rStyle w:val="FootnoteAnchor"/>
          <w:rtl w:val="true"/>
        </w:rPr>
        <w:footnoteReference w:id="5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2211_25259"/>
    </w:p>
    <w:p>
      <w:pPr>
        <w:pStyle w:val="Heading6"/>
        <w:numPr>
          <w:ilvl w:val="5"/>
          <w:numId w:val="1"/>
        </w:numPr>
        <w:rPr/>
      </w:pPr>
      <w:bookmarkStart w:id="580" w:name="__RefHeading___Toc1087060_3804643083"/>
      <w:bookmarkStart w:id="581" w:name="_Toc229"/>
      <w:bookmarkEnd w:id="579"/>
      <w:bookmarkEnd w:id="580"/>
      <w:r>
        <w:rPr/>
        <w:t>۳</w:t>
      </w:r>
      <w:r>
        <w:rPr>
          <w:rtl w:val="true"/>
        </w:rPr>
        <w:t xml:space="preserve"> </w:t>
      </w:r>
      <w:r>
        <w:rPr>
          <w:rtl w:val="true"/>
        </w:rPr>
        <w:t xml:space="preserve">/ </w:t>
      </w:r>
      <w:r>
        <w:rPr/>
        <w:t>۲</w:t>
      </w:r>
      <w:r>
        <w:rPr>
          <w:rtl w:val="true"/>
        </w:rPr>
        <w:t xml:space="preserve"> الإحياء</w:t>
      </w:r>
      <w:bookmarkEnd w:id="581"/>
    </w:p>
    <w:p>
      <w:pPr>
        <w:pStyle w:val="Heading6"/>
        <w:numPr>
          <w:ilvl w:val="5"/>
          <w:numId w:val="1"/>
        </w:numPr>
        <w:rPr/>
      </w:pPr>
      <w:bookmarkStart w:id="582" w:name="__RefHeading___Toc1087062_3804643083"/>
      <w:bookmarkStart w:id="583" w:name="_Toc230"/>
      <w:bookmarkEnd w:id="582"/>
      <w:r>
        <w:rPr/>
        <w:t>۳</w:t>
      </w:r>
      <w:r>
        <w:rPr>
          <w:rtl w:val="true"/>
        </w:rPr>
        <w:t xml:space="preserve"> </w:t>
      </w:r>
      <w:r>
        <w:rPr>
          <w:rtl w:val="true"/>
        </w:rPr>
        <w:t xml:space="preserve">/ </w:t>
      </w:r>
      <w:r>
        <w:rPr/>
        <w:t>۳</w:t>
      </w:r>
      <w:r>
        <w:rPr>
          <w:rtl w:val="true"/>
        </w:rPr>
        <w:t xml:space="preserve"> الدّعاء</w:t>
      </w:r>
      <w:bookmarkEnd w:id="583"/>
    </w:p>
    <w:p>
      <w:pPr>
        <w:pStyle w:val="Heading6"/>
        <w:numPr>
          <w:ilvl w:val="5"/>
          <w:numId w:val="1"/>
        </w:numPr>
        <w:rPr/>
      </w:pPr>
      <w:bookmarkStart w:id="584" w:name="__RefHeading___Toc1087064_3804643083"/>
      <w:bookmarkStart w:id="585" w:name="_Toc231"/>
      <w:bookmarkEnd w:id="584"/>
      <w:r>
        <w:rPr>
          <w:rtl w:val="true"/>
        </w:rPr>
        <w:t>أ ـ تأكيد الدّعاء في ليلة القدر</w:t>
      </w:r>
      <w:bookmarkEnd w:id="58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الإِحياءرسول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القَدرِ حُوِّلَ عَنهُ العَذابُ إلَى السَّنَةِ القابِلَةِ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نَهى أن يُغفَلَ عَن لَيلَةِ إحدى وعِشرينَ ، وعَن لَيلَةِ ثَلاثٍ وعِشرينَ ، ونَهى أن يَنامَ أحَدٌ تِلكَ اللَّيلَةَ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الأمالي عن يحيى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عَبدِاللّهِ عليه السلام مَريضا دَنِفا </w:t>
      </w:r>
      <w:r>
        <w:rPr>
          <w:rStyle w:val="FootnoteAnchor"/>
          <w:rtl w:val="true"/>
        </w:rPr>
        <w:footnoteReference w:id="598"/>
      </w:r>
      <w:r>
        <w:rPr>
          <w:rFonts w:ascii="Amiri" w:hAnsi="Amiri" w:eastAsia="Amiri" w:cs="Amiri"/>
          <w:color w:val="111111"/>
          <w:sz w:val="28"/>
          <w:sz w:val="28"/>
          <w:szCs w:val="28"/>
          <w:rtl w:val="true"/>
          <w:lang w:bidi="ar-SA"/>
        </w:rPr>
        <w:t xml:space="preserve">فَأَمَرَ ، فَاُخرِجَ إلى مَسجِدِ رَسولِ اللّهِ صلى الله عليه و آله ، فَكانَ فيهِ حَتّى أصبَحَ لَيلَةَ ثَلاثٍ وعِشرينَ مِن شَهرِ رَمَضانَ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لَيلَةَ القَدرِ وأحياها إلى طُلوعِ الفَجرِ خَرَجَ مِن ذُنوبِهِ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الأحياء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الدُّعاءأ ـ تَأكيدُ الدُّعاءِ في لَيلَةِ القَدرِالكافي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أبوجَعفَرٍ عليه السلام إذا كانَت لَيلَةُ إحدى وعِشرينَ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2211_25260"/>
    </w:p>
    <w:p>
      <w:pPr>
        <w:pStyle w:val="Heading6"/>
        <w:numPr>
          <w:ilvl w:val="5"/>
          <w:numId w:val="1"/>
        </w:numPr>
        <w:rPr/>
      </w:pPr>
      <w:bookmarkStart w:id="587" w:name="__RefHeading___Toc1087066_3804643083"/>
      <w:bookmarkStart w:id="588" w:name="_Toc232"/>
      <w:bookmarkEnd w:id="586"/>
      <w:bookmarkEnd w:id="587"/>
      <w:r>
        <w:rPr>
          <w:rtl w:val="true"/>
        </w:rPr>
        <w:t>ب ـ أدعية ليلة القدر</w:t>
      </w:r>
      <w:bookmarkEnd w:id="588"/>
    </w:p>
    <w:p>
      <w:pPr>
        <w:pStyle w:val="BookText"/>
        <w:rPr/>
      </w:pPr>
      <w:r>
        <w:rPr>
          <w:rFonts w:ascii="Amiri" w:hAnsi="Amiri" w:eastAsia="Amiri" w:cs="Amiri"/>
          <w:color w:val="111111"/>
          <w:sz w:val="28"/>
          <w:sz w:val="28"/>
          <w:szCs w:val="28"/>
          <w:rtl w:val="true"/>
          <w:lang w:bidi="ar-SA"/>
        </w:rPr>
        <w:t xml:space="preserve">ولَيلَةُ ثَلاثٍ وعِشرينَ أخَذَ فِي الدُّعاءِ حَتّى يَزولَ اللَّيلُ ، فَإِذا زالَ اللَّيلُ صَلّى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الإقبال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عَبدِاللّهِ عليه السلام لَيلَةَ إحدى وعِشرينَ مِن شَهرِ رَمَضانَ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بِحَصيرٍ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لِزقي 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يُصَلِّي وأنَا اُصَلِّي إلى لِزقِهِ حَتّى فَرَغنا مِن جَميعِ صَلاتِنا ، ثُمَّ أخَذَ يَدعو وأنَا اُؤَمِّنُ عَلى دُعائِهِ إلى أنِ اعتَرَضَ الفَجرُ ، فَأَذَّنَ وأقامَ ودَعا بَعضَ غِلمانِهِ ، فَقُمنا خَلفَهُ فَتَقَدَّمَ وصَلّى بِنا الغَداةَ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يؤكّد استحبابه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والذكر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أدعِيَةُ لَيلَةِ القَدرِالمعجم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يَزيدَ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وافَقتُ لَيلَةَ القَدرِ ما أسأَلُ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سَليهِ العافِيَةَ</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الحَسَنِ بنِ عَلِيٍّ عليهماالسلام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باطِنا في ظُهورِهِ ويا ظاهِرا في بُطونِهِ ، يا باطِنا لَيسَ يَخفى يا ظاهرا لَيسَ يُرى ، يا مَوصوفا لا يَبلُغُ بَكَينونِيَّتِهِ </w:t>
      </w:r>
      <w:r>
        <w:rPr>
          <w:rStyle w:val="FootnoteAnchor"/>
          <w:rtl w:val="true"/>
        </w:rPr>
        <w:footnoteReference w:id="604"/>
      </w:r>
      <w:r>
        <w:rPr>
          <w:rFonts w:ascii="Amiri" w:hAnsi="Amiri" w:eastAsia="Amiri" w:cs="Amiri"/>
          <w:color w:val="111111"/>
          <w:sz w:val="28"/>
          <w:sz w:val="28"/>
          <w:szCs w:val="28"/>
          <w:rtl w:val="true"/>
          <w:lang w:bidi="ar-SA"/>
        </w:rPr>
        <w:t xml:space="preserve">مَوصوفٌ ولا حَدٌّ مَحدودٌ ، يا غائِبا غَيرَ مَفقودٍ ويا شاهِدا غَيرَ مَشهودٍ يُطلَبُ فَيُصابُ ، ولَم يَخلُ مِنهُ السَّمَاواتُ وَالأَرضُ وما بَينَهُما طَرفَةَ عَينٍ ، لا يُدرَكُ بِكَيفٍ ، ولا يُؤَيَّنُ بِأَينٍ ، ولا بِحَيثٍ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211_25261"/>
    </w:p>
    <w:p>
      <w:pPr>
        <w:pStyle w:val="Heading6"/>
        <w:numPr>
          <w:ilvl w:val="5"/>
          <w:numId w:val="1"/>
        </w:numPr>
        <w:rPr/>
      </w:pPr>
      <w:bookmarkStart w:id="590" w:name="__RefHeading___Toc1087068_3804643083"/>
      <w:bookmarkStart w:id="591" w:name="_Toc233"/>
      <w:bookmarkEnd w:id="589"/>
      <w:bookmarkEnd w:id="590"/>
      <w:r>
        <w:rPr>
          <w:rtl w:val="true"/>
        </w:rPr>
        <w:t>نكتة لطيفة</w:t>
      </w:r>
      <w:bookmarkEnd w:id="591"/>
    </w:p>
    <w:p>
      <w:pPr>
        <w:pStyle w:val="BookText"/>
        <w:rPr/>
      </w:pPr>
      <w:r>
        <w:rPr>
          <w:rFonts w:ascii="Amiri" w:hAnsi="Amiri" w:eastAsia="Amiri" w:cs="Amiri"/>
          <w:color w:val="111111"/>
          <w:sz w:val="28"/>
          <w:sz w:val="28"/>
          <w:szCs w:val="28"/>
          <w:rtl w:val="true"/>
          <w:lang w:bidi="ar-SA"/>
        </w:rPr>
        <w:t xml:space="preserve">أنتَ نورُ النّورِ ورَبُّ الأَربابِ ، أحَطتَ بِجَميعِ الاُمورِ ، سُبحانَ مَن لَيسَ كَمِثلِهِ شَيءٌ وهُوَ السَّميعُ البَصيرُ ، سُبحانَ مَن هُوَ هكَذا ولا هكَذا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تَدعوهُ بِما تُريدُ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المختصّة بالعشر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نكتة لطيفةقالَ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ليلة جليلة من شهر رمضان بعد تصنيف هذا الكتاب بزمان ، وأنا أدعو في السّحر لمن يجب أو يحسن تقديم الدعاء له ولي ولمن يليق بالتّوفيق أن أدعو له ، فورد على خاطري أنّ الجاحدين للّه ـ جلّ جلاله ـ ولنعمه والمستخفّين بحرمته ، والمبدّلين لحكمه في عباده وخليقته ، ينبغي أن يبدأ بالدّعاء لهم بالهداية من ضلالتهم ؛ فإنّ جنايتهم على الرّبوبية ، والحكمة الإلهيّة ، والجلالة النّبويّة أشدّ من جناية العارفين باللّه وبالرّسول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فيقتضي تعظيم اللّه وتعظيم جلاله ، وتعظيم رسوله صلى الله عليه و آله وحقوق هدايته بمقاله وفعاله ، أن يقدّم الدّعاء بهداية من هو أعظم ضرراً ، وأشدّ خطراً ، حيث لم يقدر أن يزال ذلك بالجهاد ، ومنعهم من الإلحاد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لكلّ ضالّ عن اللّه بالهداية إليه ، ولكلّ ضالّ عن الرّسول بالرّجوع إليه ، ولكلّ ضالّ عن الحقّ بالاعتراف به والاعتماد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دعوت لأهل التّوفيق والتّحقيق بالثّبوت على توفيقهم ، والزّيادة في تحقيقهم ، ودعوت لنفسي ومن يعنيني أمره بحسب ما رجوته من التّرتيب الّذي يكون أقرب إلى من أتضرّع إليه ، وإلى مراد رسوله صلى الله عليه و آله ، وقد قدّمت مهمّات الحاجات بحسب ما رجوت أن يكون أقرب إلى الإجابات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211_25262"/>
    </w:p>
    <w:p>
      <w:pPr>
        <w:pStyle w:val="Heading6"/>
        <w:numPr>
          <w:ilvl w:val="5"/>
          <w:numId w:val="1"/>
        </w:numPr>
        <w:rPr/>
      </w:pPr>
      <w:bookmarkStart w:id="593" w:name="__RefHeading___Toc1087070_3804643083"/>
      <w:bookmarkStart w:id="594" w:name="_Toc234"/>
      <w:bookmarkEnd w:id="592"/>
      <w:bookmarkEnd w:id="593"/>
      <w:r>
        <w:rPr>
          <w:rtl w:val="true"/>
        </w:rPr>
        <w:t>ج ـ الاِستشفاع بالقرآن</w:t>
      </w:r>
      <w:bookmarkEnd w:id="594"/>
    </w:p>
    <w:p>
      <w:pPr>
        <w:pStyle w:val="BookText"/>
        <w:rPr/>
      </w:pPr>
      <w:r>
        <w:rPr>
          <w:rFonts w:ascii="Amiri" w:hAnsi="Amiri" w:eastAsia="Amiri" w:cs="Amiri"/>
          <w:color w:val="111111"/>
          <w:sz w:val="28"/>
          <w:sz w:val="28"/>
          <w:szCs w:val="28"/>
          <w:rtl w:val="true"/>
          <w:lang w:bidi="ar-SA"/>
        </w:rPr>
        <w:t>أفلا ترى ما تضمّنه مقدّس القرآن من شفاعة إبراهيم عليه السلام في أهل الكفران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يُجَـدِلُنَا فِى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 هِيمَ لَحَلِيمٌ أَوَّ هٌ مُّنِيبٌ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فمدحه جلّ جلاله على حلمه وشفاعته ومجادلته في قوم لوط ، الّذين قد بلغ كفرهم إلى تعجيل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ما تضمّنته أخبار صاحب الرّسالة ـ وهو قدوة أهل الجلالة ـ كيف كان كلّما آذاه قومه الكفّار وبالغوا فيما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 فَإِنَّهُم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رأيت الحديث عن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كَالشَّمسِ تَطلُعُ عَلَى البَرِّ 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نبيّنا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الخَيرَ إلى أهلِهِ وإلى غَيرِ أهلِهِ ؛ فَإِن لَم يَكُن أهلَهُ فَكُن أنتَ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تضمّن ترجيح مقام المحسنين إلى المسيئين 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يُقَـتِلُوكُمْ فِى الدِّينِ وَ لَمْ يُخْرِجُوكُم مِّن دِيَـرِكُمْ أَن تَبَرُّوهُمْ وَ تُقْسِطُواْ إِلَيْهِمْ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ويكفي أنّ محمّداً صلى الله عليه و آله بعث رحمةً للعالمين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ج ـ الاِستِشفاعُ بِالقُرآنِالإمام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المُصحَفَ في ثَلاثِ لَيالٍ مِن شَهرِ رَمَضانَ ، فَتَنشُرُهُ وتَضَعُهُ بَينَ يَدَيكَ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بِكِتابِكَ المُنزَلِ وما فيهِ ، وفيهِ اسمُكَ الأَكبَرُ وأسماؤُكَ الحُسنى وما يُخافُ ويُرجى ، أن تَجعَلَني من عُتَقائِكَ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بِما بَدا لَكَ مِن حاجَةٍ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2211_25263"/>
    </w:p>
    <w:p>
      <w:pPr>
        <w:pStyle w:val="Heading6"/>
        <w:numPr>
          <w:ilvl w:val="5"/>
          <w:numId w:val="1"/>
        </w:numPr>
        <w:rPr/>
      </w:pPr>
      <w:bookmarkStart w:id="596" w:name="__RefHeading___Toc1087072_3804643083"/>
      <w:bookmarkStart w:id="597" w:name="_Toc235"/>
      <w:bookmarkEnd w:id="595"/>
      <w:bookmarkEnd w:id="596"/>
      <w:r>
        <w:rPr>
          <w:rtl w:val="true"/>
        </w:rPr>
        <w:t>د ـ الاِستشفاع بالقرآن وأهل البيت</w:t>
      </w:r>
      <w:bookmarkEnd w:id="597"/>
    </w:p>
    <w:p>
      <w:pPr>
        <w:pStyle w:val="Heading6"/>
        <w:numPr>
          <w:ilvl w:val="5"/>
          <w:numId w:val="1"/>
        </w:numPr>
        <w:rPr/>
      </w:pPr>
      <w:bookmarkStart w:id="598" w:name="__RefHeading___Toc1087074_3804643083"/>
      <w:bookmarkStart w:id="599" w:name="_Toc236"/>
      <w:bookmarkEnd w:id="598"/>
      <w:r>
        <w:rPr/>
        <w:t>۳</w:t>
      </w:r>
      <w:r>
        <w:rPr>
          <w:rtl w:val="true"/>
        </w:rPr>
        <w:t xml:space="preserve"> </w:t>
      </w:r>
      <w:r>
        <w:rPr>
          <w:rtl w:val="true"/>
        </w:rPr>
        <w:t xml:space="preserve">/ </w:t>
      </w:r>
      <w:r>
        <w:rPr/>
        <w:t>۴</w:t>
      </w:r>
      <w:r>
        <w:rPr>
          <w:rtl w:val="true"/>
        </w:rPr>
        <w:t xml:space="preserve"> زيارة الإمام الحسين</w:t>
      </w:r>
      <w:bookmarkEnd w:id="599"/>
    </w:p>
    <w:p>
      <w:pPr>
        <w:pStyle w:val="BookText"/>
        <w:rPr/>
      </w:pPr>
      <w:r>
        <w:rPr>
          <w:rFonts w:ascii="Amiri" w:hAnsi="Amiri" w:eastAsia="Amiri" w:cs="Amiri"/>
          <w:color w:val="111111"/>
          <w:sz w:val="28"/>
          <w:sz w:val="28"/>
          <w:szCs w:val="28"/>
          <w:rtl w:val="true"/>
          <w:lang w:bidi="ar-SA"/>
        </w:rPr>
        <w:t xml:space="preserve">د ـ الاِستِشفاعُ بِالقُرآنِ وأهلِ البَيتِالإقبال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المُصحَفَ فَدَعهُ عَلى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القُرآنِ ، وبِحَقِّ مَن أرسَلتَهُ بِهِ ، وبِحَقِّ كُلِّ مُؤمِنٍ مَدَحتَهُ فيهِ ، وبَحَقِّكَ عَلَيهِم فَلا أحَدَ أعرَفُ بِحَقِّكَ مِنكَ ، بِكَ يا أللّهُ ـ عَشرَ مَرّاتٍ ـ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ـ عَشرَ مَرّاتٍ ـ ، بِعَلِيٍّ ـ عَشرَ مَرّاتٍ ـ ، بِفاطِمَةَ ـ عَشرَ مَرّاتٍ ـ ، بِالحَسَنِ ـ عَشرَ مَرّاتٍ ـ ، بِالحُسَينِ ـ عَشرَ مَرّاتٍ ـ ، بِعَلِيِّ بنِ الحُسَينِ ـ عَشرَ مَرّاتٍ ـ ، بِمُحَمَّدِ بنِ عَلِيٍّ ـ عَشرَ مَرّاتٍ ـ ، بِجَعفَرِ بنِ مُحَمَّدٍ ـ عَشَرَ مَرّاتٍ ـ ، بِموسَى بنِ جَعفَرٍ ـ عَشرَ مَرّاتٍ ـ ، بِعَلِيِّ بنِ موسى ـ عَشرَ مَرّاتٍ ـ ، بِمُحَمَّدِ بنِ عَلِيٍّ ـ عَشرَ مَرّاتٍ ـ ، بِعَلِيِّ بنِ مُحَمَّدٍ ـ عَشرَ مَرّاتٍ ـ ، بِالحَسَنِ بنِ عَلِيٍّ ـ عَشرَ مَرّاتٍ ـ ، بِالحُجَّةِ ـ عَشرَ مَرّاتٍ ـ وتَسأَلُ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حَديثِهِ إجابَةَ الدّاعي وقَضاءَ حَوائِجِهِ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المُصحَفَ في يَدِكَ وَارفَعهُ فَوقَ رَأسِكَ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القُرآنِ ، وبِحَقِّ مَن أرسَلتَهُ إلى خَلقِكَ ، وبِكُلِّ آيَةٍ هِيَ فيهِ ، وبِحَقِّ كُلِّ مُؤمِنٍ مَدَحتَهُ فيهِ ، وبِحَقِّهِ عَلَيكَ ولا أحَدَ أعرَفُ بِحَقِّهِ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سَيِّدي يا سَيِّدي ، يا أللّهُ يا أللّهُ يا أللّهُ ـ عَشرَ مَرّاتٍ ـ ، وبِحَقِّ مُحَمَّدٍ ـ عَشرَ مَرّاتٍ ـ ، و بِحَقِّ كُلِّ إمامٍ ـ وتَعُدُّهُم حَتّى تَنتَهِيَ إلى إمامِ زَمانِكَ ـ عَشرَ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تَقومُ مِن مَوضِعِكَ حَتّى يُقضى لَكَ حاجَتُكَ ، وتَيَسَّرَ لَكَ أمرُكَ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زِيارَةُ الإمامِ الحُسَينِالإمام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 وفيها يُفرَقُ كُلُّ أمرٍ حَكيمٍ ، نادى مُنادٍ تِلكَ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211_25264"/>
    </w:p>
    <w:p>
      <w:pPr>
        <w:pStyle w:val="Heading6"/>
        <w:numPr>
          <w:ilvl w:val="5"/>
          <w:numId w:val="1"/>
        </w:numPr>
        <w:rPr/>
      </w:pPr>
      <w:bookmarkStart w:id="601" w:name="__RefHeading___Toc1087076_3804643083"/>
      <w:bookmarkStart w:id="602" w:name="_Toc237"/>
      <w:bookmarkEnd w:id="600"/>
      <w:bookmarkEnd w:id="601"/>
      <w:r>
        <w:rPr/>
        <w:t>۳</w:t>
      </w:r>
      <w:r>
        <w:rPr>
          <w:rtl w:val="true"/>
        </w:rPr>
        <w:t xml:space="preserve"> </w:t>
      </w:r>
      <w:r>
        <w:rPr>
          <w:rtl w:val="true"/>
        </w:rPr>
        <w:t xml:space="preserve">/ </w:t>
      </w:r>
      <w:r>
        <w:rPr/>
        <w:t>۵</w:t>
      </w:r>
      <w:r>
        <w:rPr>
          <w:rtl w:val="true"/>
        </w:rPr>
        <w:t xml:space="preserve"> الصّلاة</w:t>
      </w:r>
      <w:bookmarkEnd w:id="602"/>
    </w:p>
    <w:p>
      <w:pPr>
        <w:pStyle w:val="Heading6"/>
        <w:numPr>
          <w:ilvl w:val="5"/>
          <w:numId w:val="1"/>
        </w:numPr>
        <w:rPr/>
      </w:pPr>
      <w:bookmarkStart w:id="603" w:name="__RefHeading___Toc1087078_3804643083"/>
      <w:bookmarkStart w:id="604" w:name="_Toc238"/>
      <w:bookmarkEnd w:id="603"/>
      <w:r>
        <w:rPr>
          <w:rtl w:val="true"/>
        </w:rPr>
        <w:t>أ ـ تأكيد الصّلاة في ليلة القدر</w:t>
      </w:r>
      <w:bookmarkEnd w:id="604"/>
    </w:p>
    <w:p>
      <w:pPr>
        <w:pStyle w:val="Heading6"/>
        <w:numPr>
          <w:ilvl w:val="5"/>
          <w:numId w:val="1"/>
        </w:numPr>
        <w:rPr/>
      </w:pPr>
      <w:bookmarkStart w:id="605" w:name="__RefHeading___Toc1087080_3804643083"/>
      <w:bookmarkStart w:id="606" w:name="_Toc239"/>
      <w:bookmarkEnd w:id="605"/>
      <w:r>
        <w:rPr>
          <w:rtl w:val="true"/>
        </w:rPr>
        <w:t>ب ـ صلاة ركعتين</w:t>
      </w:r>
      <w:bookmarkEnd w:id="606"/>
    </w:p>
    <w:p>
      <w:pPr>
        <w:pStyle w:val="Heading6"/>
        <w:numPr>
          <w:ilvl w:val="5"/>
          <w:numId w:val="1"/>
        </w:numPr>
        <w:rPr/>
      </w:pPr>
      <w:bookmarkStart w:id="607" w:name="__RefHeading___Toc1087082_3804643083"/>
      <w:bookmarkStart w:id="608" w:name="_Toc240"/>
      <w:bookmarkEnd w:id="607"/>
      <w:r>
        <w:rPr>
          <w:rtl w:val="true"/>
        </w:rPr>
        <w:t>ج ـ صلاة مئة ركعة</w:t>
      </w:r>
      <w:bookmarkEnd w:id="608"/>
    </w:p>
    <w:p>
      <w:pPr>
        <w:pStyle w:val="BookText"/>
        <w:rPr/>
      </w:pPr>
      <w:r>
        <w:rPr>
          <w:rFonts w:ascii="Amiri" w:hAnsi="Amiri" w:eastAsia="Amiri" w:cs="Amiri"/>
          <w:color w:val="111111"/>
          <w:sz w:val="28"/>
          <w:sz w:val="28"/>
          <w:szCs w:val="28"/>
          <w:rtl w:val="true"/>
          <w:lang w:bidi="ar-SA"/>
        </w:rPr>
        <w:t xml:space="preserve">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غَفَرَ لِمَن أتى قَبرَ الحُسَينِ عليه السلام في هذِهِ اللَّيلَةِ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زيارة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الصَّلاةأ ـ تَأكيدُ الصَّلاةِ في لَيلَةِ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القَدرِ إيمانا وَاحتِسابا غَفَرَ اللّهُ لَهُ ما تَقَدَّمَ مِن ذَنبِهِ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الدعاء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صَلاةُ رَكعَتَينِرسول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رَكعَتَينِ في لَيلَةِ القَدرِ ،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فَإِذا فَرَغَ يَستَغفِرُ سَبعينَ مَرَّةً ، لا يَقومُ مِن مَقامِهِ حَتّى يَغفِرَ اللّهُ لَهُ ولِأَبَوَيهِ، وبَعَثَ اللّهُ مَلائِكَةً يَكتُبونَ لَهُ الحَسَناتِ إلى سَنَةٍ اُخرى ، وبَعَثَ اللّهُ مَلائِكَةً إلَى الجِنانِ يَغرِسونَ لَهُ الأَشجارَ ، ويَبنونَ لَهُ القُصورَ ، ويُجرونَ لَهُ الأَنهارَ ، ولا يَخرُجُ مِنَ الدُّنيا حَتّى يَرى ذلِكَ كُلَّهُ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ج ـ صَلاةُ مِئَةِ رَكعَةٍ </w:t>
      </w:r>
      <w:r>
        <w:rPr>
          <w:rStyle w:val="FootnoteAnchor"/>
          <w:rtl w:val="true"/>
        </w:rPr>
        <w:footnoteReference w:id="615"/>
      </w:r>
      <w:r>
        <w:rPr>
          <w:rFonts w:ascii="Amiri" w:hAnsi="Amiri" w:eastAsia="Amiri" w:cs="Amiri"/>
          <w:color w:val="111111"/>
          <w:sz w:val="28"/>
          <w:sz w:val="28"/>
          <w:szCs w:val="28"/>
          <w:rtl w:val="true"/>
          <w:lang w:bidi="ar-SA"/>
        </w:rPr>
        <w:t xml:space="preserve">فضائل الأشهر الثلاثة عن إسماعيل بن مهران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لَيالِيَ الغُسلِ مِن شَهرِ رَمَضانَ ، خَرَجَ مِن ذُنوبِهِ كَهَيئَةِ يَومَ وَلَدَتهُ 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فيها صَلاةٌ غَيرُ ما في سائِرِ لَيالِي الشَّهرِ؟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إلاّ في لَيلَةِ إحدى وعِشرينَ ، وثَلاثٍ وعِشرينَ ؛ فَإِنَّ فيها يَرجو لَيلَةَ القَدرِ ، ويُستَحَبُّ أن يُصَلِّيَ في كُلِّ لَيلَةٍ مِنها مِئَةَ رَكعَةٍ ،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 فَإِن فَعَلَ ذلِكَ أعتَقَهُ اللّهُ مِنَ النّارِ وأوجَبَ لَهُ الجَنَّةَ ، وشَفَّعَهُ في مِثلِ رَبيعَةَ ومُضَرَ</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الكافي عن عليّ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فَقالَ لَهُ أبوبَصيرٍ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يُرجى فيها ما يُرجى؟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وعِشرينَ ، أو ثَلاثٍ وعِشرينَ ، ـ إلى أن قالَ ـ فَاطلُبها في لَيلَةِ إحدى وعِشرينَ ، وثَلاثٍ وعِشرينَ ، وصَلِّ في كُلِّ واحِدَةٍ مِنهُما مِئَةَ رَكعَةٍ ، وأحيِهِما إنِ استَطَعتَ إلَى النّورِ وَاغتَسِل 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أقدِر عَلى ذلِكَ وأنَا قائِمٌ؟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وأنتَ 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أستَطِع؟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فِراشِكَ ، لا عَلَيكَ أن تَكتَحِلَ أوَّلَ اللَّيلِ بِشَيءٍ مِنَ النَّومِ</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يختصّ بالليلة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الصلاة مئة ركعة</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2211_25266"/>
    </w:p>
    <w:p>
      <w:pPr>
        <w:pStyle w:val="Heading6"/>
        <w:numPr>
          <w:ilvl w:val="5"/>
          <w:numId w:val="1"/>
        </w:numPr>
        <w:rPr/>
      </w:pPr>
      <w:bookmarkStart w:id="610" w:name="__RefHeading___Toc1087084_3804643083"/>
      <w:bookmarkStart w:id="611" w:name="_Toc241"/>
      <w:bookmarkEnd w:id="609"/>
      <w:bookmarkEnd w:id="610"/>
      <w:r>
        <w:rPr>
          <w:rtl w:val="true"/>
        </w:rPr>
        <w:t xml:space="preserve">الفصل الرابع </w:t>
      </w:r>
      <w:r>
        <w:rPr>
          <w:rtl w:val="true"/>
        </w:rPr>
        <w:t xml:space="preserve">: </w:t>
      </w:r>
      <w:r>
        <w:rPr>
          <w:rtl w:val="true"/>
        </w:rPr>
        <w:t>مايختصّ بإحدى اللّيالي</w:t>
      </w:r>
      <w:bookmarkEnd w:id="611"/>
    </w:p>
    <w:p>
      <w:pPr>
        <w:pStyle w:val="Heading6"/>
        <w:numPr>
          <w:ilvl w:val="5"/>
          <w:numId w:val="1"/>
        </w:numPr>
        <w:rPr/>
      </w:pPr>
      <w:bookmarkStart w:id="612" w:name="__RefHeading___Toc1087086_3804643083"/>
      <w:bookmarkStart w:id="613" w:name="_Toc242"/>
      <w:bookmarkEnd w:id="612"/>
      <w:r>
        <w:rPr/>
        <w:t>۴</w:t>
      </w:r>
      <w:r>
        <w:rPr>
          <w:rtl w:val="true"/>
        </w:rPr>
        <w:t xml:space="preserve"> </w:t>
      </w:r>
      <w:r>
        <w:rPr>
          <w:rtl w:val="true"/>
        </w:rPr>
        <w:t xml:space="preserve">/ </w:t>
      </w:r>
      <w:r>
        <w:rPr/>
        <w:t>۱</w:t>
      </w:r>
      <w:r>
        <w:rPr>
          <w:rtl w:val="true"/>
        </w:rPr>
        <w:t xml:space="preserve"> ما يختصّ باللّيلة التّاسعة عشرة</w:t>
      </w:r>
      <w:bookmarkEnd w:id="61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مايَختَصُّ بِإِحدَى اللَّيالي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يَختَصُّ بِاللَّيلَةِ التّاسِعَةَ عَشرَةَالإقبال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يُستَغفَرُ لَيلَةَ تِسعَ عَشرَةَ مِن شَهرِ رَمَضانَ مِئَةَ مَرَّةٍ ، ويُلعَنُ قاتِلُ مَولانا عَلِيٍّ عليه السلام مِئَةَ مَرَّةٍ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تِسعَ عَشرَةَ مِنهُ يُكتَبُ وَفدُ الحاجِّ ، وفيها ضُرِبَ مَولانا أميرُالمُؤمِنينَ عَلِيُّ بنُ أبي طالبٍ عليه السلام الضَّربَةَ الَّتي قَضى فيها نَحبَهُ عليه السلام ، وفيها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ويُصَلّى فيها مِنَ الأَلفِ رَكعَةٍ مِئَةَ رَكعَةٍ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كَثرَةُ الاِستِغفارِ ، وَالصَّلاةُ عَلى نَبِيِّ اللّهِ مُحَمَّدِ بنِ عَبدِاللّهِ صلى الله عليه و آله وَالاِبتِهالُ إلَى اللّهِ تَعالى في تَجديدِ العَذابِ عَلى ظالِمِيهِم مِن سائِرِ الأَنامِ، والإِكثارُ مِنَ اللَّعنَةِ عَلى قاتِلِ أميرِالمُؤمِنينَ عليه السلام ، وهِيَ لَيلَةٌ يَتَجَدَّدُ فيها حُزنُ أهلِ الإِيمانِ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2211_25267"/>
    </w:p>
    <w:p>
      <w:pPr>
        <w:pStyle w:val="Heading6"/>
        <w:numPr>
          <w:ilvl w:val="5"/>
          <w:numId w:val="1"/>
        </w:numPr>
        <w:rPr/>
      </w:pPr>
      <w:bookmarkStart w:id="615" w:name="__RefHeading___Toc1087088_3804643083"/>
      <w:bookmarkStart w:id="616" w:name="_Toc243"/>
      <w:bookmarkEnd w:id="614"/>
      <w:bookmarkEnd w:id="615"/>
      <w:r>
        <w:rPr/>
        <w:t>۴</w:t>
      </w:r>
      <w:r>
        <w:rPr>
          <w:rtl w:val="true"/>
        </w:rPr>
        <w:t xml:space="preserve"> </w:t>
      </w:r>
      <w:r>
        <w:rPr>
          <w:rtl w:val="true"/>
        </w:rPr>
        <w:t xml:space="preserve">/ </w:t>
      </w:r>
      <w:r>
        <w:rPr/>
        <w:t>۲</w:t>
      </w:r>
      <w:r>
        <w:rPr>
          <w:rtl w:val="true"/>
        </w:rPr>
        <w:t xml:space="preserve"> ما يختصّ باللّيلة الحادية والعشرين</w:t>
      </w:r>
      <w:bookmarkEnd w:id="616"/>
    </w:p>
    <w:p>
      <w:pPr>
        <w:pStyle w:val="Heading6"/>
        <w:numPr>
          <w:ilvl w:val="5"/>
          <w:numId w:val="1"/>
        </w:numPr>
        <w:rPr/>
      </w:pPr>
      <w:bookmarkStart w:id="617" w:name="__RefHeading___Toc1087090_3804643083"/>
      <w:bookmarkStart w:id="618" w:name="_Toc244"/>
      <w:bookmarkEnd w:id="617"/>
      <w:r>
        <w:rPr>
          <w:rtl w:val="true"/>
        </w:rPr>
        <w:t>أ ـ تأكيد الغسل</w:t>
      </w:r>
      <w:bookmarkEnd w:id="618"/>
    </w:p>
    <w:p>
      <w:pPr>
        <w:pStyle w:val="Heading6"/>
        <w:numPr>
          <w:ilvl w:val="5"/>
          <w:numId w:val="1"/>
        </w:numPr>
        <w:rPr/>
      </w:pPr>
      <w:bookmarkStart w:id="619" w:name="__RefHeading___Toc1087092_3804643083"/>
      <w:bookmarkStart w:id="620" w:name="_Toc245"/>
      <w:bookmarkEnd w:id="619"/>
      <w:r>
        <w:rPr>
          <w:rtl w:val="true"/>
        </w:rPr>
        <w:t>ب ـ تأكيد الاِهتمام بهذه اللّيلة</w:t>
      </w:r>
      <w:bookmarkEnd w:id="62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يَختَصُّ بِاللَّيلَةِ الحادِيَةِ وَالعِشرينَأ ـ تَأكيدُ الغُسلِالإمام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لَيلَةِ إحدى وعِشرينَ مِن شَهرِ رَمَضانَ سُنَّةٌ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تَأكيدُ الاِهتِمامِ بِهذِهِ اللَّيلَةِالشيخ المفيد قدس سره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 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إحدى وعِشرينَ مِنهُ كانَ الإِسراءُ بِرَسولِ اللّهِ صلى الله عليه و آله ، وفيها رَفَعَ اللّهُ عيسَى بنَ مَريَمَ عليهماالسلام ، وفيها قُبِضُ موسَى بنُ عِمرانَ عليه السلام ، وفي مِثلِها قُبِضُ وَصِيُّهُ يوشَعُ بنُ نونٍ عليه السلام ، وفيها كانَت وَفاةُ أميرِالمُؤمِنينَ عليه السلام سَنَةَ أربَعينَ مِنَ الهِجرَةِ ولَهُ يَومَئِذٍ ثَلاثٌ وسِتّونَ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اللَّيلَةُ الَّتي يَتَجَدَّدُ فيها أحزانُ آلِ مُحَمَّدٍ عليهم السلام وأشياعِهِم ، وَالغُسلُ فيها كَالَّذي ذَكَرتُهُ ، وصَلاةُ مِئَةِ رَكعَةٍ كَصَلاةِ لَيلَةِ تِسعَ عَشرَةَ حَسَبَ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وَالإِكثارُ مِنَ الصَّلاةِ عَلى مُحَمَّدٍ وآلِ مُحَمَّدٍ عليهم السلام ، وَالاِجتِهادُ فِي الدُّعاءِ عَلى</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2211_25268"/>
    </w:p>
    <w:p>
      <w:pPr>
        <w:pStyle w:val="Heading6"/>
        <w:numPr>
          <w:ilvl w:val="5"/>
          <w:numId w:val="1"/>
        </w:numPr>
        <w:rPr/>
      </w:pPr>
      <w:bookmarkStart w:id="622" w:name="__RefHeading___Toc1087094_3804643083"/>
      <w:bookmarkStart w:id="623" w:name="_Toc246"/>
      <w:bookmarkEnd w:id="621"/>
      <w:bookmarkEnd w:id="622"/>
      <w:r>
        <w:rPr/>
        <w:t>۴</w:t>
      </w:r>
      <w:r>
        <w:rPr>
          <w:rtl w:val="true"/>
        </w:rPr>
        <w:t xml:space="preserve"> </w:t>
      </w:r>
      <w:r>
        <w:rPr>
          <w:rtl w:val="true"/>
        </w:rPr>
        <w:t xml:space="preserve">/ </w:t>
      </w:r>
      <w:r>
        <w:rPr/>
        <w:t>۳</w:t>
      </w:r>
      <w:r>
        <w:rPr>
          <w:rtl w:val="true"/>
        </w:rPr>
        <w:t xml:space="preserve"> ما يختصّ باللّيلة الثّالثة والعشرين</w:t>
      </w:r>
      <w:bookmarkEnd w:id="623"/>
    </w:p>
    <w:p>
      <w:pPr>
        <w:pStyle w:val="Heading6"/>
        <w:numPr>
          <w:ilvl w:val="5"/>
          <w:numId w:val="1"/>
        </w:numPr>
        <w:rPr/>
      </w:pPr>
      <w:bookmarkStart w:id="624" w:name="__RefHeading___Toc1087096_3804643083"/>
      <w:bookmarkStart w:id="625" w:name="_Toc247"/>
      <w:bookmarkEnd w:id="624"/>
      <w:r>
        <w:rPr>
          <w:rtl w:val="true"/>
        </w:rPr>
        <w:t>أ ـ تأكيد الغسل</w:t>
      </w:r>
      <w:bookmarkEnd w:id="625"/>
    </w:p>
    <w:p>
      <w:pPr>
        <w:pStyle w:val="Heading6"/>
        <w:numPr>
          <w:ilvl w:val="5"/>
          <w:numId w:val="1"/>
        </w:numPr>
        <w:rPr/>
      </w:pPr>
      <w:bookmarkStart w:id="626" w:name="__RefHeading___Toc1087098_3804643083"/>
      <w:bookmarkStart w:id="627" w:name="_Toc248"/>
      <w:bookmarkEnd w:id="626"/>
      <w:r>
        <w:rPr>
          <w:rtl w:val="true"/>
        </w:rPr>
        <w:t>ب ـ تأكيد الإحياء</w:t>
      </w:r>
      <w:bookmarkEnd w:id="627"/>
    </w:p>
    <w:p>
      <w:pPr>
        <w:pStyle w:val="BookText"/>
        <w:rPr/>
      </w:pPr>
      <w:r>
        <w:rPr>
          <w:rFonts w:ascii="Amiri" w:hAnsi="Amiri" w:eastAsia="Amiri" w:cs="Amiri"/>
          <w:color w:val="111111"/>
          <w:sz w:val="28"/>
          <w:sz w:val="28"/>
          <w:szCs w:val="28"/>
          <w:rtl w:val="true"/>
          <w:lang w:bidi="ar-SA"/>
        </w:rPr>
        <w:t xml:space="preserve">ظالِمِيهِم ، ومُواصَلَةُ اللَّعنَةِ عَلى قاتِلي أميرِالمُؤمِنينَ عليه السلام ، ومَن طَرَّقَ عَلى ذلِكَ وسَبَّبَهُ ، وآثَرَهُ ورَضِيَهُ مِن سائِرِ النّاسِ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يَختَصُّ بِاللَّيلَةِ الثّالِثَةِ وَالعِشرينَأ ـ تَأكيدُ الغُسلِالإقبال عن بريد بن معاوية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اغتَسَلَ في لَيلَةِ ثَلاثٍ وعِشرينَ مِن شَهرِ رَمَضانَ ، مَرَّةً في أوَّلِ اللَّيلِ ، ومَرَّةً في آخِرِهِ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تَأكيدُ الإِحياءِالإمام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يَطوي فِراشَهُ ، ويَشُدُّ مِئزَرَهُ فِي العَشرِ الأَواخِرِ مِن شَهرِ رَمَضانَ ، وكانَ يوقِظُ أهلَهُ لَيلَةَ ثَلاثٍ وعِشرينَ ، وكانَ يَرُشُّ وُجوهَ النِّيامِ بِالماءِ في تِلكَ اللَّيلَةِ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عليهاالسلام لا تَدَعُ أحَداً مِن أهلِها يَنامُ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الثّالِثَةَ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وتُداويهِم بِقِلَّةِ الطَّعامِ ، وتَتَأَهَّبُ لَها مِنَ النَّهارِ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 xml:space="preserve">» .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الإقبال عن جميل وهشام 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أبو عَبدِاللّهِ عليه السلام مَرَضا شَديداً ، فَلَمّا كانَ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211_25269"/>
    </w:p>
    <w:p>
      <w:pPr>
        <w:pStyle w:val="Heading6"/>
        <w:numPr>
          <w:ilvl w:val="5"/>
          <w:numId w:val="1"/>
        </w:numPr>
        <w:rPr/>
      </w:pPr>
      <w:bookmarkStart w:id="629" w:name="__RefHeading___Toc1087100_3804643083"/>
      <w:bookmarkStart w:id="630" w:name="_Toc249"/>
      <w:bookmarkEnd w:id="628"/>
      <w:bookmarkEnd w:id="629"/>
      <w:r>
        <w:rPr>
          <w:rtl w:val="true"/>
        </w:rPr>
        <w:t>ج ـ تأكيد الصّلاة مئة ركعة</w:t>
      </w:r>
      <w:bookmarkEnd w:id="630"/>
    </w:p>
    <w:p>
      <w:pPr>
        <w:pStyle w:val="Heading6"/>
        <w:numPr>
          <w:ilvl w:val="5"/>
          <w:numId w:val="1"/>
        </w:numPr>
        <w:rPr/>
      </w:pPr>
      <w:bookmarkStart w:id="631" w:name="__RefHeading___Toc1087102_3804643083"/>
      <w:bookmarkStart w:id="632" w:name="_Toc250"/>
      <w:bookmarkEnd w:id="631"/>
      <w:r>
        <w:rPr>
          <w:rtl w:val="true"/>
        </w:rPr>
        <w:t>د ـ تأكيد زيارة الإمام الحسين</w:t>
      </w:r>
      <w:bookmarkEnd w:id="632"/>
    </w:p>
    <w:p>
      <w:pPr>
        <w:pStyle w:val="BookText"/>
        <w:rPr/>
      </w:pPr>
      <w:r>
        <w:rPr>
          <w:rFonts w:ascii="Amiri" w:hAnsi="Amiri" w:eastAsia="Amiri" w:cs="Amiri"/>
          <w:color w:val="111111"/>
          <w:sz w:val="28"/>
          <w:sz w:val="28"/>
          <w:szCs w:val="28"/>
          <w:rtl w:val="true"/>
          <w:lang w:bidi="ar-SA"/>
        </w:rPr>
        <w:t xml:space="preserve">لَيلَةُ ثَلاثٍ وعِشرينَ أمَرَ مَوالِيَهُ فَحَمَلوهُ إلَى المَسجِدِ ، فَكانَ فيهِ لَيلَتَهُ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تَأكيدُ الصَّلاةِ مِئَةَ رَكعَةٍالإمام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ثَلاثٍ وعِشرينَ مِن شَهرِ رَمَضانَ ، وصَلّى فيها مِئَةَ رَكعَةٍ وَسَّعَ اللّهُ عَلَيهِ مَعيشَتَهُ ، وكَفاهُ أمرَ مَن يُعاديهِ ، وأعاذَهُ مِنَ الغَرقِ ، وَالهَدمِ ، وَالسَّرَقِ ، ومِن شَرِّ الدُّنيا ، ورَفَعَ عَنهُ هَولَ مُنكَرٍ ونَكيرٍ ، وخَرَجَ مِن قَبرِهِ ونورُهُ يَتَلَألَأُ لِأَهلِ الجَمعِ ، ويُعطى كِتابُهُ بِيَمينِهِ ، ويُكتَبُ لَهُ بَراءَةٌ مِنَ النّارِ ، وجَوازٌ عَلَى الصِّراطِ ، وأمانٌ مِنَ العَذابِ ، ويَدخُلُ الجَنَّةَ بِغَيرِ حِسابٍ ، ويُجعَلُ فيها مِن رُفَقاءِ </w:t>
      </w:r>
      <w:r>
        <w:rPr>
          <w:rStyle w:val="FootnoteAnchor"/>
          <w:rtl w:val="true"/>
        </w:rPr>
        <w:footnoteReference w:id="626"/>
      </w:r>
      <w:r>
        <w:rPr>
          <w:rFonts w:ascii="Amiri" w:hAnsi="Amiri" w:eastAsia="Amiri" w:cs="Amiri"/>
          <w:color w:val="111111"/>
          <w:sz w:val="28"/>
          <w:sz w:val="28"/>
          <w:szCs w:val="28"/>
          <w:rtl w:val="true"/>
          <w:lang w:bidi="ar-SA"/>
        </w:rPr>
        <w:t xml:space="preserve">النَّبِيِّينَ وَالصِّدِّيقينَ وَالشُّهَداءُ وَالصّالِحينَ وحَسُنَ اُولئِكَ رَفيقاً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أن يُصَلّى فيها مِئَةَ رَكعَةٍ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د ـ تَأكيدُ زِيارَةِ الإِمامِ الحُسَينِالإمام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وَليَحرِص مَن زارَ الحُسَينَ عليه السلام في شَهرِ رَمَضانَ أن لايَفوتَهُ لَيلَةُ الجُهَنِيِّ عِندَهُ ، وهِيَ لَيلَةُ ثَلاثٍ وعِشرينَ ؛ فَإِنَّهَا اللَّيلَةُ المَرجُوَّةُ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لَيلَةَ ثَلاثٍ وعِشرينَ مِن شَهرِ رَمَضانَ وهِيَ اللَّيلَةُ الَّتي يُرجى أن تَكونَ لَيلَةَ القَدرِ ، وفيها يُفرَقُ كُلُّ أمرٍ حَكيمٍ ، صافَحَهُ روحُ أربَعَةٍ وعِشرينَ ألفِ مَلَكٍ ونَبِيٍّ ، كُلُّهُم يَستَأذِنُ اللّهَ في زِيارَةِ الحُسَينِ عليه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2211_25270"/>
    </w:p>
    <w:p>
      <w:pPr>
        <w:pStyle w:val="Heading6"/>
        <w:numPr>
          <w:ilvl w:val="5"/>
          <w:numId w:val="1"/>
        </w:numPr>
        <w:rPr/>
      </w:pPr>
      <w:bookmarkStart w:id="634" w:name="__RefHeading___Toc1087104_3804643083"/>
      <w:bookmarkStart w:id="635" w:name="_Toc251"/>
      <w:bookmarkEnd w:id="633"/>
      <w:bookmarkEnd w:id="634"/>
      <w:r>
        <w:rPr>
          <w:rtl w:val="true"/>
        </w:rPr>
        <w:t>ه ـ قراءة سورة العنكبوت والرّوم والدّخان</w:t>
      </w:r>
      <w:bookmarkEnd w:id="635"/>
    </w:p>
    <w:p>
      <w:pPr>
        <w:pStyle w:val="Heading6"/>
        <w:numPr>
          <w:ilvl w:val="5"/>
          <w:numId w:val="1"/>
        </w:numPr>
        <w:rPr/>
      </w:pPr>
      <w:bookmarkStart w:id="636" w:name="__RefHeading___Toc1087106_3804643083"/>
      <w:bookmarkStart w:id="637" w:name="_Toc252"/>
      <w:bookmarkEnd w:id="636"/>
      <w:r>
        <w:rPr>
          <w:rtl w:val="true"/>
        </w:rPr>
        <w:t>و ـ قراءة سورة القدر ألف مرّة</w:t>
      </w:r>
      <w:bookmarkEnd w:id="637"/>
    </w:p>
    <w:p>
      <w:pPr>
        <w:pStyle w:val="BookText"/>
        <w:rPr/>
      </w:pPr>
      <w:r>
        <w:rPr>
          <w:rFonts w:ascii="Amiri" w:hAnsi="Amiri" w:eastAsia="Amiri" w:cs="Amiri"/>
          <w:color w:val="111111"/>
          <w:sz w:val="28"/>
          <w:sz w:val="28"/>
          <w:szCs w:val="28"/>
          <w:rtl w:val="true"/>
          <w:lang w:bidi="ar-SA"/>
        </w:rPr>
        <w:t xml:space="preserve">في تِلكَ اللَّيلَةِ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ليلة القدر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 ـ قِراءَةُ سورَةِ العَنكَبوتِ وَالرّومِ وَالدُّخانِالإمام الصادق عليه السلامـ لِأَبي بَصيرٍ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 وَالرّومِ في شَهرِ رَمَضانَ في لَيلَةِ ثَلاثٍ وعِشرينَ ، فَهُوَ وَاللّهِ ـ يا أبا مُحَمَّدٍ ـ مِن أهلِ الجَنَّةِ لا أستَثني فيهِ أبَداً ، ولا أخافُ أن يَكتُبَ اللّهُ عَلَيَّ في يَميني إثماً ، وإنَّ لِهاتَينِ السّورَتَينِ مِنَ اللّهِ مَكاناً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الزِّياداتِ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وفي كُلِّ لَيلَةٍ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ـ قِراءَةُ سورَةِ القَدرِ ألفَ مَرَّةٍالسيّد ابن طاووس قدس سره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القِراءَةِ فيها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وقَد تَقَدَّمَت رِوايَةٌ لِذلِكَ في اللَّيلَةِ الاُولى عُموماً فِي الشَّهرِ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تَخصيصَ قِراءَتِها في هذِهِ اللَّيلَةِ بِعِدَّةِ طُرُقٍ إلى مَولانا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قَرَأَ رَجُلٌ لَيلَةَ ثَلاثٍ وعِشرينَ مِن شَهرِ رَمَضانَ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أَنزَلْنَـهُ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 لَأَصبَحَ وهُوَ شَديدُ اليَقينِ بِالاِعتِرافِ بِما يَختَصُّ فِينا ، وما ذاكَ إلاّ لِشَيءٍ عايَنَهُ في نَومِهِ</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معرفة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القدر كلّ ليلة من رمضان ألف مرّة</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2211_25271"/>
    </w:p>
    <w:p>
      <w:pPr>
        <w:pStyle w:val="Heading6"/>
        <w:numPr>
          <w:ilvl w:val="5"/>
          <w:numId w:val="1"/>
        </w:numPr>
        <w:rPr/>
      </w:pPr>
      <w:bookmarkStart w:id="639" w:name="__RefHeading___Toc1087108_3804643083"/>
      <w:bookmarkStart w:id="640" w:name="_Toc253"/>
      <w:bookmarkEnd w:id="638"/>
      <w:bookmarkEnd w:id="639"/>
      <w:r>
        <w:rPr>
          <w:rtl w:val="true"/>
        </w:rPr>
        <w:t>ز ـ الدّعاء لصاحب الأمر</w:t>
      </w:r>
      <w:bookmarkEnd w:id="640"/>
    </w:p>
    <w:p>
      <w:pPr>
        <w:pStyle w:val="Heading6"/>
        <w:numPr>
          <w:ilvl w:val="5"/>
          <w:numId w:val="1"/>
        </w:numPr>
        <w:rPr/>
      </w:pPr>
      <w:bookmarkStart w:id="641" w:name="__RefHeading___Toc1087110_3804643083"/>
      <w:bookmarkStart w:id="642" w:name="_Toc254"/>
      <w:bookmarkEnd w:id="641"/>
      <w:r>
        <w:rPr/>
        <w:t>۴</w:t>
      </w:r>
      <w:r>
        <w:rPr>
          <w:rtl w:val="true"/>
        </w:rPr>
        <w:t xml:space="preserve"> </w:t>
      </w:r>
      <w:r>
        <w:rPr>
          <w:rtl w:val="true"/>
        </w:rPr>
        <w:t xml:space="preserve">/ </w:t>
      </w:r>
      <w:r>
        <w:rPr/>
        <w:t>۴</w:t>
      </w:r>
      <w:r>
        <w:rPr>
          <w:rtl w:val="true"/>
        </w:rPr>
        <w:t xml:space="preserve"> فضل يوم القدر وأدبه</w:t>
      </w:r>
      <w:bookmarkEnd w:id="642"/>
    </w:p>
    <w:p>
      <w:pPr>
        <w:pStyle w:val="Heading6"/>
        <w:numPr>
          <w:ilvl w:val="5"/>
          <w:numId w:val="1"/>
        </w:numPr>
        <w:rPr/>
      </w:pPr>
      <w:bookmarkStart w:id="643" w:name="__RefHeading___Toc1087112_3804643083"/>
      <w:bookmarkStart w:id="644" w:name="_Toc255"/>
      <w:bookmarkEnd w:id="643"/>
      <w:r>
        <w:rPr>
          <w:rtl w:val="true"/>
        </w:rPr>
        <w:t>تعليق</w:t>
      </w:r>
      <w:bookmarkEnd w:id="644"/>
    </w:p>
    <w:p>
      <w:pPr>
        <w:pStyle w:val="BookText"/>
        <w:rPr/>
      </w:pPr>
      <w:r>
        <w:rPr>
          <w:rFonts w:ascii="Amiri" w:hAnsi="Amiri" w:eastAsia="Amiri" w:cs="Amiri"/>
          <w:color w:val="111111"/>
          <w:sz w:val="28"/>
          <w:sz w:val="28"/>
          <w:szCs w:val="28"/>
          <w:rtl w:val="true"/>
          <w:lang w:bidi="ar-SA"/>
        </w:rPr>
        <w:t>ز ـ الدُّعاءُ لِصاحِبِ الأَمرِمصباح المتهجّد عن محمّد بن عيسى بإسناده عن الصالحين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وعِشرينَ مِن شَهرِ رَمَضانَ هذَا الدُّعاءَ ساجِداً وقائِماً وقاعِداً وعَلى كُلِّ حالٍ ، وفِي الشَّهرِ كُلِّهِ ، وكَيفَ ما أمكَنَكَ ومَتى حَضَرَ مِن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بَعدَ تَمجيدِ اللّهِ تَعالى وَالصَّلاةِ عَلَى النَّبِيِّ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فُلانِ بنِ فُلانٍ في هذِهِ السّاعَةِ وفي كُلِّ ساعَةٍ وَلِيّاً وحافِظاً ، وقائِداً وناصِراً ، ودَليلاً وعَيناً حَتّى تُسكِنَهُ أرضَكَ طَوعاً ، وتُمَتِّعَهُ فيها طَويلاً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يَومِ القَدرِ وأدَبُهُالإقبال عن هشام بن الحكم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يَومُها مِثلُ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في كُلِّ سَنَةٍ ، ويَومُها مِثلُ لَيلَتِها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صَبيحَةُ يَومِ لَيلَةِ القَدرِ مِثلُ لَيلَةِ القَدرِ ؛ فَاعمَل وَاجتَهِد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تعليققالَ السيّدُ ابنُ طاووسَ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الرِّوايةَ وَردت مِن عدّةِ جهاتٍ عَنِ الصّادقينَ ـ عَنِ اللّهِ جلَّ جَلالُه ـ عَليهم أفضلُ الصَّلواتِ أنَّ يومَ ليلةِ القَدرِ مِثلُ لَيلتهِ ؛ فإيّاك أن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تُهَوِّنَ بنهارِ تِسعَ عَشرَةَ ، أو إحدى وعِشرينَ ، أو ثَلاثٍ وعِشرينَ ، وتَتَّكلَ على ما عَمِلتَه في لَيلتِها وتَستَكثرَه لمولاكَ ، وأنتَ غافلٌ عَن عظيمِ نِعمتهِ ، وحقوقِ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في هذهِ الأيَّامِ الثلاثةِ المعظَّماتِ على أبلغِ الغاياتِ ، في العِباداتِ والدَّعواتِ ، واغتنامِ الحَياةِ قبلَ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 هذهِ اللَّيالي في ظاهرِ الرواياتِ عن الطّاهرينَ ما قَدَّمناهُ مِن التَّصريحِ أنّ ليلَة القَدرِ لَيلةُ ثلاثٍ وعِشرينَ ؛ فلا تُهمِل يَومَها</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5" w:name="pg2211_25274"/>
    </w:p>
    <w:p>
      <w:pPr>
        <w:pStyle w:val="Heading2"/>
        <w:numPr>
          <w:ilvl w:val="1"/>
          <w:numId w:val="1"/>
        </w:numPr>
        <w:rPr/>
      </w:pPr>
      <w:bookmarkStart w:id="646" w:name="__RefHeading___Toc1087114_3804643083"/>
      <w:bookmarkStart w:id="647" w:name="_Toc256"/>
      <w:bookmarkEnd w:id="645"/>
      <w:bookmarkEnd w:id="646"/>
      <w:r>
        <w:rPr>
          <w:rtl w:val="true"/>
        </w:rPr>
        <w:t xml:space="preserve">القسم الخامس </w:t>
      </w:r>
      <w:r>
        <w:rPr>
          <w:rtl w:val="true"/>
        </w:rPr>
        <w:t xml:space="preserve">: </w:t>
      </w:r>
      <w:r>
        <w:rPr>
          <w:rtl w:val="true"/>
        </w:rPr>
        <w:t>آداب الخروج من ضيافة اللّه</w:t>
      </w:r>
      <w:bookmarkEnd w:id="647"/>
    </w:p>
    <w:p>
      <w:pPr>
        <w:pStyle w:val="Heading3"/>
        <w:numPr>
          <w:ilvl w:val="2"/>
          <w:numId w:val="1"/>
        </w:numPr>
        <w:rPr/>
      </w:pPr>
      <w:bookmarkStart w:id="648" w:name="__RefHeading___Toc1087116_3804643083"/>
      <w:bookmarkStart w:id="649" w:name="_Toc257"/>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الخُروجِ مِن ضِيافَةِ اللّهالفصل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شَهرِ رَمَضانَالفصل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لَيلَةِ العيدِالفصل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يَومِ العيدِ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0" w:name="pg2211_25276"/>
    </w:p>
    <w:p>
      <w:pPr>
        <w:pStyle w:val="Heading3"/>
        <w:numPr>
          <w:ilvl w:val="2"/>
          <w:numId w:val="1"/>
        </w:numPr>
        <w:rPr/>
      </w:pPr>
      <w:bookmarkStart w:id="651" w:name="__RefHeading___Toc1087118_3804643083"/>
      <w:bookmarkStart w:id="652" w:name="_Toc258"/>
      <w:bookmarkEnd w:id="650"/>
      <w:bookmarkEnd w:id="651"/>
      <w:r>
        <w:rPr>
          <w:rtl w:val="true"/>
        </w:rPr>
        <w:t>أهمّ الآداب</w:t>
      </w:r>
      <w:bookmarkEnd w:id="652"/>
    </w:p>
    <w:p>
      <w:pPr>
        <w:pStyle w:val="BookText"/>
        <w:rPr/>
      </w:pPr>
      <w:r>
        <w:rPr>
          <w:rFonts w:ascii="Amiri" w:hAnsi="Amiri" w:eastAsia="Amiri" w:cs="Amiri"/>
          <w:color w:val="111111"/>
          <w:sz w:val="28"/>
          <w:sz w:val="28"/>
          <w:szCs w:val="28"/>
          <w:rtl w:val="true"/>
          <w:lang w:bidi="ar-SA"/>
        </w:rPr>
        <w:t xml:space="preserve">أهَمُّ الآدابِيبرز أهمّ آداب الخروج من الضيافة الإلهية في شهر رمضان ، بالمراجعة الذاتية الّتي يُخضع لها الصائم نفسه ، فللصائم أن يراجع نفسه في اللحظات الأخيرة من هذا الشهر ، لينظر المدى الّذي بلغه وكم اقترب من هدف هذه الضيافة؟ ، فهل يحسّ بأنَّ تغييرا معنويا قد طرأ عليه أم أنّه لا يزال عند النقطة ذاتها الّتي انطلق منها في بداية شهر رمضان ؟ في هذا السياق يقول السيّد ابن طاووس ـ رضوان اللّه عليه ـ ضمن أعمال اليوم الأخير من شهر رمضان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اعتبار جريدة أعمالك من أوّل الشهر إلى آخر يوم منه وقبل انفصاله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 ما كان عليه من حيث دخل دار ضيافة اللّه ـ جلّ جلاله ـ والحضور بين يديه ، ويعتبر معارفه باللّه ـ جلّ جلاله ـ وبرسوله صلى الله عليه و آله وبخاصَّته ، وبما عرفه من الاُمور الّتي هي من مهامّ تكليفه في دنياه وتشريفه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ازداد معرفة بها وحبّا لها وإقبالاً عليها ونشاطا وميلاً إليها ، أم حاله في التقصير على ما دخل عليه في أوَّل الشهر من سوء التدبير ، وكذلك حال رضاه بتدبير اللّه ـ جلَّ جلاله ـ هل هو قام في جميع اُموره ، أو تارة يرضى وتارة يكره ما يختاره اللّه ـ جلَّ جلاله ـ من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توكُّله على اللّه ـ جلَّ جلالهِ ـ ، هل هو على غاية ما يراد منه من السكون إلى مولاه ، أو يحتاج إلى الثقة باللّه ـ جلّ جلاله ـ إلى غير اللّه ـ جلّ جلاله ـ من علائق دنياه؟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تفويضه إلى مالك أمره؟ وكيف استحضاره بمراقبة اطّلاع اللّه ـ جلّ جلاله ـ على سرّه؟ وكيف اُنسه باللّه في خلواته وجلواته؟ وكيف وثوقه بوعود اللّه ـ جلّ جلاله ـ وتصديقه لإنجاز عداته؟ وكيف إيثاره للّه ـ جلّ جلاله ـ على من سواه؟ وكيف حبّه له وطلب قربه منه واهتمامه بتحصيل رضاه؟ وكيف شوقه إلى الخلاص من دار الابتلاء والانتقال إلى منازل الأمان من الجفاء؟ وهل هو مستثقل من التكليف ، أو يعتقد أنّ ذلك من أفضل التشريف؟ وكيف كراهته لما كره اللّه ـ جلّ جلاله ـ من الغيبة والكذب ، والنميمة والحسد ، وحبّ الرئاسة ، وكلّ ما يشغله عن مالك دنياه ومعاده؟ وغير ذلك من الأسقام للأديان الّتي تعرض لإنسان دون إنسان ، وفي زمان دون زمان ، بكلّ مرض كان قد زال حمد اللّه ـ جلّ جلاله ـ على زواله ، وقام بما يتهيَّأ له من قضاء حقّ إنعام اللّه ـ جلّ جلاله ـ وإفضاله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سروره بزوال أمراض الأديان أهمّ عنده من زوال أمراض الأبدان ، وأكمل من المسارّ بالظفر بالغنى بالدرهم والدينار ، ليكون عليه شعار التصديق بمقدار التفاوت بين الانتفاع بالدنيا الفانية والآخرة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شيئا من أمراضه وسوء أغراضه قد تخلّف وما نفع فيه علاج الشهر بعبادته ، فليعتقد أنّ الذنب له وإنّما أتاه البلاء من جهته ، فيبكي بين يدي مالك رقبته ، ويستعين برحمته على إزالته</w:t>
      </w:r>
      <w:r>
        <w:rPr>
          <w:rFonts w:eastAsia="Amiri" w:cs="Amiri" w:ascii="Amiri" w:hAnsi="Amiri"/>
          <w:color w:val="111111"/>
          <w:sz w:val="28"/>
          <w:szCs w:val="28"/>
          <w:rtl w:val="true"/>
          <w:lang w:bidi="ar-SA"/>
        </w:rPr>
        <w:t xml:space="preserve">» . </w:t>
      </w:r>
      <w:r>
        <w:rPr>
          <w:rStyle w:val="FootnoteAnchor"/>
          <w:rtl w:val="true"/>
        </w:rPr>
        <w:footnoteReference w:id="6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2211_25278"/>
    </w:p>
    <w:p>
      <w:pPr>
        <w:pStyle w:val="Heading3"/>
        <w:numPr>
          <w:ilvl w:val="2"/>
          <w:numId w:val="1"/>
        </w:numPr>
        <w:rPr/>
      </w:pPr>
      <w:bookmarkStart w:id="654" w:name="__RefHeading___Toc1087120_3804643083"/>
      <w:bookmarkStart w:id="655" w:name="_Toc259"/>
      <w:bookmarkEnd w:id="653"/>
      <w:bookmarkEnd w:id="654"/>
      <w:r>
        <w:rPr>
          <w:rtl w:val="true"/>
        </w:rPr>
        <w:t xml:space="preserve">الفصل الأوّل </w:t>
      </w:r>
      <w:r>
        <w:rPr>
          <w:rtl w:val="true"/>
        </w:rPr>
        <w:t xml:space="preserve">: </w:t>
      </w:r>
      <w:r>
        <w:rPr>
          <w:rtl w:val="true"/>
        </w:rPr>
        <w:t>وداع شهر رمضان</w:t>
      </w:r>
      <w:bookmarkEnd w:id="655"/>
    </w:p>
    <w:p>
      <w:pPr>
        <w:pStyle w:val="Heading4"/>
        <w:numPr>
          <w:ilvl w:val="3"/>
          <w:numId w:val="1"/>
        </w:numPr>
        <w:rPr/>
      </w:pPr>
      <w:bookmarkStart w:id="656" w:name="__RefHeading___Toc1087122_3804643083"/>
      <w:bookmarkStart w:id="657" w:name="_Toc260"/>
      <w:bookmarkEnd w:id="656"/>
      <w:r>
        <w:rPr/>
        <w:t>۱</w:t>
      </w:r>
      <w:r>
        <w:rPr>
          <w:rtl w:val="true"/>
        </w:rPr>
        <w:t xml:space="preserve"> </w:t>
      </w:r>
      <w:r>
        <w:rPr>
          <w:rtl w:val="true"/>
        </w:rPr>
        <w:t xml:space="preserve">/ </w:t>
      </w:r>
      <w:r>
        <w:rPr/>
        <w:t>۱</w:t>
      </w:r>
      <w:r>
        <w:rPr>
          <w:rtl w:val="true"/>
        </w:rPr>
        <w:t xml:space="preserve"> وداع الشّهر في آخر جمعة منه</w:t>
      </w:r>
      <w:bookmarkEnd w:id="657"/>
    </w:p>
    <w:p>
      <w:pPr>
        <w:pStyle w:val="Heading4"/>
        <w:numPr>
          <w:ilvl w:val="3"/>
          <w:numId w:val="1"/>
        </w:numPr>
        <w:rPr/>
      </w:pPr>
      <w:bookmarkStart w:id="658" w:name="__RefHeading___Toc1087124_3804643083"/>
      <w:bookmarkStart w:id="659" w:name="_Toc261"/>
      <w:bookmarkEnd w:id="658"/>
      <w:r>
        <w:rPr/>
        <w:t>۱</w:t>
      </w:r>
      <w:r>
        <w:rPr>
          <w:rtl w:val="true"/>
        </w:rPr>
        <w:t xml:space="preserve"> </w:t>
      </w:r>
      <w:r>
        <w:rPr>
          <w:rtl w:val="true"/>
        </w:rPr>
        <w:t xml:space="preserve">/ </w:t>
      </w:r>
      <w:r>
        <w:rPr/>
        <w:t>۲</w:t>
      </w:r>
      <w:r>
        <w:rPr>
          <w:rtl w:val="true"/>
        </w:rPr>
        <w:t xml:space="preserve"> وداع الشّهر في آخر ليلة منه</w:t>
      </w:r>
      <w:bookmarkEnd w:id="659"/>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شَهرِ رَمَضانَ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وَداعُ الشَّهرِ في آخِرِ جُمُعَةٍ مِنهُفضائل الأشهر الثلاثة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آخِرِ جُمُعَةٍ مِن شَهرِ رَمَضانَ ، فَلَمّا بَصُرَ بي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 هذا آخِرُ جُمُعَةٍ مِن شَهرِ رَمَضانَ ، فَوَدِّعهُ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صِيامِنا إيّاهُ ، فَإِن جَعَلتَهُ فَاجعَلني مَرحوماً ، ولا تَجعَلني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قالَ ذلِكَ ظَفِرَ بِإِحدَى الحُسنَيَينِ ، إمّا بِبُلوغِ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وإمّا بِغُفرانِ اللّهِ ورَحمَتِهِ</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وَداعُ الشَّهرِ في آخِرِ لَيلَةٍ مِنهُالإقبال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وَقتَ الوَداعِ لِشَهرِ الصِّيامِ رَوَيناهُ عَن أحَدِ الأَئِمَّةِ ـ عَلَيهِم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2211_25279"/>
    </w:p>
    <w:p>
      <w:pPr>
        <w:pStyle w:val="Heading4"/>
        <w:numPr>
          <w:ilvl w:val="3"/>
          <w:numId w:val="1"/>
        </w:numPr>
        <w:rPr/>
      </w:pPr>
      <w:bookmarkStart w:id="661" w:name="__RefHeading___Toc1087126_3804643083"/>
      <w:bookmarkStart w:id="662" w:name="_Toc262"/>
      <w:bookmarkEnd w:id="660"/>
      <w:bookmarkEnd w:id="661"/>
      <w:r>
        <w:rPr/>
        <w:t>۱</w:t>
      </w:r>
      <w:r>
        <w:rPr>
          <w:rtl w:val="true"/>
        </w:rPr>
        <w:t xml:space="preserve"> </w:t>
      </w:r>
      <w:r>
        <w:rPr>
          <w:rtl w:val="true"/>
        </w:rPr>
        <w:t xml:space="preserve">/ </w:t>
      </w:r>
      <w:r>
        <w:rPr/>
        <w:t>۳</w:t>
      </w:r>
      <w:r>
        <w:rPr>
          <w:rtl w:val="true"/>
        </w:rPr>
        <w:t xml:space="preserve"> سيرة الإمام زين العابدين في آخر ليلة منه</w:t>
      </w:r>
      <w:bookmarkEnd w:id="662"/>
    </w:p>
    <w:p>
      <w:pPr>
        <w:pStyle w:val="BookText"/>
        <w:rPr/>
      </w:pPr>
      <w:r>
        <w:rPr>
          <w:rFonts w:ascii="Amiri" w:hAnsi="Amiri" w:eastAsia="Amiri" w:cs="Amiri"/>
          <w:color w:val="111111"/>
          <w:sz w:val="28"/>
          <w:sz w:val="28"/>
          <w:szCs w:val="28"/>
          <w:rtl w:val="true"/>
          <w:lang w:bidi="ar-SA"/>
        </w:rPr>
        <w:t xml:space="preserve">أفضَلُ السَّلامِ ـ مِن كِتابٍ فيهِ مَسائِلُ جَماعَةٍ مِن أعيانِ الأَصحابِ ، وقَد وَقَّعَ عليه السلام بَعدَ كُلِّ مَسأَلَةٍ بِالجَوابِ ، وهذا لَفظُ ما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w:t>
      </w:r>
      <w:r>
        <w:rPr>
          <w:rStyle w:val="FootnoteAnchor"/>
          <w:rtl w:val="true"/>
        </w:rPr>
        <w:footnoteReference w:id="642"/>
      </w:r>
      <w:r>
        <w:rPr>
          <w:rFonts w:ascii="Amiri" w:hAnsi="Amiri" w:eastAsia="Amiri" w:cs="Amiri"/>
          <w:color w:val="111111"/>
          <w:sz w:val="28"/>
          <w:sz w:val="28"/>
          <w:szCs w:val="28"/>
          <w:rtl w:val="true"/>
          <w:lang w:bidi="ar-SA"/>
        </w:rPr>
        <w:t xml:space="preserve">شَهرِ رَمَضانَ مَتى يَكونُ؟ فَقَدِ اختَلَفَ أصحابُنا 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لَيلَةٍ مِنهُ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يَومٍ مِنهُ ، إذا رُئِيَ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 وَالوَداعُ يَقَعُ في آخِرِ لَيلَةٍ مِنهُ ، فَإِن خافَ أن يَنقُصَ الشَّهرُ جَعَلَهُ في لَيلَتَينِ</w:t>
      </w:r>
      <w:r>
        <w:rPr>
          <w:rFonts w:eastAsia="Amiri" w:cs="Amiri" w:ascii="Amiri" w:hAnsi="Amiri"/>
          <w:color w:val="111111"/>
          <w:sz w:val="28"/>
          <w:szCs w:val="28"/>
          <w:rtl w:val="true"/>
          <w:lang w:bidi="ar-SA"/>
        </w:rPr>
        <w:t xml:space="preserve">» .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آخِرُ لَيلَةٍ مِن شَهرِ رَمَضانَ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شَهرُ رَمَضانَ الَّذي أنزَلتَ فيهِ القُرآنَ وقَد تَصَرَّمَ ، وأعوذُ بِوَجهِكَ الكَريمِ يا رَبِّ ، أن يَطلُعَ الفَجرُ مِن لَيلَتي هذِهِ أو يَتَصَرَّمَ شَهرُ رَمَضانَ ، ولَكَ قِبَلي تَبِعَةٌ أو ذَنبٌ تُريدُ أن تُعَذِّبَني بِهِ يَومَ ألقاكَ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وَدَّعَ شَهرَ رَمَضانَ في آخِرِ لَيلَةٍ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لاتَجعَلهُ آخِرَ العَهدِ مِن صِيامي لِشَهرِ رَمَضانَ ، وأعوذُ بِكَ أن يَطلُعَ فَجرُ هذِهِ اللَّيلَةِ إلاّ وقَد غَفَرتَ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تَعالى لَهُ قَبلَ أن يُصبِحَ ورَزَقَهُ الإِنابَةَ إلَيهِ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سيرةُ الإمامِ زَينِ العابدينَ في آخَرِ لَيلَةٍ مِنهُالإمام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دَخَلَ شَهرُ رَمَضانَ لا يَضرِبُ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 لَهُ ولا أمَةً ، وكانَ إذا أذنَبَ العَبدُ وَالأَمَةُ يَكتُبُ عِندَهُ أذنَبَ فُلانٌ ، أذنَبَت فُلانَةُ يَومَ كَذا وكَذا ، ولَم يُعاقِبهُ فَيَجتَمِعُ عَلَيهِمُ الأَدَبُ ، حَتّى إذا كانَ آخِرُ لَيلَةٍ مِن شَهرِ رَمَضانَ دَعاهُم وجَمَعَهُم حَولَهُ ، ثُمَّ أظهَرَ الكِتابَ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 فَعَلتَ كَذا وكَذا ولَم اُؤَدِّبكَ أتَذكُرُ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يَابنَ رَسولِ اللّهِ ، حَتّى يَأتِيَ عَلى آخِرِهِم ويُقَرِّرَهُم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وَسَطَهُم ويَقولُ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اِرفَعوا أصواتَكُم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إنَّ رَبَّكَ قَد أحصى عَلَيكَ كُلَّ ما عَمِلتَ ، كَما أحصَيتَ عَلَينا كُلَّ ما عَمِلنا ، وَلَدَيهِ كِتابٌ يَنطِقُ عَلَيكَ بِالحَقِّ ، لا يُغادِرُ صَغيرَةً ولا كَبيرَةً مِمّا أتَيتَ إلاّ أحصاها ، وتَجِدُ كُلَّ ما عَمِلتَ لَدَيهِ حاضِرا ، كَما وَجَدنا كُلَّ ما عَمِلنا لَدَيك حاضِرا ، فَاعفُ وَاصفَح كَما تَرجو مِنَ المَليكِ العَفوَ ، وكَما تُحِبُّ أن يَعفُوَ المَليكُ عَنكَ ، فَاعفُ عَنّا تَجِدهُ عَفُوّا ، وبِكَ رَحيما ، ولَكَ غَفورا ، ولا يَظلِمُ رَبُّك أحَدا ، كَما لَدَيكَ كِتابٌ يَنطِقُ عَلَينا بِالحَقِّ ، لا يُغادِرُ صَغيرَةً ولا كَبيرَةً مِمّا أتَيناها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يا عَلِيَّ بنَ الحُسَينِ ، ذُلَّ مَقامِكَ بَينَ يَدَي رَبِّكَ الحَكَمِ العَدلِ الَّذي لا يَظلِمُ مِثقالَ حَبَّةٍ مِن خَردَلٍ ، ويَأتي بِها يَومَ القِيامَةِ ، وكَفى بِاللّهِ حَسيبا وشَهيدا ، فَاعفُ وَاصفَح يَعفو </w:t>
      </w:r>
      <w:r>
        <w:rPr>
          <w:rStyle w:val="FootnoteAnchor"/>
          <w:rtl w:val="true"/>
        </w:rPr>
        <w:footnoteReference w:id="646"/>
      </w:r>
      <w:r>
        <w:rPr>
          <w:rFonts w:ascii="Amiri" w:hAnsi="Amiri" w:eastAsia="Amiri" w:cs="Amiri"/>
          <w:color w:val="111111"/>
          <w:sz w:val="28"/>
          <w:sz w:val="28"/>
          <w:szCs w:val="28"/>
          <w:rtl w:val="true"/>
          <w:lang w:bidi="ar-SA"/>
        </w:rPr>
        <w:t xml:space="preserve">عَنكَ المَليكُ ويَصفَحُ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لْيَعْفُواْ وَلْيَصْفَحُواْ أَلاَ تُحِبُّونَ أَن يَغْفِرَ اللَّهُ لَكُمْ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بِذلِكَ عَلى نَفسِهِ ويُلَقِّنُهُم ، وهُم يُنادون مَعَهُ ، وهُوَ واقِفٌ بَينَهُم يَبكي ويَنوحُ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إنَّكَ أمَرتَنا أن نَعفُوَ عَمَّن ظَلَمَنا ، فَقَد ظَلَمنا أنفُسَنا ، فَنَحنُ قَد عَفَونا عَمَّن ظَلَمَنا كَما أمَرتَ ، فَاعفُ عَنّا فَإِنَّكَ أولى بِذلِكَ مِنّا ومِنَ المَأمورينَ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2211_25281"/>
    </w:p>
    <w:p>
      <w:pPr>
        <w:pStyle w:val="Heading4"/>
        <w:numPr>
          <w:ilvl w:val="3"/>
          <w:numId w:val="1"/>
        </w:numPr>
        <w:rPr/>
      </w:pPr>
      <w:bookmarkStart w:id="664" w:name="__RefHeading___Toc1087128_3804643083"/>
      <w:bookmarkStart w:id="665" w:name="_Toc263"/>
      <w:bookmarkEnd w:id="663"/>
      <w:bookmarkEnd w:id="664"/>
      <w:r>
        <w:rPr/>
        <w:t>۱</w:t>
      </w:r>
      <w:r>
        <w:rPr>
          <w:rtl w:val="true"/>
        </w:rPr>
        <w:t xml:space="preserve"> </w:t>
      </w:r>
      <w:r>
        <w:rPr>
          <w:rtl w:val="true"/>
        </w:rPr>
        <w:t xml:space="preserve">/ </w:t>
      </w:r>
      <w:r>
        <w:rPr/>
        <w:t>۴</w:t>
      </w:r>
      <w:r>
        <w:rPr>
          <w:rtl w:val="true"/>
        </w:rPr>
        <w:t xml:space="preserve"> دعاء الإمام زين العابدين في وداع الشّهر</w:t>
      </w:r>
      <w:bookmarkEnd w:id="665"/>
    </w:p>
    <w:p>
      <w:pPr>
        <w:pStyle w:val="BookText"/>
        <w:rPr/>
      </w:pPr>
      <w:r>
        <w:rPr>
          <w:rFonts w:ascii="Amiri" w:hAnsi="Amiri" w:eastAsia="Amiri" w:cs="Amiri"/>
          <w:color w:val="111111"/>
          <w:sz w:val="28"/>
          <w:sz w:val="28"/>
          <w:szCs w:val="28"/>
          <w:rtl w:val="true"/>
          <w:lang w:bidi="ar-SA"/>
        </w:rPr>
        <w:t xml:space="preserve">وأَمَرتَنا أن لا نَرُدَّ سائِلاً عَن أبوابِنا ، وقَد أتَيناكَ سُؤّالاً ومَساكينَ ، وقَد أنَخنا بِفِنائِكَ وبِبابِكَ ، نَطلُبُ نائِلَكَ ومَعروفَكَ وعَطاءَكَ ، فَامنُن بِذلِكَ عَلَينا ، ولا تُخَيِّبنا فَإِنَّكَ أولى بِذلِكَ مِنّا ومِنَ المَأمورينَ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كَرُمتَ فَأَكرِمني ؛ إذ كُنتُ مِن سُؤّالِكَ ، وجُدتَ بِالمَعروفِ فَاخلِطني بِأَهلِ نَوالِكَ يا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يُقبِلُ عَلَيهِم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عَنكُم ، فَهَل عَفَوتُم عَنّي ومِمّا كانَ مِنّي إلَيكُم مِن سوءِ مَلَكَةٍ؟ فَإِنّي مَليكُ سوءٍ ، لَئِيمٌ ظالِمٌ ، مَملوكٌ لِمَليكٍ كَريمٍ جَوادٍ عادِلٍ مُحسِنٍ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أسَأتَ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 وأعتِقهُ مِنَ النّارِ كَما أعتَقَ رِقابَنا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فَيَقولونَ ذلِكَ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آمينَ يا رَبَّ العالَمين ، اِذهَبوا فَقَد عَفَوتُ عَنكُم ، وأعتَقتُ رِقابَكُم رَجاءً لِلعَفوِ عَنّي وعِتقِ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الفِطرِ أجازَهُم بِجَوائِزَ تَصونُهُم وتُغنيهِم عَمّا في أيدِي النّاسِ </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دُعاءُ الإمامِ زَينِ العابدينَ في وَداعِ الشَّهرِالإمام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لايَرغَبُ فِي الجَزاءِ ، ويا مَن لايَندَمُ عَلَى العَطاءِ ، ويا مَن لا يُكافِئُ عَبدَهُ عَلَى السَّواءِ ، مِنَّتُكَ ابتِداءٌ ، وعَفوُكَ تَفَضُّلٌ ، وعُقوبَتُكَ عَدلٌ ، وقَضاؤُكَ خِيَرَةٌ ، إن أعطَيتَ لَم تَشُب عَطاءَكَ بِمَنٍّ ، وإن مَنَعتَ لَم يَكُن مَنعُكَ تَعَدِّياً ، تَشكُرُ مَن شَكَرَكَ وأنتَ ألهَمتَهُ شُكرَكَ ، وتُكافِئُ مِن حَمدِكَ وأنتَ عَلَّمتَهُ حَمدَكَ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تَستُرُ عَلى مَن لَو شِئتَ فَضَحتَهُ ، وتَجودُ عَلى مَن لَو شِئتَ مَنَعتَهُ ، وكِلاهُما أهلٌ مِنكَ لِلفَضيحَةِ وَالمَنعِ ، غَيرَ أنَّكَ بَنَيتَ أفعالَكَ عَلَى التَّفَضُّلِ ، وأجرَيتَ قُدرَتَكَ عَلَى التَّجاوُزِ ، وتَلَقَّيتَ مَن عَصاكَ بِالحِلمِ ، وأمهَلتَ مَن قَصَدَ لِنَفسِهِ بِالظُّلمِ ، تَستَنظِرُهُم بِأَناتِكَ إلَى الإِنابَةِ ، وتَترُكُ مُعاجَلَتَهُم إلَى التَّوبَةِ لِكَيلا يَهلِكَ عَلَيكَ هالِكُهُم ، ولايَشقى بِنِعمَتِكَ شَقِيُّهُم إلاّ عَن طولِ الإِعذارِ إلَيهِ ، وبَعدَ تَرادُفِ الحُجَّةِ عَلَيهِ ، كَرَماً مِن عَفوِكَ يا كَريمُ ، وعائِدَةً </w:t>
      </w:r>
      <w:r>
        <w:rPr>
          <w:rStyle w:val="FootnoteAnchor"/>
          <w:rtl w:val="true"/>
        </w:rPr>
        <w:footnoteReference w:id="649"/>
      </w:r>
      <w:r>
        <w:rPr>
          <w:rFonts w:ascii="Amiri" w:hAnsi="Amiri" w:eastAsia="Amiri" w:cs="Amiri"/>
          <w:color w:val="111111"/>
          <w:sz w:val="28"/>
          <w:sz w:val="28"/>
          <w:szCs w:val="28"/>
          <w:rtl w:val="true"/>
          <w:lang w:bidi="ar-SA"/>
        </w:rPr>
        <w:t xml:space="preserve">مِن عَطفِكَ يا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فَتَحتَ لِعِبادِك باباً إلى عَفوِكَ وسَمَّيتَهُ التَّوبَةَ ، وجَعَلتَ عَلى ذلِكَ البابِ دَليلاً مِن وَحيِكَ لِئَلاّ يَضِلّوا عَنهُ ، فَقُلتَ تَبارَكَ اسمُك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إِلَى اللَّهِ تَوْبَةً نَّصُوحا عَسَى رَبُّكُمْ أَن يُكَفِّرَ عَنكُمْ سَيِّئاتِكُمْ وَ يُدْخِلَكُمْ جَنَّـتٍ تَجْرِى مِن تَحْتِهَا الْأَنْهَـرُ يَوْمَ لاَ يُخْزِى اللَّهُ النَّبِىَّ وَ الَّذِينَ ءَامَنُواْ مَعَهُ نُورُهُمْ يَسْعَى بَيْنَ أَيْدِيهِمْ وَ بِأَيْمَـنِهِمْ يَقُولُونَ رَبَّنَآ أَتْمِمْ لَنَا نُورَنَا وَ اغْفِرْ لَنَآ إِنَّكَ عَلَى كُلِّ شَىْ ءٍ قَدِيرٌ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فَما عُذرُ مَن أغفَلَ دُخولَ ذلِكَ المَنزِلِ بَعدَ فَتحِ البابِ ، وإقامَةِ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زِدتَ فِي السَّومِ </w:t>
      </w:r>
      <w:r>
        <w:rPr>
          <w:rStyle w:val="FootnoteAnchor"/>
          <w:rtl w:val="true"/>
        </w:rPr>
        <w:footnoteReference w:id="651"/>
      </w:r>
      <w:r>
        <w:rPr>
          <w:rFonts w:ascii="Amiri" w:hAnsi="Amiri" w:eastAsia="Amiri" w:cs="Amiri"/>
          <w:color w:val="111111"/>
          <w:sz w:val="28"/>
          <w:sz w:val="28"/>
          <w:szCs w:val="28"/>
          <w:rtl w:val="true"/>
          <w:lang w:bidi="ar-SA"/>
        </w:rPr>
        <w:t xml:space="preserve">عَلى نَفسِكَ لِعِبادِكَ تُريدُ رِبحَهُم في مُتاجَرَتِهِم لَكَ ، وفَوزَهُم بِالوِفادَةِ عَلَيكَ وَالزِّيادَةِ منِكَ ،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عَشْرُ أَمْثَالِهَا وَمَن جَآءَ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 لَهُمْ فِى سَبِيلِ اللَّهِ كَمَثَلِ حَبَّةٍ أَنبَتَتْ سَبْعَ سَنَابِلَ فِى كُلِّ سُنبُلَةٍ مِّاْئَةُ حَبَّةٍ وَاللَّهُ يُضَـعِفُ لِمَن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يَشَآءُ</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فَيُضَـعِفَهُ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وما أنزَلتَ مِن نظائِرِهِنَّ فِي القُرآنِ مِن تَضاعيفِ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دَلَلتَهُم بِقَولِكَ مِن غَيبِكَ وتَرغيبِكَ الَّذي فيهِ حَظُّهُم عَلى ما لَو سَتَرتَهُ عَنهُم لَم تُدرِكهُ أبصارُهُم ، ولَم تَعِهِ أسماعُهُم ، ولَم تَلحَقهُ أوهامُهُم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اذكُروني أَذكُركُم وَاشكُرُوا لي ولا تَكفُرونِ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وَلَئِن كَفَرْتُمْ إِنَّ عَذَابِى لَشَدِيدٌ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ادْعُونِى أَسْتَجِبْ لَكُمْ إِنَّ الَّذِينَ يَسْتَكْبِرُونَ عَنْ عِبَادَتِى سَيَدْخُلُونَ جَهَنَّمَ دَاخِرِينَ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فَسَمَّيتَ دُعاءَكَ عِبادَةً وتَركَهُ استِكباراً ، وتَوَعَّدتَ عَلى تَركِهِ دُخولَ جَهَنَّمَ داخِرينَ ، فَذَكَروكَ بِمَنِّكَ ، وشَكَروكَ بِفَضلِكَ ، ودَعَوكَ بِأَمرِكَ ، وتَصَدَّقوا لَكَ طَلَباً لِمَزيدِكَ ، وفيها كانَت نَجاتُهُم مِن غَضَبِكَ ، وفَوزُهِم بِرِضاكَ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دَلَّ مَخلوقٌ مَخلوقاً مِن نَفسِهِ عَلى مِثلِ الَّذي دَلَلتَ عَلَيهِ عِبادَكَ مِنكَ ، كانَ مَوصوفاً بِالإِحسانِ ، ومَنعوتاً بِالاِمتِنانِ ، ومَحموداً بِكُلِّ لِسانٍ ، فَلَكَ الحَمدُ ما وُجِدَ في حَمدِكَ مَذهَبٌ ، وما بَقِيَ لِلحَمدِ لَفظٌ تُحمَدُ بِهِ ، ومَعنىً يَنصَرِفُ إلَيهِ ، يا مَن تَحَمَّدَ إلى عِبادِهِ بِالإِحسانِ وَالفَضلِ ، وغَمَرَهُم بِالمَنِّ وَالطَّولِ ، ما أفشى فينا نِعمَتَكَ ، وأسبَغَ عَلَينا مِنَّتَكَ ، وأخَصَّنا بِبِرِّكَ ، هَدَيتَنا لِدينِكَ الَّذِي اصطَفَيتَ ، ومِلَّتِكَ الَّتِي ارتَضَيتَ ، وسَبيلِكَ الَّذي سَهَّلتَ ، وبَصَّرتَنَا الزُّلفَةَ لَدَيكَ ، وَالوُصولَ إلى كَرامَتِكَ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وأنتَ جَعَلتَ مِن صَفايا تِلكَ الوَظائِفِ ، وخَصائِصِ تِلكَ الفُروضِ شَهرَ رَمَضانَ الَّذي اختَصَصتَهُ مِن سائِرِ الشُّهورِ ، وتَخَيَّرتَهُ مِن جَميعِ الأَزمِنَةِ وَالدُّهورِ ، وآثَرتَهُ عَلى كُلِّ أوقاتِ السَّنَةِ بِما أنزَلتَ فيهِ مِنَ القُرآنِ وَالنّورِ ، وضاعَفتَ فيهِ مِنَ الإِيمانِ ، وفَرَضتَ فيهِ مِنَ الصِّيامِ ، ورَغَّبتَ فيهِ مِنَ القِيامِ ، وأجلَلتَ فيهِ مِن لَيلَةِ القَدرِ الَّتي هِيَ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آثَرتَنا بِهِ عَلى سائِرِ الاُمَمِ ، وَاصطَفَيتَنا بِفَضلِهِ دونَ أهلِ المِلَلِ ، فَصُمنا بِأَمرِكَ نَهارَهُ ، وُقمنا بِعَونِكَ لَيلَهُ مُتَعَرِّضينَ بِصِيامِهِ وقِيامِهِ لِما عَرَّضتَنا لَهُ مِن رَحمَتِكَ ، وتَسَبَّبنا إلَيهِ مِن مَثوبَتِكَ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المَليءُ بِما رُغِبَ فيهِ إلَيكَ ، الجَوادُ بِما سُئِلَت مِن فَضلِكَ ، القَريبُ إلى مَن حاوَلَ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فينا هذَا الشَّهرُ مُقامَ حَمدٍ ، وصَحِبَنا صُحبَةَ مَبرورٍ ، وأربَحَنا أفضَلَ أرباحِ العالَمينَ ، ثُمَّ قَد فارَقَنا عِندَ تَمامِ وَقتِهِ وانقِطاعِ مُدَّتِهِ ، ووَفاءِ عَدَدِهِ ، فَنَحنُ مُوَدِّعوهُ وَداعَ مَن عَزَّ فِراقُهُ عَلَينا ، وغَمَّنا وأوحَشَنَا انصِرافُهُ عَنّا ، ولَزِمَنا لَهُ الذِّمامُ المَحفوظُ وَالحُرمَةُ المَرعِيَّةُ ، وَالحَقُّ المَقضِيُّ ، فَنَحنُ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شَهرَ اللّهِ الأَكبَرَ ويا عيدَ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أكرَمَ مَصحوبٍ مِنَ الأَوقاتِ ، ويا خَيرَ شَهرٍ في الأَيّامِ وَالسّاعاتِ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شَهرٍ قَرُبَت فيهِ الآمالُ ، ونُشِرَت فيهِ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قَرينٍ جَلَّ قَدرُهُ مَوجوداً ، وأفجَعَ فَقدُهُ مَفقوداً ومَرجُوٍّ آلَمَ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أليفٍ آنَسَ مُقبِلاً فَسَرَّ ، وأوحَشَ مُنقَضِياً فَمَضَّ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مُجاوِرٍ رَقَّت فيهِ القُلوبُ ، وقَلَّت فيهِ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ناصِرٍ أعانَ عَلَى الشَّيطانِ ، وصاحِبٍ سَهَّلَ سُبَلَ الإِحسانِ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ما أكثَرَ عُتَقاءَ اللّهِ فيكَ ، وما أسعَدَ 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ما كانَ أمحاكَ لِلذُّنوبِ وأستَرَكَ لِأَنواعِ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ما كانَ أطولَكَ عَلَى المُجرِمينَ ، وأهيَبَكَ في صُدورِ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شَهرٍ لا تُنافِسُهُ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شَهرٍ هُوَ مِن كُلِّ أمرٍ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غَيرَ كَريهِ المُصاحَبَةِ ، ولا ذَميمِ المُلابَسَةِ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السَّلامُ عَلَيكَ كَما وَفَدتَ عَلَينا بِالبَرَكاتِ ، وغَسَلتَ عَنّا دَنَسَ الخَطيئاتِ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غَيرَ مُوَدِّعٍ بَرَما </w:t>
      </w:r>
      <w:r>
        <w:rPr>
          <w:rStyle w:val="FootnoteAnchor"/>
          <w:rtl w:val="true"/>
        </w:rPr>
        <w:footnoteReference w:id="658"/>
      </w:r>
      <w:r>
        <w:rPr>
          <w:rFonts w:ascii="Amiri" w:hAnsi="Amiri" w:eastAsia="Amiri" w:cs="Amiri"/>
          <w:color w:val="111111"/>
          <w:sz w:val="28"/>
          <w:sz w:val="28"/>
          <w:szCs w:val="28"/>
          <w:rtl w:val="true"/>
          <w:lang w:bidi="ar-SA"/>
        </w:rPr>
        <w:t xml:space="preserve">، ولامَتروكٍ صِيامُهُ سَأَماً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مَطلوبٍ قَبلَ وَقتِهِ ، ومَحزونٍ عَلَيهِ قَبلَ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كَم مِن سوءٍ صُرِفَ بِكَ عَنّا ، وكَم مِن خَيرٍ اُفيضَ بِكَ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لَيلَةِ القَدرِ الَّتي هِيَ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ما كانَ أحرَصَنا بِالأَمسِ عَلَيكَ ، وأشَدَّ شَوقَنا غَداً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فَضلِكَ الَّذي حُرِمناهُ ، وعَلى ماضٍ مِن بَرَكاتِكَ سُلِبناهُ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أهلُ هذَا الشَّهرِ الَّذي شَرَّفتَنا بِهِ ، ووَفَّقتَنا بِمَنِّكَ لَهُ ، حينَ جَهِلَ الأَشقِياءُ وَقتَهُ ، وحُرِموا لِشَقائِهِم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 ما آثَرتَنا بِهِ مِن مَعرِفَتِهِ ، وهَدَيتَنا لَهُ مِن سُنَّتِهِ ، وقَد تَوَلَّينا بِتَوفيقِكَ صِيامَهُ وقِيامَهُ عَلى تَقصيرٍ ، وأدَّينا فيهِ قَليلاً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إقراراً بِالإِساءَةِ ، وَاعتِرافاً بِالإِضاعَةِ ، ولَكَ مِن قُلوبِنا عَقدُ النَّدَمِ ، ومِن ألسِنَتِنا صِدقُ الاِعتِذارِ ، فَأجُرنا عَلى ما أصابَنا فيهِ مِنَ التَّفريطِ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أجراً نَستَدرِكُ بِهِ الفَضلَ المَرغوبَ فيهِ ، ونَعتاضُ بِهِ مِن أنواعِ الذُّخرِ المَحروصِ عَلَيهِ ، وأوجِب لَنا عُذرَكَ عَلى ماقَصَّرنا فيهِ مِن حَقِّكَ ، وابلُغ بِأَعمارِنا ما بَينَ أيدينا مِن شَهرِ رَمَضانَ المُقبِلِ ، فَإِذا بَلَّغتَناهُ فَأَعِنّا عَلى تَناوُلِ ما أنتَ أهلُهُ مِنَ العِبادَةِ ، وأدِّنا إلَى القِيامِ بِما يَستَحِقُّهُ مِنَ الطّاعَةِ ، وأَجرِ لَنا مِن صالِحِ العَمَلِ ما يَكونُ دَرَكاً لِحَقِّكَ فِي الشَّهرَينِ مِن شُهورِ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وما ألمَمنا </w:t>
      </w:r>
      <w:r>
        <w:rPr>
          <w:rStyle w:val="FootnoteAnchor"/>
          <w:rtl w:val="true"/>
        </w:rPr>
        <w:footnoteReference w:id="659"/>
      </w:r>
      <w:r>
        <w:rPr>
          <w:rFonts w:ascii="Amiri" w:hAnsi="Amiri" w:eastAsia="Amiri" w:cs="Amiri"/>
          <w:color w:val="111111"/>
          <w:sz w:val="28"/>
          <w:sz w:val="28"/>
          <w:szCs w:val="28"/>
          <w:rtl w:val="true"/>
          <w:lang w:bidi="ar-SA"/>
        </w:rPr>
        <w:t xml:space="preserve">بِهِ في شَهرِنا هذا مِن لَمَمٍ أو إثمٍ ، أو واقَعنا فيهِ مِن ذَنبٍ ، وَاكتَسَبنا فيهِ مِن خَطيئَةٍ عَلى تَعَمُّدٍ مِنّا ، أو عَلى نِسيانٍ ظَلَمنا فيهِ أنفُسَنا ، أوِ انتَهَكنا بِهِ حُرمَةً مِن غَيرِنا ؛ فَصَلِّ عَلى مُحَمَّدٍ وآلِهِ ، وَاستُرنا بِسِترِكَ ، وَاعفُ عَنّا بِعَفوِكَ ، ولا تَنصِبنا فيهِ لِأَعيُنِ الشّامِتينَ ، ولاتَبسُط عَلَينا فيهِ ألسُنَ الطَّاغينَ ، وَاستَعمِلنا بِما يَكونُ حِطَّةً وكَفّارَةً لِما أنكَرتَ مِنّا فيهِ ، بِرَأفَتِكَ الَّتي لاتَنفَدُ وفَضلِكَ الَّذي لايَنقُصُ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وَاجبُر مُصيبَتَنا بِشَهرِنا ، وبارِك لَنا في يَومِ عيدِنا وفِطرِنا ، وَاجعَلهُ مِن خَيرِ يَومٍ مَرَّ عَلَينا ، أجلَبِهِ لِعَفوٍ وأمحاهُ لِذَنبٍ ، وَاغفِر لَنا ماخَفِيَ مِن ذُنوبِنا وما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اسلَخنا بِانسِلاخِ هذَا الشَّهرِ مِن خَطايانا ، وأخرِجنا بِخُروجِهِ مِن سَيِّئاتِنا ، وَاجعَلنا مِن أسعَدِ أهلِهِ بِهِ وأجزَلِهِم قِسماً فيهِ ، وأوفَرِهِم حَظّاً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رَعى </w:t>
      </w:r>
      <w:r>
        <w:rPr>
          <w:rStyle w:val="FootnoteAnchor"/>
          <w:rtl w:val="true"/>
        </w:rPr>
        <w:footnoteReference w:id="660"/>
      </w:r>
      <w:r>
        <w:rPr>
          <w:rFonts w:ascii="Amiri" w:hAnsi="Amiri" w:eastAsia="Amiri" w:cs="Amiri"/>
          <w:color w:val="111111"/>
          <w:sz w:val="28"/>
          <w:sz w:val="28"/>
          <w:szCs w:val="28"/>
          <w:rtl w:val="true"/>
          <w:lang w:bidi="ar-SA"/>
        </w:rPr>
        <w:t>هذَا الشَّهرَ حَقَّ رِعايَتِهِ ، وحَفِظَ حُرمَتَهُ حَقَّ حِفظِها ، وقامَ بِحُدودِهِ حَقَّ قِيامِها ، وَاتَّقى ذُنوبَهُ حَقَّ تُقاتِها ، أو تَقَرَّبَ إلَيكَ بِقُربَةٍ أوجَبَت رِضاكَ لَهُ ، وعَطَفَت رَحمَتَكَ عَلَيهِ ، فَهَب لَنا مِثلَهُ مِن وُجدِكَ ، وأعطِنا أضعافَهُ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فَضلِكَ ، فَإِنَّ فَضلَكَ لايَغيضُ ، وإنَّ خَزائِنَكَ لاتَنقُصُ بَل تَفيضُ ، وإنَّ مَعادِنَ إحسانِكَ لاتَفنى ، وإنَّ عَطاءَكَ لَلعَطاءُ المُهَنَّأُ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وَاكتُب لَنا مِثلَ اُجورِ مَن صامَهُ ، أو تَعَبَّدَ لَكَ فيهِ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نَتوبُ إلَيكَ في يَومِ فِطرِنَا الَّذي جَعَلتَهُ لِلمُؤمِنينَ عيداً وسُروراً ، ولِأَهلِ مِلَّتِكَ مَجمَعاً ومُحتَشَداً مِن كُلِّ ذَنبٍ أذنَبناهُ ، أو سوءٍ أسلَفناهُ ، أو خاطِرِ شَرٍّ أضمَرناهُ ، تَوبَةَ مَن لا يَنطَوي عَلى رُجوعٍ إلى ذَنبٍ ، ولا يَعودُ بَعدَها في خَطيئَةٍ ، تَوبَةً نَصوحاً خَلَصَت مِنَ الشَّكِ وَالاِرتِيابِ ، فَتَقَبَّلها مِنّا وَارضَ عَنَّا وثَبِّتنا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خَوفَ عِقابِ الوَعيدِ ، وشَوقَ ثَوابِ المَوعودِ ، حَتّى نَجِدَ لَذَّةَ ما نَدعوكَ بِهِ وكَآبَةَ ما نَستجيرُكَ مِنهُ ، وَاجعَلنا عِندَكَ مِنَ التَّوّابينَ الَّذينَ أوجَبتَ لَهُم مَحَبَّتَكَ ، وقَبِلتَ مِنهُم مُراجَعَة طاعَتِكَ ، يا أعدَلَ العادِلينَ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تَجاوَز عَن آبائِنا واُمَّهاتِنا وأهلِ دينِنا جَميعاً مَن سَلَفَ مِنهُم ومَن غَبَرَ </w:t>
      </w:r>
      <w:r>
        <w:rPr>
          <w:rStyle w:val="FootnoteAnchor"/>
          <w:rtl w:val="true"/>
        </w:rPr>
        <w:footnoteReference w:id="661"/>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نَبِيِّنا وآلِهِ كَما صَلَّيتَ عَلى مَلائِكَتِكَ المُقَرَّبينَ ، وصَلِّ عَلَيهِ وآلِهِ كَما صَلَّيتَ عَلى أنبِيائِكَ المُرسَلينَ ، وصَلِّ عَلَيهِ وآلِهِ كَما صَلَّيتَ عَلى عِبادِكَ الصّالِحينَ ، وأفضَلَ مِن ذلِكَ يا رَبَّ العالَمينَ ، صَلاةً تَبلُغُنا بَرَكَتُها ، ويَنالُنا نَفعُها ، ويُستَجابُ لَها دُعاؤُنا ، إنَّكَ أكرَمُ مَن رُغِبَ إلَيهِ ، وأكفى مَن تُوُكِّلَ عَلَيهِ ، وأعطى مَن سُئِلَ مِن فَضلِهِ ، وأنتَ عَلى كُلِّ شَيءٍ قَديرٌ </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2211_25288"/>
    </w:p>
    <w:p>
      <w:pPr>
        <w:pStyle w:val="Heading4"/>
        <w:numPr>
          <w:ilvl w:val="3"/>
          <w:numId w:val="1"/>
        </w:numPr>
        <w:rPr/>
      </w:pPr>
      <w:bookmarkStart w:id="667" w:name="__RefHeading___Toc1087130_3804643083"/>
      <w:bookmarkStart w:id="668" w:name="_Toc264"/>
      <w:bookmarkEnd w:id="666"/>
      <w:bookmarkEnd w:id="667"/>
      <w:r>
        <w:rPr/>
        <w:t>۱</w:t>
      </w:r>
      <w:r>
        <w:rPr>
          <w:rtl w:val="true"/>
        </w:rPr>
        <w:t xml:space="preserve"> </w:t>
      </w:r>
      <w:r>
        <w:rPr>
          <w:rtl w:val="true"/>
        </w:rPr>
        <w:t xml:space="preserve">/ </w:t>
      </w:r>
      <w:r>
        <w:rPr/>
        <w:t>۵</w:t>
      </w:r>
      <w:r>
        <w:rPr>
          <w:rtl w:val="true"/>
        </w:rPr>
        <w:t xml:space="preserve"> دعاء الإمام الصّادق في وداع الشّهر</w:t>
      </w:r>
      <w:bookmarkEnd w:id="66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دُعاءُ الإمام الصّادِقِ في وَداعِ الشَّهرِالإمام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الَّذِى أُنزِلَ فِيهِ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رَمَضانَ وقَد تَصَرَّمَ ، فَأَسأَلُكَ بِوَجهِكَ الكَريمِ وكَلَماتِكَ التّامَّةِ ، إن كانَ بَقِيَ عَلَيَّ ذَنبٌ لَم تَغفِرهُ لِي ، أو تُرِيدُ أن تُعَذِّبَني عَلَيهِ أو تُقايِسَني </w:t>
      </w:r>
      <w:r>
        <w:rPr>
          <w:rStyle w:val="FootnoteAnchor"/>
          <w:rtl w:val="true"/>
        </w:rPr>
        <w:footnoteReference w:id="663"/>
      </w:r>
      <w:r>
        <w:rPr>
          <w:rFonts w:ascii="Amiri" w:hAnsi="Amiri" w:eastAsia="Amiri" w:cs="Amiri"/>
          <w:color w:val="111111"/>
          <w:sz w:val="28"/>
          <w:sz w:val="28"/>
          <w:szCs w:val="28"/>
          <w:rtl w:val="true"/>
          <w:lang w:bidi="ar-SA"/>
        </w:rPr>
        <w:t xml:space="preserve">بِهِ ، أن يَطلُعَ </w:t>
      </w:r>
      <w:r>
        <w:rPr>
          <w:rStyle w:val="FootnoteAnchor"/>
          <w:rtl w:val="true"/>
        </w:rPr>
        <w:footnoteReference w:id="664"/>
      </w:r>
      <w:r>
        <w:rPr>
          <w:rFonts w:ascii="Amiri" w:hAnsi="Amiri" w:eastAsia="Amiri" w:cs="Amiri"/>
          <w:color w:val="111111"/>
          <w:sz w:val="28"/>
          <w:sz w:val="28"/>
          <w:szCs w:val="28"/>
          <w:rtl w:val="true"/>
          <w:lang w:bidi="ar-SA"/>
        </w:rPr>
        <w:t xml:space="preserve">فَجرُ هذِهِ اللَّيلَةِ أو يَتَصَرَّمَ هذا الشَّهرُ إلاّ وقَد غَفَرتَهُ لي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بِمَحامِدِكِ كُلِّها أوَّلِها وآخِرِها ، ما قُلتَ لِنَفسِكَ مِنها ، وما قالَ الخَلائِقَ الحامِدونَ ، المُجتَهِدونَ ، المَعدودونَ ، المُوَقِّرونَ ذِكرِكَ وَالشُّكرِ لَكَ ، الَّذينَ أعَنتَهُم عَلى أداءِ حَقِّكَ مِن أصنافِ خَلقِكَ ، مِنَ المَلائِكَةِ المُقَرَّبينَ وَالنَّبِيِّينَ وَالمُرسَلينَ ، وأصنافِ النّاطِقينَ والمُسَبِّحينَ لَكَ مِن جَميعِ العالَمينَ ، عَلى أنَّكَ بَلَّغتَنا شَهرَ رَمَضانَ وعَلَينا مِن نِعَمِكَ ، وعِندَنا مِن قِسَمِكَ وإحسانِكَ وتَظاهُرِ امتِنانِكَ بِذلِكَ ، لَكَ مُنتَهَى الحَمدِ الخالِدِ الدّائِمِ الرّاكِدِ المُخَلَّدِ السَّرمَدِ الَّذي لا يَنفَدُ طولَ الأَبَدِ ، جَلَّ ثَناؤُكَ أعَنتَنا عَلَيهِ حَتّى قَضَينا صِيامَهُ وقِيامَهُ ، مِن صَلاةٍ وما كانَ مِنّا فيهِ مِن بِرٍّ أو شُكرٍ أو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 مِنّا بِأَحسَنِ قَبولِكَ وتَجاوُزِكَ وعَفوِكَ ، وصَفحِكَ وغُفرانِكَ وحَقيقَةِ رِضوانِكَ،حَتّى تُظفِرَنا فيهِ بِكُلِّ خَيرٍ مَطلوبٍ، وجَزيلِ عَطاءٍ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مَوهوبٍ ، وتوقِيَنا فيهِ مِن كُلِّ مَرهوبٍ أو بَلاءٍ مَجلوبٍ أو ذَنبٍ مَكسُوبٍ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بِعَظيمِ ما سَأَلَكَ أحَدٌ مِن خَلقِكَ ، مِن كَريمِ أسمائِكَ وجَميلِ ثَنائِكَ وخاصَّةِ دُعائِكَ ، أن تُصَلِّيَ عَلى مُحَمَّدٍ وآلِ مُحَمَّدٍ ، وأن تَجعَلَ شَهرَنا هذا أعظَمَ شَهرِ رَمَضانَ مَرَّ عَلَينا مُنذُ أنزَلتَنا إلَى الدُّنيا بَرَكَةً ، في عِصمَةِ ديني وخَلاصِ نَفسي ، وقَضاءِ حَوائِجي وتُشَفِّعَني في مَسائِلي وتَمامِ النِّعمَةِ عَلَيَّ ، وصَرفِ السُّوءِ عَنّي ولِباسِ العافِيَةِ لي فيهِ ، وأن تَجعَلَني بِرَحمَتِكَ مِمَّن خِرتَ لَهُ لَيلَةَ القَدرِ وجَعَلتَها لَهُ خَيرا مِن ألفِ شَهرٍ ، في أعظَمِ الأَجرِ وكَرائِمِ الذُّخرِ ، وحُسنِ الشُّكرِ وطولِ العُمُرِ ودَوامِ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وأسأَلُكَ بِرَحمَتِكَ وطَولِكَ وعَفوِكَ ونَعمائِكَ ، وجَلالِكَ وقَديمِ إحسانِكَ وَامتِنانِكَ ، أن لا تَجعَلَهُ آخِرَ العَهدِ مِنّا لِشَهرِ رَمَضانَ حَتّى تُبَلِّغَناهُ مِن قابِلٍ عَلى أحسَنِ حالٍ ، وتُعَرِّفَني هِلالَهُ مَعَ النَّاظِرينَ إلَيهِ والمُتَعَرِّفينَ لَهُ في أعفى عافِيَتِكَ ، وأنعَمِ نِعمَتِكَ وأوسَعِ رَحمَتِكَ وأجزَلِ قَسمِكَ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الَّذي لَيسَ لي رَبٌّ غَيرُهُ ، لا يَكونُ هذَا الوَداعُ مِنّي لَهُ وَداعَ فَناءٍ ولا آخِرَ العَهدِ مِنّي لِلِّقاءِ ، حَتّى تُرِيَنيهُ مِن قابِلٍ في أوسَعِ النِّعَمِ وأفضَلِ الرَّجاءِ ، وأنَا لَكَ عَلى أحسَنِ الوَفاءِ ،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اسمَع دُعائي وَارحَم تَضَرُّعي وتَذَلُّلي لَكَ واستِكانَتي وتَوَكُّلي عَلَيكَ ، وأنَا لَكَ مُسلِمٌ لا أرجو نَجاحا ولا مُعافاةً ولا تَشريفا ولا تَبليغا إلاّ بِكَ ومِنكَ ، فَامنُن عَلَيَّ جَلَّ ثَناؤُكَ وتَقَدَّسَت أسماؤُكَ ، بِتَبليغي شَهرَ رَمَضانَ وأنا مُعافىً مِن كُلِّ مَكروهٍ ومَحذورٍ ومِن جَميعِ البَوائِقِ ، الحَمدُ للّهِِ الَّذي أعانَنا عَلى صِيامِ هذَا الشَّهرِ وقِيامِهِ حَتّى بَلَّغَني آخِرَ لَيلَةٍ مِنهُ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2211_25290"/>
    </w:p>
    <w:p>
      <w:pPr>
        <w:pStyle w:val="Heading4"/>
        <w:numPr>
          <w:ilvl w:val="3"/>
          <w:numId w:val="1"/>
        </w:numPr>
        <w:rPr/>
      </w:pPr>
      <w:bookmarkStart w:id="670" w:name="__RefHeading___Toc1087132_3804643083"/>
      <w:bookmarkStart w:id="671" w:name="_Toc265"/>
      <w:bookmarkEnd w:id="669"/>
      <w:bookmarkEnd w:id="670"/>
      <w:r>
        <w:rPr>
          <w:rtl w:val="true"/>
        </w:rPr>
        <w:t>نكتة مهمّة</w:t>
      </w:r>
      <w:bookmarkEnd w:id="671"/>
    </w:p>
    <w:p>
      <w:pPr>
        <w:pStyle w:val="BookText"/>
        <w:rPr/>
      </w:pPr>
      <w:r>
        <w:rPr>
          <w:rFonts w:ascii="Amiri" w:hAnsi="Amiri" w:eastAsia="Amiri" w:cs="Amiri"/>
          <w:color w:val="111111"/>
          <w:sz w:val="28"/>
          <w:sz w:val="28"/>
          <w:szCs w:val="28"/>
          <w:rtl w:val="true"/>
          <w:lang w:bidi="ar-SA"/>
        </w:rPr>
        <w:t xml:space="preserve">نكتة مهمّةقال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أنّك تدّعي في بعض هذه الوداعات أنّ شهر رمضان أحزنك فراقه وفقده ، وأوجعك ما فاتك من فضله ورفده ، فيراد منك تصديق هذه الدّعوى بأن يكون على وجهك أثر الحزن والبلوى ، ولا تختم آخر يوم منه بالكذب في المقال ، والخلل في الفعال </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2" w:name="pg2211_25292"/>
    </w:p>
    <w:p>
      <w:pPr>
        <w:pStyle w:val="Heading3"/>
        <w:numPr>
          <w:ilvl w:val="2"/>
          <w:numId w:val="1"/>
        </w:numPr>
        <w:rPr/>
      </w:pPr>
      <w:bookmarkStart w:id="673" w:name="__RefHeading___Toc1087134_3804643083"/>
      <w:bookmarkStart w:id="674" w:name="_Toc266"/>
      <w:bookmarkEnd w:id="672"/>
      <w:bookmarkEnd w:id="673"/>
      <w:r>
        <w:rPr>
          <w:rtl w:val="true"/>
        </w:rPr>
        <w:t xml:space="preserve">الفصل الثاني </w:t>
      </w:r>
      <w:r>
        <w:rPr>
          <w:rtl w:val="true"/>
        </w:rPr>
        <w:t xml:space="preserve">: </w:t>
      </w:r>
      <w:r>
        <w:rPr>
          <w:rtl w:val="true"/>
        </w:rPr>
        <w:t>آداب ليلة العيد</w:t>
      </w:r>
      <w:bookmarkEnd w:id="674"/>
    </w:p>
    <w:p>
      <w:pPr>
        <w:pStyle w:val="Heading4"/>
        <w:numPr>
          <w:ilvl w:val="3"/>
          <w:numId w:val="1"/>
        </w:numPr>
        <w:rPr/>
      </w:pPr>
      <w:bookmarkStart w:id="675" w:name="__RefHeading___Toc1087136_3804643083"/>
      <w:bookmarkStart w:id="676" w:name="_Toc267"/>
      <w:bookmarkEnd w:id="675"/>
      <w:r>
        <w:rPr/>
        <w:t>۲</w:t>
      </w:r>
      <w:r>
        <w:rPr>
          <w:rtl w:val="true"/>
        </w:rPr>
        <w:t xml:space="preserve"> </w:t>
      </w:r>
      <w:r>
        <w:rPr>
          <w:rtl w:val="true"/>
        </w:rPr>
        <w:t xml:space="preserve">/ </w:t>
      </w:r>
      <w:r>
        <w:rPr/>
        <w:t>۱</w:t>
      </w:r>
      <w:r>
        <w:rPr>
          <w:rtl w:val="true"/>
        </w:rPr>
        <w:t xml:space="preserve"> الاِهتمام باللّيلة</w:t>
      </w:r>
      <w:bookmarkEnd w:id="676"/>
    </w:p>
    <w:p>
      <w:pPr>
        <w:pStyle w:val="Heading4"/>
        <w:numPr>
          <w:ilvl w:val="3"/>
          <w:numId w:val="1"/>
        </w:numPr>
        <w:rPr/>
      </w:pPr>
      <w:bookmarkStart w:id="677" w:name="__RefHeading___Toc1087138_3804643083"/>
      <w:bookmarkStart w:id="678" w:name="_Toc268"/>
      <w:bookmarkEnd w:id="677"/>
      <w:r>
        <w:rPr>
          <w:rtl w:val="true"/>
        </w:rPr>
        <w:t>تعليق</w:t>
      </w:r>
      <w:bookmarkEnd w:id="678"/>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لَيلَةِ العيدِ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الاِهتِمامُ بِاللَّيلَةِرسول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يَسُحُّ </w:t>
      </w:r>
      <w:r>
        <w:rPr>
          <w:rStyle w:val="FootnoteAnchor"/>
          <w:rtl w:val="true"/>
        </w:rPr>
        <w:footnoteReference w:id="667"/>
      </w:r>
      <w:r>
        <w:rPr>
          <w:rFonts w:ascii="Amiri" w:hAnsi="Amiri" w:eastAsia="Amiri" w:cs="Amiri"/>
          <w:color w:val="111111"/>
          <w:sz w:val="28"/>
          <w:sz w:val="28"/>
          <w:szCs w:val="28"/>
          <w:rtl w:val="true"/>
          <w:lang w:bidi="ar-SA"/>
        </w:rPr>
        <w:t xml:space="preserve">اللّهُ عز و جل مِنَ الخَيرِ في أربَعِ لَيالٍ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الأَضحى ، وَالفِطرِ </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تُحافِظَ عَلى لَيلَةِ الفِطرِ ولَيلَةِ النَّحرِ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 وأكثِر فيهِنَّ مِنَ الدُّعاءِ وَالصَّلاةِ وتِلاوَةِ القُرآنِ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الفِطرِ اللَّيلَةُ الَّتي يَستَوفي فيهَا الأَجيرُ أجرَهُ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تعليققالَ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غُسلٌ عِندَ وجُوبِ الشَّمسِ </w:t>
      </w:r>
      <w:r>
        <w:rPr>
          <w:rStyle w:val="FootnoteAnchor"/>
          <w:rtl w:val="true"/>
        </w:rPr>
        <w:footnoteReference w:id="671"/>
      </w:r>
      <w:r>
        <w:rPr>
          <w:rFonts w:ascii="Amiri" w:hAnsi="Amiri" w:eastAsia="Amiri" w:cs="Amiri"/>
          <w:color w:val="111111"/>
          <w:sz w:val="28"/>
          <w:sz w:val="28"/>
          <w:szCs w:val="28"/>
          <w:rtl w:val="true"/>
          <w:lang w:bidi="ar-SA"/>
        </w:rPr>
        <w:t>، كَما ذَكَرنا ذلِكَ في أوَّلِ لَيلَةٍ مِن شَهرِ رَمَضانَ ، وفيها دُعاءُ الاِستِهلالِ وهُوَ عِندَ رُؤيَةِ الهِلالِ ، وفيهَا ابتِداءُ التَّكبيرِ عِندَ الفَراغِ مِن فَرضِ المَغرِبِ ، وَانتِهاؤُهُ عِندَ الفَراغِ 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211_25293"/>
    </w:p>
    <w:p>
      <w:pPr>
        <w:pStyle w:val="Heading4"/>
        <w:numPr>
          <w:ilvl w:val="3"/>
          <w:numId w:val="1"/>
        </w:numPr>
        <w:rPr/>
      </w:pPr>
      <w:bookmarkStart w:id="680" w:name="__RefHeading___Toc1087140_3804643083"/>
      <w:bookmarkStart w:id="681" w:name="_Toc269"/>
      <w:bookmarkEnd w:id="679"/>
      <w:bookmarkEnd w:id="680"/>
      <w:r>
        <w:rPr/>
        <w:t>۲</w:t>
      </w:r>
      <w:r>
        <w:rPr>
          <w:rtl w:val="true"/>
        </w:rPr>
        <w:t xml:space="preserve"> </w:t>
      </w:r>
      <w:r>
        <w:rPr>
          <w:rtl w:val="true"/>
        </w:rPr>
        <w:t xml:space="preserve">/ </w:t>
      </w:r>
      <w:r>
        <w:rPr/>
        <w:t>۲</w:t>
      </w:r>
      <w:r>
        <w:rPr>
          <w:rtl w:val="true"/>
        </w:rPr>
        <w:t xml:space="preserve"> الغسل</w:t>
      </w:r>
      <w:bookmarkEnd w:id="681"/>
    </w:p>
    <w:p>
      <w:pPr>
        <w:pStyle w:val="Heading4"/>
        <w:numPr>
          <w:ilvl w:val="3"/>
          <w:numId w:val="1"/>
        </w:numPr>
        <w:rPr/>
      </w:pPr>
      <w:bookmarkStart w:id="682" w:name="__RefHeading___Toc1087142_3804643083"/>
      <w:bookmarkStart w:id="683" w:name="_Toc270"/>
      <w:bookmarkEnd w:id="682"/>
      <w:r>
        <w:rPr/>
        <w:t>۲</w:t>
      </w:r>
      <w:r>
        <w:rPr>
          <w:rtl w:val="true"/>
        </w:rPr>
        <w:t xml:space="preserve"> </w:t>
      </w:r>
      <w:r>
        <w:rPr>
          <w:rtl w:val="true"/>
        </w:rPr>
        <w:t xml:space="preserve">/ </w:t>
      </w:r>
      <w:r>
        <w:rPr/>
        <w:t>۳</w:t>
      </w:r>
      <w:r>
        <w:rPr>
          <w:rtl w:val="true"/>
        </w:rPr>
        <w:t xml:space="preserve"> الصّلاة</w:t>
      </w:r>
      <w:bookmarkEnd w:id="683"/>
    </w:p>
    <w:p>
      <w:pPr>
        <w:pStyle w:val="BookText"/>
        <w:rPr/>
      </w:pPr>
      <w:r>
        <w:rPr>
          <w:rFonts w:ascii="Amiri" w:hAnsi="Amiri" w:eastAsia="Amiri" w:cs="Amiri"/>
          <w:color w:val="111111"/>
          <w:sz w:val="28"/>
          <w:sz w:val="28"/>
          <w:szCs w:val="28"/>
          <w:rtl w:val="true"/>
          <w:lang w:bidi="ar-SA"/>
        </w:rPr>
        <w:t xml:space="preserve">صَلاةِ العيدِ مِن يَومِ الفِطرِ ، فَيَكونُ ذلِكَ في عَقِبِ أربَعِ صَلَواتٍ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وتَطابَقَتِ الآثارُ عَن أئِمَّةِ الهُدى عليهم السلام بِالحَثِّ عَلَى القِيامِ في هذِهِ اللَّيلَةِ ، وَالاِنتِصابِ لِلمَسأَلَةِ وَالاِستغفارِ وَالدُّعاءِ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الغُسلالإقبالـ فيما يَختَصُّ بِلَيلَةِ عيدِ الفِطرِ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المَندوبُ المُشتَمِلُ عَلى غَسلِ الأَجسادِ بِالماءِ ، وغَسلِ القُلوبِ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يُغتَسَلُ قَبلَ الغُروبِ مِن لَيلَتِهِ إذا عُلِمَ أنَّها لَيلَةُ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يُغتَسَلُ أواخِرَ لَيلَةِ العيدِ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لَيلَةَ الفِطرِ رَكعَتَينِ يَقرَأُ في أوَّلِ رَكعَةٍ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وفِي الرَّكعَةِ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لَم يَسأَلِ اللّهَ تَعالى شَيئا إلاّ أعطاهُ اللّهُ إيّاهُ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أميرَالمُؤمِنينَ عليه السلام كانَ يُصَلّي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يَقرَأُ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2211_25294"/>
    </w:p>
    <w:p>
      <w:pPr>
        <w:pStyle w:val="Heading4"/>
        <w:numPr>
          <w:ilvl w:val="3"/>
          <w:numId w:val="1"/>
        </w:numPr>
        <w:rPr/>
      </w:pPr>
      <w:bookmarkStart w:id="685" w:name="__RefHeading___Toc1087144_3804643083"/>
      <w:bookmarkStart w:id="686" w:name="_Toc271"/>
      <w:bookmarkEnd w:id="684"/>
      <w:bookmarkEnd w:id="685"/>
      <w:r>
        <w:rPr/>
        <w:t>۲</w:t>
      </w:r>
      <w:r>
        <w:rPr>
          <w:rtl w:val="true"/>
        </w:rPr>
        <w:t xml:space="preserve"> </w:t>
      </w:r>
      <w:r>
        <w:rPr>
          <w:rtl w:val="true"/>
        </w:rPr>
        <w:t xml:space="preserve">/ </w:t>
      </w:r>
      <w:r>
        <w:rPr/>
        <w:t>۴</w:t>
      </w:r>
      <w:r>
        <w:rPr>
          <w:rtl w:val="true"/>
        </w:rPr>
        <w:t xml:space="preserve"> التّكبير بعد الصّلوات</w:t>
      </w:r>
      <w:bookmarkEnd w:id="686"/>
    </w:p>
    <w:p>
      <w:pPr>
        <w:pStyle w:val="Heading4"/>
        <w:numPr>
          <w:ilvl w:val="3"/>
          <w:numId w:val="1"/>
        </w:numPr>
        <w:rPr/>
      </w:pPr>
      <w:bookmarkStart w:id="687" w:name="__RefHeading___Toc1087146_3804643083"/>
      <w:bookmarkStart w:id="688" w:name="_Toc272"/>
      <w:bookmarkEnd w:id="687"/>
      <w:r>
        <w:rPr/>
        <w:t>۲</w:t>
      </w:r>
      <w:r>
        <w:rPr>
          <w:rtl w:val="true"/>
        </w:rPr>
        <w:t xml:space="preserve"> </w:t>
      </w:r>
      <w:r>
        <w:rPr>
          <w:rtl w:val="true"/>
        </w:rPr>
        <w:t xml:space="preserve">/ </w:t>
      </w:r>
      <w:r>
        <w:rPr/>
        <w:t>۵</w:t>
      </w:r>
      <w:r>
        <w:rPr>
          <w:rtl w:val="true"/>
        </w:rPr>
        <w:t xml:space="preserve"> زيارة الإمام الحسين</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التَّكبيرُ بَعدَ الصَّلَواتِالإقبال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الفِطرِ تَكبيرا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المَغرِبِ لَيلَةَ الفِطرِ ، وَالعِشاءِ ، وصَلاةِ الفَجرِ ، وصَلاةِ العيدِ ثُمَّ يَنقَطِعُ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 وَلِتُكَبِّرُواْ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وَالتَّكبيرُ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 لا إلهَ إلاَّ اللّهُ واللّهُ أكبَرُ ، وللّهِِ الحَمدُ عَلى ما هَدانا ، ولَهُ الشُّكرُ عَلى ما أولانا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7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زِيارَةُ الإمام الحُسيَنِتهذيب الأحكام عن عبدالرحمن بن الحجّاج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لَيلَةً مِن ثَلاثٍ غَفَرَ اللّهُ لَهُ ما تَقَدَّمَ مِن ذَنبِهِ وما 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اللَّيالي ـ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الفِطرِ ، ولَيلَةُ الأَضحى ، ولَيلَةُ النِّصفِ مِن شَعبانَ</w:t>
      </w:r>
      <w:r>
        <w:rPr>
          <w:rFonts w:eastAsia="Amiri" w:cs="Amiri" w:ascii="Amiri" w:hAnsi="Amiri"/>
          <w:color w:val="111111"/>
          <w:sz w:val="28"/>
          <w:szCs w:val="28"/>
          <w:rtl w:val="true"/>
          <w:lang w:bidi="ar-SA"/>
        </w:rPr>
        <w:t xml:space="preserve">» . </w:t>
      </w:r>
      <w:r>
        <w:rPr>
          <w:rStyle w:val="FootnoteAnchor"/>
          <w:rtl w:val="true"/>
        </w:rPr>
        <w:footnoteReference w:id="6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2211_25295"/>
    </w:p>
    <w:p>
      <w:pPr>
        <w:pStyle w:val="Heading4"/>
        <w:numPr>
          <w:ilvl w:val="3"/>
          <w:numId w:val="1"/>
        </w:numPr>
        <w:rPr/>
      </w:pPr>
      <w:bookmarkStart w:id="690" w:name="__RefHeading___Toc1087148_3804643083"/>
      <w:bookmarkStart w:id="691" w:name="_Toc273"/>
      <w:bookmarkEnd w:id="689"/>
      <w:bookmarkEnd w:id="690"/>
      <w:r>
        <w:rPr/>
        <w:t>۲</w:t>
      </w:r>
      <w:r>
        <w:rPr>
          <w:rtl w:val="true"/>
        </w:rPr>
        <w:t xml:space="preserve"> </w:t>
      </w:r>
      <w:r>
        <w:rPr>
          <w:rtl w:val="true"/>
        </w:rPr>
        <w:t xml:space="preserve">/ </w:t>
      </w:r>
      <w:r>
        <w:rPr/>
        <w:t>۶</w:t>
      </w:r>
      <w:r>
        <w:rPr>
          <w:rtl w:val="true"/>
        </w:rPr>
        <w:t xml:space="preserve"> الإحياء</w:t>
      </w:r>
      <w:bookmarkEnd w:id="691"/>
    </w:p>
    <w:p>
      <w:pPr>
        <w:pStyle w:val="Heading4"/>
        <w:numPr>
          <w:ilvl w:val="3"/>
          <w:numId w:val="1"/>
        </w:numPr>
        <w:rPr/>
      </w:pPr>
      <w:bookmarkStart w:id="692" w:name="__RefHeading___Toc1087150_3804643083"/>
      <w:bookmarkStart w:id="693" w:name="_Toc274"/>
      <w:bookmarkEnd w:id="692"/>
      <w:r>
        <w:rPr/>
        <w:t>۲</w:t>
      </w:r>
      <w:r>
        <w:rPr>
          <w:rtl w:val="true"/>
        </w:rPr>
        <w:t xml:space="preserve"> </w:t>
      </w:r>
      <w:r>
        <w:rPr>
          <w:rtl w:val="true"/>
        </w:rPr>
        <w:t xml:space="preserve">/ </w:t>
      </w:r>
      <w:r>
        <w:rPr/>
        <w:t>۷</w:t>
      </w:r>
      <w:r>
        <w:rPr>
          <w:rtl w:val="true"/>
        </w:rPr>
        <w:t xml:space="preserve"> الدّعاء بالمأثور</w:t>
      </w:r>
      <w:bookmarkEnd w:id="693"/>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لَيلَةَ النِّصفِ مِن شَعبانَ ، ولَيلَةَ الفِطرِ ، ولَيلَةَ عَرَفَةَ في سَنَةٍ واحِدَةٍ ،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حَجَّةٍ مَبرورَةٍ وألفَ عُمرَةٍ مُتَقَبَّلَةٍ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لَهُ ألفُ حاجَةٍ مِن حَوائِجِ الدُّنيا وَالآخِرَةِ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الإِحياءرسول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لَيلَةَ العيدِ لَم يَمُت قَلبُهُ يَومَ تَموتُ القُلوبُ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لَيلَتَيِ العيدَينِ مُحتَسِبا للّهِِ ، لَم يَمُت قَلبُهُ يَومَ تَموتُ القُلوبُ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يُعجِبُني أن يُفَرِّغَ الرَّجُلُ نَفسَهُ فِي السَّنَةِ أربَعَ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 ولَيلَةَ الأَضحى ، ولَيلَةَ النِّصفِ مِن شَعبانَ ، وأوَّلَ لَيلَةٍ مِن رَجَبٍ</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الدُّعاءُ بِالمَأثورِالإمام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لَم يَسأَلِ اللّهَ تَعالى شَيئا إلاّ أعطاهُ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في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يا أللّهُ ، يا رَحمانُ يا أللّهُ ، يا رَحيمُ يا أللّهُ ، يا مَلِكُ يا أللّهُ ، يا قُدّوسُ يا أللّهُ ، يا سَلامُ يا أللّهُ ، يا مُؤمِنُ يا أللّهُ ، يا مُهَيمِنُ يا أللّهُ ، يا عَزيزُ يا أللّهُ ، يا جَبّارُ يا أللّهُ ، يا مُتَكَبِّرُ يا أللّهُ ، يا خالِقُ يا أللّهُ ، يا بارِئُ يا أللّهُ ، يا مُصَوِّرُ يا أللّهُ ، يا عالِمُ يا أللّهُ ، يا عَظيمُ يا أللّهُ ، يا كَريمُ يا أللّهُ ، يا حَليمُ يا أللّهُ ، يا حَكيمُ يا أللّهُ ، يا سَميعُ يا أللّهُ ، يا بَصيرُ يا أللّهُ ، يا قَريبُ يا أللّهُ ، يا مُجيبُ يا أللّهُ ، يا جَوادُ يا أللّهُ ، يا واحِدُ يا أللّهُ ، يا وَلِيُّ يا أللّهُ ، يا وَفِيُّ يا أللّهُ ، يا مَولى يا أللّهُ ، يا قاضي يا أللّهُ ، يا سَريعُ يا أللّهُ ، يا شَديدُ يا أللّهُ ، يا رَؤوفُ يا أللّهُ ، يا رَقيبُ يا أللّهُ ، يا مُجيبُ يا أللّهُ ، يا جَوادُ يا أللّهُ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ماجِدُ يا أللّهُ ، يا عَلِيُّ يا أللّهُ ، يا حَفيظُ يا أللّهُ ، يا مُحيطُ يا أللّهُ ، يا سَيِّدَ السّاداتِ يا أللّهُ ، يا أوَّلُ يا أللّهُ ، يا آخِرُ يا أللّهُ ، يا ظاهِرُ يا أللّهُ ، يا باطِنُ يا أللّهُ ، يا فاطِرُ يا أللّهُ ، يا قاهِرُ يا أللّهُ ، يا رَبّاهُ يا أللّهُ ، يا رَبّاهُ يا أللّهُ ، يا رَبّاهُ يا أللّهُ ، يا رَبّاهُ يا أللّهُ ، يا رَبّاهُ يا أللّهُ ، يا رَبّاهُ يا أللّهُ ، يا وَدودُ يا أللّهُ ، يا نورُ يا أللّهُ ، يا دافِعُ يا أللّهُ ، يا مانِعُ يا أللّهُ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رافِعُ يا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فاتِحُ يا أللّهُ ، يا نَفّاعُ يا أللّهُ ، يا جَليلُ يا أللّهُ ، يا جَميلُ يا أللّهُ ، يا شَهيدُ يا أللّهُ ، يا شاهِدُ يا أللّهُ ، يا مُغيثُ يا أللّهُ ، يا حَبيبُ يا أللّهُ ، يا فاطِرُ يا أللّهُ ، يا مَطَهِّرُ يا أللّهُ ، يا مالِكُ يا أللّهُ ، يا مُقتَدِرُ يا أللّهُ ، يا قابِضُ يا أللّهُ ، يا باسِطُ يا أللّهُ ، يا مُحيي يا أللّهُ ، يا مُميتُ يا أللّهُ ، يا مُجيبُ يا أللّهُ ، يا باعِثُ يا أللّهُ ، يا مُعطي يا أللّهُ ، يا مُفضِلُ يا أللّهُ ، يا مُنعِمُ يا أللّهُ ، يا حَقُّ يا أللّهُ ، يا مُبينُ يا أللّهُ ، يا طَبيبُ يا أللّهُ ، يا مُحسِنُ يا أللّهُ ، يا مُجمِلُ يا أللّهُ ، يا مُبدِئُ يا أللّهُ ، يا مُعيدُ يا أللّهُ ، يا بارِئُ يا أللّهُ ، يا بَديعُ يا أللّهُ ، يا هادي يا أللّهُ ، يا كافي يا أللّهُ ، يا شافي يا أللّهُ ، يا عَلِيُّ يا أللّهُ ، يا حَنّانُ يا أللّهُ ، يا مَنّانُ يا أللّهُ ، يا ذَا الطَّولِ يا أللّهُ ، يا مُتَعالي يا أللّهُ ، يا عَدلُ يا أللّهُ ، يا ذَا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المَعارِجِ يا أللّهُ ، يا صادِقُ يا أللّهُ ، يا دَيّانُ يا أللّهُ ، يا باقي يا أللّهُ ، يا ذَا الجَلالِ يا أللّهُ ، يا ذَا الإِكرامِ يا أللّهُ ، يا مَعبودُ يا أللّهُ ، يا مَحمودُ يا أللّهُ ، يا صانِعُ يا أللّهُ ، يا مُعينُ يا أللّهُ ، يا مُكَوِّنُ يا أللّهُ ، يا فَعّالُ يا أللّهُ ، يا لَطيفُ يا أللّهُ ، يا جَليلُ يا أللّهُ ، يا غَفورُ يا أللّهُ ، يا شَكورُ يا أللّهُ ، يا نورُ يا أللّهُ ، يا حَنّانُ يا أللّهُ ، يا قَديرُ يا أللّهُ ، يا ربّاهُ يا أللّهُ ، يا رَبّاهُ يا أللّهُ ، يا رَبّاهُ يا أللّهُ ، يا رَبّاهُ يا أللّهُ ، يا رَبّاهُ يا أللّهُ ، يا رَبّاهُ يا أللّهُ ، يا أللّهُ يا أللّهُ يا أللّهُ ، أسأَلكُ أن تُصَلِّيَ عَلى مُحَمَّدٍ وآلِ مُحَمَّدٍ وتَمُنَّ عَلَيَّ بِرِضاكَ ، وتَعفُوَ عَنّي بِحِلمِكَ ، وتُوَسِّعَ عَلَيَّ مِن رِزقِكَ الحَلالِ الطَّيِّبِ مِن حَيثُ أحتَسِبُ ومِن حَيثُ لا أحتَسِبُ ، فَإِنّي عَبدُكَ لَيسَ لي أحدٌ سِواكَ ، ولا أجِدُ أحَدا أسَأَلُهُ غَيرَكَ يا أرحَمَ الرّاحِمينَ ، ما شاءَ اللّهُ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أللّهُ يا أللّهُ ، يا رَبُّ يا أللّهُ ، يا رَبُّ يا أللّهُ ، يا رَبُّ يا أللّهُ ، يا مُنزِلُ البَرَكاتِ ، بِكَ تُنزَلُ كُلُّ حاجَةٍ ، أسأَلُكَ بِكُلِّ اسمٍ فِي مَخزونِ الغَيبِ عِندَكَ ، وَالأَسماءِ المَشهوراتِ عِندَكَ المَكتوبَةِ عَلى سُرادِقِ عَرشِكَ ، أن تُصَلِّيَ عَلى مُحَمَّدٍ وآلِ مُحَمَّدٍ وأن تَقبَلَ مِنّي شَهرَ رَمَضانَ وتَكتُبَنى فِي الوافِدينَ إلى بَيتِكَ الحَرامِ وتَصفَحَ لي عَنِ الذُّنوبِ العِظامِ ، وتَستَخرِجَ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كُنوزَكَ يا رَحمانُ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الكافي عن الحسن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المَغفِرَةَ تَنزِلُ عَلى مَن صامَ شَهرَ رَمَضانَ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 إنَّ القاريجارَ </w:t>
      </w:r>
      <w:r>
        <w:rPr>
          <w:rStyle w:val="FootnoteAnchor"/>
          <w:rtl w:val="true"/>
        </w:rPr>
        <w:footnoteReference w:id="685"/>
      </w:r>
      <w:r>
        <w:rPr>
          <w:rFonts w:ascii="Amiri" w:hAnsi="Amiri" w:eastAsia="Amiri" w:cs="Amiri"/>
          <w:color w:val="111111"/>
          <w:sz w:val="28"/>
          <w:sz w:val="28"/>
          <w:szCs w:val="28"/>
          <w:rtl w:val="true"/>
          <w:lang w:bidi="ar-SA"/>
        </w:rPr>
        <w:t>إنَّما يُعطى اُجرَتَهُ عِندَ فَراغِهِ ، ذلِكَ لَيلَةُ العيدِ</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يَنبَغي لَنا أن نَعمَلَ فيها؟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غَرَبَتِ الشَّمسُ فَاغتَسِل ، وإذا صَلَّيتَ الثَّلاثَ المَغرِبَ فَارفَع يَدَيكَ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يا ذَا الطَّولِ يا ذَا الجودِ ، يا مُصطَفِيا مُحَمَّدا وناصِرَهُ ، صَلِّ عَلى مُحَمَّدٍ وآلِهِ ، وَاغفِر لي كُلَّ ذَنبٍ أذنَبتُهُ أحصَيتَهُ عَلَيَّ ونَسيتُهُ وهُوَ عِندَكَ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 ساجِدا وتَقولُ مِئَةَ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 ، وتَسأَلُ حَوائِجَكَ</w:t>
      </w:r>
      <w:r>
        <w:rPr>
          <w:rFonts w:eastAsia="Amiri" w:cs="Amiri" w:ascii="Amiri" w:hAnsi="Amiri"/>
          <w:color w:val="111111"/>
          <w:sz w:val="28"/>
          <w:szCs w:val="28"/>
          <w:rtl w:val="true"/>
          <w:lang w:bidi="ar-SA"/>
        </w:rPr>
        <w:t xml:space="preserve">» . </w:t>
      </w:r>
      <w:r>
        <w:rPr>
          <w:rStyle w:val="FootnoteAnchor"/>
          <w:rtl w:val="true"/>
        </w:rPr>
        <w:footnoteReference w:id="68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4" w:name="pg2211_25300"/>
    </w:p>
    <w:p>
      <w:pPr>
        <w:pStyle w:val="Heading3"/>
        <w:numPr>
          <w:ilvl w:val="2"/>
          <w:numId w:val="1"/>
        </w:numPr>
        <w:rPr/>
      </w:pPr>
      <w:bookmarkStart w:id="695" w:name="__RefHeading___Toc1087152_3804643083"/>
      <w:bookmarkStart w:id="696" w:name="_Toc275"/>
      <w:bookmarkEnd w:id="694"/>
      <w:bookmarkEnd w:id="695"/>
      <w:r>
        <w:rPr>
          <w:rtl w:val="true"/>
        </w:rPr>
        <w:t xml:space="preserve">الفصل الثالث </w:t>
      </w:r>
      <w:r>
        <w:rPr>
          <w:rtl w:val="true"/>
        </w:rPr>
        <w:t xml:space="preserve">: </w:t>
      </w:r>
      <w:r>
        <w:rPr>
          <w:rtl w:val="true"/>
        </w:rPr>
        <w:t>آداب يوم العيد</w:t>
      </w:r>
      <w:bookmarkEnd w:id="696"/>
    </w:p>
    <w:p>
      <w:pPr>
        <w:pStyle w:val="Heading4"/>
        <w:numPr>
          <w:ilvl w:val="3"/>
          <w:numId w:val="1"/>
        </w:numPr>
        <w:rPr/>
      </w:pPr>
      <w:bookmarkStart w:id="697" w:name="__RefHeading___Toc1087154_3804643083"/>
      <w:bookmarkStart w:id="698" w:name="_Toc276"/>
      <w:bookmarkEnd w:id="697"/>
      <w:r>
        <w:rPr/>
        <w:t>۳</w:t>
      </w:r>
      <w:r>
        <w:rPr>
          <w:rtl w:val="true"/>
        </w:rPr>
        <w:t xml:space="preserve"> </w:t>
      </w:r>
      <w:r>
        <w:rPr>
          <w:rtl w:val="true"/>
        </w:rPr>
        <w:t xml:space="preserve">/ </w:t>
      </w:r>
      <w:r>
        <w:rPr/>
        <w:t>۱</w:t>
      </w:r>
      <w:r>
        <w:rPr>
          <w:rtl w:val="true"/>
        </w:rPr>
        <w:t xml:space="preserve"> الاهتمام بيوم العيد</w:t>
      </w:r>
      <w:bookmarkEnd w:id="69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يَومِ العيدِ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الاِهتِمامُ بِيَومِ العيدِالكافي عن جابر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أوَّلُ يَومٍ مِن شَوّالٍ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 اُغدوا إلى جَوائِزِكُم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لَيسَت بِجَوائِزِ هؤُلاءِ المُلوكِ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يَقومونَ يَومَ العيدِ عَلى أفواهِ السِّكَّةِ </w:t>
      </w:r>
      <w:r>
        <w:rPr>
          <w:rStyle w:val="FootnoteAnchor"/>
          <w:rtl w:val="true"/>
        </w:rPr>
        <w:footnoteReference w:id="688"/>
      </w:r>
      <w:r>
        <w:rPr>
          <w:rFonts w:ascii="Amiri" w:hAnsi="Amiri" w:eastAsia="Amiri" w:cs="Amiri"/>
          <w:color w:val="111111"/>
          <w:sz w:val="28"/>
          <w:sz w:val="28"/>
          <w:szCs w:val="28"/>
          <w:rtl w:val="true"/>
          <w:lang w:bidi="ar-SA"/>
        </w:rPr>
        <w:t xml:space="preserve">،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 إلى رَبٍّ كَريمٍ يُعطِي الجَزيلَ ويَغفِرُ العَظيمَ</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الإمام عليّ عليه السلامـ في بَعضِ الأَعيادِ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عيدٌ لِمَن قَبِلَ اللّهُ صِيامَهُ وشَكَرَ قِيامَهُ ، وكُلُّ يَومٍ لا يُعصَى اللّهُ فيهِ فَهُوَ عيدٌ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الحَسَنُ بنُ عَلِيٍّ عليهماالسلام إلَى النّاسِ في يَومِ فِطرٍ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يَلعَبونَ ويَضحَكونَ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وَالتَفَتَ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شَهرَ رَمَضانَ مِضماراً لِخَلقِهِ يَستَبِقونَ فيهِ بِطاعَتِهِ إلى رِضوانِهِ ، فَسَبَقَ فيهِ قَومٌ فَفازُوا وتَخَلَّفَ آخَرونَ فَخابُوا ، فَالعَجَبُ كُلُّ العَجَبِ مِنَ الضّاحِكِ اللاّعِبِ فِي اليَومِ الَّذي يُثابُ فيهِ المُحسِنونَ ، ويَخيبُ فيهِ المُقَصِّرونَ ، وَايمُ اللّهِ لَو كُشِفَ الغِطاءُ لَشَغَلَ مُحسِنٌ بِإِحسانِهِ ، ومُسيءٌ بِإِساءَتِهِ</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يَومُ الفِطرِ العيدَ لِيَكونَ لِلمُسلِمينَ مُجتَمَعاً يَجتَمِعونَ فيهِ ، ويَبرُزونَ للّهِِ عز و جل فَيُمَجِّدونَهُ عَلى ما مَنَّ عَلَيهِم ، فَيَكونُ يَومَ عَيدٍ ويَومَ اجتِماعٍ ، ويَومَ فِطرٍ ويَومَ زَكاةٍ ، ويَومَ رَغبَةٍ ويَومَ تَضَرُّعٍ ؛ ولِأَ نَّهُ أوَّلُ يَومٍ مِنَ السَّنةِ يَحِلُّ فيهِ الأَكلُ وَالشُّربُ ؛ لِأَنَّ أوَّلَ شُهورِ السَّنَةِ عِندَ أهلِ الحَقِّ شَهرُ رَمَضانَ ، فَأَحَبَّ اللّهُ عز و جل أن يَكونَ لَهُم في ذلِكَ مَجمَعٌ يَحمَدونَهُ فيهِ ويُقَدِّسونَهُ ، وإنَّما جُعِلَ التَّكبيرُ فيها أكثَرَ مِنهُ في غَيرِها مِنَ الصَّلاةِ ؛ لِأَنَّ التَّكبيرَ إنَّما هُوَ تَعظيمٌ للّهِِ وتَمجيدٌ عَلى ما هَدى وعافى ،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وَلِتُكَبِّرُواْ اللَّهَ عَلَى مَا هَدَاكُمْ وَلَعَلَّكُمْ تَشْكُرُونَ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وإنَّما جُعِلَ فيهَا اثنَتا عَشرَةَ تَكبيرَةً ؛ لِأَ نَّهُ يَكونُ في كُلِّ رَكعَتَينِ اثنَتا عَشرَةَ تَكبيرَةً ، وجُعِلَ سَبعٌ فِي الاُولى ، وخَمسٌ فِي الثّانِيَةِ ، ولَم يُسَوَّ بَينَهما ؛ لِأَنَّ السُّنَّةَ فِي الصَّلاةِ الفَريضَةِ أن تُستَفتَحَ بِسَبعِ تَكبيراتٍ فَلِذلِكَ بُدِئَ هاهُنا بِسَبعِ تَكبيراتٍ ، وجُعِلَ فِي الثّانِيَةِ خَمسُ تَكبيرات ؛ لِأَنَّ التَّحريمَ مِنَ التَّكبيرِ فِي اليَومِ وَاللَّيلَةِ خَمسُ تَكبيراتٍ ، ولِيَكونَ التَّكبيرُ فِي الرَّكعَتَينِ جَميعاً وَتراً وَتراً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2211_25302"/>
    </w:p>
    <w:p>
      <w:pPr>
        <w:pStyle w:val="Heading4"/>
        <w:numPr>
          <w:ilvl w:val="3"/>
          <w:numId w:val="1"/>
        </w:numPr>
        <w:rPr/>
      </w:pPr>
      <w:bookmarkStart w:id="700" w:name="__RefHeading___Toc1087156_3804643083"/>
      <w:bookmarkStart w:id="701" w:name="_Toc277"/>
      <w:bookmarkEnd w:id="699"/>
      <w:bookmarkEnd w:id="700"/>
      <w:r>
        <w:rPr/>
        <w:t>۳</w:t>
      </w:r>
      <w:r>
        <w:rPr>
          <w:rtl w:val="true"/>
        </w:rPr>
        <w:t xml:space="preserve"> </w:t>
      </w:r>
      <w:r>
        <w:rPr>
          <w:rtl w:val="true"/>
        </w:rPr>
        <w:t xml:space="preserve">/ </w:t>
      </w:r>
      <w:r>
        <w:rPr/>
        <w:t>۲</w:t>
      </w:r>
      <w:r>
        <w:rPr>
          <w:rtl w:val="true"/>
        </w:rPr>
        <w:t xml:space="preserve"> ماينبغي قبل الخروج إلى الصّلاة</w:t>
      </w:r>
      <w:bookmarkEnd w:id="701"/>
    </w:p>
    <w:p>
      <w:pPr>
        <w:pStyle w:val="Heading5"/>
        <w:numPr>
          <w:ilvl w:val="4"/>
          <w:numId w:val="1"/>
        </w:numPr>
        <w:rPr/>
      </w:pPr>
      <w:bookmarkStart w:id="702" w:name="__RefHeading___Toc1087158_3804643083"/>
      <w:bookmarkStart w:id="703" w:name="_Toc278"/>
      <w:bookmarkEnd w:id="702"/>
      <w:r>
        <w:rPr>
          <w:rtl w:val="true"/>
        </w:rPr>
        <w:t>أ ـ الغسل</w:t>
      </w:r>
      <w:bookmarkEnd w:id="703"/>
    </w:p>
    <w:p>
      <w:pPr>
        <w:pStyle w:val="Heading5"/>
        <w:numPr>
          <w:ilvl w:val="4"/>
          <w:numId w:val="1"/>
        </w:numPr>
        <w:rPr/>
      </w:pPr>
      <w:bookmarkStart w:id="704" w:name="__RefHeading___Toc1087160_3804643083"/>
      <w:bookmarkStart w:id="705" w:name="_Toc279"/>
      <w:bookmarkEnd w:id="704"/>
      <w:r>
        <w:rPr>
          <w:rtl w:val="true"/>
        </w:rPr>
        <w:t>ب ـ التّزيّن</w:t>
      </w:r>
      <w:bookmarkEnd w:id="705"/>
    </w:p>
    <w:p>
      <w:pPr>
        <w:pStyle w:val="Heading5"/>
        <w:numPr>
          <w:ilvl w:val="4"/>
          <w:numId w:val="1"/>
        </w:numPr>
        <w:rPr/>
      </w:pPr>
      <w:bookmarkStart w:id="706" w:name="__RefHeading___Toc1087162_3804643083"/>
      <w:bookmarkStart w:id="707" w:name="_Toc280"/>
      <w:bookmarkEnd w:id="706"/>
      <w:r>
        <w:rPr>
          <w:rtl w:val="true"/>
        </w:rPr>
        <w:t>ج ـ الإفطار</w:t>
      </w:r>
      <w:bookmarkEnd w:id="707"/>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مايَنبَغي قَبلَ الخُروجِ إلى الصَّلاةِأ ـ الغُسلسنن ابن ماجة عن الفاكه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يَغتَسِلُ يَومَ الفِطرِ ، ويَومَ النَّحرِ ، ويَومَ عَرَفَةَ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يَغتَسِلُ يَومَ الفِطرِ ، ويَومَ الأَضحى قَبلَ أن يَغدُوَ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ب ـ التَّزَيُّنالإمام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خَرَجَ إلَى العيدِ أن يَلبَسَ أحسَنَ ثِيابِهِ ، ويَتَطَيَّبَ بِأحسَنِ طيبِهِ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ج ـ الإِفطارالإمام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أرادَ أن يَخرُجَ إلَى المُصَلّى يَومَ الفِطرِ ، كانَ يُفطِرُ عَلى تَمَراتٍ أو زَبيباتٍ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يأكُلُ يَومَ الفِطرِ قَبلَ أن يَغدُوَ إلَى المُصَلّى ، ولا يَأكُلُ يَومَ الأَضحى حَتّى يَذبَحَ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الكافي عن علي بن محمّد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يَومَ الفِطرِ عَلى طينٍ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وتَمرٍ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2211_25303"/>
    </w:p>
    <w:p>
      <w:pPr>
        <w:pStyle w:val="Heading5"/>
        <w:numPr>
          <w:ilvl w:val="4"/>
          <w:numId w:val="1"/>
        </w:numPr>
        <w:rPr/>
      </w:pPr>
      <w:bookmarkStart w:id="709" w:name="__RefHeading___Toc1087164_3804643083"/>
      <w:bookmarkStart w:id="710" w:name="_Toc281"/>
      <w:bookmarkEnd w:id="708"/>
      <w:bookmarkEnd w:id="709"/>
      <w:r>
        <w:rPr>
          <w:rtl w:val="true"/>
        </w:rPr>
        <w:t>نكتة</w:t>
      </w:r>
      <w:bookmarkEnd w:id="710"/>
    </w:p>
    <w:p>
      <w:pPr>
        <w:pStyle w:val="Heading5"/>
        <w:numPr>
          <w:ilvl w:val="4"/>
          <w:numId w:val="1"/>
        </w:numPr>
        <w:rPr/>
      </w:pPr>
      <w:bookmarkStart w:id="711" w:name="__RefHeading___Toc1087166_3804643083"/>
      <w:bookmarkStart w:id="712" w:name="_Toc282"/>
      <w:bookmarkEnd w:id="711"/>
      <w:r>
        <w:rPr>
          <w:rtl w:val="true"/>
        </w:rPr>
        <w:t>د ـ إخراج الزّكاة</w:t>
      </w:r>
      <w:bookmarkEnd w:id="712"/>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 بَرَكَةً وسُنَّةً</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نكتةالسيّد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نيّته في إفطاره يوم العيد امتثال أمر اللّه ـ جلّ جلاله المجيد ـ فيكون في عبادة وسعادة في إطعامه كماكان في صيامه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د ـ إخراجُ الزَّكاةِكتاب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إلَى الجَبّانَةِ </w:t>
      </w:r>
      <w:r>
        <w:rPr>
          <w:rStyle w:val="FootnoteAnchor"/>
          <w:rtl w:val="true"/>
        </w:rPr>
        <w:footnoteReference w:id="701"/>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تَمامِ الصَّومِ إعطاءُ الزَّكاةِ ـ يَعنِي الفِطرَةَ ـ كَما أنَّ الصَّلاةَ عَلَى النَّبِيِّ صلى الله عليه و آله مِن تَمامِ الصَّلاةِ ؛ لِأَ نَّهُ مَن صامَ ولَم يُؤَدِّ الزَّكاةَ فَلا صَومَ لَهُ إذا تَرَكَها مُتَعَمِّدا ، ولا صَلاةَ لَهُ إذا تَرَكَ الصَّلاةَ عَلَى النَّبِيِّ صلى الله عليه و آله ، إنَّ اللّهَ عز و جل قَد بَدَأَ بِها قَبلَ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زَكاةَ الفِطرَةِ تَمَّمَ اللّهُ بِها ما نَقَصَ مِن زَكاةِ مالِهِ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التوحيد عن أبان وغيره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صِيامَهُ بِقَولٍ صالِحٍ أو عَمَلٍ صالِحٍ تَقَبَّلَ اللّهُ مِنهُ صِيامَهُ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القَولُ الصّالِحُ؟</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2211_25304"/>
    </w:p>
    <w:p>
      <w:pPr>
        <w:pStyle w:val="Heading4"/>
        <w:numPr>
          <w:ilvl w:val="3"/>
          <w:numId w:val="1"/>
        </w:numPr>
        <w:rPr/>
      </w:pPr>
      <w:bookmarkStart w:id="714" w:name="__RefHeading___Toc1087168_3804643083"/>
      <w:bookmarkStart w:id="715" w:name="_Toc283"/>
      <w:bookmarkEnd w:id="713"/>
      <w:bookmarkEnd w:id="714"/>
      <w:r>
        <w:rPr/>
        <w:t>۳</w:t>
      </w:r>
      <w:r>
        <w:rPr>
          <w:rtl w:val="true"/>
        </w:rPr>
        <w:t xml:space="preserve"> </w:t>
      </w:r>
      <w:r>
        <w:rPr>
          <w:rtl w:val="true"/>
        </w:rPr>
        <w:t xml:space="preserve">/ </w:t>
      </w:r>
      <w:r>
        <w:rPr/>
        <w:t>۳</w:t>
      </w:r>
      <w:r>
        <w:rPr>
          <w:rtl w:val="true"/>
        </w:rPr>
        <w:t xml:space="preserve"> ما ينبغي في الخروج إلى الصّلاة</w:t>
      </w:r>
      <w:bookmarkEnd w:id="715"/>
    </w:p>
    <w:p>
      <w:pPr>
        <w:pStyle w:val="Heading5"/>
        <w:numPr>
          <w:ilvl w:val="4"/>
          <w:numId w:val="1"/>
        </w:numPr>
        <w:rPr/>
      </w:pPr>
      <w:bookmarkStart w:id="716" w:name="__RefHeading___Toc1087170_3804643083"/>
      <w:bookmarkStart w:id="717" w:name="_Toc284"/>
      <w:bookmarkEnd w:id="716"/>
      <w:r>
        <w:rPr>
          <w:rtl w:val="true"/>
        </w:rPr>
        <w:t>أ ـ الخروج بعد طلوع الشّمس</w:t>
      </w:r>
      <w:bookmarkEnd w:id="717"/>
    </w:p>
    <w:p>
      <w:pPr>
        <w:pStyle w:val="Heading5"/>
        <w:numPr>
          <w:ilvl w:val="4"/>
          <w:numId w:val="1"/>
        </w:numPr>
        <w:rPr/>
      </w:pPr>
      <w:bookmarkStart w:id="718" w:name="__RefHeading___Toc1087172_3804643083"/>
      <w:bookmarkStart w:id="719" w:name="_Toc285"/>
      <w:bookmarkEnd w:id="718"/>
      <w:r>
        <w:rPr>
          <w:rtl w:val="true"/>
        </w:rPr>
        <w:t>ب ـ الدّعاء عند الخروج</w:t>
      </w:r>
      <w:bookmarkEnd w:id="7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 وَالعَمَلُ الصّالِحُ إخراجُ الفِطرَةِ</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فِي الخُروجِ إلَى الصَّلاةِأ ـ الخُروجُ بَعدَ طُلوعِ الشَّمسِالإمام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يَخرُجُ بَعدَ طُلوعِ الشَّمسِ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ب ـ الدُّعاءُ عِندَ الخُروجِالإمام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العيدَينِ ويَومِ الجُمُعَةِ ، إذا تَهَيَّأتَ لِلخُروجِ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وتَعَبَّأَ وأعَدَّ وَاستَعَدَّ لِوِفادَةٍ إلى مَخلوقٍ رَجاءَ رِفدِهِ وطَلَبَ نائِلِهِ وجَوائِزِهِ وفَواضِلِهِ ونَوافِلِهِ ، فَإِلَيكَ يا سَيِّدي وِفادَتي وتَهيِئَتي وتَعبِئَتي وإعدادي وَاستِعدادي رَجاءَ رِفدِكَ وجَوائِزِكَ ونَوافِلِكَ ، فَلا تُخَيِّبِ اليَومَ رَجائي ، يا مَن لا يَخيبُ عَلَيهِ سائِلٌ ولا يَنقُصُهُ نائِلٌ ، فَإِنّي لَم آتِكَ اليَومَ بِعَمَلٍ صالِحٍ قَدَّمتُهُ ولا شَفاعَةِ مَخلوقٍ رَجَوتُهُ ، ولكِن أتَيتُكَ مُقِرّا بِالظُّلمِ وَالإِساءَةِ ، لا حُجَّةَ لي ولا عُذرَ ، فَأَسأَلُكَ يا رَبِّ ، أن تُعطِيَني مَسأَلَتي وتَقلِبَني بِرَغبَتي ، ولا تَرُدَّني مَجبوها ولا خائِبا ، يا عَظيمُ يا عَظيمُ يا عَظيمُ ، أرجوكَ لِلعَظيمِ ، أسأَلُكَ يا عَظيمُ أن تَغفِرَ لِيَ العَظيمَ ، لا إلهَ إلاّ أنتَ ، اللّهُمَّ صَلِّ عَلى مُحَمَّدٍ وآلِ مُحَمَّدٍ ، وَارزُقني خَيرَ هذَا اليَومِ الَّذي شَرَّفتَهُ وعَظَّمتَهُ ، وتَغسِلُني فيهِ مِن جَميعِ ذُنوبي وخَطايايَ ، وزِدني مِن فَضلِكَ إنَّكَ أنتَ الوَهّابُ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فِي الجُمُعَةِ وَالعيدَينِ ، إذا تَهَيَّأتَ لَلخُروجِ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في هذَا اليَومِ أو تَعَبَّأَ أو أعَدَّ وَاستَعَدَّ لِوِفادَةٍ إلى مَخلوقٍ رَجاءَ رِفدِهِ وجائِزَتِهِ ونَوافِلِهِ ، فَإِلَيكَ يا سَيِّدي كانَت وِفادَتي وتَهيِئَتي وإعدادي وَاستِعدادي ، رَجاءَ رِفدِكَ وجَوائِزِكَ ونَوافِلِكَ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وخِيَرَتِكَ مِن خَلقِكَ ، وعَلى أميرِ المُؤمِنينَ ووَصِيِّ رَسولِكَ ، وصَلِّ يا رَبِّ عَلى أئِمَّةِ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وعَلِيٍّ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وتُسَمّيهِم إلى آخِرِهِم حَتّى تَنتَهِيَ إلى صاحِبِكَ عليه السلام </w:t>
      </w:r>
      <w:r>
        <w:rPr>
          <w:rStyle w:val="FootnoteAnchor"/>
          <w:rtl w:val="true"/>
        </w:rPr>
        <w:footnoteReference w:id="708"/>
      </w:r>
      <w:r>
        <w:rPr>
          <w:rFonts w:ascii="Amiri" w:hAnsi="Amiri" w:eastAsia="Amiri" w:cs="Amiri"/>
          <w:color w:val="111111"/>
          <w:sz w:val="28"/>
          <w:sz w:val="28"/>
          <w:szCs w:val="28"/>
          <w:rtl w:val="true"/>
          <w:lang w:bidi="ar-SA"/>
        </w:rPr>
        <w:t xml:space="preserve">ـ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لَهُ </w:t>
      </w:r>
      <w:r>
        <w:rPr>
          <w:rStyle w:val="FootnoteAnchor"/>
          <w:rtl w:val="true"/>
        </w:rPr>
        <w:footnoteReference w:id="709"/>
      </w:r>
      <w:r>
        <w:rPr>
          <w:rFonts w:ascii="Amiri" w:hAnsi="Amiri" w:eastAsia="Amiri" w:cs="Amiri"/>
          <w:color w:val="111111"/>
          <w:sz w:val="28"/>
          <w:sz w:val="28"/>
          <w:szCs w:val="28"/>
          <w:rtl w:val="true"/>
          <w:lang w:bidi="ar-SA"/>
        </w:rPr>
        <w:t xml:space="preserve">فَتحا يَسيرا وَانصُرهُ نَصرا عَزيزا ، اللّهُمَّ أظهِر بِهِ دينَكَ وسُنَّةَ رَسولِكَ حَتّى لا يَستَخفِيَ بِشَيءٍ مِنَ الحَقِّ مَخافَةَ أحَدٍ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 وتُذِلُّ بِهَا النِّفاقَ وأهلَهُ ، وتَجعَلُنا فيها مِنَ الدُّعاةِ إلى طاعَتِكَ وَالقادَةِ إلى سَبيلِكَ ، وتَرزُقُنا بِها كَرامَةَ الدُّنيا وَالآخِرَةِ ، اللّهُمَّ ما أنكَرنا مِن حَقٍّ فَعَرِّفناهُ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اللّهَ لَهُ وعَلى عَدُوِّهِ ، وتَسأَلُ حاجَتَكَ ويَكونُ آخِرُ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استَجِب لَنا ، اللّهُمَّ اجعَلنا مِمَّن تَذَكَّرَ فَيُذَكَّرُ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الإمام الرضا عليه السلامـ لَمّا خَرَجَ إلى صَلاةِ العيدِ ، وَقَفَ عَلَى البابِ وَقفَةً ،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هَدانا ، اللّهُ أكبَرُ عَلى ما رَزَقَنا مِن بَهيمَةِ الأَنعامِ ، وَالحَمدُ للّهِِ عَلى ما أبلانا ـ نَرفَعُ بِها أصواتَنا ـ </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2211_25306"/>
    </w:p>
    <w:p>
      <w:pPr>
        <w:pStyle w:val="Heading5"/>
        <w:numPr>
          <w:ilvl w:val="4"/>
          <w:numId w:val="1"/>
        </w:numPr>
        <w:rPr/>
      </w:pPr>
      <w:bookmarkStart w:id="721" w:name="__RefHeading___Toc1087174_3804643083"/>
      <w:bookmarkStart w:id="722" w:name="_Toc286"/>
      <w:bookmarkEnd w:id="720"/>
      <w:bookmarkEnd w:id="721"/>
      <w:r>
        <w:rPr>
          <w:rtl w:val="true"/>
        </w:rPr>
        <w:t>ج ـ رفع الصّوت بالتّهليل والتّكبير</w:t>
      </w:r>
      <w:bookmarkEnd w:id="722"/>
    </w:p>
    <w:p>
      <w:pPr>
        <w:pStyle w:val="Heading5"/>
        <w:numPr>
          <w:ilvl w:val="4"/>
          <w:numId w:val="1"/>
        </w:numPr>
        <w:rPr/>
      </w:pPr>
      <w:bookmarkStart w:id="723" w:name="__RefHeading___Toc1087176_3804643083"/>
      <w:bookmarkStart w:id="724" w:name="_Toc287"/>
      <w:bookmarkEnd w:id="723"/>
      <w:r>
        <w:rPr>
          <w:rtl w:val="true"/>
        </w:rPr>
        <w:t>ه ـ المشي</w:t>
      </w:r>
      <w:bookmarkEnd w:id="724"/>
    </w:p>
    <w:p>
      <w:pPr>
        <w:pStyle w:val="Heading5"/>
        <w:numPr>
          <w:ilvl w:val="4"/>
          <w:numId w:val="1"/>
        </w:numPr>
        <w:rPr/>
      </w:pPr>
      <w:bookmarkStart w:id="725" w:name="__RefHeading___Toc1087178_3804643083"/>
      <w:bookmarkStart w:id="726" w:name="_Toc288"/>
      <w:bookmarkEnd w:id="725"/>
      <w:r>
        <w:rPr>
          <w:rtl w:val="true"/>
        </w:rPr>
        <w:t>و ـ الرّجوع من غير طريق الذّهاب</w:t>
      </w:r>
      <w:bookmarkEnd w:id="726"/>
    </w:p>
    <w:p>
      <w:pPr>
        <w:pStyle w:val="BookText"/>
        <w:rPr/>
      </w:pPr>
      <w:r>
        <w:rPr>
          <w:rFonts w:ascii="Amiri" w:hAnsi="Amiri" w:eastAsia="Amiri" w:cs="Amiri"/>
          <w:color w:val="111111"/>
          <w:sz w:val="28"/>
          <w:sz w:val="28"/>
          <w:szCs w:val="28"/>
          <w:rtl w:val="true"/>
          <w:lang w:bidi="ar-SA"/>
        </w:rPr>
        <w:t xml:space="preserve">ج ـ رَفعُ الصَّوتِ بِالتَّهليلِ وَالتَّكبيرِشعب الإيمان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صلى الله عليه و آله يَخرُجُ فِي العيدَينِ رافِعا صَوتَهُ بِالتَّهليلِ وَالتَّكبيرِ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عليه السلام أنَّهُ خَرَجَ يَومَ العيدِ ، فَلَم يَزَل يُكَبِّرُ حَتَّى انتَهى إلَى الجَبّانَةِ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ه ـ المَشيالإمام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أن تَخرُجَ إلَى العيدِ ماشِيا ، وأن تَأكُلَ شَيئا قَبلَ أن تَخرُجَ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سنن ابن ماجة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يَخرُجُ إلَى العيدِ ماشِيا ، ويَرجِعُ ماشِيا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ـ الرُّجوعُ مِن غَيرِ طَريقِ الذَّهابِالإقبال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مُحَمَّدٍ هارونَ بنِ موسَى التَّلَّعُكبَرِيِّ رضى الله عنه ، بِإِسنادِهِ إِلى عَليِّ بنِ مُوسَى بنِ جَعفرِ بنِ مُحمَّدٍ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إنّا نَروي عَنِ النَّبِيِّ صلى الله عليه و آله إنَّهُ كانَ إذا أخَذَ في طَريقٍ لَم يَرجِع فيهِ ، وأخَذَ في غَيرِهِ؟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نَبِيُّ اللّهِ صلى الله عليه و آله يَفعَلُ ، وهكَذا أفعَلُ أنَا ، وهكَذا كانَ أبي عليه السلام يَفعَلُ ، وهكَذا فَافعَل ، فَإِنَّهُ أرزَقُ لَكَ ، وكانَ نَبِيُّ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أرزَقُ لِلعِبادِ</w:t>
      </w:r>
      <w:r>
        <w:rPr>
          <w:rFonts w:eastAsia="Amiri" w:cs="Amiri" w:ascii="Amiri" w:hAnsi="Amiri"/>
          <w:color w:val="111111"/>
          <w:sz w:val="28"/>
          <w:szCs w:val="28"/>
          <w:rtl w:val="true"/>
          <w:lang w:bidi="ar-SA"/>
        </w:rPr>
        <w:t xml:space="preserve">» . </w:t>
      </w:r>
      <w:r>
        <w:rPr>
          <w:rStyle w:val="FootnoteAnchor"/>
          <w:rtl w:val="true"/>
        </w:rPr>
        <w:footnoteReference w:id="7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2211_25307"/>
    </w:p>
    <w:p>
      <w:pPr>
        <w:pStyle w:val="Heading4"/>
        <w:numPr>
          <w:ilvl w:val="3"/>
          <w:numId w:val="1"/>
        </w:numPr>
        <w:rPr/>
      </w:pPr>
      <w:bookmarkStart w:id="728" w:name="__RefHeading___Toc1087180_3804643083"/>
      <w:bookmarkStart w:id="729" w:name="_Toc289"/>
      <w:bookmarkEnd w:id="727"/>
      <w:bookmarkEnd w:id="728"/>
      <w:r>
        <w:rPr/>
        <w:t>۳</w:t>
      </w:r>
      <w:r>
        <w:rPr>
          <w:rtl w:val="true"/>
        </w:rPr>
        <w:t xml:space="preserve"> </w:t>
      </w:r>
      <w:r>
        <w:rPr>
          <w:rtl w:val="true"/>
        </w:rPr>
        <w:t xml:space="preserve">/ </w:t>
      </w:r>
      <w:r>
        <w:rPr/>
        <w:t>۴</w:t>
      </w:r>
      <w:r>
        <w:rPr>
          <w:rtl w:val="true"/>
        </w:rPr>
        <w:t xml:space="preserve"> صلاة العيد</w:t>
      </w:r>
      <w:bookmarkEnd w:id="729"/>
    </w:p>
    <w:p>
      <w:pPr>
        <w:pStyle w:val="Heading5"/>
        <w:numPr>
          <w:ilvl w:val="4"/>
          <w:numId w:val="1"/>
        </w:numPr>
        <w:rPr/>
      </w:pPr>
      <w:bookmarkStart w:id="730" w:name="__RefHeading___Toc1087182_3804643083"/>
      <w:bookmarkStart w:id="731" w:name="_Toc290"/>
      <w:bookmarkEnd w:id="730"/>
      <w:r>
        <w:rPr/>
        <w:t>۳</w:t>
      </w:r>
      <w:r>
        <w:rPr>
          <w:rtl w:val="true"/>
        </w:rPr>
        <w:t xml:space="preserve"> </w:t>
      </w:r>
      <w:r>
        <w:rPr>
          <w:rtl w:val="true"/>
        </w:rPr>
        <w:t xml:space="preserve">/ </w:t>
      </w:r>
      <w:r>
        <w:rPr/>
        <w:t>۴</w:t>
      </w:r>
      <w:r>
        <w:rPr>
          <w:rtl w:val="true"/>
        </w:rPr>
        <w:t xml:space="preserve"> ـ </w:t>
      </w:r>
      <w:r>
        <w:rPr/>
        <w:t>۱</w:t>
      </w:r>
      <w:r>
        <w:rPr>
          <w:rtl w:val="true"/>
        </w:rPr>
        <w:t xml:space="preserve"> فضلها</w:t>
      </w:r>
      <w:bookmarkEnd w:id="731"/>
    </w:p>
    <w:p>
      <w:pPr>
        <w:pStyle w:val="Heading5"/>
        <w:numPr>
          <w:ilvl w:val="4"/>
          <w:numId w:val="1"/>
        </w:numPr>
        <w:rPr/>
      </w:pPr>
      <w:bookmarkStart w:id="732" w:name="__RefHeading___Toc1087184_3804643083"/>
      <w:bookmarkStart w:id="733" w:name="_Toc291"/>
      <w:bookmarkEnd w:id="732"/>
      <w:r>
        <w:rPr/>
        <w:t>۳</w:t>
      </w:r>
      <w:r>
        <w:rPr>
          <w:rtl w:val="true"/>
        </w:rPr>
        <w:t xml:space="preserve"> </w:t>
      </w:r>
      <w:r>
        <w:rPr>
          <w:rtl w:val="true"/>
        </w:rPr>
        <w:t xml:space="preserve">/ </w:t>
      </w:r>
      <w:r>
        <w:rPr/>
        <w:t>۴</w:t>
      </w:r>
      <w:r>
        <w:rPr>
          <w:rtl w:val="true"/>
        </w:rPr>
        <w:t xml:space="preserve"> ـ </w:t>
      </w:r>
      <w:r>
        <w:rPr/>
        <w:t>۲</w:t>
      </w:r>
      <w:r>
        <w:rPr>
          <w:rtl w:val="true"/>
        </w:rPr>
        <w:t xml:space="preserve"> آدابها</w:t>
      </w:r>
      <w:bookmarkEnd w:id="733"/>
    </w:p>
    <w:p>
      <w:pPr>
        <w:pStyle w:val="Heading6"/>
        <w:numPr>
          <w:ilvl w:val="5"/>
          <w:numId w:val="1"/>
        </w:numPr>
        <w:rPr/>
      </w:pPr>
      <w:bookmarkStart w:id="734" w:name="__RefHeading___Toc1087186_3804643083"/>
      <w:bookmarkStart w:id="735" w:name="_Toc292"/>
      <w:bookmarkEnd w:id="734"/>
      <w:r>
        <w:rPr>
          <w:rtl w:val="true"/>
        </w:rPr>
        <w:t>أ ـ الصّلاة في الصّحراء أو مكان بارز</w:t>
      </w:r>
      <w:bookmarkEnd w:id="73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صَلاةُ العيدِ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فَضلُهاتاريخ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يَكادُ يَدَعُ أحَدا مِن أهلِهِ يَومَ عيدٍ إلاّ أخرَجَهُ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يَطَّلِعُ فِي العيدَينِ إلَى الأَرضِ ، فَابرُزوا مِنَ المَنازِلِ تَلحَقكُمُ الرَّحمَةُ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آدابُها </w:t>
      </w:r>
      <w:r>
        <w:rPr>
          <w:rStyle w:val="FootnoteAnchor"/>
          <w:rtl w:val="true"/>
        </w:rPr>
        <w:footnoteReference w:id="720"/>
      </w:r>
      <w:r>
        <w:rPr>
          <w:rFonts w:ascii="Amiri" w:hAnsi="Amiri" w:eastAsia="Amiri" w:cs="Amiri"/>
          <w:color w:val="111111"/>
          <w:sz w:val="28"/>
          <w:sz w:val="28"/>
          <w:szCs w:val="28"/>
          <w:rtl w:val="true"/>
          <w:lang w:bidi="ar-SA"/>
        </w:rPr>
        <w:t xml:space="preserve">أ ـ الصَّلاةُ فِي الصَّحراءِ أو مَكانٍ بارِزٍالإمام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 آله يَومَ فِطرٍ أو يَومَ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في مَسجِدِكَ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لاَُحِبُّ أن أبرُزَ إلى آفاقِ السَّماءِ</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العيدَينِ فِي السَّقائِفِ ولا فِي البُيوتِ ؛ فَإِنَّ رَسولَ اللّهِ صلى الله عليه و آله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2211_25308"/>
    </w:p>
    <w:p>
      <w:pPr>
        <w:pStyle w:val="Heading6"/>
        <w:numPr>
          <w:ilvl w:val="5"/>
          <w:numId w:val="1"/>
        </w:numPr>
        <w:rPr/>
      </w:pPr>
      <w:bookmarkStart w:id="737" w:name="__RefHeading___Toc1087188_3804643083"/>
      <w:bookmarkStart w:id="738" w:name="_Toc293"/>
      <w:bookmarkEnd w:id="736"/>
      <w:bookmarkEnd w:id="737"/>
      <w:r>
        <w:rPr>
          <w:rtl w:val="true"/>
        </w:rPr>
        <w:t>ب ـ الدّعاء عند القيام إلى الصّلاة</w:t>
      </w:r>
      <w:bookmarkEnd w:id="738"/>
    </w:p>
    <w:p>
      <w:pPr>
        <w:pStyle w:val="BookText"/>
        <w:rPr/>
      </w:pPr>
      <w:r>
        <w:rPr>
          <w:rFonts w:ascii="Amiri" w:hAnsi="Amiri" w:eastAsia="Amiri" w:cs="Amiri"/>
          <w:color w:val="111111"/>
          <w:sz w:val="28"/>
          <w:sz w:val="28"/>
          <w:szCs w:val="28"/>
          <w:rtl w:val="true"/>
          <w:lang w:bidi="ar-SA"/>
        </w:rPr>
        <w:t xml:space="preserve">كانَ يَخرُجُ فيها حَتّى يَبرُزَ لاُِفُقِ السَّماءِ ، ويَضَعُ جَبهَتَهُ عَلَى الأَرضِ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إلَى الجَبّانِ فِي العيدَينِ مِنَ السُّنَّةِ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ب ـ الدُّعاءُ عِندَ القِيامِ إلى الصَّلاةِالإمام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الصَّلاةِ فَاستَقبِلِ القِبلَةَ وكَبِّر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عَبدَيكَ هارِبٌ مِنكَ إلَيكَ ، أتَيتُكَ وافِداً إلَيكَ تائِباً مِن ذُنوبي ، إلَيكَ زائِراً ، وحَقُّ الزّائِرِ عَلَى المَزورِ التُّحفَةُ ، فَاجعَل تُحفَتي مِنكَ وتُحفَتُكَ لي رِضاكَ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عَظَّمتَ حُرمَةَ شَهرِ رَمَضانَ ، ثُمَّ أنزَلتَ فيهِ القُرآنَ ، أي رَبِّ وجَعَلتَ فيهِ لَيلَةً خَيراً مِن ألفِ شَهرٍ ، ثُمَّ مَنَنتَ عَلَيَّ بِصِيامِهِ وقِيامِهِ فيما مَنَنتَ عَلَيَّ فَتَمِّم عَلَيَّ مَنَّكَ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 لَكَ فيهِ عُتَقاءَ ، فَإِن كُنتَ مِمَّن أعتَقتَني فيهِ فَتَمِّم عَلَيَّ ولا تَرُدَّني في ذَنبٍ ما أبقَيتَني ، وإن لَم تَكُن فَعَلتَ يا رَبِّ لِضَعفِ عَمَلٍ أو لِعِظَمِ ذَنبٍ فَبِكَرَمِكَ وفَضلِكَ ورَحمَتِكَ ، وكِتابِكَ الَّذي أنزَلتَ في شَهرِ رَمَضانَ لَيلَةَ القَدرِ وما أنزَلتَ فيها ، وحُرمَةِ مَن عَظَّمتَ فيها وبِمُحَمَّدٍ وعَلِيٍّ عَلَيهِما سَلامُكَ </w:t>
      </w:r>
      <w:r>
        <w:rPr>
          <w:rStyle w:val="FootnoteAnchor"/>
          <w:rtl w:val="true"/>
        </w:rPr>
        <w:footnoteReference w:id="724"/>
      </w:r>
      <w:r>
        <w:rPr>
          <w:rFonts w:ascii="Amiri" w:hAnsi="Amiri" w:eastAsia="Amiri" w:cs="Amiri"/>
          <w:color w:val="111111"/>
          <w:sz w:val="28"/>
          <w:sz w:val="28"/>
          <w:szCs w:val="28"/>
          <w:rtl w:val="true"/>
          <w:lang w:bidi="ar-SA"/>
        </w:rPr>
        <w:t xml:space="preserve">وصَلَواتُكَ وبِكَ يا أللّهُ أتَوَجَّهُ إلَيكَ بِمُحَمَّدٍ وبِمَن بَعدَهُ صَلَّى اللّهُ عَلَيهِ وعَلَيهِم ، أتَوَجَّهُ بِكُم إلَى اللّهِ ، يا أللّهُ أعتِقني فيمَن أعتَقتَ السّاعَةَ بِمُحَمَّدٍ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211_25309"/>
    </w:p>
    <w:p>
      <w:pPr>
        <w:pStyle w:val="Heading5"/>
        <w:numPr>
          <w:ilvl w:val="4"/>
          <w:numId w:val="1"/>
        </w:numPr>
        <w:rPr/>
      </w:pPr>
      <w:bookmarkStart w:id="740" w:name="__RefHeading___Toc1087190_3804643083"/>
      <w:bookmarkStart w:id="741" w:name="_Toc294"/>
      <w:bookmarkEnd w:id="739"/>
      <w:bookmarkEnd w:id="740"/>
      <w:r>
        <w:rPr/>
        <w:t>۳</w:t>
      </w:r>
      <w:r>
        <w:rPr>
          <w:rtl w:val="true"/>
        </w:rPr>
        <w:t xml:space="preserve"> </w:t>
      </w:r>
      <w:r>
        <w:rPr>
          <w:rtl w:val="true"/>
        </w:rPr>
        <w:t xml:space="preserve">/ </w:t>
      </w:r>
      <w:r>
        <w:rPr/>
        <w:t>۴</w:t>
      </w:r>
      <w:r>
        <w:rPr>
          <w:rtl w:val="true"/>
        </w:rPr>
        <w:t xml:space="preserve"> ـ </w:t>
      </w:r>
      <w:r>
        <w:rPr/>
        <w:t>۳</w:t>
      </w:r>
      <w:r>
        <w:rPr>
          <w:rtl w:val="true"/>
        </w:rPr>
        <w:t xml:space="preserve"> كيفيّتها</w:t>
      </w:r>
      <w:bookmarkEnd w:id="74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كَيفِيَّتُهامصباح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صَلاةِ العيدِ أن يَقومَ مُستَقبِلَ القِبلَةِ فَيَستَفتِحُ الصَّلاةُ ، يَتَوَجَّهُ فيها ، ويُكَبِّرُ تَكبيرَةَ الاِستِفتاحِ فَإِذا تَوَجَّهَ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يَدَهُ بِالتَّكبيرِ فَإِذا 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 وأهلَ التَّقوى وَالمَغفِرَةِ ، أسأَلُكَ بِحَقِّ هذَا اليَومِ الَّذي جَعَلتَهُ لِلمُسلِمينَ عيداً ، ولِمُحَمَّدٍ صَلَّى اللّهُ عَلَيهِ وآلِهِ ذُخراً ومَزيداً أن تُصَلِّيَ عَلى مُحَمَّدٍ وآلِ مُحَمَّدٍ ، وأن تُدخِلَني في كُلِّ خَيرٍ أدخَلتَ فيهِ مُحَمَّداً وآلَ مُحَمَّدٍ ، وأن تُخرِجَني مِن كُلِّ سُوءٍ أخرَجتَ مِنهُ مُحَمَّداً وآلَ مُحَمَّدٍ صَلَواتُكَ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بِهِ عِبادُكَ الصّالِحونَ ، وأعوذُ بِكَ مِمَّا استَعاذَ مِنهُ عِبادُكَ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يُكَبِّرُ ثالِثَةً ورابِعَةً وخامِسَةً وسادِسَةً مِثلَ ذلِكَ ، يَفصِلُ بَينَ كُلِّ تَكبيرَتَينِ بِما ذَكَرناهُ مِنَ الدُّعاءِ ، ثُمَّ يُكَبِّرُ السّابِعَةَ ويَركَعُ بِها ، فَإِذا صَلّى هذِهِ الرَّكعَةَ قامَ إلَى الثّانِيَةِ فَإِذَا استَوى قائِماً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يُكَبِّرُ تَكبيرَةً ويَقولُ بَعدَهَا الدُّعاءَ الَّذي قَدَّمناهُ ، ثُمَّ يُكَبِّرُ ثانِيَةً وثالِثَةً ورابِعَةً مِثلَ ذلِكَ ، فَإِذا فَرَغَ مِنَ الدُّعاءِ كَبَّرَ الخامِسَةَ ورَكَعَ بَعدَها فَيَحصُلُ لَهُ فِي الرَّكعَتَينِ اثنَتا عَشرَةَ تَكبيرَةً ، سَبعٌ فِي الاُولى ، وخَمسٌ فِي الثّانِيَةِ ، مِنها تَكبيرَةُ الاِفتِتاحِ فِي الاُولى ، وتَكبيرَةُ الرُّكوعِ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عَقَّبَ بِتَسبيحِ الزَّهراءِ عليهاالسلام وما خَفَّ عَلَيهِ مِنَ الدُّعاءِ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2" w:name="pg2211_25310"/>
    </w:p>
    <w:p>
      <w:pPr>
        <w:pStyle w:val="Heading4"/>
        <w:numPr>
          <w:ilvl w:val="3"/>
          <w:numId w:val="1"/>
        </w:numPr>
        <w:rPr/>
      </w:pPr>
      <w:bookmarkStart w:id="743" w:name="__RefHeading___Toc1087192_3804643083"/>
      <w:bookmarkStart w:id="744" w:name="_Toc295"/>
      <w:bookmarkEnd w:id="742"/>
      <w:bookmarkEnd w:id="743"/>
      <w:r>
        <w:rPr/>
        <w:t>۳</w:t>
      </w:r>
      <w:r>
        <w:rPr>
          <w:rtl w:val="true"/>
        </w:rPr>
        <w:t xml:space="preserve"> </w:t>
      </w:r>
      <w:r>
        <w:rPr>
          <w:rtl w:val="true"/>
        </w:rPr>
        <w:t xml:space="preserve">/ </w:t>
      </w:r>
      <w:r>
        <w:rPr/>
        <w:t>۵</w:t>
      </w:r>
      <w:r>
        <w:rPr>
          <w:rtl w:val="true"/>
        </w:rPr>
        <w:t xml:space="preserve"> خطبة أميرالمؤمنين يوم الفطر</w:t>
      </w:r>
      <w:bookmarkEnd w:id="744"/>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وَالعَظَمَةِ ، وأهلَ الجودِ وَالجَبَروتِ ، وأهلَ العَفوِ وَالرَّحمَةِ وأهلَ التَّقوى وَالمَغفِرَةِ ، أسأَلُكَ في هذَا اليَومِ الَّذي جَعَلتَهُ لِلمُسلِمينَ عيداً ، ولِمُحَمَّدٍ صَلَّى اللّهُ عَلَيهِ وآلِهِ ذُخراً ومَزيداً ، أن تُصَلِّيَ عَلى مُحَمَّدٍ وآلِ مُحَمَّدٍ كَأَفضَلِ ما صَلَّيتَ عَلى عَبدٍ مِن عِبادِكَ ، وصَلِّ عَلى مَلائِكَتِكَ المُقَرَّبينَ ورُسُلِكَ ، وَاغفِر لِلمُؤمِنينَ وَالمُؤمِناتِ ، وَالمُسلِمينَ وَالمُسلِماتِ الأَحياءِ مِنهُم وَالأَمواتِ ، اللّهُمَّ إنّي أسأَلُكَ مِن خَيرِ ما سَألَكَ عِبادُكَ المُرسَلونَ ، وأعوذُ بِكَ مِن شَرِّ ما عاذَ بِكَ مِنهُ عِبادُكَ المُرسَلونَ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دُعاءِ العيدَينِ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أبَداً ، وَالإِسلامُ ديني أبَداً ، ومُحَمَّدٌ نَبِيِّي أبَداً ، وَالقُرآنُ كِتابي أبَداً ، وَالكَعبَةُ قِبلَتي أبَداً ، وعَلِيٌّ وَلِيِّي أبَداً ، وَالأَوصِياءُ أئِمَّتي أبَداً ـ وتُسَمّيهِم إلى آخِرِهِم ـ ولا أحَدَ إلاّ اللّهُ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خُطبَةُ أميرِالمُؤمِنينَ يَومَ الفِطرِمصباح المتهجّد عن جندب بن عبد اللّه الأزدي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يَخطُبُ يَومَ الفِطرِ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 وجَعَلَ الظُّلُماتِ وَالنّورَ ، ثُمَّ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كَفَروا بِرَبِّهِم يَعدِلونَ ، لا نُشرِكُ بِاللّهِ شَيئاً ، ولا نَتَّخِذُ مِن دونِهِ وَلِيّاً ، وَالحَمدُ للّهِِ الَّذي لَهُ ما فِي السَّماواتِ وما فِي الأَرضِ ، ولَهُ الحَمدُ فِي الآخِرَةِ وهُوَ الحَكيمُ الخَبيرُ ، يَعلَمُ ما يَلِجُ فِي الأَرضِ وما يَخرُجُ مِنها ، وما يَنزِلُ مِنَ السَّماءِ وما يَعرُجُ فيها وهُوَ الرَّحيمُ الغَفورُ ، كَذلِكَ رَبُّنا جَلَّ ثَناؤُهُ لا أمَدَ ولا غايَةَ ولا نِهايَةَ ولا إلهَ إلاّ هُوَ وإلَيهِ المَصيرُ ، وَالحَمدُ للّهِِ الَّذي يُمسِكُ السَّماءَ أن تَقَعَ عَلَى الأَرضِ إلاّ بِإِذنِهِ ، إنَّ اللّهَ بِالنّاسِ لَرَؤوفٌ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ارحَمنا بِرَحمَتِكَ ، وَاعمُمنا بِعافِيَتِكَ ، وَامدُدنا بِعِصمَتِكَ ، ولا تُخلِنا مِن رَحمَتِكَ إنَّكَ أنتَ الغَفورُ الرَّحيمُ ، وَالحَمدُ للّهِِ لا مَقنوطاً من رَحمَتِهِ ولا مَخلُوّاً مِن نِعمَتِهِ ، ولا مُؤيِساً مِن رَوحِهِ ، ولا مُستَنكِفاً عَن عِبادَتِهِ ، الَّذي بِكَلِمَتِهِ قامَتِ السَّماواتُ السَّبعُ ، وقَرَّتِ الأَرَضونَ السَّبعُ ، وثَبَتَتِ الجِبالُ الرَّواسي ، وجَرَتِ الرِّياحُ اللَّواقِحُ ، وسارَ في جَوِّ السَّماءِ السَّحابُ ، وقامَت عَلى حُدودِهَا البِحارُ ، فَتَبارَكَ اللّهُ رَبُّ العالَمينَ ، إلهٌ قاهِرٌ قادِرٌ ذَلَّ لَهُ المُتَعَزِّزونَ ، وتَضاءَلَ لَهُ المُتَكَبِّرونَ ، ودانَ طَوعاً وكَرهاً لَهُ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بِما حَمِدَ نَفسَهُ وكَما هُوَ أهلُهُ ، ونَستَعينُهُ ونَستَغفِرُهُ ونَشهَدُ أن لا إلهَ إلاَّ اللّهُ وَحدَهُ لاشَريكَ لَهُ ، يَعلَمُ ما تُخفِي الصُّدورُ ، وما تَجِنُّ البِحارُ ، وما تُوارِي الأَسرابُ </w:t>
      </w:r>
      <w:r>
        <w:rPr>
          <w:rStyle w:val="FootnoteAnchor"/>
          <w:rtl w:val="true"/>
        </w:rPr>
        <w:footnoteReference w:id="729"/>
      </w:r>
      <w:r>
        <w:rPr>
          <w:rFonts w:ascii="Amiri" w:hAnsi="Amiri" w:eastAsia="Amiri" w:cs="Amiri"/>
          <w:color w:val="111111"/>
          <w:sz w:val="28"/>
          <w:sz w:val="28"/>
          <w:szCs w:val="28"/>
          <w:rtl w:val="true"/>
          <w:lang w:bidi="ar-SA"/>
        </w:rPr>
        <w:t>، وما تَغيضُ الأَرحامُ وما تَزدادُ ، وكُلُّ شَيءٍ عِندَهُ بِمِقدارٍ ، لا تَوارى مِنهُ ظُلُماتٌ ولا تَغيبُ عَنهُ غائِبَةٌ ، وما تَسقُطُ مِن وَرَقَةٍ إلاّ يَعلَمُها ، ولا حَبَّةٍ في ظُلُماتِ الأَرضِ ، ولا رَطبٍ ولا يابِسٍ إلاّ في كِتابٍ مُبينٍ ، ويَعلَمُ ما يَعمَلُ العامِلونَ وإلى أيِّ مُنقَلَبٍ يَنقَلِبونَ ، ونَستَهدِي اللّهَ بِالهُدى ، ونَعوذُ بِهِ مِنَ الضَّلالَةِ وَالرَّدى ، ونَشهَدُ أنَّ مُحَمَّداً عَبدُهُ ونَبِيُّهُ ورَسولُهُ إلَى النّاسِ كافَّةً ، وأمينُهُ عَلى وَحيِهِ ، وأنَّهُ بَلَّغَ رِسالَةَ رَبِّهِ ، وجاهَدَ فِي اللّهِ المُدبِرينَ عَنهُ ، وعَبَدَهُ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أتاهُ اليَقينُ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عِبادَ اللّهِ بِتَقوَى اللّهِ الَّذي لا تَبرَحُ مِنهُ نِعمَةٌ ، ولا تُفقَدُ لَهُ رَحمَةٌ ، ولايَستَغني عَنهُ العِبادُ ولا تَجزي أنعُمَهُ الأَعمالُ ، الَّذي رَغَّبَ فِي الآخِرَةِ ، وزَهَّدَ فِي الدُّنيا ، وحَذَّرَ المَعاصِيَ ، وتَعَزَّزَ بِالبَقاءِ ، وتَفَرَّدَ بِالعِزِّ وَالبَهاءِ ، وجَعَلَ المَوتَ غايَةَ المَخلوقينَ وسَبيلَ الماضينَ ، فَهُوَ مَعقودٌ بِنَواصِي الخَلقِ كُلِّهِم حَتمٌ في رِقابِهِم ، لا يُعجِزُهُ لُحوقُ الهارِبِ ولا يَفوتُهُ ناءٍ ولا آئِبٌ ، يَهدِمُ كُلَّ لَذَّةٍ ، ويُزيلُ كُلَّ بَهجَةٍ ، ويَقشَعُ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إنَّ الدُّنيا دارٌ رَضِيَ اللّهُ لِأَهلِهَا الفَناءَ وقَدَّرَ عَلَيهِم بِهَا الجَلاءَ ، فَكُلُّ ما فيها نافِدٌ وكُلُّ مَن يَسلُكُها بائِدٌ ، وهِيَ مَعَ ذلِكَ حُلوَةٌ غَضِرَةٌ </w:t>
      </w:r>
      <w:r>
        <w:rPr>
          <w:rStyle w:val="FootnoteAnchor"/>
          <w:rtl w:val="true"/>
        </w:rPr>
        <w:footnoteReference w:id="730"/>
      </w:r>
      <w:r>
        <w:rPr>
          <w:rFonts w:ascii="Amiri" w:hAnsi="Amiri" w:eastAsia="Amiri" w:cs="Amiri"/>
          <w:color w:val="111111"/>
          <w:sz w:val="28"/>
          <w:sz w:val="28"/>
          <w:szCs w:val="28"/>
          <w:rtl w:val="true"/>
          <w:lang w:bidi="ar-SA"/>
        </w:rPr>
        <w:t xml:space="preserve">، رائِقَةٌ نَضِرَةٌ </w:t>
      </w:r>
      <w:r>
        <w:rPr>
          <w:rStyle w:val="FootnoteAnchor"/>
          <w:rtl w:val="true"/>
        </w:rPr>
        <w:footnoteReference w:id="731"/>
      </w:r>
      <w:r>
        <w:rPr>
          <w:rFonts w:ascii="Amiri" w:hAnsi="Amiri" w:eastAsia="Amiri" w:cs="Amiri"/>
          <w:color w:val="111111"/>
          <w:sz w:val="28"/>
          <w:sz w:val="28"/>
          <w:szCs w:val="28"/>
          <w:rtl w:val="true"/>
          <w:lang w:bidi="ar-SA"/>
        </w:rPr>
        <w:t xml:space="preserve">، قَد زُيِّنَت لِلطّالِبِ ، ولاطَت </w:t>
      </w:r>
      <w:r>
        <w:rPr>
          <w:rStyle w:val="FootnoteAnchor"/>
          <w:rtl w:val="true"/>
        </w:rPr>
        <w:footnoteReference w:id="732"/>
      </w:r>
      <w:r>
        <w:rPr>
          <w:rFonts w:ascii="Amiri" w:hAnsi="Amiri" w:eastAsia="Amiri" w:cs="Amiri"/>
          <w:color w:val="111111"/>
          <w:sz w:val="28"/>
          <w:sz w:val="28"/>
          <w:szCs w:val="28"/>
          <w:rtl w:val="true"/>
          <w:lang w:bidi="ar-SA"/>
        </w:rPr>
        <w:t xml:space="preserve">بِقَلبِ الرّاغِبِ ، يُطَيِّبُهَا الطّامِعُ، ويَجتَويهَا </w:t>
      </w:r>
      <w:r>
        <w:rPr>
          <w:rStyle w:val="FootnoteAnchor"/>
          <w:rtl w:val="true"/>
        </w:rPr>
        <w:footnoteReference w:id="733"/>
      </w:r>
      <w:r>
        <w:rPr>
          <w:rFonts w:ascii="Amiri" w:hAnsi="Amiri" w:eastAsia="Amiri" w:cs="Amiri"/>
          <w:color w:val="111111"/>
          <w:sz w:val="28"/>
          <w:sz w:val="28"/>
          <w:szCs w:val="28"/>
          <w:rtl w:val="true"/>
          <w:lang w:bidi="ar-SA"/>
        </w:rPr>
        <w:t xml:space="preserve">الوَجِلُ الخائِفُ ، فَارتَحِلوا رَحِمَكُمُ اللّهُ مِنها بِأَحسَنِ ما بِحَضرَتِكُم مِنَ الزّادِ ولا تَطلُبوا مِنها سِوَى البُلغَةَ </w:t>
      </w:r>
      <w:r>
        <w:rPr>
          <w:rStyle w:val="FootnoteAnchor"/>
          <w:rtl w:val="true"/>
        </w:rPr>
        <w:footnoteReference w:id="734"/>
      </w:r>
      <w:r>
        <w:rPr>
          <w:rFonts w:ascii="Amiri" w:hAnsi="Amiri" w:eastAsia="Amiri" w:cs="Amiri"/>
          <w:color w:val="111111"/>
          <w:sz w:val="28"/>
          <w:sz w:val="28"/>
          <w:szCs w:val="28"/>
          <w:rtl w:val="true"/>
          <w:lang w:bidi="ar-SA"/>
        </w:rPr>
        <w:t xml:space="preserve">، وكونوا فيها كَسَفرٍ </w:t>
      </w:r>
      <w:r>
        <w:rPr>
          <w:rStyle w:val="FootnoteAnchor"/>
          <w:rtl w:val="true"/>
        </w:rPr>
        <w:footnoteReference w:id="735"/>
      </w:r>
      <w:r>
        <w:rPr>
          <w:rFonts w:ascii="Amiri" w:hAnsi="Amiri" w:eastAsia="Amiri" w:cs="Amiri"/>
          <w:color w:val="111111"/>
          <w:sz w:val="28"/>
          <w:sz w:val="28"/>
          <w:szCs w:val="28"/>
          <w:rtl w:val="true"/>
          <w:lang w:bidi="ar-SA"/>
        </w:rPr>
        <w:t>نَزَلوا مَنزِلاً فَتَمَتَّعوا مِنهُ بِأَدنى ظِلٍّ،ثُمَّ ارتَحَلوا لِشَأنِهِم،ولا تَمُدّوا أعيُنَكُم فيها إلى ما مَتَّعَ بِهِ المُترَفونَ، وأضِرّوا فيها بِأَنفُسِكُم ؛ فَإِنَّ ذلِكَ أخَفُّ لِلحِسابِ وأقرَبُ مِنَ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قَد تَنَكَّرَت وأدبَرَت وآذَنَت بِوَداعٍ ، ألا وإنَّ الآخِرَةَ قَد أقبَلَت وأشرَفَت ونادَت بِاطِّلاعٍ،ألا وإنَّ المِضمارَ اليَومُ وغَداً السِّباقُ </w:t>
      </w:r>
      <w:r>
        <w:rPr>
          <w:rStyle w:val="FootnoteAnchor"/>
          <w:rtl w:val="true"/>
        </w:rPr>
        <w:footnoteReference w:id="736"/>
      </w:r>
      <w:r>
        <w:rPr>
          <w:rFonts w:ascii="Amiri" w:hAnsi="Amiri" w:eastAsia="Amiri" w:cs="Amiri"/>
          <w:color w:val="111111"/>
          <w:sz w:val="28"/>
          <w:sz w:val="28"/>
          <w:szCs w:val="28"/>
          <w:rtl w:val="true"/>
          <w:lang w:bidi="ar-SA"/>
        </w:rPr>
        <w:t>ألا وإنَّ السُّبقَةَ الجَنَّةُ وَالغايَةَ النّارُ ، أفَلا تائِبٌ مِن خَطيئَتِهِ قَبلَ هُجومِ مَنِيَّتِهِ؟ أوَلا عامِلٌ لِنَفسِهِ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يَومِ فَقرِهِ وبُؤسِهِ؟ جَعَلَنَا اللّهُ وإيّاكُم مِمَّن يَخافُهُ ويَرجو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هذَا اليَومَ يَومٌ جَعَلَهُ اللّهُ عيداً وجَعَلَكُم لَهُ أهلاً ، فَاذكُرُوا اللّهَ يَذكُركُم ، وكَبِّروهُ وعَظِّموهُ وسَبِّحوهُ ومَجِّدوهُ ، وادعوهُ يَستَجِب لَكُم وَاستَغفِروهُ يَغفِر لَكُم ، وتَضَرَّعوا وَابتَهِلوا وتوبوا وأنيبوا ، وأدّوا فِطرَتَكُم ؛ فَإِنَّها سُنَّةُ نَبِيِّكُم وفَريضَةٌ واجِبَةٌ مِن رَبِّكُم ، فَليُخرِجها كُلُّ امرِىًمِنكُم عَن نَفسِهِ وعَن عِيالِهِ كُلِّهِم ذَكَرِهِم واُنثاهُم ، صَغيرِهِم وكبيرِهِم ، حُرِّهِم ومَملوكِهِم ، يُخرِجُ كُلُّ واحِدٍ مِنهُم صاعاً مِن شَعيرٍ ، أو صاعاً مِن تَمرٍ ، أو نِصفَ صاعٍ من بُرٍّ من طيبِ كَسبِهِ ، طَيِّبَةً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 وتَعاوَنوا عَلَى البِرِّ وَالتَّقوى ، وتَراحَموا وتَعاطَفوا وأدّوا فَرائِضَ اللّهِ عَلَيكُم فيما أمَرَكُم بِهِ ، مِن إقامَةِ الصَّلَواتِ المَكتوباتِ ، وأداءِ الزَّكَواتِ ، وصِيامِ شَهرِ رَمَضانَ ، وحَجِّ البَيتِ ، وَالأَمرِ بِالمَعروفِ وَالتَّناهي عَنِ المُنكَرِ ، وَالإِحسانِ إلى نِسائِكُم وما مَلَكَت أيمانُكُم ، وَاتَّقُوا اللّهَ فيما نَهاكُم عَنهُ ، وأطيعوهُ فِي اجتِنابِ قَذفِ المُحصَناتِ وإتيانِ الفَواحِشِ ، وشُربِ الخَمرِ ، وبَخسِ المِكيالِ ونَقصِ الميزانِ ، وشَهادَةِ الزّورِ ، وَالفِرارِ مِنَ الزَّحفِ ، عَصَمَنَا اللّهُ وإيّاكُم بِالتَّقوى وجَعَلَ الآخِرَةَ خَيراً لَنا ولَكُم مِن هذِهِ الدُّنيا ، إنَّ أحسَنَ الحَديثِ وأبلَغَ المَوعِظَةِ كَلامُ اللّهِ تعالى ، أعوذُ بِاللّهِ مِنَ الشَّيطانِ الرَّجيمِ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الرَّحْمَـنِ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آخِرِها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جَلَسَ وقامَ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ونَستَغفِرُهُ ونَستَهديهِ ونُؤمِنُ بِهِ ونَتَوَكَّلُ عَلَيهِ ، ونَعوذُ بِاللّهِ مِن شُرورِ أنفُسِنا ومِن سَيِّئاتِ أعمالِنا ، مَن يَهدِ اللّهُ فَهُوَ المُهتَدي ومَن يُضلِل فَلَن تَجِدَ لَهُ وَلِيّاً مُرشِداً ، وأشهَدُ أن لا إلهَ إلاَّ اللّهُ وَحدَهُ لاشَريكَ لَهُ ، وأشهَدُ أنَّ مُحَمَّداً عَبدُهُ ورَسولُهُ</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5" w:name="pg2211_25314"/>
    </w:p>
    <w:p>
      <w:pPr>
        <w:pStyle w:val="Heading4"/>
        <w:numPr>
          <w:ilvl w:val="3"/>
          <w:numId w:val="1"/>
        </w:numPr>
        <w:rPr/>
      </w:pPr>
      <w:bookmarkStart w:id="746" w:name="__RefHeading___Toc1087194_3804643083"/>
      <w:bookmarkStart w:id="747" w:name="_Toc296"/>
      <w:bookmarkEnd w:id="745"/>
      <w:bookmarkEnd w:id="746"/>
      <w:r>
        <w:rPr/>
        <w:t>۳</w:t>
      </w:r>
      <w:r>
        <w:rPr>
          <w:rtl w:val="true"/>
        </w:rPr>
        <w:t xml:space="preserve"> </w:t>
      </w:r>
      <w:r>
        <w:rPr>
          <w:rtl w:val="true"/>
        </w:rPr>
        <w:t xml:space="preserve">/ </w:t>
      </w:r>
      <w:r>
        <w:rPr/>
        <w:t>۶</w:t>
      </w:r>
      <w:r>
        <w:rPr>
          <w:rtl w:val="true"/>
        </w:rPr>
        <w:t xml:space="preserve"> دعاء عليّ بن الحسين بعد الصّلاة</w:t>
      </w:r>
      <w:bookmarkEnd w:id="747"/>
    </w:p>
    <w:p>
      <w:pPr>
        <w:pStyle w:val="BookText"/>
        <w:rPr/>
      </w:pPr>
      <w:r>
        <w:rPr>
          <w:rFonts w:ascii="Amiri" w:hAnsi="Amiri" w:eastAsia="Amiri" w:cs="Amiri"/>
          <w:color w:val="111111"/>
          <w:sz w:val="28"/>
          <w:sz w:val="28"/>
          <w:szCs w:val="28"/>
          <w:rtl w:val="true"/>
          <w:lang w:bidi="ar-SA"/>
        </w:rPr>
        <w:t xml:space="preserve">وذَكَرَ باقِيَ الخُطبَةِ الصَّغيرَةِ في يَومِ الجُمُعَةِ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دُعاءُ عَلِيِّ بنِ الحُسَينِ بَعدَ الصَّلاةِمصباح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فَرَغَ مِن صَلاةِ العيدَينِ ، أو صَلاةِ الجُمُعَةِ 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يَرحَمُ مَن لا يَرحَمُهُ العِبادُ ، يا مَن يَقبَلُ مَن لا تَقبَلُهُ البِلادُ ، ويا مَن لا يَحتَقِرُ أهلَ الحاجَةِ إليهِ ، ويا مَن لايُخَيِّبُ المُلِحّينَ عَلَيهِ ، ويا مَن لا يَجبَهُ </w:t>
      </w:r>
      <w:r>
        <w:rPr>
          <w:rStyle w:val="FootnoteAnchor"/>
          <w:rtl w:val="true"/>
        </w:rPr>
        <w:footnoteReference w:id="738"/>
      </w:r>
      <w:r>
        <w:rPr>
          <w:rFonts w:ascii="Amiri" w:hAnsi="Amiri" w:eastAsia="Amiri" w:cs="Amiri"/>
          <w:color w:val="111111"/>
          <w:sz w:val="28"/>
          <w:sz w:val="28"/>
          <w:szCs w:val="28"/>
          <w:rtl w:val="true"/>
          <w:lang w:bidi="ar-SA"/>
        </w:rPr>
        <w:t xml:space="preserve">بِالرَّدِّ أهلَ الدّالَّةِ </w:t>
      </w:r>
      <w:r>
        <w:rPr>
          <w:rStyle w:val="FootnoteAnchor"/>
          <w:rtl w:val="true"/>
        </w:rPr>
        <w:footnoteReference w:id="739"/>
      </w:r>
      <w:r>
        <w:rPr>
          <w:rFonts w:ascii="Amiri" w:hAnsi="Amiri" w:eastAsia="Amiri" w:cs="Amiri"/>
          <w:color w:val="111111"/>
          <w:sz w:val="28"/>
          <w:sz w:val="28"/>
          <w:szCs w:val="28"/>
          <w:rtl w:val="true"/>
          <w:lang w:bidi="ar-SA"/>
        </w:rPr>
        <w:t xml:space="preserve">عَلَيهِ ، يامَن يَجتَبي صَغيرَ ما يُتحَفُ بِهِ ويَشكُرُ يَسيرَ ما يُعمَلُ لَهُ ، ويا مَن يَشكُرُ عَلَى القَليلِ ويُجازي بِالجَزيلِ ، يا مَن يَدنو إلى مَن دَنا مِنهُ ، يا مَن يَدعو إلى نَفسِهِ مَن أدبَرَ عَنهُ ، ويا مَن لا يُغَيِّرُ النِّعمَةَ ولا يُبادِرُ بِالنِّقمَةِ ، ويا مَن يُثمِرُ الحَسَنَةَ حَتّى يُنَمِّيَها ، ويا مَن يَتَجاوَزُ عَنِ السَّيِّئَةِ حَتّى يُعَفِّيَهَا ، انصَرَفَتِ الآمالُ دونَ مَدَى كَرَمِكَ بِالحاجاتِ ، وَامتَلَأَت بِفَيضِ جودِكَ أوعِيَةُ الطَّلِباتِ ، وتَفَسَّخَت دونَ بُلوغِ نَعتِكَ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العُلُوُّ الأَعلى فَوقَ كُلِّ عالٍ ، وَالجَلالُ الأَمجَدُ فَوقَ كُلِّ جَلالٍ ، كُلُّ جَليلٍ عِندَكَ صَغيرٌ ، وكُلُّ شَريفٍ في جَنبِ شَرَفِكَ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الوافِدونَ عَلى غَيرِكَ ، وخَسِرَ المُتَعَرِّضونَ إلاّ لَكَ ، وضاعَ المُلِمّونَ إلاّ بِكَ ، وأجدَبَ المُنتَجِعونَ إلاّ مَنِ انتَجَعَ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 مَفتوحٌ لِلرّاغِبينَ ، وجودُكَ مُباحٌ لِلسّائِلينَ ، وإغاثَتُكَ قَريبَةٌ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المُستَغيثينَ ، لايَخيبُ مِنكَ الآمِلونَ ، ولايَيأَسُ مِن عَطائِكَ المُتَعَرِّضونَ ، ولا يَشقى بِنِقمَتِكَ المُستَغفِرونَ ، رِزقُكَ مَبسوطٌ لِمَن عَصاكَ ، وحِلمُكَ مُعتَرِضٌ لِمَن ناواكَ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عَادَتُكَ الإِحسانُ إلى المُسيئينَ ، وسُنَّتُكَ الإِبقاءُ عَلَى المُعتَدينَ حَتّى لَقَد غَرَّتهُم أناتُكَ عَنِ النُّزوعِ ، وصَدَّهُم إمهالُكَ عَنِ الرُّجوعِ وإنَّما تَأَنَّيتَ بِهِم لِيَفيئوا إلى أمرِكَ ، وأمهَلتَهُم ثِقَةً بِدَوامِ مُلكِكَ ؛ فَمَن كانَ مِن أهلِ السَّعادَةِ خَتَمتَ لَهُ بِها ، ومَن كانَ مِن أهلِ الشَّقاوَةِ </w:t>
      </w:r>
      <w:r>
        <w:rPr>
          <w:rStyle w:val="FootnoteAnchor"/>
          <w:rtl w:val="true"/>
        </w:rPr>
        <w:footnoteReference w:id="740"/>
      </w:r>
      <w:r>
        <w:rPr>
          <w:rFonts w:ascii="Amiri" w:hAnsi="Amiri" w:eastAsia="Amiri" w:cs="Amiri"/>
          <w:color w:val="111111"/>
          <w:sz w:val="28"/>
          <w:sz w:val="28"/>
          <w:szCs w:val="28"/>
          <w:rtl w:val="true"/>
          <w:lang w:bidi="ar-SA"/>
        </w:rPr>
        <w:t xml:space="preserve">خَذَلتَهُ لَها ، كُلُّهم صائِرونَ إلى ظِلِّكَ ، واُمورُهُم آئِلَةٌ إلى أمرِكَ ، لَم يَهِن عَلى طولِ مُدَّتِهِم سُلطانُكَ ، ولَم يَدحَض لِتَركِ مُعاجَلَتِهِم بُرهانُكَ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حُجَّتُكَ قائِمَةٌ لا تَحولُ ، وسُلطانُكَ ثابِتٌ لا يَزولُ ، فَالوَيلُ الدّائِمُ لِمَن جَنَحَ 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 عَدلاً مِن قَضائِكَ لا تَجورُ فيهِ ، وإنصافاً مِن حُكمِكَ لا تَحيفُ عَلَيهِ ، فَقَد ظاهَرتَ الحُجَجَ ، وأبلَيتَ الأَعذارَ وقَد تَقَدَّمتَ بِالوَعيدِ ، وتَلَطَّفتَ فِي التَّرغيبِ ، وضَرَبتَ الأَمثالَ وأطَلتَ الإِمهالَ ، وأخَّرتَ وأنتَ مُستَطيعٌ لِلمُعاجَلَةِ ، وتَأَنَّيتَ وأنتَ مَلِيءٌ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أناتُكَ عَجزاً ولا إمهالُكَ وَهناً ولا إمساكُكَ غَفلَةً ، ولا إنظارُكَ مُداراةً ، بَل لِتَكونَ حُجَّتُكَ الأَبلَغَ ، وكَرَمُكَ الأَكمَلَ ، وإحسانُكَ الأَوفى ، ونِعمَتُكَ الأَتَمَّ ، وكُلُّ ذلِكَ كانَ ولَم تَزَل ، وهُوَ كائِنٌ ولا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نِعمَتُكَ أجَلُّ مِن أن توصَف بِكُلِّها ، ومَجدُكَ أرفَعُ مِن أن يُحَدَّ بِكُنهِهِ ، ونِعمَتُكَ أكثَرُ مِن أن تُحصى بِأَسرِها ، وإحسانُكَ أكثَرُ مِن أن تُشكَرَ عَلى أقَلِّهِ ، وقَد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بِيَ السُّكوتُ عَن تَحمِيدِكَ ، وفَهَّهَنِي </w:t>
      </w:r>
      <w:r>
        <w:rPr>
          <w:rStyle w:val="FootnoteAnchor"/>
          <w:rtl w:val="true"/>
        </w:rPr>
        <w:footnoteReference w:id="741"/>
      </w:r>
      <w:r>
        <w:rPr>
          <w:rFonts w:ascii="Amiri" w:hAnsi="Amiri" w:eastAsia="Amiri" w:cs="Amiri"/>
          <w:color w:val="111111"/>
          <w:sz w:val="28"/>
          <w:sz w:val="28"/>
          <w:szCs w:val="28"/>
          <w:rtl w:val="true"/>
          <w:lang w:bidi="ar-SA"/>
        </w:rPr>
        <w:t xml:space="preserve">الإِمساكُ عَن تَمجيدِكَ ، وقُصارايَ السُّكوتُ عَن تَحميدِكَ بِما تَستَحِقُّهُ ، ونِهايَتِي الإِمساكُ عَن تَمجيدِكَ بِما أنتَ أهلُهُ ، لا رَغبَةً يا إلهي عَنكَ بَل عَجزاً ، فَهأنذا يا إلهي أؤُمُّكَ بِالوِفادَةِ ، وأسأَلُكَ حُسنَ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 وَاسمَع نَجوايَ وَاستَجِب دُعائي ، ولاتَختِم يَومي بِخَيبَتي ولاتَجبَهني بِالرَّدِّ في مَسأَلَتي ، وأكرِم مِن عِندِكَ مُنصَرَفي وإلَيكَ مُنقَلَبي ، إنَّكَ غَيرُ ضائِقٍ عَمّا تُريدُ ولا عاجِزٍ عَمّا تُسأَلُ ، وأنتَ عَلى كُلِّ شَيءٍ قَديرٌ ، ولاحَولَ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ضيافة اللّه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نزول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تلاوة القرآن</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بركات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العتق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الشهر سيّد الشهور على الأثر المنقول عن سيّد المرسلين صلى الله عليه و آله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بالخبر الظاهر عن العترة الصادقين عليهم السلام ، وكان الصالحون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تمّت الإشارة إلى بعض هذه الخصائص والبركات في نطاق الحديث عن أسامي الشهر الفضيل ، كما تمّ الحديث عن بعضها الآخر في الفصلين الثاني والثالث من القسم الأوّل ، على حين غطّى القسم الثاني جزءا منها جاء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بركات ضيافة اللّه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السنة</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السَّنة وآخرها</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ضيافة اللّه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الصوم للّه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يبدو أنّ من يقصده بذلك ، هو والده الجليل الشيخ محمّد حسين الإصفهاني قدس سره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الدرر ، للعالم الرباني أُستاذ الأخلاق حجّة الإسلام والمسلمين السيّد حسين فاطمي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نقلاً عن الرسالة المجديّة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تصديقا باللّه وبوعده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طلبا لوجه اللّه وثوابه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والاحتساب في الأعمال الصالحة وعند المكروهات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البدار إلى طلب الأجر وتحصيله بالتسليم والصبر ، أو باستعمال أنواع البرّ ، والقيام بها على الوجه المرسوم فيها ؛ طلبا للثواب المرجوّ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۱۱۵۲۴</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يتّصل أعلاها بالدهناء وأسفلها بنجد ، ويتّسع اتّساعا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وعوالج الرمال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عالِج ؛ وهو ما تراكم من الرمل ودخل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الخُلوفُ ـ بضمّ الخاء على الأصحّ ، وقيل بفتحها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رائحة الفَم المتغيّر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فمُ الصائم خُلوفا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تغيّرت رائحة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سنعرض للبحث في جواب هذه الأسئلة ، وندرس جوانب هذا الموضوع تفصيلاً ، في مدخل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ميزان الحكمة إن شاء اللّه تعالى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الشَّيْطَـنُ لَمَّا قُضِىَ الْأَمْرُ إِنَّ اللَّهَ وَ عَدَكُمْ وَعْدَ الْحَقِّ وَ وَعَدتُّكُمْ فَأَخْلَفْتُكُمْ وَ مَا كَانَ لِىَ عَلَيْكُم مِّن سُلْطَـنٍ إِلاَّ أَن دَعَوْتُكُمْ فَاسْتَجَبْتُمْ لِى فَلاَ تَلُومُونِى وَلُومُواْ أَنفُسَكُم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۶۷۵۰</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هذه الروايات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بركات ضيافة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التقرّب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والقياس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تَصْفُ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يسوق السيّد ابن طاووس رحمه الله خمسة أجوبة على السؤال المطروح كلّها غير مقنعة ما خلا الجواب الأخير ، الّذي سنذكره في المتن مشفوعا ببعض التوضيحات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انسلخ من شهر رمضان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كرامها ،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الرائع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غُصن النخل ، والجمع سَعَف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سياحة هذه الاُمّة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للصائم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سائح ؛ لأنّ الّذي يسيح في الأرض متعبّد يسيح ولا زاد له ولا ماء،فحين يجد يطعم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والصائم يُمضي نهاره لا يأكل ولا يشرب شيئاً فشُبّه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رحمه الله ـ بعد نقل الرواية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استعارة ؛ وذلك أنّه ـ عليه الصلاة والسلام ـ شبّه الصوم الّذي يُجنّ صاحبه من لواذع العذاب وقوارع العقاب إذا أخلص له النيّة وأصلح فيه السريرة ؛ فجعل ـ عليه الصلاة والسلام ـ من اعتصم في صومه من الزلل وتوقّى جرائر القول والعمل كمن صان تلك الجُنّة وحفظها ، وجعل من اتبع نفسه هواها وأوردها رداها كمن خرق تلك الجنّة وهتكها ، فصارت بحيث لا تُجِنّ من جارحة ولا تعصم من جانحة ، وذلك من أحسن التمثيلات وأوقع التشبيهات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مَحْسَمَة للعِرق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مقطعة للنكاح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 وقيل أشدّ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الباهُ ـ مثل الجاه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الباءة ؛ وهي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۲۲۲۸</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تُرَضّ اُنثَيا الفحل رضّاً شديداً ، يُذهب شهوة الجماع ، ويتنزّل في قَطعه منزلة الخَصي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الصوم يقطع النكاح كما يقطعه الوِجاء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الميل إلى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شبِقَ الرجل شَبَقاً فهو 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هاجت به شهوة الجماع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۹۲۶</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من اللبن ، والمذيق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الممزوج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أقبل عليكم ودنا منكم ، كأنّه ألقى عليكم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القياس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لَتَطلُعُ</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۸۵۱۷</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 وتأهّب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 ، وأخذ لذلك الأمر اُهبته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التفاصيل حيال هذه المجموعة من المحرمات ، تراجع المصادر الفقهية ، 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الواجب والحرام ، لآية اللّه المشكيني دام ظلّه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كلامه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المتوارثة ، والبقيّة من العلم تؤثر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اُبْصِرَ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أطلِعه علينا وأرِنا إيّاه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رؤيتنا مقرونة بالأمن 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الإهلال بمعنى الدخول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أهلَلْنا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دخلنا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۱۸۷۸</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إمّا بكسر اللام المشدّدة ؛ أي الشاملة لجميع البدن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مجلِّلٌ ؛ أي يجلّل الأرض بالمطر ؛ أي يعمّ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بفتحها ؛ أي العافية الّتي جلّلت علينا وجعلت كالجُلّ شاملة لنا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جَلِّلهم خزيا ؛ أي عظِّمهم به كما يتجلّل الرجل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بلا جزاء ولا منّ ، وحاباه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۲۱۴۳</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في المغنم ، والسرقة من الغنيمة قبل القسمة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التشاؤم بالشيء ، وأصله ـ فيما يقال ـ التطيّر بالسوانح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جاء عن يسارك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جاء عن يمينك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الطير والظباء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يصدّهم عن مقاصدهم ، فنفاه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جمعِ بَشَرَة ، وهو ظاهر جلد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بكسر الباء أو بالفتح ، وعلى التقديرين فهو مبني على أنّ السنة الشرعية أوّلها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وأطاع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وأحيِني</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۱۷۲۱</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 وجمعه آصار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طريّاً غير نضيج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رَفَثَ في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أفحش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نسرع</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يستنجس</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في غير موضع ، وهو بالفتح اسمُ ما يُتَسحَّرُ به من الطعام والشراب ، وبالضمّ المصدرُ والفعلُ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ما يُروى بالفتح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الصواب بالضّمّ ؛ لأنّه بالفتح طعام ، والبركةُ والأجرُ والثوابُ في الفعل لا في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القائلة والقيلولة هي النوم عند 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۱۵۳۶</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جامعة لكلّ ما يريده الرجل من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ذكرا كان أو اُنثى ، واللفظة مؤنّثة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قليلاً من الزمان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قَصعة ؛ الصَّحْفةُ أو الضخمة منها تُشبع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۸۴۱۷</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للصائم عند فطره دعوة لا تردّ ، فيقول إذا أفطر </w:t>
      </w:r>
      <w:r>
        <w:rPr>
          <w:rFonts w:eastAsia="IRNazanin" w:cs="IRNazanin"/>
          <w:b w:val="false"/>
          <w:bCs w:val="false"/>
          <w:i w:val="false"/>
          <w:iCs w:val="false"/>
          <w:color w:val="333333"/>
          <w:sz w:val="20"/>
          <w:szCs w:val="20"/>
          <w:rtl w:val="true"/>
        </w:rPr>
        <w:t>: ...»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رِوايَةٍ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 الرَّحمنِ الرَّحيمِ ، يا واسِعَ المَغفِرَةِ اغفِر لي</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الزبيب أو التمر أو شيء حلو</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ابن طاووس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فضل إطعام الطعام معقول فضله بأنوار العقول المصدّقة للأنبياء والمرسلين ـ صلوات اللّه عليهم أجمعين ـ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القيام لأهل الصيام بالطعام كأنّه تملّك لطاعتهم وسلب منهم لعبادتهم ؛ فإنّ القوّة الموجودة في الأجساد الّذين تؤثرهم بالزاد تصير كأنّها قوّة العبد المطعِم لهم الّتي في جسد مهجته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أنّ قوّة جسده كلّما حصل بها كان معدودا مِن عبادته ، فكذا يكون كلّما صدر عن القوّة بتفطير الصائم تكون مكتوبة لمن يطعمه في ديوان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تنبيه للمخاطب ينبّه به على ما يساق إليه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أشار إليه أن يسكت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الهَذْرَمة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۱۸۶۹</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 رمضان حرمة وحقّ لا يشبهه شيء من الشهور ، صلّ ما استطعت في شهر رمضان تطوّعا بالليل والنهار</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النوادر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قرأ أوّل ليلة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إلى مثلها من قابل</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البلد الأمين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مديونٍ</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يُسَبِّحُ</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الطبعة الحجريّة للمصدر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الطبعة الحجريّة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لا يوجد في مصباح المتهجّد وتهذيب الأحكام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الطبعة الحجريّة للمصدر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الأمر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اللّه ُ شعثَك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 أمرك المنتشِر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۹۵۴</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جمعته وأصلحته ، أي أصلح به ما تشعّب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۱۰۱۶</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الطبعة الحجريّة للمصدر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وأثبتناها من المصادر الاُخرى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 ولا أدعو غيره</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أرجوه ولا أرجو غيره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 إذ هو المناسب للسياق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على محمّد وآل محمّد وحقّق رجائي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الإقبال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صنائعك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إحسانك القديم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وبمحمّد وآل محمّد</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أتّكل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بعض النسخ الخطيّة للمصدر ، وكذلك في الإقبال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المصادر الاُخرى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وآله واغفر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والأئمّة عليهم السلام</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الإقبال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قبر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الخطيّة والمصادر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عيالك</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 فاقتي</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المصباح للكفعمي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بالعفو</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يقلّبني</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والحاجة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الرجل الّذي يتحزن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الغليظ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 عتيق من اُصول أصحابنا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النخس والغمز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والوقوع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من التفل ، لأنّ التفل لا يكون إلاّ معه 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الراجِل ، كالرَّكْب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خِدْن وخَدِين وهو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أورده في الحاشية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الجوشن الكبير مرويّ عن النبيّ صلى الله عليه و آله ، وهو مئة فصل ، كلّ فصل عشرة أسماء ، وتبسمل في أوّل كلّ فصل منها وتقول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يا لا إله إلا أنت الغوث الغوث صلّ على محمّد وآله وخلّصنا من النار يا ربّ يا ذا الجلال والإكرام يا أرحم الراحمين</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الفصل الخامس والخمسون فإنّه أحد عشر اسما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المَليء ـ بالهمز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الغنيّ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اُولع الناس فيه بترك الهمز وتشديد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ومعنى ثانٍ أنّه اللطيف المحتفي بك ببرِّك وبلطفك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رجاء المذنبين</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القَفْر ؛ وهي الخلاء من الأرض لا نباتَ به ولا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المُنعم على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الارتياح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المولى هادي السبزواري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الابتهاج ، إن جُعل اسمَ المفعول فهو مبتهَج به لأهله ، بل لغيرهم وإن لم يستشعروا ، وإن جُعل اسمَ الفاعل فهو مبتهِج بذاته وبآثار ذاته بما هي آثار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جلاله وعظمته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بجلاله وعظمته أن يوصف بما لا يليق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أقناه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وأقناه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۲۴۶۸</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أبوعبد اللّه عليه السلام يدعو بهذا الدعاء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في المتن ، وفي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 للحجِّ في ليالي شهر رمضان بعد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دعاء الحجّ يدعى به أوّل ليلة من شهر رمضان</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بك ومنك أطلب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منك وعافية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 ويسار وعافية</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وفيما تفرق</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أنّ ولادته عليه السلام كانت في غير هذا اليوم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المفيد قدس سره في مسارّ الشيعة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النصف منه يستحبّ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المقنعة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سننه الغسل في ستّ ليال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وليلة النصف منه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فِي الرَّكعَةِ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مَرَّةً ، وفِي الرَّكعَةِ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إِنَّـآ أَنزَلْنَـهُ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فإنّه قدس سره أورده فيه مع الشرح والتفصيل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 صيامي صيام الصائمين ، وقيامي قيام القائمين ، ونبّهني فيه عن نومة الغافلين ، وهب لي جرمي يا إله العالمين</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التلبيس ، وقولٌ مُمَوَّهٌ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مزخرف ، أو ممزوج من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۱۷۳۷</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كلّ خير تنزل فيه بجودك يا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وأذقني فيه حلاوة ذكرك</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أكرم الأكرمين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ولاتضربني فيه بسياط نقمتك وزحزحني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وأعذني من سياط نقمتك ومهاويك وأجرني</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بدوامه بتوفيقك يا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بدوام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ملجأ الآملين</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لبراهينك الساطعة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وحلِّني فيه بحليّ الفضل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ونجّني فيه ممّا أحذر وأخاف</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الخاشعين وأشعر فيه قلبي إنابة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التفسير والسؤال</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الجنّة منزلاً لي ومقيلاً</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عالماً بأحوال السائلين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أطيعك</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السادس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عاصم قلوب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عظيماً في قلوب النبيّين</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الخامس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سامع أصوات المبتهلين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أسمع السامعين</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فياليوم الثامن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الأحلام فيالمسائل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 المسائل</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ولعلّ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الأحراز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التاسع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هذا الدعاء في الإقبال في اليوم السابع والعشرين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رؤوفاً بعباده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رحيماً بعباده المؤمنين</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الأخيار الأبرار صلى اللّه عليهم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 وأورد السيّد ابن طاووس قدس سره هذه الأدعية ومن دون إسناد إلى المعصوم في الإقبال موزّعة على الأبواب وباختلاف في بعض الألفاظ والعبارات كما أشرنا إلى أهمّها في الهوامش السابقة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همه منافع ، چه دنيوى و چه اخروى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الارتياح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مابين القوسين من المصباح ، وفي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حمدِل وحسبِل وحولِق</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مصباح المتهجّد والمصادر الاُخرى ، وفي المصدر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والأمثال العليا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تعود إلى الدعاء الأوّل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تصلّي على محمّد وأهل بيته إلى آخر الدعاء</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 المِئْزَر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تشميره للعبادة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تصلّي في شهر رمضان ألف ركعة</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يؤكد استحبابه من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نوافل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ركعتين في كلّ ليلة</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ليلة القدر المشتركة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الليلة الخامسة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مِئَة ركعة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نوافل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ركعة في كلّ يوم وليلة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نوافل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ركعة في الشهر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نوافل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المختصّة بكلّ ليلة على حدة</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أبواب نافلة شهر رمضان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كلام الشيخ الحرّ العاملي في تأويل هذه الروايات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كلامه قدس سره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أحدهما عليه السلام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مُضمرا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الفجر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شاسع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سأل الإمام الصادق عليه السلام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الطبعة الحجريّة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الإقبال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ذهب إليها أول وقتها أو في 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التبكير إلى كلّ شيء والمبادرة إليه ، والتهجير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في الهاجرة ؛ وهي 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۲۴۰۹۰</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نقلاً عن كنز الفوائد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كلامه قدس سره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فَلَن تَجِدَ لِسُنَّتِ اللَّهِ تَبْدِيلاً وَ لَن تَجِدَ لِسُنَّتِ اللَّهِ تَحْوِيلاً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ليلة القدر في كلّ عام</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ليلة القدر في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۲۴۰۴۱</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في الفردوس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يلاحظ ممّا أوردناه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في الكتاب والسنّة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وجود التوافق بين بعض روايات أهل السنّة وروايات أهل البيت عليهم السلام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ليلة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العشر الأواخر</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ليلة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وعشرين ، وإحدى وعشرين ، وتسع عشرة</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ليلة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وعشرين ، وإحدى وعشرين</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ليلة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وعشرين</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ليلة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ثلاث ليالِ في التقدير</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في الحالات الّتي يثبت فيها الهلال بالرؤية القطعية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والحكمة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طلب العلم على العبادة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لتوضيح هذه النقطة والّتي تليها أكثر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والحكمة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حول فضل العلم على العبادة </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والحكمة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مبادئ الإلهام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 عدد من العلماء الأجلاّء على إنهاء مؤلفاتهم المعروفة في ليلة القدر ، كما حصل للشيخ محمّد حسن صاحب الجواهر ـ رضوان اللّه عليه ـ الّذي أنهى العمل على كتابه الجليل ليلة الثالث والعشرين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فعل الحكيم السبزواري الّذي انتهى من وضع مؤلفه في يوم الثالث والعشرين من شهر رمضان عام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نفسه نلمسه عند المفسر القرآني البارز العلاّمة الطباطبائي الّذي ختم تفسيره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والعشرين من شهر رمضان سنة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بشأن كاتب هذه السطور الّذي يفخر بخدمة أحاديث أهل البيت عليهم السلام والعناية بها ، فقد انتهيت من العمل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والعشرين من شهر رمضان سنة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 بفضل اللّه ومنّته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تحييهما</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أدنف المريض ودَنِف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بالمرض ودنا من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بكينونته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البحار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عليّ بن الحسين عليهماالسلام</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رحمه‌الله في وسائله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المئة ركعة يحتمل كونها من جملة الألف ، ويحتمل عدم التداخل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ويجعل فيه رفقاء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 كما في المصادر الاخرى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الإقبال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لبحار الأنوار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يَعفُ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التعطّف 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إليه بعائدة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تكرّم عليه بكرامة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غاليت ، والسوم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المعصية من غير إيقاع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حرمة هذا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رعى حقّ هذا الشهر</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 والغابر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تحبط حسناتي بسببه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 الماءَ 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صبّا متتابعا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۳۵۲۱۵</w:t>
      </w:r>
      <w:r>
        <w:rPr>
          <w:rFonts w:ascii="IRNazanin" w:hAnsi="IRNazanin" w:eastAsia="IRNazanin"/>
          <w:b w:val="false"/>
          <w:b w:val="false"/>
          <w:bCs w:val="false"/>
          <w:i w:val="false"/>
          <w:i w:val="false"/>
          <w:iCs w:val="false"/>
          <w:color w:val="333333"/>
          <w:sz w:val="20"/>
          <w:sz w:val="20"/>
          <w:szCs w:val="20"/>
          <w:rtl w:val="true"/>
        </w:rPr>
        <w:t xml:space="preserve"> نقلاً عن الديلمي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غابت وغَربَت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۱۹۰۷</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أبلانا</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القاريجار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۱۵۹۱</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القبر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 وتسمّى بهما المقابر لأنّها تكون في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فيه فيذكر</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نهاية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المفيد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الصلاة فرض لازم لجميع من لزمته الجمعة على شرط حضور الإمام ، وسنّة على الانفراد عند عدم حضور الإمام ، فإذا كان يوم العيد بعد طلوع الفجر اغتسلت ولبست أطهر ثيابك وتطيّبت ، ومضيت إلى مجمع الناس من البلد لصلاة العيد ، فإذا طلعت الشمس فاصبر هنيئة ، ثمّ قم إلى صلاتك بارزاً تحت السماء ، وليكن سجودك على الأرض نفسها ، فإذا قمت فكبّر تكبيرة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أميرالمؤمنين عليه السلام إذا كبّر في العيدين قال بين كلّ تكبيرتين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وحده لاشريك له وأشهد أنّ محمّداً عبده ورسوله ، اللّهمّ أهل الكبرياء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السَرَب ؛ وهو جُحْر الوحشي ، والحفير تحت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غضارة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طيبها ولذّتها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لفي غَضَارَة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النَّضارة ـ في الأصل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الوجه والبريق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 الشيء بقلبي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إليه واُلصِقَ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اجْتَوَيْت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كرهت المقام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العملُ فيالدنيا للاستباق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تضمّر فيه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جبهت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استقبلته بكلام فيه 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الكليل اللسان العَييّ عن حاجته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دعاؤه للعيدين والجمعة</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44756</Words>
  <Characters>163612</Characters>
  <CharactersWithSpaces>207427</CharactersWithSpaces>
  <Paragraphs>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2026-08-17T03:09:20Z</dcterms:created>
  <dc:creator>ghaemiyeh.com</dc:creator>
  <dc:description/>
  <dc:language>en-US</dc:language>
  <cp:lastModifiedBy/>
  <dcterms:modified xsi:type="dcterms:W3CDTF">2026-08-17T06:39:31Z</dcterms:modified>
  <cp:revision>1</cp:revision>
  <dc:subject/>
  <dc:title>مراقبات شهر رمضان</dc:title>
</cp:coreProperties>
</file>

<file path=docProps/custom.xml><?xml version="1.0" encoding="utf-8"?>
<Properties xmlns="http://schemas.openxmlformats.org/officeDocument/2006/custom-properties" xmlns:vt="http://schemas.openxmlformats.org/officeDocument/2006/docPropsVTypes"/>
</file>