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049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28051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28053_3804643083">
            <w:r>
              <w:rPr>
                <w:webHidden/>
                <w:rStyle w:val="IndexLink"/>
                <w:rtl w:val="true"/>
              </w:rPr>
              <w:t>تصدیر</w:t>
            </w:r>
            <w:r>
              <w:rPr>
                <w:rStyle w:val="IndexLink"/>
                <w:rtl w:val="true"/>
              </w:rPr>
              <w:tab/>
            </w:r>
            <w:r>
              <w:rPr>
                <w:rStyle w:val="IndexLink"/>
              </w:rPr>
              <w:t>5</w:t>
            </w:r>
          </w:hyperlink>
        </w:p>
        <w:p>
          <w:pPr>
            <w:pStyle w:val="Contents2"/>
            <w:tabs>
              <w:tab w:val="clear" w:pos="8743"/>
              <w:tab w:val="right" w:pos="9026" w:leader="dot"/>
            </w:tabs>
            <w:rPr/>
          </w:pPr>
          <w:hyperlink w:anchor="__RefHeading___Toc528055_3804643083">
            <w:r>
              <w:rPr>
                <w:webHidden/>
                <w:rStyle w:val="IndexLink"/>
                <w:rtl w:val="true"/>
              </w:rPr>
              <w:t>مقدّمة التحقیق</w:t>
            </w:r>
            <w:r>
              <w:rPr>
                <w:rStyle w:val="IndexLink"/>
                <w:rtl w:val="true"/>
              </w:rPr>
              <w:tab/>
            </w:r>
            <w:r>
              <w:rPr>
                <w:rStyle w:val="IndexLink"/>
              </w:rPr>
              <w:t>7</w:t>
            </w:r>
          </w:hyperlink>
        </w:p>
        <w:p>
          <w:pPr>
            <w:pStyle w:val="Contents3"/>
            <w:tabs>
              <w:tab w:val="clear" w:pos="8459"/>
              <w:tab w:val="right" w:pos="9026" w:leader="dot"/>
            </w:tabs>
            <w:rPr/>
          </w:pPr>
          <w:hyperlink w:anchor="__RefHeading___Toc528057_380464308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28059_3804643083">
            <w:r>
              <w:rPr>
                <w:webHidden/>
                <w:rStyle w:val="IndexLink"/>
                <w:rtl w:val="true"/>
              </w:rPr>
              <w:t>ترجمة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528061_3804643083">
            <w:r>
              <w:rPr>
                <w:webHidden/>
                <w:rStyle w:val="IndexLink"/>
                <w:rtl w:val="true"/>
              </w:rPr>
              <w:t>کتاب الرجال</w:t>
            </w:r>
            <w:r>
              <w:rPr>
                <w:rStyle w:val="IndexLink"/>
                <w:rtl w:val="true"/>
              </w:rPr>
              <w:tab/>
            </w:r>
            <w:r>
              <w:rPr>
                <w:rStyle w:val="IndexLink"/>
              </w:rPr>
              <w:t>21</w:t>
            </w:r>
          </w:hyperlink>
        </w:p>
        <w:p>
          <w:pPr>
            <w:pStyle w:val="Contents3"/>
            <w:tabs>
              <w:tab w:val="clear" w:pos="8459"/>
              <w:tab w:val="right" w:pos="9026" w:leader="dot"/>
            </w:tabs>
            <w:rPr/>
          </w:pPr>
          <w:hyperlink w:anchor="__RefHeading___Toc528063_380464308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28065_3804643083">
            <w:r>
              <w:rPr>
                <w:webHidden/>
                <w:rStyle w:val="IndexLink"/>
                <w:rtl w:val="true"/>
              </w:rPr>
              <w:t>باب الألف</w:t>
            </w:r>
            <w:r>
              <w:rPr>
                <w:rStyle w:val="IndexLink"/>
                <w:rtl w:val="true"/>
              </w:rPr>
              <w:tab/>
            </w:r>
            <w:r>
              <w:rPr>
                <w:rStyle w:val="IndexLink"/>
              </w:rPr>
              <w:t>23</w:t>
            </w:r>
          </w:hyperlink>
        </w:p>
        <w:p>
          <w:pPr>
            <w:pStyle w:val="Contents3"/>
            <w:tabs>
              <w:tab w:val="clear" w:pos="8459"/>
              <w:tab w:val="right" w:pos="9026" w:leader="dot"/>
            </w:tabs>
            <w:rPr/>
          </w:pPr>
          <w:hyperlink w:anchor="__RefHeading___Toc528067_3804643083">
            <w:r>
              <w:rPr>
                <w:webHidden/>
                <w:rStyle w:val="IndexLink"/>
                <w:rtl w:val="true"/>
              </w:rPr>
              <w:t>باب الباء</w:t>
            </w:r>
            <w:r>
              <w:rPr>
                <w:rStyle w:val="IndexLink"/>
                <w:rtl w:val="true"/>
              </w:rPr>
              <w:tab/>
            </w:r>
            <w:r>
              <w:rPr>
                <w:rStyle w:val="IndexLink"/>
              </w:rPr>
              <w:t>57</w:t>
            </w:r>
          </w:hyperlink>
        </w:p>
        <w:p>
          <w:pPr>
            <w:pStyle w:val="Contents3"/>
            <w:tabs>
              <w:tab w:val="clear" w:pos="8459"/>
              <w:tab w:val="right" w:pos="9026" w:leader="dot"/>
            </w:tabs>
            <w:rPr/>
          </w:pPr>
          <w:hyperlink w:anchor="__RefHeading___Toc528069_3804643083">
            <w:r>
              <w:rPr>
                <w:webHidden/>
                <w:rStyle w:val="IndexLink"/>
                <w:rtl w:val="true"/>
              </w:rPr>
              <w:t>باب التاء</w:t>
            </w:r>
            <w:r>
              <w:rPr>
                <w:rStyle w:val="IndexLink"/>
                <w:rtl w:val="true"/>
              </w:rPr>
              <w:tab/>
            </w:r>
            <w:r>
              <w:rPr>
                <w:rStyle w:val="IndexLink"/>
              </w:rPr>
              <w:t>62</w:t>
            </w:r>
          </w:hyperlink>
        </w:p>
        <w:p>
          <w:pPr>
            <w:pStyle w:val="Contents3"/>
            <w:tabs>
              <w:tab w:val="clear" w:pos="8459"/>
              <w:tab w:val="right" w:pos="9026" w:leader="dot"/>
            </w:tabs>
            <w:rPr/>
          </w:pPr>
          <w:hyperlink w:anchor="__RefHeading___Toc528071_3804643083">
            <w:r>
              <w:rPr>
                <w:webHidden/>
                <w:rStyle w:val="IndexLink"/>
                <w:rtl w:val="true"/>
              </w:rPr>
              <w:t>باب الثاء</w:t>
            </w:r>
            <w:r>
              <w:rPr>
                <w:rStyle w:val="IndexLink"/>
                <w:rtl w:val="true"/>
              </w:rPr>
              <w:tab/>
            </w:r>
            <w:r>
              <w:rPr>
                <w:rStyle w:val="IndexLink"/>
              </w:rPr>
              <w:t>63</w:t>
            </w:r>
          </w:hyperlink>
        </w:p>
        <w:p>
          <w:pPr>
            <w:pStyle w:val="Contents3"/>
            <w:tabs>
              <w:tab w:val="clear" w:pos="8459"/>
              <w:tab w:val="right" w:pos="9026" w:leader="dot"/>
            </w:tabs>
            <w:rPr/>
          </w:pPr>
          <w:hyperlink w:anchor="__RefHeading___Toc528073_3804643083">
            <w:r>
              <w:rPr>
                <w:webHidden/>
                <w:rStyle w:val="IndexLink"/>
                <w:rtl w:val="true"/>
              </w:rPr>
              <w:t>باب الجیم</w:t>
            </w:r>
            <w:r>
              <w:rPr>
                <w:rStyle w:val="IndexLink"/>
                <w:rtl w:val="true"/>
              </w:rPr>
              <w:tab/>
            </w:r>
            <w:r>
              <w:rPr>
                <w:rStyle w:val="IndexLink"/>
              </w:rPr>
              <w:t>64</w:t>
            </w:r>
          </w:hyperlink>
        </w:p>
        <w:p>
          <w:pPr>
            <w:pStyle w:val="Contents3"/>
            <w:tabs>
              <w:tab w:val="clear" w:pos="8459"/>
              <w:tab w:val="right" w:pos="9026" w:leader="dot"/>
            </w:tabs>
            <w:rPr/>
          </w:pPr>
          <w:hyperlink w:anchor="__RefHeading___Toc528075_3804643083">
            <w:r>
              <w:rPr>
                <w:webHidden/>
                <w:rStyle w:val="IndexLink"/>
                <w:rtl w:val="true"/>
              </w:rPr>
              <w:t>باب الحاء</w:t>
            </w:r>
            <w:r>
              <w:rPr>
                <w:rStyle w:val="IndexLink"/>
                <w:rtl w:val="true"/>
              </w:rPr>
              <w:tab/>
            </w:r>
            <w:r>
              <w:rPr>
                <w:rStyle w:val="IndexLink"/>
              </w:rPr>
              <w:t>71</w:t>
            </w:r>
          </w:hyperlink>
        </w:p>
        <w:p>
          <w:pPr>
            <w:pStyle w:val="Contents3"/>
            <w:tabs>
              <w:tab w:val="clear" w:pos="8459"/>
              <w:tab w:val="right" w:pos="9026" w:leader="dot"/>
            </w:tabs>
            <w:rPr/>
          </w:pPr>
          <w:hyperlink w:anchor="__RefHeading___Toc528077_3804643083">
            <w:r>
              <w:rPr>
                <w:webHidden/>
                <w:rStyle w:val="IndexLink"/>
                <w:rtl w:val="true"/>
              </w:rPr>
              <w:t>باب الخاء</w:t>
            </w:r>
            <w:r>
              <w:rPr>
                <w:rStyle w:val="IndexLink"/>
                <w:rtl w:val="true"/>
              </w:rPr>
              <w:tab/>
            </w:r>
            <w:r>
              <w:rPr>
                <w:rStyle w:val="IndexLink"/>
              </w:rPr>
              <w:t>100</w:t>
            </w:r>
          </w:hyperlink>
        </w:p>
        <w:p>
          <w:pPr>
            <w:pStyle w:val="Contents3"/>
            <w:tabs>
              <w:tab w:val="clear" w:pos="8459"/>
              <w:tab w:val="right" w:pos="9026" w:leader="dot"/>
            </w:tabs>
            <w:rPr/>
          </w:pPr>
          <w:hyperlink w:anchor="__RefHeading___Toc528079_3804643083">
            <w:r>
              <w:rPr>
                <w:webHidden/>
                <w:rStyle w:val="IndexLink"/>
                <w:rtl w:val="true"/>
              </w:rPr>
              <w:t>باب الدال</w:t>
            </w:r>
            <w:r>
              <w:rPr>
                <w:rStyle w:val="IndexLink"/>
                <w:rtl w:val="true"/>
              </w:rPr>
              <w:tab/>
            </w:r>
            <w:r>
              <w:rPr>
                <w:rStyle w:val="IndexLink"/>
              </w:rPr>
              <w:t>104</w:t>
            </w:r>
          </w:hyperlink>
        </w:p>
        <w:p>
          <w:pPr>
            <w:pStyle w:val="Contents3"/>
            <w:tabs>
              <w:tab w:val="clear" w:pos="8459"/>
              <w:tab w:val="right" w:pos="9026" w:leader="dot"/>
            </w:tabs>
            <w:rPr/>
          </w:pPr>
          <w:hyperlink w:anchor="__RefHeading___Toc528081_3804643083">
            <w:r>
              <w:rPr>
                <w:webHidden/>
                <w:rStyle w:val="IndexLink"/>
                <w:rtl w:val="true"/>
              </w:rPr>
              <w:t>باب الذال</w:t>
            </w:r>
            <w:r>
              <w:rPr>
                <w:rStyle w:val="IndexLink"/>
                <w:rtl w:val="true"/>
              </w:rPr>
              <w:tab/>
            </w:r>
            <w:r>
              <w:rPr>
                <w:rStyle w:val="IndexLink"/>
              </w:rPr>
              <w:t>108</w:t>
            </w:r>
          </w:hyperlink>
        </w:p>
        <w:p>
          <w:pPr>
            <w:pStyle w:val="Contents3"/>
            <w:tabs>
              <w:tab w:val="clear" w:pos="8459"/>
              <w:tab w:val="right" w:pos="9026" w:leader="dot"/>
            </w:tabs>
            <w:rPr/>
          </w:pPr>
          <w:hyperlink w:anchor="__RefHeading___Toc528083_3804643083">
            <w:r>
              <w:rPr>
                <w:webHidden/>
                <w:rStyle w:val="IndexLink"/>
                <w:rtl w:val="true"/>
              </w:rPr>
              <w:t>باب الراء</w:t>
            </w:r>
            <w:r>
              <w:rPr>
                <w:rStyle w:val="IndexLink"/>
                <w:rtl w:val="true"/>
              </w:rPr>
              <w:tab/>
            </w:r>
            <w:r>
              <w:rPr>
                <w:rStyle w:val="IndexLink"/>
              </w:rPr>
              <w:t>109</w:t>
            </w:r>
          </w:hyperlink>
        </w:p>
        <w:p>
          <w:pPr>
            <w:pStyle w:val="Contents3"/>
            <w:tabs>
              <w:tab w:val="clear" w:pos="8459"/>
              <w:tab w:val="right" w:pos="9026" w:leader="dot"/>
            </w:tabs>
            <w:rPr/>
          </w:pPr>
          <w:hyperlink w:anchor="__RefHeading___Toc528085_3804643083">
            <w:r>
              <w:rPr>
                <w:webHidden/>
                <w:rStyle w:val="IndexLink"/>
                <w:rtl w:val="true"/>
              </w:rPr>
              <w:t>باب الزای</w:t>
            </w:r>
            <w:r>
              <w:rPr>
                <w:rStyle w:val="IndexLink"/>
                <w:rtl w:val="true"/>
              </w:rPr>
              <w:tab/>
            </w:r>
            <w:r>
              <w:rPr>
                <w:rStyle w:val="IndexLink"/>
              </w:rPr>
              <w:t>112</w:t>
            </w:r>
          </w:hyperlink>
        </w:p>
        <w:p>
          <w:pPr>
            <w:pStyle w:val="Contents3"/>
            <w:tabs>
              <w:tab w:val="clear" w:pos="8459"/>
              <w:tab w:val="right" w:pos="9026" w:leader="dot"/>
            </w:tabs>
            <w:rPr/>
          </w:pPr>
          <w:hyperlink w:anchor="__RefHeading___Toc528087_3804643083">
            <w:r>
              <w:rPr>
                <w:webHidden/>
                <w:rStyle w:val="IndexLink"/>
                <w:rtl w:val="true"/>
              </w:rPr>
              <w:t>باب السین</w:t>
            </w:r>
            <w:r>
              <w:rPr>
                <w:rStyle w:val="IndexLink"/>
                <w:rtl w:val="true"/>
              </w:rPr>
              <w:tab/>
            </w:r>
            <w:r>
              <w:rPr>
                <w:rStyle w:val="IndexLink"/>
              </w:rPr>
              <w:t>117</w:t>
            </w:r>
          </w:hyperlink>
        </w:p>
        <w:p>
          <w:pPr>
            <w:pStyle w:val="Contents3"/>
            <w:tabs>
              <w:tab w:val="clear" w:pos="8459"/>
              <w:tab w:val="right" w:pos="9026" w:leader="dot"/>
            </w:tabs>
            <w:rPr/>
          </w:pPr>
          <w:hyperlink w:anchor="__RefHeading___Toc528089_3804643083">
            <w:r>
              <w:rPr>
                <w:webHidden/>
                <w:rStyle w:val="IndexLink"/>
                <w:rtl w:val="true"/>
              </w:rPr>
              <w:t>باب الشین</w:t>
            </w:r>
            <w:r>
              <w:rPr>
                <w:rStyle w:val="IndexLink"/>
                <w:rtl w:val="true"/>
              </w:rPr>
              <w:tab/>
            </w:r>
            <w:r>
              <w:rPr>
                <w:rStyle w:val="IndexLink"/>
              </w:rPr>
              <w:t>127</w:t>
            </w:r>
          </w:hyperlink>
        </w:p>
        <w:p>
          <w:pPr>
            <w:pStyle w:val="Contents3"/>
            <w:tabs>
              <w:tab w:val="clear" w:pos="8459"/>
              <w:tab w:val="right" w:pos="9026" w:leader="dot"/>
            </w:tabs>
            <w:rPr/>
          </w:pPr>
          <w:hyperlink w:anchor="__RefHeading___Toc528091_3804643083">
            <w:r>
              <w:rPr>
                <w:webHidden/>
                <w:rStyle w:val="IndexLink"/>
                <w:rtl w:val="true"/>
              </w:rPr>
              <w:t>باب الصاد</w:t>
            </w:r>
            <w:r>
              <w:rPr>
                <w:rStyle w:val="IndexLink"/>
                <w:rtl w:val="true"/>
              </w:rPr>
              <w:tab/>
            </w:r>
            <w:r>
              <w:rPr>
                <w:rStyle w:val="IndexLink"/>
              </w:rPr>
              <w:t>129</w:t>
            </w:r>
          </w:hyperlink>
        </w:p>
        <w:p>
          <w:pPr>
            <w:pStyle w:val="Contents3"/>
            <w:tabs>
              <w:tab w:val="clear" w:pos="8459"/>
              <w:tab w:val="right" w:pos="9026" w:leader="dot"/>
            </w:tabs>
            <w:rPr/>
          </w:pPr>
          <w:hyperlink w:anchor="__RefHeading___Toc528093_3804643083">
            <w:r>
              <w:rPr>
                <w:webHidden/>
                <w:rStyle w:val="IndexLink"/>
                <w:rtl w:val="true"/>
              </w:rPr>
              <w:t>باب الضاد</w:t>
            </w:r>
            <w:r>
              <w:rPr>
                <w:rStyle w:val="IndexLink"/>
                <w:rtl w:val="true"/>
              </w:rPr>
              <w:tab/>
            </w:r>
            <w:r>
              <w:rPr>
                <w:rStyle w:val="IndexLink"/>
              </w:rPr>
              <w:t>133</w:t>
            </w:r>
          </w:hyperlink>
        </w:p>
        <w:p>
          <w:pPr>
            <w:pStyle w:val="Contents3"/>
            <w:tabs>
              <w:tab w:val="clear" w:pos="8459"/>
              <w:tab w:val="right" w:pos="9026" w:leader="dot"/>
            </w:tabs>
            <w:rPr/>
          </w:pPr>
          <w:hyperlink w:anchor="__RefHeading___Toc528095_3804643083">
            <w:r>
              <w:rPr>
                <w:webHidden/>
                <w:rStyle w:val="IndexLink"/>
                <w:rtl w:val="true"/>
              </w:rPr>
              <w:t>باب الطاء</w:t>
            </w:r>
            <w:r>
              <w:rPr>
                <w:rStyle w:val="IndexLink"/>
                <w:rtl w:val="true"/>
              </w:rPr>
              <w:tab/>
            </w:r>
            <w:r>
              <w:rPr>
                <w:rStyle w:val="IndexLink"/>
              </w:rPr>
              <w:t>134</w:t>
            </w:r>
          </w:hyperlink>
        </w:p>
        <w:p>
          <w:pPr>
            <w:pStyle w:val="Contents3"/>
            <w:tabs>
              <w:tab w:val="clear" w:pos="8459"/>
              <w:tab w:val="right" w:pos="9026" w:leader="dot"/>
            </w:tabs>
            <w:rPr/>
          </w:pPr>
          <w:hyperlink w:anchor="__RefHeading___Toc528097_3804643083">
            <w:r>
              <w:rPr>
                <w:webHidden/>
                <w:rStyle w:val="IndexLink"/>
                <w:rtl w:val="true"/>
              </w:rPr>
              <w:t>باب الظاء</w:t>
            </w:r>
            <w:r>
              <w:rPr>
                <w:rStyle w:val="IndexLink"/>
                <w:rtl w:val="true"/>
              </w:rPr>
              <w:tab/>
            </w:r>
            <w:r>
              <w:rPr>
                <w:rStyle w:val="IndexLink"/>
              </w:rPr>
              <w:t>135</w:t>
            </w:r>
          </w:hyperlink>
        </w:p>
        <w:p>
          <w:pPr>
            <w:pStyle w:val="Contents3"/>
            <w:tabs>
              <w:tab w:val="clear" w:pos="8459"/>
              <w:tab w:val="right" w:pos="9026" w:leader="dot"/>
            </w:tabs>
            <w:rPr/>
          </w:pPr>
          <w:hyperlink w:anchor="__RefHeading___Toc528099_3804643083">
            <w:r>
              <w:rPr>
                <w:webHidden/>
                <w:rStyle w:val="IndexLink"/>
                <w:rtl w:val="true"/>
              </w:rPr>
              <w:t>باب العین</w:t>
            </w:r>
            <w:r>
              <w:rPr>
                <w:rStyle w:val="IndexLink"/>
                <w:rtl w:val="true"/>
              </w:rPr>
              <w:tab/>
            </w:r>
            <w:r>
              <w:rPr>
                <w:rStyle w:val="IndexLink"/>
              </w:rPr>
              <w:t>136</w:t>
            </w:r>
          </w:hyperlink>
        </w:p>
        <w:p>
          <w:pPr>
            <w:pStyle w:val="Contents3"/>
            <w:tabs>
              <w:tab w:val="clear" w:pos="8459"/>
              <w:tab w:val="right" w:pos="9026" w:leader="dot"/>
            </w:tabs>
            <w:rPr/>
          </w:pPr>
          <w:hyperlink w:anchor="__RefHeading___Toc528101_3804643083">
            <w:r>
              <w:rPr>
                <w:webHidden/>
                <w:rStyle w:val="IndexLink"/>
                <w:rtl w:val="true"/>
              </w:rPr>
              <w:t>باب الغین</w:t>
            </w:r>
            <w:r>
              <w:rPr>
                <w:rStyle w:val="IndexLink"/>
                <w:rtl w:val="true"/>
              </w:rPr>
              <w:tab/>
            </w:r>
            <w:r>
              <w:rPr>
                <w:rStyle w:val="IndexLink"/>
              </w:rPr>
              <w:t>182</w:t>
            </w:r>
          </w:hyperlink>
        </w:p>
        <w:p>
          <w:pPr>
            <w:pStyle w:val="Contents3"/>
            <w:tabs>
              <w:tab w:val="clear" w:pos="8459"/>
              <w:tab w:val="right" w:pos="9026" w:leader="dot"/>
            </w:tabs>
            <w:rPr/>
          </w:pPr>
          <w:hyperlink w:anchor="__RefHeading___Toc528103_3804643083">
            <w:r>
              <w:rPr>
                <w:webHidden/>
                <w:rStyle w:val="IndexLink"/>
                <w:rtl w:val="true"/>
              </w:rPr>
              <w:t>باب الفاء</w:t>
            </w:r>
            <w:r>
              <w:rPr>
                <w:rStyle w:val="IndexLink"/>
                <w:rtl w:val="true"/>
              </w:rPr>
              <w:tab/>
            </w:r>
            <w:r>
              <w:rPr>
                <w:rStyle w:val="IndexLink"/>
              </w:rPr>
              <w:t>183</w:t>
            </w:r>
          </w:hyperlink>
        </w:p>
        <w:p>
          <w:pPr>
            <w:pStyle w:val="Contents3"/>
            <w:tabs>
              <w:tab w:val="clear" w:pos="8459"/>
              <w:tab w:val="right" w:pos="9026" w:leader="dot"/>
            </w:tabs>
            <w:rPr/>
          </w:pPr>
          <w:hyperlink w:anchor="__RefHeading___Toc528105_3804643083">
            <w:r>
              <w:rPr>
                <w:webHidden/>
                <w:rStyle w:val="IndexLink"/>
                <w:rtl w:val="true"/>
              </w:rPr>
              <w:t>باب القاف</w:t>
            </w:r>
            <w:r>
              <w:rPr>
                <w:rStyle w:val="IndexLink"/>
                <w:rtl w:val="true"/>
              </w:rPr>
              <w:tab/>
            </w:r>
            <w:r>
              <w:rPr>
                <w:rStyle w:val="IndexLink"/>
              </w:rPr>
              <w:t>186</w:t>
            </w:r>
          </w:hyperlink>
        </w:p>
        <w:p>
          <w:pPr>
            <w:pStyle w:val="Contents3"/>
            <w:tabs>
              <w:tab w:val="clear" w:pos="8459"/>
              <w:tab w:val="right" w:pos="9026" w:leader="dot"/>
            </w:tabs>
            <w:rPr/>
          </w:pPr>
          <w:hyperlink w:anchor="__RefHeading___Toc528107_3804643083">
            <w:r>
              <w:rPr>
                <w:webHidden/>
                <w:rStyle w:val="IndexLink"/>
                <w:rtl w:val="true"/>
              </w:rPr>
              <w:t>باب الکاف</w:t>
            </w:r>
            <w:r>
              <w:rPr>
                <w:rStyle w:val="IndexLink"/>
                <w:rtl w:val="true"/>
              </w:rPr>
              <w:tab/>
            </w:r>
            <w:r>
              <w:rPr>
                <w:rStyle w:val="IndexLink"/>
              </w:rPr>
              <w:t>189</w:t>
            </w:r>
          </w:hyperlink>
        </w:p>
        <w:p>
          <w:pPr>
            <w:pStyle w:val="Contents3"/>
            <w:tabs>
              <w:tab w:val="clear" w:pos="8459"/>
              <w:tab w:val="right" w:pos="9026" w:leader="dot"/>
            </w:tabs>
            <w:rPr/>
          </w:pPr>
          <w:hyperlink w:anchor="__RefHeading___Toc528109_3804643083">
            <w:r>
              <w:rPr>
                <w:webHidden/>
                <w:rStyle w:val="IndexLink"/>
                <w:rtl w:val="true"/>
              </w:rPr>
              <w:t>باب اللام</w:t>
            </w:r>
            <w:r>
              <w:rPr>
                <w:rStyle w:val="IndexLink"/>
                <w:rtl w:val="true"/>
              </w:rPr>
              <w:tab/>
            </w:r>
            <w:r>
              <w:rPr>
                <w:rStyle w:val="IndexLink"/>
              </w:rPr>
              <w:t>191</w:t>
            </w:r>
          </w:hyperlink>
        </w:p>
        <w:p>
          <w:pPr>
            <w:pStyle w:val="Contents3"/>
            <w:tabs>
              <w:tab w:val="clear" w:pos="8459"/>
              <w:tab w:val="right" w:pos="9026" w:leader="dot"/>
            </w:tabs>
            <w:rPr/>
          </w:pPr>
          <w:hyperlink w:anchor="__RefHeading___Toc528111_3804643083">
            <w:r>
              <w:rPr>
                <w:webHidden/>
                <w:rStyle w:val="IndexLink"/>
                <w:rtl w:val="true"/>
              </w:rPr>
              <w:t>باب المیم</w:t>
            </w:r>
            <w:r>
              <w:rPr>
                <w:rStyle w:val="IndexLink"/>
                <w:rtl w:val="true"/>
              </w:rPr>
              <w:tab/>
            </w:r>
            <w:r>
              <w:rPr>
                <w:rStyle w:val="IndexLink"/>
              </w:rPr>
              <w:t>192</w:t>
            </w:r>
          </w:hyperlink>
        </w:p>
        <w:p>
          <w:pPr>
            <w:pStyle w:val="Contents3"/>
            <w:tabs>
              <w:tab w:val="clear" w:pos="8459"/>
              <w:tab w:val="right" w:pos="9026" w:leader="dot"/>
            </w:tabs>
            <w:rPr/>
          </w:pPr>
          <w:hyperlink w:anchor="__RefHeading___Toc528113_3804643083">
            <w:r>
              <w:rPr>
                <w:webHidden/>
                <w:rStyle w:val="IndexLink"/>
                <w:rtl w:val="true"/>
              </w:rPr>
              <w:t>باب النون</w:t>
            </w:r>
            <w:r>
              <w:rPr>
                <w:rStyle w:val="IndexLink"/>
                <w:rtl w:val="true"/>
              </w:rPr>
              <w:tab/>
            </w:r>
            <w:r>
              <w:rPr>
                <w:rStyle w:val="IndexLink"/>
              </w:rPr>
              <w:t>238</w:t>
            </w:r>
          </w:hyperlink>
        </w:p>
        <w:p>
          <w:pPr>
            <w:pStyle w:val="Contents3"/>
            <w:tabs>
              <w:tab w:val="clear" w:pos="8459"/>
              <w:tab w:val="right" w:pos="9026" w:leader="dot"/>
            </w:tabs>
            <w:rPr/>
          </w:pPr>
          <w:hyperlink w:anchor="__RefHeading___Toc528115_3804643083">
            <w:r>
              <w:rPr>
                <w:webHidden/>
                <w:rStyle w:val="IndexLink"/>
                <w:rtl w:val="true"/>
              </w:rPr>
              <w:t>باب الواو</w:t>
            </w:r>
            <w:r>
              <w:rPr>
                <w:rStyle w:val="IndexLink"/>
                <w:rtl w:val="true"/>
              </w:rPr>
              <w:tab/>
            </w:r>
            <w:r>
              <w:rPr>
                <w:rStyle w:val="IndexLink"/>
              </w:rPr>
              <w:t>240</w:t>
            </w:r>
          </w:hyperlink>
        </w:p>
        <w:p>
          <w:pPr>
            <w:pStyle w:val="Contents3"/>
            <w:tabs>
              <w:tab w:val="clear" w:pos="8459"/>
              <w:tab w:val="right" w:pos="9026" w:leader="dot"/>
            </w:tabs>
            <w:rPr/>
          </w:pPr>
          <w:hyperlink w:anchor="__RefHeading___Toc528117_3804643083">
            <w:r>
              <w:rPr>
                <w:webHidden/>
                <w:rStyle w:val="IndexLink"/>
                <w:rtl w:val="true"/>
              </w:rPr>
              <w:t>باب الهاء</w:t>
            </w:r>
            <w:r>
              <w:rPr>
                <w:rStyle w:val="IndexLink"/>
                <w:rtl w:val="true"/>
              </w:rPr>
              <w:tab/>
            </w:r>
            <w:r>
              <w:rPr>
                <w:rStyle w:val="IndexLink"/>
              </w:rPr>
              <w:t>242</w:t>
            </w:r>
          </w:hyperlink>
        </w:p>
        <w:p>
          <w:pPr>
            <w:pStyle w:val="Contents3"/>
            <w:tabs>
              <w:tab w:val="clear" w:pos="8459"/>
              <w:tab w:val="right" w:pos="9026" w:leader="dot"/>
            </w:tabs>
            <w:rPr/>
          </w:pPr>
          <w:hyperlink w:anchor="__RefHeading___Toc528119_3804643083">
            <w:r>
              <w:rPr>
                <w:webHidden/>
                <w:rStyle w:val="IndexLink"/>
                <w:rtl w:val="true"/>
              </w:rPr>
              <w:t>باب الیاء</w:t>
            </w:r>
            <w:r>
              <w:rPr>
                <w:rStyle w:val="IndexLink"/>
                <w:rtl w:val="true"/>
              </w:rPr>
              <w:tab/>
            </w:r>
            <w:r>
              <w:rPr>
                <w:rStyle w:val="IndexLink"/>
              </w:rPr>
              <w:t>245</w:t>
            </w:r>
          </w:hyperlink>
        </w:p>
        <w:p>
          <w:pPr>
            <w:pStyle w:val="Contents3"/>
            <w:tabs>
              <w:tab w:val="clear" w:pos="8459"/>
              <w:tab w:val="right" w:pos="9026" w:leader="dot"/>
            </w:tabs>
            <w:rPr/>
          </w:pPr>
          <w:hyperlink w:anchor="__RefHeading___Toc528121_3804643083">
            <w:r>
              <w:rPr>
                <w:webHidden/>
                <w:rStyle w:val="IndexLink"/>
                <w:rtl w:val="true"/>
              </w:rPr>
              <w:t>باب الکنی</w:t>
            </w:r>
            <w:r>
              <w:rPr>
                <w:rStyle w:val="IndexLink"/>
                <w:rtl w:val="true"/>
              </w:rPr>
              <w:tab/>
            </w:r>
            <w:r>
              <w:rPr>
                <w:rStyle w:val="IndexLink"/>
              </w:rPr>
              <w:t>252</w:t>
            </w:r>
          </w:hyperlink>
        </w:p>
        <w:p>
          <w:pPr>
            <w:pStyle w:val="Contents3"/>
            <w:tabs>
              <w:tab w:val="clear" w:pos="8459"/>
              <w:tab w:val="right" w:pos="9026" w:leader="dot"/>
            </w:tabs>
            <w:rPr/>
          </w:pPr>
          <w:hyperlink w:anchor="__RefHeading___Toc528123_3804643083">
            <w:r>
              <w:rPr>
                <w:webHidden/>
                <w:rStyle w:val="IndexLink"/>
                <w:rtl w:val="true"/>
              </w:rPr>
              <w:t xml:space="preserve">باب ما صدّر بـ </w:t>
            </w:r>
            <w:r>
              <w:rPr>
                <w:rStyle w:val="IndexLink"/>
                <w:rtl w:val="true"/>
              </w:rPr>
              <w:t>«</w:t>
            </w:r>
            <w:r>
              <w:rPr>
                <w:rStyle w:val="IndexLink"/>
                <w:rtl w:val="true"/>
              </w:rPr>
              <w:t>ابن</w:t>
            </w:r>
            <w:r>
              <w:rPr>
                <w:rStyle w:val="IndexLink"/>
                <w:rtl w:val="true"/>
              </w:rPr>
              <w:t>»</w:t>
              <w:tab/>
            </w:r>
            <w:r>
              <w:rPr>
                <w:rStyle w:val="IndexLink"/>
              </w:rPr>
              <w:t>266</w:t>
            </w:r>
          </w:hyperlink>
        </w:p>
        <w:p>
          <w:pPr>
            <w:pStyle w:val="Contents3"/>
            <w:tabs>
              <w:tab w:val="clear" w:pos="8459"/>
              <w:tab w:val="right" w:pos="9026" w:leader="dot"/>
            </w:tabs>
            <w:rPr/>
          </w:pPr>
          <w:hyperlink w:anchor="__RefHeading___Toc528125_3804643083">
            <w:r>
              <w:rPr>
                <w:webHidden/>
                <w:rStyle w:val="IndexLink"/>
                <w:rtl w:val="true"/>
              </w:rPr>
              <w:t>باب النسب والألقاب</w:t>
            </w:r>
            <w:r>
              <w:rPr>
                <w:rStyle w:val="IndexLink"/>
                <w:rtl w:val="true"/>
              </w:rPr>
              <w:tab/>
            </w:r>
            <w:r>
              <w:rPr>
                <w:rStyle w:val="IndexLink"/>
              </w:rPr>
              <w:t>269</w:t>
            </w:r>
          </w:hyperlink>
        </w:p>
        <w:p>
          <w:pPr>
            <w:pStyle w:val="Contents3"/>
            <w:tabs>
              <w:tab w:val="clear" w:pos="8459"/>
              <w:tab w:val="right" w:pos="9026" w:leader="dot"/>
            </w:tabs>
            <w:rPr/>
          </w:pPr>
          <w:hyperlink w:anchor="__RefHeading___Toc528127_3804643083">
            <w:r>
              <w:rPr>
                <w:webHidden/>
                <w:rStyle w:val="IndexLink"/>
                <w:rtl w:val="true"/>
              </w:rPr>
              <w:t>خاتمة</w:t>
            </w:r>
            <w:r>
              <w:rPr>
                <w:rStyle w:val="IndexLink"/>
                <w:rtl w:val="true"/>
              </w:rPr>
              <w:tab/>
            </w:r>
            <w:r>
              <w:rPr>
                <w:rStyle w:val="IndexLink"/>
              </w:rPr>
              <w:t>273</w:t>
            </w:r>
          </w:hyperlink>
        </w:p>
        <w:p>
          <w:pPr>
            <w:pStyle w:val="Contents3"/>
            <w:tabs>
              <w:tab w:val="clear" w:pos="8459"/>
              <w:tab w:val="right" w:pos="9026" w:leader="dot"/>
            </w:tabs>
            <w:rPr/>
          </w:pPr>
          <w:hyperlink w:anchor="__RefHeading___Toc528129_3804643083">
            <w:r>
              <w:rPr>
                <w:webHidden/>
                <w:rStyle w:val="IndexLink"/>
                <w:rtl w:val="true"/>
              </w:rPr>
              <w:t>مصادر التحقیق</w:t>
            </w:r>
            <w:r>
              <w:rPr>
                <w:rStyle w:val="IndexLink"/>
                <w:rtl w:val="true"/>
              </w:rPr>
              <w:tab/>
            </w:r>
            <w:r>
              <w:rPr>
                <w:rStyle w:val="IndexLink"/>
              </w:rPr>
              <w:t>291</w:t>
            </w:r>
          </w:hyperlink>
        </w:p>
        <w:p>
          <w:pPr>
            <w:pStyle w:val="Contents3"/>
            <w:tabs>
              <w:tab w:val="clear" w:pos="8459"/>
              <w:tab w:val="right" w:pos="9026" w:leader="dot"/>
            </w:tabs>
            <w:rPr/>
          </w:pPr>
          <w:hyperlink w:anchor="__RefHeading___Toc528131_3804643083">
            <w:r>
              <w:rPr>
                <w:webHidden/>
                <w:rStyle w:val="IndexLink"/>
                <w:rtl w:val="true"/>
              </w:rPr>
              <w:t>فهرس المطالب</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76_31417"/>
      <w:bookmarkStart w:id="1" w:name="pg2176_31417"/>
      <w:bookmarkEnd w:id="1"/>
    </w:p>
    <w:p>
      <w:pPr>
        <w:pStyle w:val="Heading2"/>
        <w:numPr>
          <w:ilvl w:val="1"/>
          <w:numId w:val="1"/>
        </w:numPr>
        <w:rPr/>
      </w:pPr>
      <w:bookmarkStart w:id="2" w:name="pg2176_31417"/>
      <w:bookmarkStart w:id="3" w:name="__RefHeading___Toc528049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محمدبن‌الحسن الحر‌العاملی صاحب‌الوسائل ؛ تحقیق‌علی الفاضلی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دار الحدیث العلمیه و الثقافیه، مرکز للطباعه و النشر،</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علی،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۱۱۶۲۷۲۲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051_3804643083"/>
      <w:bookmarkStart w:id="6" w:name="_Toc2"/>
      <w:bookmarkEnd w:id="5"/>
      <w:r>
        <w:rPr>
          <w:rtl w:val="true"/>
        </w:rPr>
        <w:t>اشارة</w:t>
      </w:r>
      <w:bookmarkStart w:id="7" w:name="pg2176_31424"/>
      <w:bookmarkEnd w:id="6"/>
    </w:p>
    <w:p>
      <w:pPr>
        <w:pStyle w:val="Heading2"/>
        <w:numPr>
          <w:ilvl w:val="1"/>
          <w:numId w:val="1"/>
        </w:numPr>
        <w:rPr/>
      </w:pPr>
      <w:bookmarkStart w:id="8" w:name="__RefHeading___Toc528053_3804643083"/>
      <w:bookmarkStart w:id="9" w:name="_Toc3"/>
      <w:bookmarkEnd w:id="7"/>
      <w:bookmarkEnd w:id="8"/>
      <w:r>
        <w:rPr>
          <w:rtl w:val="true"/>
        </w:rPr>
        <w:t>تصدیر</w:t>
      </w:r>
      <w:bookmarkEnd w:id="9"/>
    </w:p>
    <w:p>
      <w:pPr>
        <w:pStyle w:val="BookText"/>
        <w:rPr/>
      </w:pPr>
      <w:r>
        <w:rPr>
          <w:rFonts w:ascii="IRNazanin" w:hAnsi="IRNazanin" w:eastAsia="IRNazanin"/>
          <w:color w:val="111111"/>
          <w:sz w:val="28"/>
          <w:sz w:val="28"/>
          <w:szCs w:val="28"/>
          <w:rtl w:val="true"/>
          <w:lang w:bidi="fa-IR"/>
        </w:rPr>
        <w:t xml:space="preserve">نظرا إلی أهمیّة الحدیث والسنّة فی الثقافة الإسلامیّة ، فقد احتلّ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رفیعة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اهتمّ به علماء الدین منذ القِدم اهتماما کبیرا وتناولوا دراسة الحدیث من زوایا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وأدّی ذلک بمرور الزمان إلی تطوّر وغنی علم الحدیث واتّساعه بحیث تفرّعت عنه علوم متعدّدة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الحدیث ، درایة الحدیث ، مختلف الحدیث ، علل الحدیث ، غریب الحدیث ، فقه الحدیث ، وما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أوسع بسبب ماله من تأثیر أساسی فی تعیین مکانة الحدیث وتشخیص سلیمه من سقیمه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الذی یدعو إلی مضاعفة الاهتمام بعلم الرجال هو علمنا ـ استنادا إلی أدلّة نقلیّة مسلّم بها وشواهد تاریخیّة قطعیّة ـ أنّ عددا من الکذّابین والوضّاعین قد تلاعبوا بالأحادیث ونسبوا عددا کبیرا منها إلی المعصومین وخاصّة إلی الرسول الکریم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یدعونا إلی مزید الاهتمام بهذا الأمر حدیث منقول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یقول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أیدی الناس حقّا وباطلاً ، وصدقا وکذبا ، وناسخا ومنسوخا ، وعامّا وخاصّا ، ومحکما ومتشابها ، وحفظا ووهما ، وقد کُذِب علی رسول اللّه صلی الله علیه و آله علی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کُذِب علیه بعده </w:t>
      </w:r>
      <w:r>
        <w:rPr>
          <w:rFonts w:eastAsia="IRNazanin" w:cs="IRNazanin"/>
          <w:color w:val="111111"/>
          <w:sz w:val="28"/>
          <w:szCs w:val="28"/>
          <w:rtl w:val="true"/>
          <w:lang w:bidi="fa-IR"/>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السبب وغیره أوجب علی الأعلام الضالعین فی علم الحدیث التکثیف فی بذل جهودهم المتواصلة من قدیم الزمان إلی یومنا هذا من أجل إبراز جمیع المعلومات الموجبة لمعرفة رجال الحدیث ؛ لکی یصل محقّقو العلوم الإسلامیة إلی</w:t>
      </w:r>
    </w:p>
    <w:p>
      <w:pPr>
        <w:pStyle w:val="BookText"/>
        <w:rPr/>
      </w:pPr>
      <w:r>
        <w:rPr>
          <w:rFonts w:ascii="IRNazanin" w:hAnsi="IRNazanin" w:eastAsia="IRNazanin"/>
          <w:color w:val="111111"/>
          <w:sz w:val="28"/>
          <w:sz w:val="28"/>
          <w:szCs w:val="28"/>
          <w:rtl w:val="true"/>
          <w:lang w:bidi="fa-IR"/>
        </w:rPr>
        <w:t xml:space="preserve">تراث خالٍ من التزویر ، ولکی تمیّز الأحادیث الصحیحة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حدث حیث انتشرت تلک العلوم واتّسعت بمرور الزمان حتّی ظهرت آثار ومؤلّفات متعدّدة بهذا المضمار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هذا أدّی إلی الحاجة الماسّة إلی تألیفٍ مختصرٍ وجامع للمعلومات الرجالیّة المختلفة والمتفرّقة هنا 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سدّ هذه الحاجة لابدّ من إیجاد مؤلّفات فهرستیّة مختصّة بعلم الرجال و ما یحوطه من معلومات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المحدّث الکبیر الحرّ العاملی قدس سره السبّاق فی هذا المضمار حیث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اعتمد فی تألیفه علی خمسة مصادر رجالیّة أصلیة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 ورجال النجاشی ، ورجال الشیخ الطوسی ، والفهرست له قدس سره ، والخلاصة للعلامة الحلّی ، وقد أشار قدس سرهإلی مصادر رجالیة اُخری أخذ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أوجد فهرسة رجالیّة جیّدة من أجل تسهیل الوصول إلی معرفة أحوال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اشتمل علی ذکر الممدوحین والمذمومین وأحیانا ذکر المجاهیل أیضا ، ولم یتعرّض للمهملین ، ومن هنا یظهر الفرق بینه و بین الفائدة الثالثة عشرة فی أحوال الرجال من خاتمة الوسائل ؛ لأنّه اقتصر فی الخاتمة علی ذکر الممدوحین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فی هذا الکتاب بأسماء مؤلّفیها واستعمل رموزا لم یستعملها فی خاتمة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ختام المطاف نعرب عن جزیل شکرنا وتقدیرنا إلی المحقّق المدقّق حجّة الإسلام الشیخ علی الفاضلی لتصحیحه وتحقیقه هذا الأثر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تعالی أن یوفّقه ویؤیّده وأن یجعل هذا الجهد ذخرا له ؛ إنّه سمیع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إحیاء التراث</w:t>
      </w:r>
    </w:p>
    <w:p>
      <w:pPr>
        <w:pStyle w:val="BookText"/>
        <w:rPr/>
      </w:pPr>
      <w:r>
        <w:rPr>
          <w:rFonts w:ascii="IRNazanin" w:hAnsi="IRNazanin" w:eastAsia="IRNazanin"/>
          <w:color w:val="111111"/>
          <w:sz w:val="28"/>
          <w:sz w:val="28"/>
          <w:szCs w:val="28"/>
          <w:rtl w:val="true"/>
          <w:lang w:bidi="fa-IR"/>
        </w:rPr>
        <w:t>فی مرکز بحوث دارالحدیث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درایتی</w:t>
      </w:r>
      <w:bookmarkStart w:id="10" w:name="pg2176_31427"/>
    </w:p>
    <w:p>
      <w:pPr>
        <w:pStyle w:val="Heading2"/>
        <w:numPr>
          <w:ilvl w:val="1"/>
          <w:numId w:val="1"/>
        </w:numPr>
        <w:rPr/>
      </w:pPr>
      <w:bookmarkStart w:id="11" w:name="__RefHeading___Toc528055_3804643083"/>
      <w:bookmarkStart w:id="12" w:name="_Toc4"/>
      <w:bookmarkEnd w:id="10"/>
      <w:bookmarkEnd w:id="11"/>
      <w:r>
        <w:rPr>
          <w:rtl w:val="true"/>
        </w:rPr>
        <w:t>مقدّمة التحقیق</w:t>
      </w:r>
      <w:bookmarkEnd w:id="12"/>
    </w:p>
    <w:p>
      <w:pPr>
        <w:pStyle w:val="Heading3"/>
        <w:numPr>
          <w:ilvl w:val="2"/>
          <w:numId w:val="1"/>
        </w:numPr>
        <w:rPr/>
      </w:pPr>
      <w:bookmarkStart w:id="13" w:name="__RefHeading___Toc528057_3804643083"/>
      <w:bookmarkStart w:id="14" w:name="_Toc5"/>
      <w:bookmarkEnd w:id="13"/>
      <w:r>
        <w:rPr>
          <w:rtl w:val="true"/>
        </w:rPr>
        <w:t>اشاره</w:t>
      </w:r>
      <w:bookmarkEnd w:id="14"/>
    </w:p>
    <w:p>
      <w:pPr>
        <w:pStyle w:val="Heading3"/>
        <w:numPr>
          <w:ilvl w:val="2"/>
          <w:numId w:val="1"/>
        </w:numPr>
        <w:rPr/>
      </w:pPr>
      <w:bookmarkStart w:id="15" w:name="__RefHeading___Toc528059_3804643083"/>
      <w:bookmarkStart w:id="16" w:name="_Toc6"/>
      <w:bookmarkEnd w:id="15"/>
      <w:r>
        <w:rPr>
          <w:rtl w:val="true"/>
        </w:rPr>
        <w:t>ترجمة المؤلّف</w:t>
      </w:r>
      <w:bookmarkEnd w:id="16"/>
    </w:p>
    <w:p>
      <w:pPr>
        <w:pStyle w:val="BookText"/>
        <w:rPr/>
      </w:pPr>
      <w:r>
        <w:rPr>
          <w:rFonts w:ascii="IRNazanin" w:hAnsi="IRNazanin" w:eastAsia="IRNazanin"/>
          <w:color w:val="111111"/>
          <w:sz w:val="28"/>
          <w:sz w:val="28"/>
          <w:szCs w:val="28"/>
          <w:rtl w:val="true"/>
          <w:lang w:bidi="fa-IR"/>
        </w:rPr>
        <w:t xml:space="preserve">هو المحدّث المتبحّر الخبیر محمّد بن الحسن بن علی بن محمّد الحرّ العاملی ، ترجم لنفسه فی الأمل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هذا الکتاب کان مولده فی قریة مشغری لیلة الجمعة ثامن رجب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قرأ بها علی أبیه وعمّه الشیخ محمّد الحرّ ، وجدّه لاُمّه الشیخ عبدالسلام بن محمّد الحرّ، وخال أبیه الشیخ علی بن محمود وغیرهم ، وقرأ فی قریة جبع علی عمّه أیضا ، وعلی الشیخ زین الدین بن محمّد بن الحسن بن زین الدین ، وعلی الشیخ حسین الظهیری وغیرهم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 فی البلاد أربعین سنَة و حجّ فیها مرّتین ، ثمّ سافر إلی العراق فزار الأئمة علیهم السلام ، ثم زار الرضا علیه السلام بطوس واتّفق مجاورته بها إلی هذا الوقت مدّة</w:t>
      </w:r>
    </w:p>
    <w:p>
      <w:pPr>
        <w:pStyle w:val="BookText"/>
        <w:rPr/>
      </w:pPr>
      <w:r>
        <w:rPr>
          <w:rFonts w:ascii="IRNazanin" w:hAnsi="IRNazanin" w:eastAsia="IRNazanin"/>
          <w:color w:val="111111"/>
          <w:sz w:val="28"/>
          <w:sz w:val="28"/>
          <w:szCs w:val="28"/>
          <w:rtl w:val="true"/>
          <w:lang w:bidi="fa-IR"/>
        </w:rPr>
        <w:t xml:space="preserve">أربع وعشرین سنة ، وحجّ فیها أیضا مرّتین ، وزار أئمّة العراق علیهم السلام أیضا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مؤلّفاته وبعض أشعاره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وصرّح فی خاتمة الأمل </w:t>
      </w:r>
      <w:r>
        <w:rPr>
          <w:rStyle w:val="FootnoteAnchor"/>
          <w:rtl w:val="true"/>
        </w:rPr>
        <w:footnoteReference w:id="3"/>
      </w:r>
      <w:r>
        <w:rPr>
          <w:rFonts w:ascii="IRNazanin" w:hAnsi="IRNazanin" w:eastAsia="IRNazanin"/>
          <w:color w:val="111111"/>
          <w:sz w:val="28"/>
          <w:sz w:val="28"/>
          <w:szCs w:val="28"/>
          <w:rtl w:val="true"/>
          <w:lang w:bidi="fa-IR"/>
        </w:rPr>
        <w:t xml:space="preserve">أنّ وروده المشهد الرضوی کان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المحبّی فی خلاصة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مکّة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الثانیة منهما قتلت الأتراک بمکّة جماعة من العجم لما اتّهموهم بتلویث البیت الشریف حین وجد ملوّثا بالعذرة ، وکان صاحب الترجمة قد أنذرهم قبل الواقعة بیومین وأمرهم بلزوم بیوتهم لمعرفته علی ما زعموا بالرمل ، فلمّا حصلت المقتلة فیهم خاف علی نفسه ، فالتجأ إلی السیّد موسی بن سلیمان أحد أشراف مکّة الحسنیین ، وسأله أن یخرجه من مکّة إلی نواحی الیمن ، فأخرجه مع أحد رجاله إلیها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وفی الروضات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قدس سره فی طریق سفره إلی المشهد المقدّس بأرض إصفهان ، ولاقی بها کثیرا من علمائنا الأعیان ، ومن أنسهم به صحبة وأمسهم به اُخوة فی تلک البلدة هو سمیّنا العلاّمة المجلسی أعلی اللّه مقامه ، وکان کلّ واحد منهما أیضا قد أجاز صاحبه هناک ، حیث یقول صاحب الترجمة فی بیان ذلک ـ بعد تفصیله أسماء الکتب المعتمدة التی ینقل عنها فی کتاب الوسائل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ونرویها أیضا عن المولی الأجل الأکمل الورع المدقّق مولانا محمّد باقر بن الأفضل الأکمل مولانا محمّد تقی المجلسی أیّده اللّه تعالی ، وهو آخر من أجازنی وأجزت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سمیّنا العلاّمة أیضا نظیره فی مجلّد الإجازات من البحار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رحمه اللّه متوطّنا فی المشهد المقدّس الرضوی واُعطی شیوخة الإسلام</w:t>
      </w:r>
    </w:p>
    <w:p>
      <w:pPr>
        <w:pStyle w:val="BookText"/>
        <w:rPr/>
      </w:pPr>
      <w:r>
        <w:rPr>
          <w:rFonts w:ascii="IRNazanin" w:hAnsi="IRNazanin" w:eastAsia="IRNazanin"/>
          <w:color w:val="111111"/>
          <w:sz w:val="28"/>
          <w:sz w:val="28"/>
          <w:szCs w:val="28"/>
          <w:rtl w:val="true"/>
          <w:lang w:bidi="fa-IR"/>
        </w:rPr>
        <w:t xml:space="preserve">ومنصب القضاء إلی أن توفّی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الصحن العتیق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اخُوه الشیخ أحمد فی درّ المسلوک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الیوم الحادی والعشرین من 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مغرب شمس الفضیلة والإفاضة والإفادة ، ومحاق بدر العلم والعمل والعبادة ، شیخ الإسلام والمسلمین وبقیّة الفقهاء والمحدّثین ، الناطق بهدایة الاُمّة وبدایة الشریعة ، الصادق فی النصوص والمعجزات ووسائل الشیعة ، الإمام الخطیب الشاعر الأدیب ، عبد ربّه العظیم العلیّ ، الشیخ أبو جعفر محمّد بن الحسن الحرّ العاملی المنتقل إلی رحمة باریه عند ثامن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أخی الأکبر ، صلّیت علیه فی المسجد تحت القبّة جنب المنبر ، ودفن فی إیوان حجرة فی الصحن الروضة ملاصقة لمدرسة میرزا جعفر ، وکان قد بلغ عمره اثنین وسبعین </w:t>
      </w:r>
      <w:r>
        <w:rPr>
          <w:rStyle w:val="FootnoteAnchor"/>
          <w:rtl w:val="true"/>
        </w:rPr>
        <w:footnoteReference w:id="6"/>
      </w:r>
      <w:r>
        <w:rPr>
          <w:rFonts w:ascii="IRNazanin" w:hAnsi="IRNazanin" w:eastAsia="IRNazanin"/>
          <w:color w:val="111111"/>
          <w:sz w:val="28"/>
          <w:sz w:val="28"/>
          <w:szCs w:val="28"/>
          <w:rtl w:val="true"/>
          <w:lang w:bidi="fa-IR"/>
        </w:rPr>
        <w:t>وهو أکبر منّی بثلاث سنین إلاّ ثلاثة أشهر</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وأمّا مؤلّفاته فکثیرة ، وکان من أشهرها وأهمّها تفصیل وسائل الشیعة إلی تحصیل مسائل الشریعة ، طبع مکررّا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تشمل علی جمیع أحادیث الأحکام الشرعیة الموجودة فی الکتب الأربعة وسائر الکتب المعتمدة أکثر من سبعین کتابا مع ذکر الأسانید و أسماء الکتب وحسن الترتیب ، وذکر وجوه الجمع مع الاختصار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وطبع من مؤلّفاته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الآمل ؛</w:t>
      </w:r>
    </w:p>
    <w:p>
      <w:pPr>
        <w:pStyle w:val="BookText"/>
        <w:rPr/>
      </w:pPr>
      <w:r>
        <w:rPr>
          <w:rFonts w:ascii="Amiri" w:hAnsi="Amiri" w:eastAsia="Amiri" w:cs="Amiri"/>
          <w:color w:val="111111"/>
          <w:sz w:val="28"/>
          <w:sz w:val="28"/>
          <w:szCs w:val="28"/>
          <w:rtl w:val="true"/>
          <w:lang w:bidi="ar-SA"/>
        </w:rPr>
        <w:t>إثبات الهداة بالنصوص والمعجزات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الاثنا عشریة فی الردّ علی الصوفیة ؛</w:t>
      </w:r>
    </w:p>
    <w:p>
      <w:pPr>
        <w:pStyle w:val="BookText"/>
        <w:rPr/>
      </w:pPr>
      <w:r>
        <w:rPr>
          <w:rFonts w:ascii="IRNazanin" w:hAnsi="IRNazanin" w:eastAsia="IRNazanin"/>
          <w:color w:val="111111"/>
          <w:sz w:val="28"/>
          <w:sz w:val="28"/>
          <w:szCs w:val="28"/>
          <w:rtl w:val="true"/>
          <w:lang w:bidi="fa-IR"/>
        </w:rPr>
        <w:t>الجواهر السنیة فی الأحادیث القدسیة ؛</w:t>
      </w:r>
    </w:p>
    <w:p>
      <w:pPr>
        <w:pStyle w:val="BookText"/>
        <w:rPr/>
      </w:pPr>
      <w:r>
        <w:rPr>
          <w:rFonts w:ascii="IRNazanin" w:hAnsi="IRNazanin" w:eastAsia="IRNazanin"/>
          <w:color w:val="111111"/>
          <w:sz w:val="28"/>
          <w:sz w:val="28"/>
          <w:szCs w:val="28"/>
          <w:rtl w:val="true"/>
          <w:lang w:bidi="fa-IR"/>
        </w:rPr>
        <w:t>الإیقاظ من الهجعة بالبرهان علی الرجعة ؛</w:t>
      </w:r>
    </w:p>
    <w:p>
      <w:pPr>
        <w:pStyle w:val="BookText"/>
        <w:rPr/>
      </w:pPr>
      <w:r>
        <w:rPr>
          <w:rFonts w:ascii="IRNazanin" w:hAnsi="IRNazanin" w:eastAsia="IRNazanin"/>
          <w:color w:val="111111"/>
          <w:sz w:val="28"/>
          <w:sz w:val="28"/>
          <w:szCs w:val="28"/>
          <w:rtl w:val="true"/>
          <w:lang w:bidi="fa-IR"/>
        </w:rPr>
        <w:t>بدایة الهدایة ؛</w:t>
      </w:r>
    </w:p>
    <w:p>
      <w:pPr>
        <w:pStyle w:val="BookText"/>
        <w:rPr/>
      </w:pPr>
      <w:r>
        <w:rPr>
          <w:rFonts w:ascii="IRNazanin" w:hAnsi="IRNazanin" w:eastAsia="IRNazanin"/>
          <w:color w:val="111111"/>
          <w:sz w:val="28"/>
          <w:sz w:val="28"/>
          <w:szCs w:val="28"/>
          <w:rtl w:val="true"/>
          <w:lang w:bidi="fa-IR"/>
        </w:rPr>
        <w:t>تحریر وسائل الشیعة وتحبیر مسائل الشریعة ؛</w:t>
      </w:r>
    </w:p>
    <w:p>
      <w:pPr>
        <w:pStyle w:val="BookText"/>
        <w:rPr/>
      </w:pPr>
      <w:r>
        <w:rPr>
          <w:rFonts w:ascii="IRNazanin" w:hAnsi="IRNazanin" w:eastAsia="IRNazanin"/>
          <w:color w:val="111111"/>
          <w:sz w:val="28"/>
          <w:sz w:val="28"/>
          <w:szCs w:val="28"/>
          <w:rtl w:val="true"/>
          <w:lang w:bidi="fa-IR"/>
        </w:rPr>
        <w:t>الصحیفة السجّادیة الثانیة ؛</w:t>
      </w:r>
    </w:p>
    <w:p>
      <w:pPr>
        <w:pStyle w:val="BookText"/>
        <w:rPr/>
      </w:pPr>
      <w:r>
        <w:rPr>
          <w:rFonts w:ascii="IRNazanin" w:hAnsi="IRNazanin" w:eastAsia="IRNazanin"/>
          <w:color w:val="111111"/>
          <w:sz w:val="28"/>
          <w:sz w:val="28"/>
          <w:szCs w:val="28"/>
          <w:rtl w:val="true"/>
          <w:lang w:bidi="fa-IR"/>
        </w:rPr>
        <w:t>التنبیه بالمعلوم من البرهان علی تنزیه المعصوم عن السهو و النسیان ؛</w:t>
      </w:r>
    </w:p>
    <w:p>
      <w:pPr>
        <w:pStyle w:val="BookText"/>
        <w:rPr/>
      </w:pPr>
      <w:r>
        <w:rPr>
          <w:rFonts w:ascii="IRNazanin" w:hAnsi="IRNazanin" w:eastAsia="IRNazanin"/>
          <w:color w:val="111111"/>
          <w:sz w:val="28"/>
          <w:sz w:val="28"/>
          <w:szCs w:val="28"/>
          <w:rtl w:val="true"/>
          <w:lang w:bidi="fa-IR"/>
        </w:rPr>
        <w:t>الفوائد الطوسیة ؛</w:t>
      </w:r>
    </w:p>
    <w:p>
      <w:pPr>
        <w:pStyle w:val="BookText"/>
        <w:rPr/>
      </w:pPr>
      <w:r>
        <w:rPr>
          <w:rFonts w:ascii="IRNazanin" w:hAnsi="IRNazanin" w:eastAsia="IRNazanin"/>
          <w:color w:val="111111"/>
          <w:sz w:val="28"/>
          <w:sz w:val="28"/>
          <w:szCs w:val="28"/>
          <w:rtl w:val="true"/>
          <w:lang w:bidi="fa-IR"/>
        </w:rPr>
        <w:t>الفصول المهمّة فی اُصول الأئمّة علیهم السلام ؛</w:t>
      </w:r>
    </w:p>
    <w:p>
      <w:pPr>
        <w:pStyle w:val="BookText"/>
        <w:rPr/>
      </w:pPr>
      <w:r>
        <w:rPr>
          <w:rFonts w:ascii="IRNazanin" w:hAnsi="IRNazanin" w:eastAsia="IRNazanin"/>
          <w:color w:val="111111"/>
          <w:sz w:val="28"/>
          <w:sz w:val="28"/>
          <w:szCs w:val="28"/>
          <w:rtl w:val="true"/>
          <w:lang w:bidi="fa-IR"/>
        </w:rPr>
        <w:t>رسالة فی معرفة الصحابة ؛</w:t>
      </w:r>
    </w:p>
    <w:p>
      <w:pPr>
        <w:pStyle w:val="BookText"/>
        <w:rPr/>
      </w:pPr>
      <w:r>
        <w:rPr>
          <w:rFonts w:ascii="IRNazanin" w:hAnsi="IRNazanin" w:eastAsia="IRNazanin"/>
          <w:color w:val="111111"/>
          <w:sz w:val="28"/>
          <w:sz w:val="28"/>
          <w:szCs w:val="28"/>
          <w:rtl w:val="true"/>
          <w:lang w:bidi="fa-IR"/>
        </w:rPr>
        <w:t xml:space="preserve">رسالة فی بیان حکم شرب التتن والقهوة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میراث إسلامی إیران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الغنا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میراث فقهی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 موسیقی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رسالة فی تواتر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طریقة التحقیق و ستنشر فی میراث الشیعة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سطّرت هذه السطور بطلب زمیلنا المحقّق الشیخ محمّد حسین الدرایتی ؛ جریا علی العادة من تصدیر الکتب بلمحة عن حیاة مؤلّفیها ، لئلاّ یدخل القارئ إلی الکتاب خالی الذهن عن شخصیة صاحبه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لمکانة الإجازات فی تراجم العلماء </w:t>
      </w:r>
      <w:r>
        <w:rPr>
          <w:rStyle w:val="FootnoteAnchor"/>
          <w:rtl w:val="true"/>
        </w:rPr>
        <w:footnoteReference w:id="9"/>
      </w:r>
      <w:r>
        <w:rPr>
          <w:rFonts w:ascii="IRNazanin" w:hAnsi="IRNazanin" w:eastAsia="IRNazanin"/>
          <w:color w:val="111111"/>
          <w:sz w:val="28"/>
          <w:sz w:val="28"/>
          <w:szCs w:val="28"/>
          <w:rtl w:val="true"/>
          <w:lang w:bidi="fa-IR"/>
        </w:rPr>
        <w:t xml:space="preserve">نختم الکلام بإیراد بعض إجازات المؤلّف التی حصلنا علیها ولم تطبع من قبل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إجازته للسیّد علاء الملک بن المیرزا أبی طالب العلوی الموسوی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وکفی ، وسلام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استخرت اللّه سبحانه وأجزت للمولی الجلیل النبیل السیّد السند الحسیب النسیب النجیب النقیب الفاضل الکامل المحقّق المدقّق العلاّمة الفهّامة میرزا علاء الملک ولد المرحوم المبرور المقدّس المغفور میرزا أبی طالب العلوی الموسوی الساکن بالمشهد المقدّس الرضوی علی مشرّفه السلام إجابة لالتماسه بل امتثالاً لأمره ، وإن کان قدری فی العلم وغیره دون قدره ، لکنّه أراد ازدیاد التبرّک باتّصال سلسلة الخطاب بالمعصومین علیهم السلام ومزید التشرّف بنقل أحادیث حجج اللّه علی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فبادرت إلی إجابته حذرا من الوقوع فی مخالفته ، وأجزت له أیّده اللّه تعالی أن یروی عنّی جمیع ما تجوز لی روایته عن مشایخی ، وهو جمیع کتب الحدیث والتفسیر والفقه والکلام والأصول واللغة والدرایة والنحو والصرف والمنطق والمعانی والبیان والبدیع والعروض والرجال والهیئة والهندسة وغیر ذلک بالطرق المحرّرة والأسانید المقرّرة التی یمنع من تفصیلها ضیق المجال ، وهی مذکورة فی کتب الحدیث والإجازات وکتب الرجال ، وأنا أذکر منها طریقا واحدا للغرض الذی ذکرناه یتّصل بأهل العصمة علیهم السلام لیتمّ ما أردناه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له أیّده اللّه أن یروی عنّی کتاب تفسیر القرآن للإمام حجّة اللّه علی الأنام أبی محمّد الحسن بن علی العسکری علیهماالسلام بحقّ روایتی عن شیخنا الأجلّ الأفضل الأکمل الشیخ زین الدین بن الشیخ محمّد بن الشیخ حسن بن الشیخ زین الدین الشهید الثانی العاملی ، عن الشیخ الأجلّ الأوحد بهاء الدین</w:t>
      </w:r>
    </w:p>
    <w:p>
      <w:pPr>
        <w:pStyle w:val="BookText"/>
        <w:rPr/>
      </w:pPr>
      <w:r>
        <w:rPr>
          <w:rFonts w:ascii="IRNazanin" w:hAnsi="IRNazanin" w:eastAsia="IRNazanin"/>
          <w:color w:val="111111"/>
          <w:sz w:val="28"/>
          <w:sz w:val="28"/>
          <w:szCs w:val="28"/>
          <w:rtl w:val="true"/>
          <w:lang w:bidi="fa-IR"/>
        </w:rPr>
        <w:t xml:space="preserve">محمّد بن الشیخ حسین بن عبدالصمد العاملی ، عن أبیه ، عن الشیخ الجلیل العالم الربّانی الشیخ زین الدین بن علی بن أحمد الشهید الثانی العاملی ، عن الشیخ علی بن عبدالعالی العاملی المیسی ، عن الشیخ شمس الدین محمّدبن المؤذّن العاملی ، عن الشیخ ضیاء الدین علی ولد الشیخ السعید الشهید محمّد بن مکّی العاملی ، عن والده ، عن الشیخ فخر الدین محمّد ولد الشیخ الأجلّ العلاّمة أفضل المتأخّرین جمال الدین الحسن بن یوسف بن المطهّر الحلّی ، عن أبیه ، عن الشیخ المحقّق أبی القاسم جعفر بن الحسن بن سعید الحلّی ، عن السیّد شمس الدین فخار بن معدّ الموسوی ، عن الشیخ أبی الفضل شاذان بن جبرئیل القمّی ، عن الشیخ عماد الدین محمّد بن أبی القاسم الطبری ، عن الشیخ أبی علی الحسن ولد الشیخ الأجلّ رئیس الطائفة أبی جعفر محمّد بن الحسن الطوسی ، عن أبیه ، عن الشیخ المفید محمّد بن محمّد بن النعمان الحارثی ، عن الشیخ الصدوق رئیس المحدّثین أبی جعفر محمّد بن علی بن الحسین ابن بابویه القمی ، عن محمّد بن القاسم المفسّر الإسترآبادی ، عن یوسف بن محمّد بن زیاد و علی بن محمّد بن سیّار ، عن أبویهما ـ و کانا من الشیعة الإمامیة ـ عن الإمام الهمام أبی محمّد الحسن بن علی العسکری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الشریف لیس هو التفسیر الذی طعن فیه بعض علماء الرجال وضعّفه ؛ لأنّ ذاک مروی عن أبی الحسن علی بن محمّد علیهماالسلام وهذا عن أبی محمّد علیه السلام وذاک یرویه سهل الدیباجی عن أبیه ، ولاوجود لهما فی هذا التفسیر ، وذاک یشتمل علی أحادیث من المناکیر ، وهذا خال من ذلک وقد اعتمد علیه رئیس المحدّثین، فنقل منه فی کتاب من لایحضره الفقیه وغیره ، وکذلک الطبرسی وغیره من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کتاب علی بن جعفر بن محمّد علیهماالسلامالذی رواه عن أخیه موسی بن جعفر علیهماالسلام وهو موجود الآن بالسند السابق عن الشیخ المفید محمّد بن محمّد النعمان الحارثی ، عن أبی القاسم جعفر بن محمّد ابن قولویه ، عن ثقة الإسلام محمّد بن یعقوب الکلینی ، عن محمّد بن یحیی العطّار ، عن العمرکی بن علی البوفکی ، عن علی بن جعفر بن محمّد ، عن أخیه موسی بن جعفر علیه السلام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وأجزت له ـ کثّر اللّه أمثاله ـ أن یروی عنّی کتاب الرضا علیه السلام إلی المأمون وحدیث العلل عن الرضا علیه السلام بالسند السابق عن ابن بابویه ، عن عبدالواحد بن محمّد بن عبدوس النیسابوری ، عن علی بن محمّد بن قتیبة النیسابوری ، عن الفضل بن</w:t>
      </w:r>
    </w:p>
    <w:p>
      <w:pPr>
        <w:pStyle w:val="BookText"/>
        <w:rPr/>
      </w:pPr>
      <w:r>
        <w:rPr>
          <w:rFonts w:ascii="IRNazanin" w:hAnsi="IRNazanin" w:eastAsia="IRNazanin"/>
          <w:color w:val="111111"/>
          <w:sz w:val="28"/>
          <w:sz w:val="28"/>
          <w:szCs w:val="28"/>
          <w:rtl w:val="true"/>
          <w:lang w:bidi="fa-IR"/>
        </w:rPr>
        <w:t xml:space="preserve">شاذان النیسابوری ، عن الرضا علیه السلام ، وهما مذکوران فی عیون الأخبار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مدّظلّه أن یروی عنّی کتاب توحید المفضّل ، الذی رواه عن الصادق علیه السلام ، وکتاب الإهلیجة الذی رواه المفضّل بن عمر ، عن الصادق علیه السلام ـ وهما موجودان الآن ـ بالسند السابق عن الشیخ الطوسی ، عن جماعة ، عن أبی محمّد هارون بن موسی التَلَّعُکْبَرِی ، عن محمّد بن همام ، عن حُمَید بن زیاد ، عن أحمد بن الحسن البصری ، عن أبی شعیب المحاملی ، عن المفضّل بن عمر ،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الصحیفة الکاملة ، عن علی بن الحسین علیهماالسلامبالسند السابق عن الشیخ أبی جعفر الطوسی ، عن جماعة ، عن التَلَّعُکْبَرِی ، عن أبی محمّد الحسن بن أخی طاهر ، عن محمّد بن المطهّر ، عن أبیه ، عن عمیر بن المتوکّل ، عن أبیه ، عن یحیی بن زید بن علی بن الحسین علیه السلام ، عن أبیه عن جدّه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المذکور فی أوّل الصحیفة عن علی بن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کتاب سلیم بن قیس الهلالی ـ الذی رواه عن أمیر المؤمنین علیه السلام وعرض علی جماعة من الأئمّة علیهم السلام وهو موجود إلی الآن ـ بالسند السابق عن محمّد بن یعقوب الکلینی ، عن علی بن إبراهیم ، عن أبیه ، عن الحسن بن محبوب ، عن إبراهیم بن عمر الیمانی ، عن أبان بن أبی عیّاشی ، عن سلیم بن قیس الهلالی ، عن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أن یروی عنّی حدیث الأربعمئة عن أمیرالمؤمنین علیه السلام ـ وهو مروی فی الخصال بطوله ـ بالسند السابق عن محمّد بن علی بن الحسین ابن بابویه ، عن أبیه، عن سعد بن عبداللّه ، عن محمّد بن عیسی بن عبید ، عن القاسم بن یحیی ، عن جدّه الحسن بن راشد ، عن أبی بصیر و محمّد بن مسلم جمیعا عن أبی عبداللّه علیه السلام عن آبائه علیهم السلام عن أمیرالمؤمنین علیه السلام أنّه علّم أصحابه فی یوم واحد أربعمئة باب مما یصلح للمسلم فی دینه ودنیاه ؛ الحدیث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وأجزت له أیّده اللّه أن یروی عنّی ما وصل إلینا من کتاب التفسیر للنعمانی المروی عن أمیرالمؤمنین علیه السلام بالسند السابق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 عن السیّد أحمد بن یوسف العریضی ، عن البرهان محمّد بن محمّد الحمدانی ، عن السیّد فضل اللّه بن علی الحسینی ، عن العماد أبی الصمصام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معبد الحسنی ، عن الشیخ أحمد بن علی بن العبّاس النجاشی ، عن أبی الحسین محمّد بن علی الشجاعی ، عن أبی عبداللّه محمّد بن إبراهیم النعمانی ، عن أحمد بن محمّد بن سعید بن عُقْدة ، عن أحمد بن یوسف بن یعقوب الجعفی ، عن إسماعیل بن مهران ، عن الحسن بن علی بن أبی حمزة ، عن أبیه إسماعیل بن جابر ، عن أبی عبداللّه جعفر بن محمّد الصادق ، عن أبیه ، عن آبائه ، عن أمیرالمؤمنین علی بن أبی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وصیة النبی لأمیرالمؤمنین علیهماالسلام المرویة فی آخر کتاب من لایحضره الفقیه بالإسناد السابق عن أبی جعفر ابن بابویه ، عن محمّد بن علی الشاه بمرو الرود ، عن أبی حامد أحمد بن محمّد بن أحمد بن الحسین ، عن أبی یزید أحمد بن خالد الخالدی ، عن محمّد بن أحمد بن صالح التمیمی ، عن أبیه ، عن محمّد بن حاتم القطان ، عن حمّاد بن عمرو ، عن جعفر بن محمّد ، عن أبیه ، عن جدّه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 أحمد بن صالح التمیمی ، عن أبیه ، عن أنس بن محمّد أبی مالک ، عن أبیه ، عن جعفر بن محمّد ، عن آبائه علیهم السلام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کتاب أدعیة السرّ المنقولة عن اللّه عزّ وجلّ ـ وقد أوردتها بتمامها فی کتاب الأحادیث القدسیة ـ بالسند السابق عن الشیخ أبی جعفر الطوسی ، عن الحسین بن عبیداللّه الغضائری ، عن أبی محمّد هارون بن موسی التَلَّعُکْبَرِی ، عن الشیخ أبی علی محمّد بن همام الإسکافی ، عن الحسین بن زکریّا البصری ، عن صهیب بن عباد بن صهیب ، عن أبیه ، عن أبی عبداللّه جعفر بن محمّد الصادق ، عن أبیه ، عن آبائه ، عن النبیّ صلی الله علیه و آله عن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الکتب الأربعة وغیرها من مؤلّفات مؤلّفیها الثلاثة بالأسانید السابقة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وأجزت له أیّده اللّه أن یروی عنّی بقیة الکتب والمصنّفات بالأسانیدالمشار إلیها سابقا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وأجزت له أن یروی عنّی ما ألّفته من الکتب والرسائل ، وهو کتاب تفصیل وسائل الشیعة إلی تحصیل مسائل الشریعة ، وکتاب الأحادیث القدسیة و رسالة الرجعة والصحیفة الثانیة وغیر ذلک فلیرو ذلک لمن شاء وأحبّ ملتزما</w:t>
      </w:r>
    </w:p>
    <w:p>
      <w:pPr>
        <w:pStyle w:val="BookText"/>
        <w:rPr/>
      </w:pPr>
      <w:r>
        <w:rPr>
          <w:rFonts w:ascii="IRNazanin" w:hAnsi="IRNazanin" w:eastAsia="IRNazanin"/>
          <w:color w:val="111111"/>
          <w:sz w:val="28"/>
          <w:sz w:val="28"/>
          <w:szCs w:val="28"/>
          <w:rtl w:val="true"/>
          <w:lang w:bidi="fa-IR"/>
        </w:rPr>
        <w:t xml:space="preserve">للشرائط المقرّرة ، وأرجو منه أن لاینسانی من الدعاء الصالح فی محلّ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بن الحسن بن علی بن محمّد الحرّ العاملی فی نصف شهر ربیع الثانی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وحده وصلّی اللّه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إجازته للمولی محمّد صادق المشهدی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أجاز لنا نقل حدیث عدله وحکمته ، وأمرنا فی کتابه أن نتحدّث بنعمته ، والصلاة والسلام علی محمّد وآله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استجازنی المولی الجلیل ، الفاضل الکامل ، المحقّق المدقّق ، الصالح التقی مولانا محمّد صادق المشهدی ، فأجزت له وفّقه اللّه تعالی أن یروی عنّی جمیع ما تجوز لی روایته وهو جمیع کتب الحدیث وغیرها مما للروایة فیه مدخل ، مراعیا للاحتیاط فی الروایة والفهم والفتوی والعمل ، وذلک بعد ما قرأ عندی وسمع لدیّ جملة من کتب الحدیث المعتمدة وتباحثنا فی عدّة مواضع من الأحادیث المشکلة ، فظهرت قابلیته واستعداده ـ زاده اللّه تعالی توفیقا ـ فلیرو عنّی ما شاء بالأسانید المقرّرة المحرّرة فی أماکنها ، وأرجو منه أن لا ینسانی من صالح الدعاء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بیده محمّد بن الحسن بن علی بن محمّد الحرّ العاملی المجاور بالمشهد المقدّس الرضوی علی مشرّفه السلام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الاجازة الاُولی</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وأنا العبد المفتاق إلی ربّ الکبیر محمّد نصیر الشریف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شطرا من الدهر مشغولاً باقتناء المعارف الإلهیة واکتساب العلوم الربّانیة حتّی تصفّحت الآثار النبویّة ، واقتفیت الأخبار الصادرة من أصحاب العصمة إلی أن شمّرت ذیل الجدّ إلی تحقیق الآثار الموردة فی الکتب الأربعة المشهورة المعوّل علیها بین فحول الفقهاء والمدار إلیها بین أجلّة الفضلاء ، فصار تشرّفی بعد تصحیح الفقیه للفاضل العالم العامل قدوة العلماء ورئیس المحدّثین الفائز إلی أقصی مدارج الجلال محمّد ابن بابویه القمّی نوّر اللّه مضجعه ب أصول الکافی لثقة الإسلام ، فقرأه علیّ جماعةٌ من الألبّاء حتّی أتوا بفضل اللّه بآخره محققّا مضامینه ومدقّقا معانیه مستکشفا عن وجوه خرائد فرائده اللثام ، فبیّنت لهم ما سمعت من فضلاء عصرنا وعلماء دهرنا مع ما خطر بخاطری فی بیان موضحاته وحلّ مشکلاته وانکشاف متشابهاته منهم المولی الأیّد السند ، الجلیل النبیل ، الصالح الفالح ، السخیّ الألمعی ، الزاهد الورع التقی مولانا محمّد صادق المشهدی ، فاستجازنی وأجزت له دام تأییده أن یروی عنّی جمیع ما رُوّیت من مشایخی وأسلافی شکّر اللّه مساعیهم فی الإسلام منتهیا إلی أصحاب العصمة بأسانیدی المتّصلة إلیهم صلوات اللّه علیهم أجمعین ، مراعیا طریق الاحتیاط فی الفتوی ، مواظبا علی الورع والتقوی عسی اللّه أن یرشدنا إلی طریق الصواب إنّه خیر معین ، وإلیه المرجع والمآب ، وعلیه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مجالس آخرها غرّة شهر شعبان المعظّم من شهور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اثنی وتسعین بعد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الإجازة الثانیة</w:t>
      </w:r>
    </w:p>
    <w:p>
      <w:pPr>
        <w:pStyle w:val="BookText"/>
        <w:rPr/>
      </w:pPr>
      <w:r>
        <w:rPr>
          <w:rFonts w:ascii="IRNazanin" w:hAnsi="IRNazanin" w:eastAsia="IRNazanin"/>
          <w:color w:val="111111"/>
          <w:sz w:val="28"/>
          <w:sz w:val="28"/>
          <w:szCs w:val="28"/>
          <w:rtl w:val="true"/>
          <w:lang w:bidi="fa-IR"/>
        </w:rPr>
        <w:t xml:space="preserve">هو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استجازنی الأخ الصالح الصادق الفاضل التقی النقی مولانا محمّد صادق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 الکتب الأربعة ، فاستخرت اللّه وأجزته کما رأیته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شارطا ما شرطه مشایخنا رضوان اللّه علیهم من التدبّر والاحتیاط فی المشکلات ، والوقوف عند الشبهات ، وأن لا ینسانی من صالح الدعاء فی أعقاب الصلوات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کلیب عتبة الرضا نظام الدین علی بن صدر الدین محمّد الموسوی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الحجّة الحرام سنة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إنهاؤه لسالم بن زکی الجزائری</w:t>
      </w:r>
    </w:p>
    <w:p>
      <w:pPr>
        <w:pStyle w:val="BookText"/>
        <w:rPr/>
      </w:pPr>
      <w:r>
        <w:rPr>
          <w:rFonts w:ascii="IRNazanin" w:hAnsi="IRNazanin" w:eastAsia="IRNazanin"/>
          <w:color w:val="111111"/>
          <w:sz w:val="28"/>
          <w:sz w:val="28"/>
          <w:szCs w:val="28"/>
          <w:rtl w:val="true"/>
          <w:lang w:bidi="fa-IR"/>
        </w:rPr>
        <w:t xml:space="preserve">أنهاه کاتبه الشیخ الجلیل النبیل وفّقه اللّه لمراضیه وجعل مستقبلة خیرا من ماضیه فی مجالس آخرها أوائل ربیع الأوّل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أجزت له أیّده اللّه روایته عنّی بالطرق المحرّرة فی أماکنها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الحرّ العاملی فی التاریخ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إنهاؤه لملاّ لطف اللّه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المباحثة أکثر مما استفاد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له روایته عنّی عن مشایخی بالطرق المحرّرة فی أماکنه ، والمسؤول منه عدم نسیانی من الدعاء فی مظانّ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محمّد الحرّ العاملی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 إجازات اُخر أکثرها فی المکتبة الرضویة وبما أنّهم کانوا بصدد نشرها لم یوافقوا لإرسال مصوّراتها ، وإلیک سرد أسمائها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إجازته لإبراهیم بن جعفر العاملی الفراهی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الرضویة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إجازته لمحمّد بن تقی الحسینی الشیرازی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الرضویة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إجازته لمحمّد تقی بن محمّد صادق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دو کتاب خانه مشهد ،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نوّاب ، رقم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إجازته لمحمّد صالح بن المیرزا محمّد باقر الرضوی المتولّی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الرضویه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إجازته لمحمّد ناصر بن علی الحارثی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إجازته لملاّ محمّد علی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الرضویه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إجازته لحیدر بن أحمد القشمیری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دو کتاب خانه مشهد ،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إجازته للسیّد محمّد باقر بن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المحقّق الطباطبائی ، رقم التصویر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یادنامه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إجازته للحسینی العاملی العینائی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خانه عمومی اصفهان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5336</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إجازته للمولی مراد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یزد، حسن محمود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عمره آنذاک أربعین عاما ، وهو یشتمل علی ذکر الممدوحین والمذمومین ، وأحیانا ذکر المجاهیل أیضا ، ولم یتعرّض للمهملین ، ومن هنا یظهر الفرق بینه وبین الفائدة الثالثة عشرة فی أحوال الرجال من خاتمة الوسائل ؛ لأنّه اقتصر فی الخاتمة علی ذکر الممدوحین فقط ، وأضاف فیها تراجم اُخر وإن کان فی کتابنا هذا تراجم من الممدوحین لیس فیها وذلک قلیل ، واستعمل فی کتابنا هذا رموزا لم یستعملها فی خاتمة الوسائل وصرّح فیها بأسماء مؤلّفیها ، وبذلک یمتاز کتابنا هذا بالنسبة إلی رجال الطوسی والفهرست له أیضا ؛ لأنّه قال فی خاتمة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کذا من دون تعیین الرجال أو الفهرست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ختم کتابه بخاتمة فیها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وعمدة مصادره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الطوسی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له أیضا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للعلاّمة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وأحیانا نقل عن رجال ابن داوود وإرشاد الشیخ المفید ، وعن حواشی الشهید الثانی علی الخلاصة والغیبة للطوسی ، وربیع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وقلیلاً عن الکافی ، وکمال الدین والفقیه وثواب الأعمال وعیون أخبار الرضا علیه السلام ومعالم العلماء والاحتجاج وشرح الإرشاد للشهید الثانی والرعایة له أیضا ، ووفیات الأعیان لابن خلّکان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جماعة </w:t>
      </w:r>
      <w:r>
        <w:rPr>
          <w:rStyle w:val="FootnoteAnchor"/>
          <w:rtl w:val="true"/>
        </w:rPr>
        <w:footnoteReference w:id="15"/>
      </w:r>
      <w:r>
        <w:rPr>
          <w:rFonts w:ascii="IRNazanin" w:hAnsi="IRNazanin" w:eastAsia="IRNazanin"/>
          <w:color w:val="111111"/>
          <w:sz w:val="28"/>
          <w:sz w:val="28"/>
          <w:szCs w:val="28"/>
          <w:rtl w:val="true"/>
          <w:lang w:bidi="fa-IR"/>
        </w:rPr>
        <w:t>هذا الکتاب إلی المولی مراد بن محمّد صادق الکشمیری تلمیذ</w:t>
      </w:r>
    </w:p>
    <w:p>
      <w:pPr>
        <w:pStyle w:val="BookText"/>
        <w:rPr/>
      </w:pPr>
      <w:r>
        <w:rPr>
          <w:rFonts w:ascii="IRNazanin" w:hAnsi="IRNazanin" w:eastAsia="IRNazanin"/>
          <w:color w:val="111111"/>
          <w:sz w:val="28"/>
          <w:sz w:val="28"/>
          <w:szCs w:val="28"/>
          <w:rtl w:val="true"/>
          <w:lang w:bidi="fa-IR"/>
        </w:rPr>
        <w:t xml:space="preserve">المؤلّف وشارح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غلط ، ومنشؤه أنّه کتب نسخة من کتاب الرجال ثمّ نسبوه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علی ذلک صدیقنا الشیخ علی الصدرائی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فهرستگان نسخه های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النسخ المعتمدة</w:t>
      </w:r>
    </w:p>
    <w:p>
      <w:pPr>
        <w:pStyle w:val="BookText"/>
        <w:rPr/>
      </w:pPr>
      <w:r>
        <w:rPr>
          <w:rFonts w:ascii="IRNazanin" w:hAnsi="IRNazanin" w:eastAsia="IRNazanin"/>
          <w:color w:val="111111"/>
          <w:sz w:val="28"/>
          <w:sz w:val="28"/>
          <w:szCs w:val="28"/>
          <w:rtl w:val="true"/>
          <w:lang w:bidi="fa-IR"/>
        </w:rPr>
        <w:t xml:space="preserve">نذکرها علی حسب الاعتبار من حیث قلّة الأخطاء والسقطات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مکتبة الشیخ محیی الدین المامقانی ، وعنها مصوّرة فی مکتبة مرکز إحیاء التراث الإسلامی برقم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نسخة جیّدة قلیلة الأخطاء والسقطات ، وأورد کاتبها التراجم التی لم ترد فی الرسالة من خاتمة وسائل الشیعة ، وکتبها بالهامش مع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صرّح بذلک فی أوّل النسخة ، وفرغ من کتابتها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جاء فی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الفراغ من تحریره بعون اللّه تعالی لیلة الثلاثاء الثامن والعشرین من شهر جمادی الاُخری سنة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وسبعین ومئة بعد الألف من الهجرة النبویّة علی هاجرها ألف ألف تسلیم وتحیّة ، والمأمول من الناظرین المنتفعین بهذا الکتاب أن یستغفروا لوالدَی الکاتب وله ، فإنّ من حقوق الإیمان البرّ بالإخوان ، والحمد للّه أوّلاً وآخرا ، وصلّی اللّه علی محمّد وآله الطاهرین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وجعلنا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مکتبة مرکز إحیاء التراث الإسلامی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تعتبر بعد الاُولی من حیث الصحّة ، وکتبت فی حیاة المؤلّف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أقدم النسخ کما جاء فی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ما لخّصه الفاضل الکامل ، رئیس المحدّثین وقدوة الأخباریین ، وحید الزمان ومفقود الأقران ، المحروس بعین الملک الدیّان مولانا الشیخ محمّد بن الحرّ العاملی المشغری ، أعمّ اللّه علینا من برکاته ، والحمد للّه ربّ العالمین ، کتبه بنفسه لنفسه العبد الأقلّ ، تراب أقدام المؤمنین عبد اللطیف الهاشمی أصلاً ، الجزائری مَرَبّا ،</w:t>
      </w:r>
    </w:p>
    <w:p>
      <w:pPr>
        <w:pStyle w:val="BookText"/>
        <w:rPr/>
      </w:pPr>
      <w:r>
        <w:rPr>
          <w:rFonts w:ascii="IRNazanin" w:hAnsi="IRNazanin" w:eastAsia="IRNazanin"/>
          <w:color w:val="111111"/>
          <w:sz w:val="28"/>
          <w:sz w:val="28"/>
          <w:szCs w:val="28"/>
          <w:rtl w:val="true"/>
          <w:lang w:bidi="fa-IR"/>
        </w:rPr>
        <w:t xml:space="preserve">المشهور بابن الکیال </w:t>
      </w:r>
      <w:r>
        <w:rPr>
          <w:rStyle w:val="FootnoteAnchor"/>
          <w:rtl w:val="true"/>
        </w:rPr>
        <w:footnoteReference w:id="16"/>
      </w:r>
      <w:r>
        <w:rPr>
          <w:rFonts w:ascii="IRNazanin" w:hAnsi="IRNazanin" w:eastAsia="IRNazanin"/>
          <w:color w:val="111111"/>
          <w:sz w:val="28"/>
          <w:sz w:val="28"/>
          <w:szCs w:val="28"/>
          <w:rtl w:val="true"/>
          <w:lang w:bidi="fa-IR"/>
        </w:rPr>
        <w:t xml:space="preserve">، وکان ذلک فی المشهد الرضوی ، علی مشرِّفه سلام اللّه وبرکاته ، فی تاریخ الیوم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 الثانی سنة </w:t>
      </w:r>
      <w:r>
        <w:rPr>
          <w:rFonts w:eastAsia="IRNazanin" w:cs="IRNazanin"/>
          <w:color w:val="111111"/>
          <w:sz w:val="28"/>
          <w:szCs w:val="28"/>
          <w:lang w:bidi="fa-IR"/>
        </w:rPr>
        <w:t>1084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وجعلنا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مکتبة مرکز إحیاء التراث الإسلامی برقم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وتعتبر بعد الثانیة ، وتتفرّد ببعض التراجم ولعلّه کان من الکاتب ، وکانت النسخة فی بعض المواضع مشوّشة ، وأورد کاتبها فی الهامش تراجم من رجال ابن داوود ورجال میرزا محمّد الإسترآبادی وأحیانا من غیرهما ، کتبت فی لیلة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وجعلنا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المکتبة الرضویّة برقم </w:t>
      </w:r>
      <w:r>
        <w:rPr>
          <w:rFonts w:eastAsia="IRNazanin" w:cs="IRNazanin"/>
          <w:color w:val="111111"/>
          <w:sz w:val="28"/>
          <w:szCs w:val="28"/>
          <w:lang w:bidi="fa-IR"/>
        </w:rPr>
        <w:t>9089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وتعتبر بعد الثالثة ، وفیها أغلاط وسقطات کثیرة ، وتشترک مع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الاختلاف ، ولعلّ أصلهما واحد ، کتبت فی یوم الثالث من شهر جمادی الاُولی سنة خمس وثمانین ومئة بعد الألف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وجعلنا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مکتبة جامعة طهران </w:t>
      </w:r>
      <w:r>
        <w:rPr>
          <w:rStyle w:val="FootnoteAnchor"/>
          <w:rtl w:val="true"/>
        </w:rPr>
        <w:footnoteReference w:id="17"/>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علی العاملی ، تاریخ کتابتها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کالسابقة فیها أغلاط وسقطات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وجعلنا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وللکتاب نسخ اُخر عرّفت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فهرستگان نسخه های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7" w:name="pg2176_31473"/>
    </w:p>
    <w:p>
      <w:pPr>
        <w:pStyle w:val="Heading2"/>
        <w:numPr>
          <w:ilvl w:val="1"/>
          <w:numId w:val="1"/>
        </w:numPr>
        <w:rPr/>
      </w:pPr>
      <w:bookmarkStart w:id="18" w:name="__RefHeading___Toc528061_3804643083"/>
      <w:bookmarkStart w:id="19" w:name="_Toc7"/>
      <w:bookmarkEnd w:id="17"/>
      <w:bookmarkEnd w:id="18"/>
      <w:r>
        <w:rPr>
          <w:rtl w:val="true"/>
        </w:rPr>
        <w:t>کتاب الرجال</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28063_380464308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الحمد للّه علی إفضاله ، والصلاة والسلام علی محمّد وآله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فهذه نبذة من أحوال الرجال الممدوحین والمذمومین مرتّبة علی الحروف المعجمة </w:t>
      </w:r>
      <w:r>
        <w:rPr>
          <w:rStyle w:val="FootnoteAnchor"/>
          <w:rtl w:val="true"/>
        </w:rPr>
        <w:footnoteReference w:id="18"/>
      </w:r>
      <w:r>
        <w:rPr>
          <w:rFonts w:ascii="Amiri" w:hAnsi="Amiri" w:eastAsia="Amiri" w:cs="Amiri"/>
          <w:color w:val="111111"/>
          <w:sz w:val="28"/>
          <w:sz w:val="28"/>
          <w:szCs w:val="28"/>
          <w:rtl w:val="true"/>
          <w:lang w:bidi="ar-SA"/>
        </w:rPr>
        <w:t xml:space="preserve">مع تقدیم الأوّل فالأوّل </w:t>
      </w:r>
      <w:r>
        <w:rPr>
          <w:rStyle w:val="FootnoteAnchor"/>
          <w:rtl w:val="true"/>
        </w:rPr>
        <w:footnoteReference w:id="19"/>
      </w:r>
      <w:r>
        <w:rPr>
          <w:rFonts w:ascii="IRNazanin" w:hAnsi="IRNazanin" w:eastAsia="IRNazanin"/>
          <w:color w:val="111111"/>
          <w:sz w:val="28"/>
          <w:sz w:val="28"/>
          <w:szCs w:val="28"/>
          <w:rtl w:val="true"/>
          <w:lang w:bidi="fa-IR"/>
        </w:rPr>
        <w:t xml:space="preserve">فی الأسماء </w:t>
      </w:r>
      <w:r>
        <w:rPr>
          <w:rStyle w:val="FootnoteAnchor"/>
          <w:rtl w:val="true"/>
        </w:rPr>
        <w:footnoteReference w:id="20"/>
      </w:r>
      <w:r>
        <w:rPr>
          <w:rFonts w:ascii="IRNazanin" w:hAnsi="IRNazanin" w:eastAsia="IRNazanin"/>
          <w:color w:val="111111"/>
          <w:sz w:val="28"/>
          <w:sz w:val="28"/>
          <w:szCs w:val="28"/>
          <w:rtl w:val="true"/>
          <w:lang w:bidi="fa-IR"/>
        </w:rPr>
        <w:t xml:space="preserve">وأسماء الآباء ونحوها نقلاً </w:t>
      </w:r>
      <w:r>
        <w:rPr>
          <w:rStyle w:val="FootnoteAnchor"/>
          <w:rtl w:val="true"/>
        </w:rPr>
        <w:footnoteReference w:id="21"/>
      </w:r>
      <w:r>
        <w:rPr>
          <w:rFonts w:ascii="IRNazanin" w:hAnsi="IRNazanin" w:eastAsia="IRNazanin"/>
          <w:color w:val="111111"/>
          <w:sz w:val="28"/>
          <w:sz w:val="28"/>
          <w:szCs w:val="28"/>
          <w:rtl w:val="true"/>
          <w:lang w:bidi="fa-IR"/>
        </w:rPr>
        <w:t xml:space="preserve">من کتب هذا الفنّ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ولأبوابه فلأصحاب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ولمن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ولرجال 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زین الدین فی حواشی الخلاصة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منتجب الدین </w:t>
      </w:r>
      <w:r>
        <w:rPr>
          <w:rStyle w:val="FootnoteAnchor"/>
          <w:rtl w:val="true"/>
        </w:rPr>
        <w:footnoteReference w:id="2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w:t>
      </w:r>
      <w:bookmarkStart w:id="22" w:name="pg2176_31479"/>
    </w:p>
    <w:p>
      <w:pPr>
        <w:pStyle w:val="Heading3"/>
        <w:numPr>
          <w:ilvl w:val="2"/>
          <w:numId w:val="1"/>
        </w:numPr>
        <w:rPr/>
      </w:pPr>
      <w:bookmarkStart w:id="23" w:name="__RefHeading___Toc528065_3804643083"/>
      <w:bookmarkStart w:id="24" w:name="_Toc9"/>
      <w:bookmarkEnd w:id="22"/>
      <w:bookmarkEnd w:id="23"/>
      <w:r>
        <w:rPr>
          <w:rtl w:val="true"/>
        </w:rPr>
        <w:t>باب الألف</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إسحاقَ بنِ آدمَ بنِ عبدِ اللّهِ بنِ سعدٍ الأشعری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عنه البرقی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7"/>
      </w:r>
      <w:r>
        <w:rPr>
          <w:rFonts w:ascii="IRNazanin" w:hAnsi="IRNazanin" w:eastAsia="IRNazanin"/>
          <w:color w:val="111111"/>
          <w:sz w:val="28"/>
          <w:sz w:val="28"/>
          <w:szCs w:val="28"/>
          <w:rtl w:val="true"/>
          <w:lang w:bidi="fa-IR"/>
        </w:rPr>
        <w:t xml:space="preserve">ـ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الحسین النَخّاس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من صه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النخّاس الکوفی </w:t>
      </w:r>
      <w:r>
        <w:rPr>
          <w:rStyle w:val="FootnoteAnchor"/>
          <w:rtl w:val="true"/>
        </w:rPr>
        <w:footnoteReference w:id="32"/>
      </w:r>
      <w:r>
        <w:rPr>
          <w:rFonts w:ascii="IRNazanin" w:hAnsi="IRNazanin" w:eastAsia="IRNazanin"/>
          <w:color w:val="111111"/>
          <w:sz w:val="28"/>
          <w:sz w:val="28"/>
          <w:szCs w:val="28"/>
          <w:rtl w:val="true"/>
          <w:lang w:bidi="fa-IR"/>
        </w:rPr>
        <w:t xml:space="preserve">، وفی جش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المتوکّل أبو الحسین بیّاع اللؤلؤ کوفی ، ثقة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بالاتّحاد ، وعلی تقدیر </w:t>
      </w:r>
      <w:r>
        <w:rPr>
          <w:rStyle w:val="FootnoteAnchor"/>
          <w:rtl w:val="true"/>
        </w:rPr>
        <w:footnoteReference w:id="34"/>
      </w:r>
      <w:r>
        <w:rPr>
          <w:rFonts w:ascii="IRNazanin" w:hAnsi="IRNazanin" w:eastAsia="IRNazanin"/>
          <w:color w:val="111111"/>
          <w:sz w:val="28"/>
          <w:sz w:val="28"/>
          <w:szCs w:val="28"/>
          <w:rtl w:val="true"/>
          <w:lang w:bidi="fa-IR"/>
        </w:rPr>
        <w:t xml:space="preserve">عدمه فهو علی الوجوه ثقة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بنُ محمّدٍ القلانسی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بلخ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یقول بالتفویض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 د </w:t>
      </w:r>
      <w:r>
        <w:rPr>
          <w:rStyle w:val="FootnoteAnchor"/>
          <w:rtl w:val="true"/>
        </w:rPr>
        <w:footnoteReference w:id="35"/>
      </w:r>
      <w:r>
        <w:rPr>
          <w:rFonts w:ascii="IRNazanin" w:hAnsi="IRNazanin" w:eastAsia="IRNazanin"/>
          <w:color w:val="111111"/>
          <w:sz w:val="28"/>
          <w:sz w:val="28"/>
          <w:szCs w:val="28"/>
          <w:rtl w:val="true"/>
          <w:lang w:bidi="fa-IR"/>
        </w:rPr>
        <w:t xml:space="preserve">ـ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الکشّی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أبی عیّاش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قر ، ق ، صه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تعرّفه </w:t>
      </w:r>
      <w:r>
        <w:rPr>
          <w:rStyle w:val="FootnoteAnchor"/>
          <w:rtl w:val="true"/>
        </w:rPr>
        <w:footnoteReference w:id="39"/>
      </w:r>
      <w:r>
        <w:rPr>
          <w:rFonts w:ascii="IRNazanin" w:hAnsi="IRNazanin" w:eastAsia="IRNazanin"/>
          <w:color w:val="111111"/>
          <w:sz w:val="28"/>
          <w:sz w:val="28"/>
          <w:szCs w:val="28"/>
          <w:rtl w:val="true"/>
          <w:lang w:bidi="fa-IR"/>
        </w:rPr>
        <w:t xml:space="preserve">لهذا الأمر سُلَیم بن قیس ، وإنّه لم یرو کتاب سلیم غیر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المحقّقین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أصل </w:t>
      </w:r>
      <w:r>
        <w:rPr>
          <w:rStyle w:val="FootnoteAnchor"/>
          <w:rtl w:val="true"/>
        </w:rPr>
        <w:footnoteReference w:id="42"/>
      </w:r>
      <w:r>
        <w:rPr>
          <w:rFonts w:ascii="IRNazanin" w:hAnsi="IRNazanin" w:eastAsia="IRNazanin"/>
          <w:color w:val="111111"/>
          <w:sz w:val="28"/>
          <w:sz w:val="28"/>
          <w:szCs w:val="28"/>
          <w:rtl w:val="true"/>
          <w:lang w:bidi="fa-IR"/>
        </w:rPr>
        <w:t xml:space="preserve">تضعیفه من المخالفین بالتشیّع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 عظیم المنزلة ، لقی علی بن الحسین والباقر والصادق علیهم السلام وروی عنهم ، وکانت له عندهم حظوةٌ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فی مسجد المدینة وأفتِ الناسَ ، فإنّی أُحبّ أن یُری </w:t>
      </w:r>
      <w:r>
        <w:rPr>
          <w:rStyle w:val="FootnoteAnchor"/>
          <w:rtl w:val="true"/>
        </w:rPr>
        <w:footnoteReference w:id="43"/>
      </w:r>
      <w:r>
        <w:rPr>
          <w:rFonts w:ascii="IRNazanin" w:hAnsi="IRNazanin" w:eastAsia="IRNazanin"/>
          <w:color w:val="111111"/>
          <w:sz w:val="28"/>
          <w:sz w:val="28"/>
          <w:szCs w:val="28"/>
          <w:rtl w:val="true"/>
          <w:lang w:bidi="fa-IR"/>
        </w:rPr>
        <w:t xml:space="preserve">فی شیعتی مثلک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ـ لمّا بلغه نعیه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أوجع قلبی موتُ أبان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قارئا ، فقیها ، لغویّا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 صه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أحادیث </w:t>
      </w:r>
      <w:r>
        <w:rPr>
          <w:rStyle w:val="FootnoteAnchor"/>
          <w:rtl w:val="true"/>
        </w:rPr>
        <w:footnoteReference w:id="45"/>
      </w:r>
      <w:r>
        <w:rPr>
          <w:rFonts w:ascii="IRNazanin" w:hAnsi="IRNazanin" w:eastAsia="IRNazanin"/>
          <w:color w:val="111111"/>
          <w:sz w:val="28"/>
          <w:sz w:val="28"/>
          <w:szCs w:val="28"/>
          <w:rtl w:val="true"/>
          <w:lang w:bidi="fa-IR"/>
        </w:rPr>
        <w:t xml:space="preserve">کثیرة فی مدحه ، وقد وثّقه علماء المخالفین أیضا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عبد الملک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روی عن أبی عبد اللّه علیه السلام 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الأحمر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الفقهاءُ من أصحاب أبی عبداللّه علیه السلام أجمعت العصابة </w:t>
      </w:r>
      <w:r>
        <w:rPr>
          <w:rStyle w:val="FootnoteAnchor"/>
          <w:rtl w:val="true"/>
        </w:rPr>
        <w:footnoteReference w:id="48"/>
      </w:r>
      <w:r>
        <w:rPr>
          <w:rFonts w:ascii="Amiri" w:hAnsi="Amiri" w:eastAsia="Amiri" w:cs="Amiri"/>
          <w:color w:val="111111"/>
          <w:sz w:val="28"/>
          <w:sz w:val="28"/>
          <w:szCs w:val="28"/>
          <w:rtl w:val="true"/>
          <w:lang w:bidi="ar-SA"/>
        </w:rPr>
        <w:t xml:space="preserve">علی تصحیح ما یصحّ عن هؤلاء وتصدیقهم لما یقولون ، وأقرّوا لهم بالفقه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بنُ درّاجٍ ، وعبدُ اللّه بنُ مسکان ، وعبد</w:t>
      </w:r>
    </w:p>
    <w:p>
      <w:pPr>
        <w:pStyle w:val="BookText"/>
        <w:rPr/>
      </w:pPr>
      <w:r>
        <w:rPr>
          <w:rFonts w:ascii="IRNazanin" w:hAnsi="IRNazanin" w:eastAsia="IRNazanin"/>
          <w:color w:val="111111"/>
          <w:sz w:val="28"/>
          <w:sz w:val="28"/>
          <w:szCs w:val="28"/>
          <w:rtl w:val="true"/>
          <w:lang w:bidi="fa-IR"/>
        </w:rPr>
        <w:t xml:space="preserve">اللّه بنُ بکیر ، وحمّاد بن عیسی ، وحمّاد بن عثمان ، وأبان بن عثمان ، وفیه عن علی بن الحسن بن فضّال أنّ أبانَ بنَ عثمانَ کان ناوُوسیا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طعن ابن فضّال فی أبان </w:t>
      </w:r>
      <w:r>
        <w:rPr>
          <w:rStyle w:val="FootnoteAnchor"/>
          <w:rtl w:val="true"/>
        </w:rPr>
        <w:footnoteReference w:id="50"/>
      </w:r>
      <w:r>
        <w:rPr>
          <w:rFonts w:ascii="IRNazanin" w:hAnsi="IRNazanin" w:eastAsia="IRNazanin"/>
          <w:color w:val="111111"/>
          <w:sz w:val="28"/>
          <w:sz w:val="28"/>
          <w:szCs w:val="28"/>
          <w:rtl w:val="true"/>
          <w:lang w:bidi="fa-IR"/>
        </w:rPr>
        <w:t xml:space="preserve">لفساد مذهبه ، وعلی تقدیر قبول قوله فقبول قول أبان مع الإجماع السابق أولی </w:t>
      </w:r>
      <w:r>
        <w:rPr>
          <w:rStyle w:val="FootnoteAnchor"/>
          <w:rtl w:val="true"/>
        </w:rPr>
        <w:footnoteReference w:id="51"/>
      </w:r>
      <w:r>
        <w:rPr>
          <w:rFonts w:ascii="IRNazanin" w:hAnsi="IRNazanin" w:eastAsia="IRNazanin"/>
          <w:color w:val="111111"/>
          <w:sz w:val="28"/>
          <w:sz w:val="28"/>
          <w:szCs w:val="28"/>
          <w:rtl w:val="true"/>
          <w:lang w:bidi="fa-IR"/>
        </w:rPr>
        <w:t xml:space="preserve">ذکره بعض المحقّقین </w:t>
      </w:r>
      <w:r>
        <w:rPr>
          <w:rStyle w:val="FootnoteAnchor"/>
          <w:rtl w:val="true"/>
        </w:rPr>
        <w:footnoteReference w:id="52"/>
      </w:r>
      <w:r>
        <w:rPr>
          <w:rFonts w:ascii="Amiri" w:hAnsi="Amiri" w:eastAsia="Amiri" w:cs="Amiri"/>
          <w:color w:val="111111"/>
          <w:sz w:val="28"/>
          <w:sz w:val="28"/>
          <w:szCs w:val="28"/>
          <w:rtl w:val="true"/>
          <w:lang w:bidi="ar-SA"/>
        </w:rPr>
        <w:t xml:space="preserve">ولفظة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 بالزوال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عندی قبول </w:t>
      </w:r>
      <w:r>
        <w:rPr>
          <w:rStyle w:val="FootnoteAnchor"/>
          <w:rtl w:val="true"/>
        </w:rPr>
        <w:footnoteReference w:id="54"/>
      </w:r>
      <w:r>
        <w:rPr>
          <w:rFonts w:ascii="IRNazanin" w:hAnsi="IRNazanin" w:eastAsia="IRNazanin"/>
          <w:color w:val="111111"/>
          <w:sz w:val="28"/>
          <w:sz w:val="28"/>
          <w:szCs w:val="28"/>
          <w:rtl w:val="true"/>
          <w:lang w:bidi="fa-IR"/>
        </w:rPr>
        <w:t xml:space="preserve">روایته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کبیر حسن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عمر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آلِ مِیْثَم بن یحیی التمّار ، شیخ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جش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محمّدٍ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بسِنْدی البزّاز ، وهو ابن اُخت صفوانَ بن یحیی ، له کتاب النوادر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سِندی بنُ محمد واسمه أبان ، یکنّی أبا بشر ، کان ثقة ، وجها فی أصحابنا الکوفیین ، له کتاب النوادر </w:t>
      </w:r>
      <w:r>
        <w:rPr>
          <w:rStyle w:val="FootnoteAnchor"/>
          <w:rtl w:val="true"/>
        </w:rPr>
        <w:footnoteReference w:id="61"/>
      </w:r>
      <w:r>
        <w:rPr>
          <w:rFonts w:ascii="IRNazanin" w:hAnsi="IRNazanin" w:eastAsia="IRNazanin"/>
          <w:color w:val="111111"/>
          <w:sz w:val="28"/>
          <w:sz w:val="28"/>
          <w:szCs w:val="28"/>
          <w:rtl w:val="true"/>
          <w:lang w:bidi="fa-IR"/>
        </w:rPr>
        <w:t xml:space="preserve">وفی صه مثله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رسول اللّه صلی الله علیه و آله ثقة شهد بدرا معه ولزم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من خیار الشیعة ، أعمل علی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رافع مولی رسول اللّه صلی الله علیه و آله ، اسمه أسلم ، وعن ابن عقدة أنّ اسم أبی رافع إبراهیم ، وأسلم أبو رافع قدیما بمکّة ، وهاجر إلی المدینة وشهد مع النبیّ صلی الله علیه و آله مشاهده ولزم أمیر المؤمنین علیّا </w:t>
      </w:r>
      <w:r>
        <w:rPr>
          <w:rStyle w:val="FootnoteAnchor"/>
          <w:rtl w:val="true"/>
        </w:rPr>
        <w:footnoteReference w:id="64"/>
      </w:r>
      <w:r>
        <w:rPr>
          <w:rFonts w:ascii="IRNazanin" w:hAnsi="IRNazanin" w:eastAsia="IRNazanin"/>
          <w:color w:val="111111"/>
          <w:sz w:val="28"/>
          <w:sz w:val="28"/>
          <w:szCs w:val="28"/>
          <w:rtl w:val="true"/>
          <w:lang w:bidi="fa-IR"/>
        </w:rPr>
        <w:t xml:space="preserve">علیه السلام بعده ، وکان من خیار الشیعة وشهد معه حروبَه ، وکان صاحبَ بیت ماله </w:t>
      </w:r>
      <w:r>
        <w:rPr>
          <w:rStyle w:val="FootnoteAnchor"/>
          <w:rtl w:val="true"/>
        </w:rPr>
        <w:footnoteReference w:id="65"/>
      </w:r>
      <w:r>
        <w:rPr>
          <w:rFonts w:ascii="IRNazanin" w:hAnsi="IRNazanin" w:eastAsia="IRNazanin"/>
          <w:color w:val="111111"/>
          <w:sz w:val="28"/>
          <w:sz w:val="28"/>
          <w:szCs w:val="28"/>
          <w:rtl w:val="true"/>
          <w:lang w:bidi="fa-IR"/>
        </w:rPr>
        <w:t xml:space="preserve">بالکوفة ، وابناه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وعلی کاتبا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حدیثا فیه أنّ رسول اللّه صلی الله علیه و آله قال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رافع أمینی علی نفسی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أحادیث اُخر فی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وقیل إبراهیم أبو رافع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أبو السفاتج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إسحاق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یعقوب ، ومن قال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إسحاق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إسحاق ، ثمّ نقل عن ابن الغضائری تضعیف حدیثه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بکر محمّد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هو وأخوه إسماعیل بن أبی السمّال ، رویا عن أبی الحسن موسی علیه السلام وکانا من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البلاد یحیی بن سلیم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سلیمان ، یکنّی أبا یحیی ، کان ثقة ، قارئا ، أدیبا ، روی عن الصادق والکاظم والرضا علیهم السلام ، وعمّر دهرا ، وکان للرضا علیه السلام إلیه رسالة وأثنی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یرویه </w:t>
      </w:r>
      <w:r>
        <w:rPr>
          <w:rStyle w:val="FootnoteAnchor"/>
          <w:rtl w:val="true"/>
        </w:rPr>
        <w:footnoteReference w:id="74"/>
      </w:r>
      <w:r>
        <w:rPr>
          <w:rFonts w:ascii="IRNazanin" w:hAnsi="IRNazanin" w:eastAsia="IRNazanin"/>
          <w:color w:val="111111"/>
          <w:sz w:val="28"/>
          <w:sz w:val="28"/>
          <w:szCs w:val="28"/>
          <w:rtl w:val="true"/>
          <w:lang w:bidi="fa-IR"/>
        </w:rPr>
        <w:t xml:space="preserve">عنه </w:t>
      </w:r>
      <w:r>
        <w:rPr>
          <w:rStyle w:val="FootnoteAnchor"/>
          <w:rtl w:val="true"/>
        </w:rPr>
        <w:footnoteReference w:id="75"/>
      </w: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w:t>
      </w:r>
    </w:p>
    <w:p>
      <w:pPr>
        <w:pStyle w:val="BookText"/>
        <w:rPr/>
      </w:pPr>
      <w:r>
        <w:rPr>
          <w:rFonts w:ascii="IRNazanin" w:hAnsi="IRNazanin" w:eastAsia="IRNazanin"/>
          <w:color w:val="111111"/>
          <w:sz w:val="28"/>
          <w:sz w:val="28"/>
          <w:szCs w:val="28"/>
          <w:rtl w:val="true"/>
          <w:lang w:bidi="fa-IR"/>
        </w:rPr>
        <w:t xml:space="preserve">الرضا علیه السلام ، ثقة أعمل علی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روایة تدلّ علی مدحه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الکاتب ، شیخ من أصحاب أبی محمّد علیه السلام ، ثقة ، وجه </w:t>
      </w:r>
      <w:r>
        <w:rPr>
          <w:rStyle w:val="FootnoteAnchor"/>
          <w:rtl w:val="true"/>
        </w:rPr>
        <w:footnoteReference w:id="80"/>
      </w:r>
      <w:r>
        <w:rPr>
          <w:rFonts w:ascii="IRNazanin" w:hAnsi="IRNazanin" w:eastAsia="IRNazanin"/>
          <w:color w:val="111111"/>
          <w:sz w:val="28"/>
          <w:sz w:val="28"/>
          <w:szCs w:val="28"/>
          <w:rtl w:val="true"/>
          <w:lang w:bidi="fa-IR"/>
        </w:rPr>
        <w:t xml:space="preserve">أعمل علی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السمّال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ثمّ قال محقّقه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یوجد لا فی المصدرین المذکورین ، ولا فی سائر کتب الرجال شخص بهذا العنوان ، وإنّما ذکر فیهما بعین هذه العبارة شخص باسم إسماعیل بن أبی زیاد السلمی کما سیأتی ذکره فی نسق 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لا أعمل علی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ثمّ نقل توثیق جش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بکر محمّد بن الربیع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یکنّی أبو بکر محمّد بأبی السمّال </w:t>
      </w:r>
      <w:r>
        <w:rPr>
          <w:rStyle w:val="FootnoteAnchor"/>
          <w:rtl w:val="true"/>
        </w:rPr>
        <w:footnoteReference w:id="85"/>
      </w:r>
      <w:r>
        <w:rPr>
          <w:rFonts w:ascii="IRNazanin" w:hAnsi="IRNazanin" w:eastAsia="IRNazanin"/>
          <w:color w:val="111111"/>
          <w:sz w:val="28"/>
          <w:sz w:val="28"/>
          <w:szCs w:val="28"/>
          <w:rtl w:val="true"/>
          <w:lang w:bidi="fa-IR"/>
        </w:rPr>
        <w:t xml:space="preserve">ثقة هو وأخوه إسماعیل بن أبی السمّال </w:t>
      </w:r>
      <w:r>
        <w:rPr>
          <w:rStyle w:val="FootnoteAnchor"/>
          <w:rtl w:val="true"/>
        </w:rPr>
        <w:footnoteReference w:id="86"/>
      </w:r>
      <w:r>
        <w:rPr>
          <w:rFonts w:ascii="IRNazanin" w:hAnsi="IRNazanin" w:eastAsia="IRNazanin"/>
          <w:color w:val="111111"/>
          <w:sz w:val="28"/>
          <w:sz w:val="28"/>
          <w:szCs w:val="28"/>
          <w:rtl w:val="true"/>
          <w:lang w:bidi="fa-IR"/>
        </w:rPr>
        <w:t xml:space="preserve">وکانا من الواقفة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أحادیث فی شکّه فی الوقف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بکر بن سمّال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وإسماعیل ابنا أبی سمّال واقفیّان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سمّال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الکَرّام ـ مشدّدا ـ الجعفری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خیّرا ، روی عن الرضا </w:t>
      </w:r>
      <w:r>
        <w:rPr>
          <w:rStyle w:val="FootnoteAnchor"/>
          <w:rtl w:val="true"/>
        </w:rPr>
        <w:footnoteReference w:id="92"/>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أبی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ثقة ، روی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جش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ظم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أعتمد علی روایته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روایة عنه </w:t>
      </w:r>
      <w:r>
        <w:rPr>
          <w:rStyle w:val="FootnoteAnchor"/>
          <w:rtl w:val="true"/>
        </w:rPr>
        <w:footnoteReference w:id="97"/>
      </w:r>
      <w:r>
        <w:rPr>
          <w:rFonts w:ascii="IRNazanin" w:hAnsi="IRNazanin" w:eastAsia="IRNazanin"/>
          <w:color w:val="111111"/>
          <w:sz w:val="28"/>
          <w:sz w:val="28"/>
          <w:szCs w:val="28"/>
          <w:rtl w:val="true"/>
          <w:lang w:bidi="fa-IR"/>
        </w:rPr>
        <w:t xml:space="preserve">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أنّ الجواد والرضا علیهماالسلام ضمنا له الجنّة فی حدیثٍ </w:t>
      </w:r>
      <w:r>
        <w:rPr>
          <w:rStyle w:val="FootnoteAnchor"/>
          <w:rtl w:val="true"/>
        </w:rPr>
        <w:footnoteReference w:id="98"/>
      </w:r>
      <w:r>
        <w:rPr>
          <w:rFonts w:ascii="IRNazanin" w:hAnsi="IRNazanin" w:eastAsia="IRNazanin"/>
          <w:color w:val="111111"/>
          <w:sz w:val="28"/>
          <w:sz w:val="28"/>
          <w:szCs w:val="28"/>
          <w:rtl w:val="true"/>
          <w:lang w:bidi="fa-IR"/>
        </w:rPr>
        <w:t xml:space="preserve">صحیح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إسحاق الأحمری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حدیثه ،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فی حدیثه ، متّهما فی دینه ، وصنّف کتبا قریبة من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فی حدیثه ، متّهما فی دینه ، فی مذهبه ارتفاع ، وأمره مختلط </w:t>
      </w:r>
      <w:r>
        <w:rPr>
          <w:rStyle w:val="FootnoteAnchor"/>
          <w:rtl w:val="true"/>
        </w:rPr>
        <w:footnoteReference w:id="104"/>
      </w:r>
      <w:r>
        <w:rPr>
          <w:rFonts w:ascii="IRNazanin" w:hAnsi="IRNazanin" w:eastAsia="IRNazanin"/>
          <w:color w:val="111111"/>
          <w:sz w:val="28"/>
          <w:sz w:val="28"/>
          <w:szCs w:val="28"/>
          <w:rtl w:val="true"/>
          <w:lang w:bidi="fa-IR"/>
        </w:rPr>
        <w:t xml:space="preserve">لا أعتمد علی ما یرویه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ثمّ نقل عن ست تضعیفه وعن دی توثیقه ، وعن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بن أزْوَر شیخ لا بأس به </w:t>
      </w:r>
      <w:r>
        <w:rPr>
          <w:rStyle w:val="FootnoteAnchor"/>
          <w:rtl w:val="true"/>
        </w:rPr>
        <w:footnoteReference w:id="106"/>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الاتّحاد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إسحاق بن أزْوَر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مدحه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الأحمری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بن رجاء الجَحْدَری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جش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إبراهیم بن هاشم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رجاء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المعروف بابن أبی هَراسة ، کان عامّیا لا أعتمد علی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هارون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نیسابوری ،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 نیسابوریّ ، وکیل من أصحاب الکاظم علیه السلام قاله الشیخ ، والأقوی عندی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سلیمان بن أبی داحة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 أصحابنا البصریین فی الفقه والکلام والأدب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 ونقله صه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أصحابنا ، متکلّم ، 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 نقله 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سلیمان بن عبد اللّه بن حیّان ـ بالمثنّاة تحت ـ النِهمی ـ بکسر النون بطن </w:t>
      </w:r>
      <w:r>
        <w:rPr>
          <w:rStyle w:val="FootnoteAnchor"/>
          <w:rtl w:val="true"/>
        </w:rPr>
        <w:footnoteReference w:id="114"/>
      </w:r>
      <w:r>
        <w:rPr>
          <w:rFonts w:ascii="IRNazanin" w:hAnsi="IRNazanin" w:eastAsia="IRNazanin"/>
          <w:color w:val="111111"/>
          <w:sz w:val="28"/>
          <w:sz w:val="28"/>
          <w:szCs w:val="28"/>
          <w:rtl w:val="true"/>
          <w:lang w:bidi="fa-IR"/>
        </w:rPr>
        <w:t xml:space="preserve">من هَمْدان ـ الخزّاز ـ بزاءین ـ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التیمی </w:t>
      </w:r>
      <w:r>
        <w:rPr>
          <w:rStyle w:val="FootnoteAnchor"/>
          <w:rtl w:val="true"/>
        </w:rPr>
        <w:footnoteReference w:id="115"/>
      </w:r>
      <w:r>
        <w:rPr>
          <w:rFonts w:ascii="IRNazanin" w:hAnsi="IRNazanin" w:eastAsia="IRNazanin"/>
          <w:color w:val="111111"/>
          <w:sz w:val="28"/>
          <w:sz w:val="28"/>
          <w:szCs w:val="28"/>
          <w:rtl w:val="true"/>
          <w:lang w:bidi="fa-IR"/>
        </w:rPr>
        <w:t xml:space="preserve">والهلالی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جش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الغضائری أنّه یروی عن الضعفاء ، وفی مذهبه ضعف ، والأقوی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إلاّ أنّ فی جش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عبید اللّه </w:t>
      </w:r>
      <w:r>
        <w:rPr>
          <w:rStyle w:val="FootnoteAnchor"/>
          <w:rtl w:val="true"/>
        </w:rPr>
        <w:footnoteReference w:id="118"/>
      </w: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شعیب العقرقوفی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شعیب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کش ، صه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صالح الأنماطی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21"/>
      </w:r>
      <w:r>
        <w:rPr>
          <w:rFonts w:ascii="IRNazanin" w:hAnsi="IRNazanin" w:eastAsia="IRNazanin"/>
          <w:color w:val="111111"/>
          <w:sz w:val="28"/>
          <w:sz w:val="28"/>
          <w:szCs w:val="28"/>
          <w:rtl w:val="true"/>
          <w:lang w:bidi="fa-IR"/>
        </w:rPr>
        <w:t xml:space="preserve">، ثمّ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صالح الأنماطی الأسدی ، ثقة ، واقفی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الأنماطی أبو إسحاق ، کوفیّ ، ثقة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ونقلهما صه وتوقّف فی الاتّحاد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جخ أورده فی قر ، وفی ضا ، وفی لم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عبد الحمید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 البزّاز ، الکوفیّ ، ق ، ظم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ضا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أصل عنه ابن أبی عمیر 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ونقلهما صه ، ونقل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صالح </w:t>
      </w:r>
      <w:r>
        <w:rPr>
          <w:rStyle w:val="FootnoteAnchor"/>
          <w:rtl w:val="true"/>
        </w:rPr>
        <w:footnoteReference w:id="129"/>
      </w:r>
      <w:r>
        <w:rPr>
          <w:rFonts w:ascii="IRNazanin" w:hAnsi="IRNazanin" w:eastAsia="IRNazanin"/>
          <w:color w:val="111111"/>
          <w:sz w:val="28"/>
          <w:sz w:val="28"/>
          <w:szCs w:val="28"/>
          <w:rtl w:val="true"/>
          <w:lang w:bidi="fa-IR"/>
        </w:rPr>
        <w:t xml:space="preserve">، ونقله کش ، ونقل الوقف ، وأنّه روی عن الصادق علیه السلام </w:t>
      </w:r>
      <w:r>
        <w:rPr>
          <w:rStyle w:val="FootnoteAnchor"/>
          <w:rtl w:val="true"/>
        </w:rPr>
        <w:footnoteReference w:id="130"/>
      </w:r>
      <w:r>
        <w:rPr>
          <w:rFonts w:ascii="IRNazanin" w:hAnsi="IRNazanin" w:eastAsia="IRNazanin"/>
          <w:color w:val="111111"/>
          <w:sz w:val="28"/>
          <w:sz w:val="28"/>
          <w:szCs w:val="28"/>
          <w:rtl w:val="true"/>
          <w:lang w:bidi="fa-IR"/>
        </w:rPr>
        <w:t xml:space="preserve">، فظهر الاتّحاد خلافا 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عبد اللّه القاری من القارة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صه ، قی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خواصّه علیه السلام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33"/>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توقیع بالعتب علی إسحاق بن إسماعیل ، وإقامة إبراهیم بن عبدة وکیلاً والدعاء له ، وأمره بحمل حقوقه إلی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عنه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التوقیع توثیق البلالی ، ومدح المحمودی ، وتوثیق الدهقان ووکالته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عبید اللّه بن العلاء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ابن الغضائریّ نقله صه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عثمان أبو أیّوب الخزّاز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له أصل ، عنه محمّد </w:t>
      </w:r>
      <w:r>
        <w:rPr>
          <w:rStyle w:val="FootnoteAnchor"/>
          <w:rtl w:val="true"/>
        </w:rPr>
        <w:footnoteReference w:id="136"/>
      </w:r>
      <w:r>
        <w:rPr>
          <w:rFonts w:ascii="IRNazanin" w:hAnsi="IRNazanin" w:eastAsia="IRNazanin"/>
          <w:color w:val="111111"/>
          <w:sz w:val="28"/>
          <w:sz w:val="28"/>
          <w:szCs w:val="28"/>
          <w:rtl w:val="true"/>
          <w:lang w:bidi="fa-IR"/>
        </w:rPr>
        <w:t xml:space="preserve">بن أبی عمیر وصفوان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أبو أیّوب الخزّاز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 ثقة </w:t>
      </w:r>
      <w:r>
        <w:rPr>
          <w:rStyle w:val="FootnoteAnchor"/>
          <w:rtl w:val="true"/>
        </w:rPr>
        <w:footnoteReference w:id="138"/>
      </w:r>
      <w:r>
        <w:rPr>
          <w:rFonts w:ascii="IRNazanin" w:hAnsi="IRNazanin" w:eastAsia="IRNazanin"/>
          <w:color w:val="111111"/>
          <w:sz w:val="28"/>
          <w:sz w:val="28"/>
          <w:szCs w:val="28"/>
          <w:rtl w:val="true"/>
          <w:lang w:bidi="fa-IR"/>
        </w:rPr>
        <w:t xml:space="preserve">، کبیر المنزلة ، له کتاب نوادر </w:t>
      </w:r>
      <w:r>
        <w:rPr>
          <w:rStyle w:val="FootnoteAnchor"/>
          <w:rtl w:val="true"/>
        </w:rPr>
        <w:footnoteReference w:id="139"/>
      </w:r>
      <w:r>
        <w:rPr>
          <w:rFonts w:ascii="IRNazanin" w:hAnsi="IRNazanin" w:eastAsia="IRNazanin"/>
          <w:color w:val="111111"/>
          <w:sz w:val="28"/>
          <w:sz w:val="28"/>
          <w:szCs w:val="28"/>
          <w:rtl w:val="true"/>
          <w:lang w:bidi="fa-IR"/>
        </w:rPr>
        <w:t xml:space="preserve">، کثیر الرواة ، عنه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کبیر المنزلة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الخرّاز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 مصنّفٌ ، زاهد ،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ونقله صه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اُصول ، عنه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 ظم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الصنعانی الیمانی ، شیخ من أصحابنا ، ثقة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نقل التوثیق عن جش ، وعن غض تضعیفه </w:t>
      </w:r>
      <w:r>
        <w:rPr>
          <w:rStyle w:val="FootnoteAnchor"/>
          <w:rtl w:val="true"/>
        </w:rPr>
        <w:footnoteReference w:id="145"/>
      </w:r>
      <w:r>
        <w:rPr>
          <w:rFonts w:ascii="Amiri" w:hAnsi="Amiri" w:eastAsia="Amiri" w:cs="Amiri"/>
          <w:color w:val="111111"/>
          <w:sz w:val="28"/>
          <w:sz w:val="28"/>
          <w:szCs w:val="28"/>
          <w:rtl w:val="true"/>
          <w:lang w:bidi="ar-SA"/>
        </w:rPr>
        <w:t xml:space="preserve">، ثمّ رجّح الأوّل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 أبو أیّوب الخرّاز </w:t>
      </w:r>
      <w:r>
        <w:rPr>
          <w:rStyle w:val="FootnoteAnchor"/>
          <w:rtl w:val="true"/>
        </w:rPr>
        <w:footnoteReference w:id="147"/>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أبی یحیی ،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وأبی عبد اللّه علیهماالسلام ، وکان خاصّا بحدیثنا والعامّة تُضعِّفه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ونحوه جش وصه </w:t>
      </w:r>
      <w:r>
        <w:rPr>
          <w:rStyle w:val="FootnoteAnchor"/>
          <w:rtl w:val="true"/>
        </w:rPr>
        <w:footnoteReference w:id="148"/>
      </w:r>
      <w:r>
        <w:rPr>
          <w:rFonts w:ascii="Amiri" w:hAnsi="Amiri" w:eastAsia="Amiri" w:cs="Amiri"/>
          <w:color w:val="111111"/>
          <w:sz w:val="28"/>
          <w:sz w:val="28"/>
          <w:szCs w:val="28"/>
          <w:rtl w:val="true"/>
          <w:lang w:bidi="ar-SA"/>
        </w:rPr>
        <w:t xml:space="preserve">إلاّ أنّ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خصّیصا به ، خاصّا بحدیثنا إلخ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ثقة ، روی عن ظم 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سعید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زیدیا ثمّ انتقل إلی القول بالإمامة ، ومثله جش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بن محمد بن العبّاس الخُتَّلی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صه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 ـ کسُکَّر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بما وراء النهر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فارس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ری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فی نفسه ، ولکن بعض من یروی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3"/>
      </w:r>
      <w:r>
        <w:rPr>
          <w:rFonts w:ascii="IRNazanin" w:hAnsi="IRNazanin" w:eastAsia="IRNazanin"/>
          <w:color w:val="111111"/>
          <w:sz w:val="28"/>
          <w:sz w:val="28"/>
          <w:szCs w:val="28"/>
          <w:rtl w:val="true"/>
          <w:lang w:bidi="fa-IR"/>
        </w:rPr>
        <w:t xml:space="preserve">، کش عن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بن معروف ، أبو إسحاق ، المَذاری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بنُ محمّدٍ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دی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 کان حجّ أربعین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کش توثیقه فی توقیع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المُخارقی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الأئمّة لأبی عبداللّه علیه السلام فدعا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مسلم بن هلالٍ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ذکره شیوخنا فی أصحاب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حُمَید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ذکره المفید فی إرشاده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بن مِهْزَم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ظم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بابن أبی بُردَة ، 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4"/>
      </w:r>
      <w:r>
        <w:rPr>
          <w:rFonts w:ascii="IRNazanin" w:hAnsi="IRNazanin" w:eastAsia="IRNazanin"/>
          <w:color w:val="111111"/>
          <w:sz w:val="28"/>
          <w:sz w:val="28"/>
          <w:szCs w:val="28"/>
          <w:rtl w:val="true"/>
          <w:lang w:bidi="fa-IR"/>
        </w:rPr>
        <w:t xml:space="preserve">ـ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دی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کما یفهم من کش </w:t>
      </w:r>
      <w:r>
        <w:rPr>
          <w:rStyle w:val="FootnoteAnchor"/>
          <w:rtl w:val="true"/>
        </w:rPr>
        <w:footnoteReference w:id="168"/>
      </w:r>
      <w:r>
        <w:rPr>
          <w:rFonts w:ascii="IRNazanin" w:hAnsi="IRNazanin" w:eastAsia="IRNazanin"/>
          <w:color w:val="111111"/>
          <w:sz w:val="28"/>
          <w:sz w:val="28"/>
          <w:szCs w:val="28"/>
          <w:rtl w:val="true"/>
          <w:lang w:bidi="fa-IR"/>
        </w:rPr>
        <w:t xml:space="preserve">بل یفهم توثیقه من تصحیح العلاّمة </w:t>
      </w:r>
      <w:r>
        <w:rPr>
          <w:rStyle w:val="FootnoteAnchor"/>
          <w:rtl w:val="true"/>
        </w:rPr>
        <w:footnoteReference w:id="169"/>
      </w:r>
      <w:r>
        <w:rPr>
          <w:rFonts w:ascii="IRNazanin" w:hAnsi="IRNazanin" w:eastAsia="IRNazanin"/>
          <w:color w:val="111111"/>
          <w:sz w:val="28"/>
          <w:sz w:val="28"/>
          <w:szCs w:val="28"/>
          <w:rtl w:val="true"/>
          <w:lang w:bidi="fa-IR"/>
        </w:rPr>
        <w:t xml:space="preserve">طریق الصدوق إلی بحر السقّاء ، کما یظهر من ربیع الشیعة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نصر بن القَعْقاع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ق وظم ، ثقة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قر ، ق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نُصَیر ـ مصغّرا ـ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مأمون ، کثیر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بن نُعَیم العَبْدی ، أبو الصَبّاح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قر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یسمّی المیزان من ثقته ، 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میزان لا عین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کش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أعمل علی روایته </w:t>
      </w:r>
      <w:r>
        <w:rPr>
          <w:rStyle w:val="FootnoteAnchor"/>
          <w:rtl w:val="true"/>
        </w:rPr>
        <w:footnoteReference w:id="176"/>
      </w:r>
      <w:r>
        <w:rPr>
          <w:rFonts w:ascii="IRNazanin" w:hAnsi="IRNazanin" w:eastAsia="IRNazanin"/>
          <w:color w:val="111111"/>
          <w:sz w:val="28"/>
          <w:sz w:val="28"/>
          <w:szCs w:val="28"/>
          <w:rtl w:val="true"/>
          <w:lang w:bidi="fa-IR"/>
        </w:rPr>
        <w:t xml:space="preserve">کان یسمّی المیزان من 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أبو إسحاق </w:t>
      </w:r>
      <w:r>
        <w:rPr>
          <w:rStyle w:val="FootnoteAnchor"/>
          <w:rtl w:val="true"/>
        </w:rPr>
        <w:footnoteReference w:id="178"/>
      </w:r>
      <w:r>
        <w:rPr>
          <w:rFonts w:ascii="IRNazanin" w:hAnsi="IRNazanin" w:eastAsia="IRNazanin"/>
          <w:color w:val="111111"/>
          <w:sz w:val="28"/>
          <w:sz w:val="28"/>
          <w:szCs w:val="28"/>
          <w:rtl w:val="true"/>
          <w:lang w:bidi="fa-IR"/>
        </w:rPr>
        <w:t xml:space="preserve">بن هاشم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وهو ابن أبی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 برقم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المکفوف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یوسف بن إبراهیم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فی بعض النسخ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اُبیُ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 صه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اُبیُّ بنُ عمارةَ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مع النبیّ صلی الله علیه و آله القبلتین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اُبیُ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یومَ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العَقَبة مع السبعین ، وکان یکتب الوحیَ ، شَهِد بدرا والعَقَبة الثانیة ، بایع لرسول اللّه </w:t>
      </w:r>
      <w:r>
        <w:rPr>
          <w:rStyle w:val="FootnoteAnchor"/>
          <w:rtl w:val="true"/>
        </w:rPr>
        <w:footnoteReference w:id="186"/>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إبراهیمَ ، أبو حامد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فی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إبراهیم بن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w:t>
      </w:r>
      <w:r>
        <w:rPr>
          <w:rStyle w:val="FootnoteAnchor"/>
          <w:rtl w:val="true"/>
        </w:rPr>
        <w:footnoteReference w:id="189"/>
      </w:r>
      <w:r>
        <w:rPr>
          <w:rFonts w:ascii="IRNazanin" w:hAnsi="IRNazanin" w:eastAsia="IRNazanin"/>
          <w:color w:val="111111"/>
          <w:sz w:val="28"/>
          <w:sz w:val="28"/>
          <w:szCs w:val="28"/>
          <w:rtl w:val="true"/>
          <w:lang w:bidi="fa-IR"/>
        </w:rPr>
        <w:t xml:space="preserve">فی الحدیث ، صحیح الاعتقاد ، له کتب عنه 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w:t>
      </w:r>
      <w:r>
        <w:rPr>
          <w:rStyle w:val="FootnoteAnchor"/>
          <w:rtl w:val="true"/>
        </w:rPr>
        <w:footnoteReference w:id="190"/>
      </w:r>
      <w:r>
        <w:rPr>
          <w:rFonts w:ascii="Amiri" w:hAnsi="Amiri" w:eastAsia="Amiri" w:cs="Amiri"/>
          <w:color w:val="111111"/>
          <w:sz w:val="28"/>
          <w:sz w:val="28"/>
          <w:szCs w:val="28"/>
          <w:rtl w:val="true"/>
          <w:lang w:bidi="ar-SA"/>
        </w:rPr>
        <w:t xml:space="preserve">إلاّ أنّ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أبیرافع الصَیْمُری ،أبوعبداللّه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إبراهیم بن أحمد بن المعلّی بن أسد ، العَمِّی ،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الروایة ، ثقة ، روی عنه التَلَّعُکْبَرِی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ینسب إلی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 هو مُرّة بن</w:t>
      </w:r>
    </w:p>
    <w:p>
      <w:pPr>
        <w:pStyle w:val="BookText"/>
        <w:rPr/>
      </w:pPr>
      <w:r>
        <w:rPr>
          <w:rFonts w:ascii="IRNazanin" w:hAnsi="IRNazanin" w:eastAsia="IRNazanin"/>
          <w:color w:val="111111"/>
          <w:sz w:val="28"/>
          <w:sz w:val="28"/>
          <w:szCs w:val="28"/>
          <w:rtl w:val="true"/>
          <w:lang w:bidi="fa-IR"/>
        </w:rPr>
        <w:t xml:space="preserve">مالک ، وأبو بشر بصری ، ثقة فی حدیثه ، حسن التصنیف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 صه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إبراهیم بن إسماعیل بن داوود بن حَمْدون ، الکاتب ، الندیم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أهل اللغة ووجهُهم ، اُستاذُ أبی العبّاس ثعلب ، وکان خصّیصا بأبی محمّد الحسن بن علی علیهماالسلام وأبی الحسن علیه السلام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جش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إبراهیم ، المعروف بعَلاّن ،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94"/>
      </w:r>
      <w:r>
        <w:rPr>
          <w:rFonts w:ascii="Amiri" w:hAnsi="Amiri" w:eastAsia="Amiri" w:cs="Amiri"/>
          <w:color w:val="111111"/>
          <w:sz w:val="28"/>
          <w:sz w:val="28"/>
          <w:szCs w:val="28"/>
          <w:rtl w:val="true"/>
          <w:lang w:bidi="ar-SA"/>
        </w:rPr>
        <w:t xml:space="preserve">وفیها أنّ 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قریة من الریّ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کأمیر قریة من الریّ منها محمّد بن یعقوب الکلینی فقیه من فقهاء الشیعة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بِشر ، السرّاج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مولیً ، ثقة فی الحدیث ، واقف ، روی عن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 صه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کش ما یدلّ علی ذمّه </w:t>
      </w:r>
      <w:r>
        <w:rPr>
          <w:rStyle w:val="FootnoteAnchor"/>
          <w:rtl w:val="true"/>
        </w:rPr>
        <w:footnoteReference w:id="200"/>
      </w:r>
      <w:r>
        <w:rPr>
          <w:rFonts w:ascii="IRNazanin" w:hAnsi="IRNazanin" w:eastAsia="IRNazanin"/>
          <w:color w:val="111111"/>
          <w:sz w:val="28"/>
          <w:sz w:val="28"/>
          <w:szCs w:val="28"/>
          <w:rtl w:val="true"/>
          <w:lang w:bidi="fa-IR"/>
        </w:rPr>
        <w:t xml:space="preserve">، ولعلّه باعتبار الوقف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زاهر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 أبو جعفر الأشعری ،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 کان وجها بقمّ ، وحدیثه لیس بذلک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 أبو علی ، الأشعری ،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أصحابنا ، فقیها ، کثیر الحدیث ، صحیح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جش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لم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اختصاص بالجهة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205"/>
      </w:r>
      <w:r>
        <w:rPr>
          <w:rFonts w:ascii="IRNazanin" w:hAnsi="IRNazanin" w:eastAsia="IRNazanin"/>
          <w:color w:val="111111"/>
          <w:sz w:val="28"/>
          <w:sz w:val="28"/>
          <w:szCs w:val="28"/>
          <w:rtl w:val="true"/>
          <w:lang w:bidi="fa-IR"/>
        </w:rPr>
        <w:t xml:space="preserve">ـ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بن عبد اللّه بن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الأحوص ، الأشعری ، أبو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کان وافد القمّیین ، 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وری وکان خاصّةً له </w:t>
      </w:r>
      <w:r>
        <w:rPr>
          <w:rStyle w:val="FootnoteAnchor"/>
          <w:rtl w:val="true"/>
        </w:rPr>
        <w:footnoteReference w:id="207"/>
      </w:r>
      <w:r>
        <w:rPr>
          <w:rFonts w:ascii="IRNazanin" w:hAnsi="IRNazanin" w:eastAsia="IRNazanin"/>
          <w:color w:val="111111"/>
          <w:sz w:val="28"/>
          <w:sz w:val="28"/>
          <w:szCs w:val="28"/>
          <w:rtl w:val="true"/>
          <w:lang w:bidi="fa-IR"/>
        </w:rPr>
        <w:t xml:space="preserve">، وهو </w:t>
      </w:r>
      <w:r>
        <w:rPr>
          <w:rStyle w:val="FootnoteAnchor"/>
          <w:rtl w:val="true"/>
        </w:rPr>
        <w:footnoteReference w:id="208"/>
      </w:r>
      <w:r>
        <w:rPr>
          <w:rFonts w:ascii="IRNazanin" w:hAnsi="IRNazanin" w:eastAsia="IRNazanin"/>
          <w:color w:val="111111"/>
          <w:sz w:val="28"/>
          <w:sz w:val="28"/>
          <w:szCs w:val="28"/>
          <w:rtl w:val="true"/>
          <w:lang w:bidi="fa-IR"/>
        </w:rPr>
        <w:t xml:space="preserve">شیخ القمّیین ، رأی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w:t>
      </w:r>
      <w:r>
        <w:rPr>
          <w:rStyle w:val="FootnoteAnchor"/>
          <w:rtl w:val="true"/>
        </w:rPr>
        <w:footnoteReference w:id="209"/>
      </w:r>
      <w:r>
        <w:rPr>
          <w:rFonts w:ascii="IRNazanin" w:hAnsi="IRNazanin" w:eastAsia="IRNazanin"/>
          <w:color w:val="111111"/>
          <w:sz w:val="28"/>
          <w:sz w:val="28"/>
          <w:szCs w:val="28"/>
          <w:rtl w:val="true"/>
          <w:lang w:bidi="fa-IR"/>
        </w:rPr>
        <w:t xml:space="preserve">إلاّ التوثیق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ثقة ، وأورده فی ج ودی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روی ما یدلّ علی مدحه وتوثیقه من الإمام علیه السلام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الشیخ فی کتاب الغیبة </w:t>
      </w:r>
      <w:r>
        <w:rPr>
          <w:rStyle w:val="FootnoteAnchor"/>
          <w:rtl w:val="true"/>
        </w:rPr>
        <w:footnoteReference w:id="213"/>
      </w:r>
      <w:r>
        <w:rPr>
          <w:rFonts w:ascii="IRNazanin" w:hAnsi="IRNazanin" w:eastAsia="IRNazanin"/>
          <w:color w:val="111111"/>
          <w:sz w:val="28"/>
          <w:sz w:val="28"/>
          <w:szCs w:val="28"/>
          <w:rtl w:val="true"/>
          <w:lang w:bidi="fa-IR"/>
        </w:rPr>
        <w:t xml:space="preserve">وروی کما رواه کش ، وفی ربیع الشیعة لابن طاووس نحوه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إسماعیل بن سمکة بن عبد اللّه ،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بَجَلی من أهل قمّ ، کان من أهل الفضل والأدب والعلم ، وعلیه قرأ محمّد بن الحسین بن العمید </w:t>
      </w:r>
      <w:r>
        <w:rPr>
          <w:rStyle w:val="FootnoteAnchor"/>
          <w:rtl w:val="true"/>
        </w:rPr>
        <w:footnoteReference w:id="215"/>
      </w:r>
      <w:r>
        <w:rPr>
          <w:rFonts w:ascii="Amiri" w:hAnsi="Amiri" w:eastAsia="Amiri" w:cs="Amiri"/>
          <w:color w:val="111111"/>
          <w:sz w:val="28"/>
          <w:sz w:val="28"/>
          <w:szCs w:val="28"/>
          <w:rtl w:val="true"/>
          <w:lang w:bidi="ar-SA"/>
        </w:rPr>
        <w:t xml:space="preserve">، وله کتب لم یُصنَّف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صه ، جش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إسماعیل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بشیر الرقّی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الحارث الأنماطی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 ظم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أصحابنا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بن إسماعیل بن شعیب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کوفی ، صحیح الحدیث ،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جش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کلّ حال ثقة ، صحیح الحدیث ، معتمد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المیثمی ، ثمّ نقل التوثیق والوقف والمدح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بن الحسین اللؤلؤی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226"/>
      </w:r>
      <w:r>
        <w:rPr>
          <w:rFonts w:ascii="IRNazanin" w:hAnsi="IRNazanin" w:eastAsia="IRNazanin"/>
          <w:color w:val="111111"/>
          <w:sz w:val="28"/>
          <w:sz w:val="28"/>
          <w:szCs w:val="28"/>
          <w:rtl w:val="true"/>
          <w:lang w:bidi="fa-IR"/>
        </w:rPr>
        <w:t xml:space="preserve">، وذکره فی لم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بن علی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فَطَحِیا غیر أنّه ثقة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جش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دی وری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 ، وحدیثه یعرف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جش ، 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الحسین بن عبد الملک ، أبو جعفر ، الأوْدی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مرجوع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w:t>
      </w:r>
    </w:p>
    <w:p>
      <w:pPr>
        <w:pStyle w:val="BookText"/>
        <w:rPr/>
      </w:pPr>
      <w:r>
        <w:rPr>
          <w:rFonts w:ascii="IRNazanin" w:hAnsi="IRNazanin" w:eastAsia="IRNazanin"/>
          <w:color w:val="111111"/>
          <w:sz w:val="28"/>
          <w:sz w:val="28"/>
          <w:szCs w:val="28"/>
          <w:rtl w:val="true"/>
          <w:lang w:bidi="fa-IR"/>
        </w:rPr>
        <w:t xml:space="preserve">ست ، جش </w:t>
      </w:r>
      <w:r>
        <w:rPr>
          <w:rStyle w:val="FootnoteAnchor"/>
          <w:rtl w:val="true"/>
        </w:rPr>
        <w:footnoteReference w:id="231"/>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الحسینِ بنِ عمرَ بنِ یزیدَ الصیقل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ثقة ،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حمّادٍ المروزی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فیه مدحٌ وذمّ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بن الیَسَع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توقیع من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الخُضَیب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ذمّه حدیثٌ یتضمّن دعاءَ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علیه فی إرشاد المفید والکافی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داوود بن سعید الفزاری ، أبو یحیی ،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عامّیا متقدّما فی علم الحدیث ثمّ استبصر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کثیرة فی فنون الاحتجاجات علی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یقتضی مدحه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له ذکر فی الکنی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169</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داوود بن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ثقةً ، کثیر الحدیث ، صَحِبَ علیَ بنَ الحسین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رِزْق الغُمْشانی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ق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رشید بن خثیم العامری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زیدی ، ضعیف ،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زکریّا بن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الکذّابین المشهورین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شاذان</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حسین بن محمّد بن بابا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زیاد بن جعفر الهَمَذانی ـ بالمعجمة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ثقة ، دیّنا ، فاضلاً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52"/>
      </w:r>
      <w:r>
        <w:rPr>
          <w:rFonts w:ascii="IRNazanin" w:hAnsi="IRNazanin" w:eastAsia="IRNazanin"/>
          <w:color w:val="111111"/>
          <w:sz w:val="28"/>
          <w:sz w:val="28"/>
          <w:szCs w:val="28"/>
          <w:rtl w:val="true"/>
          <w:lang w:bidi="fa-IR"/>
        </w:rPr>
        <w:t xml:space="preserve">وهو مأخوذ من کتاب کمال الدین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زیادٍ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الرضا علیه السلام 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صَبِیح ، أبو عبد اللّه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والزیدیّة تدّعیه ولیس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جش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عائذ ـ بالمعجمة ـ أبو حبیب الأحمسی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 وق ذکره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جُلِّین الدُوْری </w:t>
      </w:r>
      <w:r>
        <w:rPr>
          <w:rStyle w:val="FootnoteAnchor"/>
          <w:rtl w:val="true"/>
        </w:rPr>
        <w:footnoteReference w:id="261"/>
      </w:r>
      <w:r>
        <w:rPr>
          <w:rFonts w:ascii="IRNazanin" w:hAnsi="IRNazanin" w:eastAsia="IRNazanin"/>
          <w:color w:val="111111"/>
          <w:sz w:val="28"/>
          <w:sz w:val="28"/>
          <w:szCs w:val="28"/>
          <w:rtl w:val="true"/>
          <w:lang w:bidi="fa-IR"/>
        </w:rPr>
        <w:t xml:space="preserve">أبو بکر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أصحابنا ، ثقة فی حدیثه ، مسکونا إلی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اللّه الإصفهانی ، الحافظ أبو نُعَیم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خلّکان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صاحبُ کتاب حُلیة الأولیاء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عیسی بن مَصْقَلة بن سعد </w:t>
      </w:r>
      <w:r>
        <w:rPr>
          <w:rStyle w:val="FootnoteAnchor"/>
          <w:rtl w:val="true"/>
        </w:rPr>
        <w:footnoteReference w:id="266"/>
      </w:r>
      <w:r>
        <w:rPr>
          <w:rFonts w:ascii="IRNazanin" w:hAnsi="IRNazanin" w:eastAsia="IRNazanin"/>
          <w:color w:val="111111"/>
          <w:sz w:val="28"/>
          <w:sz w:val="28"/>
          <w:szCs w:val="28"/>
          <w:rtl w:val="true"/>
          <w:lang w:bidi="fa-IR"/>
        </w:rPr>
        <w:t xml:space="preserve">القمّی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نسخة عن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اللّه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خانِبه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أصحابنا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 لم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الواحد بن أحمد البزّاز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المعروف بابن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السماع والروایة ، سمعنا منه وأجاز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العلاّمة توثیقه فی تصحیح طرق الشیخ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عُبْدُون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الشیخ والنجاشی ، ویعدّون حدیثه صحیحا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الرازی الخَضِیب الأیادی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بذاک الثقة فی الحدیث ، ومتّهم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جش ، لم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علی بنِ أحمدَ بنِ العبّاسِ ، النجاشی ،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معتمدٌ علیه ، له کتاب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بن الحسن بن شاذان أبو العبّاس القاضی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الفقیه ، حَسَنُ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75"/>
      </w:r>
      <w:r>
        <w:rPr>
          <w:rFonts w:ascii="IRNazanin" w:hAnsi="IRNazanin" w:eastAsia="IRNazanin"/>
          <w:color w:val="111111"/>
          <w:sz w:val="28"/>
          <w:sz w:val="28"/>
          <w:szCs w:val="28"/>
          <w:rtl w:val="true"/>
          <w:lang w:bidi="fa-IR"/>
        </w:rPr>
        <w:t xml:space="preserve">،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الفامی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الفامی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بن العبّاس بن نوحٍ السِیرافی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 مُتْقِنا لما یرویه ، فقیها ، بصیرا بالحدیث والرواة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اُستاذنا وشیخنا ومَن استفدنا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الفائدی أبو عمر </w:t>
      </w:r>
      <w:r>
        <w:rPr>
          <w:rStyle w:val="FootnoteAnchor"/>
          <w:rtl w:val="true"/>
        </w:rPr>
        <w:footnoteReference w:id="280"/>
      </w:r>
      <w:r>
        <w:rPr>
          <w:rFonts w:ascii="IRNazanin" w:hAnsi="IRNazanin" w:eastAsia="IRNazanin"/>
          <w:color w:val="111111"/>
          <w:sz w:val="28"/>
          <w:sz w:val="28"/>
          <w:szCs w:val="28"/>
          <w:rtl w:val="true"/>
          <w:lang w:bidi="fa-IR"/>
        </w:rPr>
        <w:t xml:space="preserve">القزوینی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علی بن حاتم </w:t>
      </w:r>
      <w:r>
        <w:rPr>
          <w:rStyle w:val="FootnoteAnchor"/>
          <w:rtl w:val="true"/>
        </w:rPr>
        <w:footnoteReference w:id="283"/>
      </w:r>
      <w:r>
        <w:rPr>
          <w:rFonts w:ascii="IRNazanin" w:hAnsi="IRNazanin" w:eastAsia="IRNazanin"/>
          <w:color w:val="111111"/>
          <w:sz w:val="28"/>
          <w:sz w:val="28"/>
          <w:szCs w:val="28"/>
          <w:rtl w:val="true"/>
          <w:lang w:bidi="fa-IR"/>
        </w:rPr>
        <w:t xml:space="preserve">شیخ ثقة من أصحابنا ، وجه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284"/>
      </w:r>
      <w:r>
        <w:rPr>
          <w:rFonts w:ascii="IRNazanin" w:hAnsi="IRNazanin" w:eastAsia="IRNazanin"/>
          <w:color w:val="111111"/>
          <w:sz w:val="28"/>
          <w:sz w:val="28"/>
          <w:szCs w:val="28"/>
          <w:rtl w:val="true"/>
          <w:lang w:bidi="fa-IR"/>
        </w:rPr>
        <w:t xml:space="preserve">، جش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ابن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سرخس ، متّهم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القوم ، وکان مأمونا علی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 بن أبی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روی عن ضا وظم ، وهو ابن عمّ عبید اللّه وعبد الأعلی وعِمران ومحمّد الحلبیین ، وکانوا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روایةٌ تدلّ علی مدحه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 الحلاّل ـ بالمهملة والتشدید ـ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یبیع الحَلّ </w:t>
      </w:r>
      <w:r>
        <w:rPr>
          <w:rStyle w:val="FootnoteAnchor"/>
          <w:rtl w:val="true"/>
        </w:rPr>
        <w:footnoteReference w:id="291"/>
      </w:r>
      <w:r>
        <w:rPr>
          <w:rFonts w:ascii="IRNazanin" w:hAnsi="IRNazanin" w:eastAsia="IRNazanin"/>
          <w:color w:val="111111"/>
          <w:sz w:val="28"/>
          <w:sz w:val="28"/>
          <w:szCs w:val="28"/>
          <w:rtl w:val="true"/>
          <w:lang w:bidi="fa-IR"/>
        </w:rPr>
        <w:t xml:space="preserve">ـ وهو الشِیرَج ـ کوفی ، ثقة ، أنماطی ، ردیء الأصل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ضاء عنه صه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عیسی بن جعفرٍ العلوی العُمَری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الفضل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کش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القاسم بن طَرخان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أبو عبد اللّه </w:t>
      </w:r>
      <w:r>
        <w:rPr>
          <w:rStyle w:val="FootnoteAnchor"/>
          <w:rtl w:val="true"/>
        </w:rPr>
        <w:footnoteReference w:id="298"/>
      </w:r>
      <w:r>
        <w:rPr>
          <w:rFonts w:ascii="IRNazanin" w:hAnsi="IRNazanin" w:eastAsia="IRNazanin"/>
          <w:color w:val="111111"/>
          <w:sz w:val="28"/>
          <w:sz w:val="28"/>
          <w:szCs w:val="28"/>
          <w:rtl w:val="true"/>
          <w:lang w:bidi="fa-IR"/>
        </w:rPr>
        <w:t xml:space="preserve">الآملی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لا یُلتفت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 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ضعیف جدّا ، لا یلتفت إلیه ، وضّاع للحدیث ، کذّاب ، فاسد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ابن أبی نصر ،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لقی الرضا علیه السلام ، وکان عظیم المنزلة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ضا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روایاتٌ فی مدحه ، وفیه أنّه ممّن اجتمعت العصابة علی تصحیح ما یصحّ عنهم ، وتصدیقهم ، وأقرّوا لهم بالفقه والعلم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الرضا علیه السلام وأبا جعفر علیه السلام ، وکان عظیم المنزلة عندهما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نحو الجمیع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أحمد بن طَرخان الکِندی ، أبو الحسین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صدیقَنا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أحمد ، أبو علی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 ورعا ، لا یُطعَن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أحمد بن طلحة بن عاصم أبو عبد اللّه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 ثقة فی الحدیث ، سالم الجنبة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الحدیث ، خیّرا سالما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جعفرٍ الصُولی ،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 مسکونا إلی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جش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خالد البرقی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نفسه ، غیر أنّه أکثر الروایة عن الضعفاء واعتمد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جش ، صه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سعید ابن عُقْدة ،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المنزلة ، کان زیدیا جارودیا ، وعلی ذلک مات ، وإنّما ذکرناه من جملة أصحابنا ؛ لکثرة روایته عنهم ، وخِلطته بهم ، وتصنیفه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حفظةً حُکی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مئةً وعشرین ألفَ حدیثٍ بأسانیدها ، واُذاکِرُ بثلاثمئةِ ألفِ حدیثٍ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له کتاب الرجال الذین رووا عن الصادق علیه السلام أربعة آلاف رجل ، أخرج فیه عن کلّ رجل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جخ وست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فی الثقة والجلالة والحفظ أشهر من أن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جش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ابن سلیمان بن الحسن بن الجهم بن بُکَیر بن أعیَن الزُراری أبو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أصحابنا فی عصره ، واُستاذهم ، وبَقیّتهم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غالب شیخ العصابة فی زمانه ووجهَهم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فی ترجمة جعفر بن محمّد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شیخنا الجلیل الثقة أبو غالبٍ الزُراری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نحو صه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کثیرُ الروایة ، ثقة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سیّار ، أبو عبد اللّه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w:t>
      </w:r>
      <w:r>
        <w:rPr>
          <w:rStyle w:val="FootnoteAnchor"/>
          <w:rtl w:val="true"/>
        </w:rPr>
        <w:footnoteReference w:id="319"/>
      </w:r>
      <w:r>
        <w:rPr>
          <w:rFonts w:ascii="IRNazanin" w:hAnsi="IRNazanin" w:eastAsia="IRNazanin"/>
          <w:color w:val="111111"/>
          <w:sz w:val="28"/>
          <w:sz w:val="28"/>
          <w:szCs w:val="28"/>
          <w:rtl w:val="true"/>
          <w:lang w:bidi="fa-IR"/>
        </w:rPr>
        <w:t xml:space="preserve">بالسَیّاری ، ضعیف الحدیث ، فاسد المذهب ، مجفوّ الروایة ، کثیر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جش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عاصم ، أبو عبد اللّه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سالم الجنبة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ابن محمّد بن أحمد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عبید اللّه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عبید اللّه بن الحسن بن عیّاش الجوهری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سمع الحدیث وأکثر ، واختلّ فی آخر عمره واضطرب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أشیاخنا یضعّفونه ، فلم أرو عنه وتجنّبته ، وکان من أهل العلم والأدب القویّ وطیّب الشعر وحسن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وسامحه</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علی بن عمر بن رَباح </w:t>
      </w:r>
      <w:r>
        <w:rPr>
          <w:rStyle w:val="FootnoteAnchor"/>
          <w:rtl w:val="true"/>
        </w:rPr>
        <w:footnoteReference w:id="325"/>
      </w:r>
      <w:r>
        <w:rPr>
          <w:rFonts w:ascii="IRNazanin" w:hAnsi="IRNazanin" w:eastAsia="IRNazanin"/>
          <w:color w:val="111111"/>
          <w:sz w:val="28"/>
          <w:sz w:val="28"/>
          <w:szCs w:val="28"/>
          <w:rtl w:val="true"/>
          <w:lang w:bidi="fa-IR"/>
        </w:rPr>
        <w:t xml:space="preserve">القَلاّء السَوّاق ،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وجدّهم عمر وقف ، وکلّ ولده واقفة ، وآخر من بقی منهم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وإخوته واقفة وهو ثقة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عمّار ، أبو علی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 ثقة ، جلیل ، کثیر</w:t>
      </w:r>
    </w:p>
    <w:p>
      <w:pPr>
        <w:pStyle w:val="BookText"/>
        <w:rPr/>
      </w:pPr>
      <w:r>
        <w:rPr>
          <w:rFonts w:ascii="IRNazanin" w:hAnsi="IRNazanin" w:eastAsia="IRNazanin"/>
          <w:color w:val="111111"/>
          <w:sz w:val="28"/>
          <w:sz w:val="28"/>
          <w:szCs w:val="28"/>
          <w:rtl w:val="true"/>
          <w:lang w:bidi="fa-IR"/>
        </w:rPr>
        <w:t xml:space="preserve">الحدیث والاُصول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جش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عمران </w:t>
      </w:r>
      <w:r>
        <w:rPr>
          <w:rStyle w:val="FootnoteAnchor"/>
          <w:rtl w:val="true"/>
        </w:rPr>
        <w:footnoteReference w:id="330"/>
      </w:r>
      <w:r>
        <w:rPr>
          <w:rFonts w:ascii="IRNazanin" w:hAnsi="IRNazanin" w:eastAsia="IRNazanin"/>
          <w:color w:val="111111"/>
          <w:sz w:val="28"/>
          <w:sz w:val="28"/>
          <w:szCs w:val="28"/>
          <w:rtl w:val="true"/>
          <w:lang w:bidi="fa-IR"/>
        </w:rPr>
        <w:t xml:space="preserve">بن موسی بن الخرّاج </w:t>
      </w:r>
      <w:r>
        <w:rPr>
          <w:rStyle w:val="FootnoteAnchor"/>
          <w:rtl w:val="true"/>
        </w:rPr>
        <w:footnoteReference w:id="331"/>
      </w:r>
      <w:r>
        <w:rPr>
          <w:rFonts w:ascii="IRNazanin" w:hAnsi="IRNazanin" w:eastAsia="IRNazanin"/>
          <w:color w:val="111111"/>
          <w:sz w:val="28"/>
          <w:sz w:val="28"/>
          <w:szCs w:val="28"/>
          <w:rtl w:val="true"/>
          <w:lang w:bidi="fa-IR"/>
        </w:rPr>
        <w:t xml:space="preserve">أبو الحسن المعروف بابن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اُستاذنا رحمه اللّه ، ألحقنا بالشیوخ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عنه صه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الروایة إلاّ أنّه اختلّ فی آخر عمره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ابن محمّد بن عبید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الأشعری ، أبو جعفر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وفقیهُها غیر مدافع ،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جش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 ، دی ذکره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القسری </w:t>
      </w:r>
      <w:r>
        <w:rPr>
          <w:rStyle w:val="FootnoteAnchor"/>
          <w:rtl w:val="true"/>
        </w:rPr>
        <w:footnoteReference w:id="336"/>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د ، صه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نوحٍ ، أبو العبّاس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الروایة ، ثقة فی روایته ، غیر أنّه حُکی عنه مذاهب فاسدة فی الاُصول مثل القول بالرؤیة وغیرها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3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العبّاس بن نوح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یذکر جش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الفاسدة ، فکأنّها لم تصحّ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هَیْثَم العِجْلی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مُعافی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ج </w:t>
      </w:r>
      <w:r>
        <w:rPr>
          <w:rStyle w:val="FootnoteAnchor"/>
          <w:rtl w:val="true"/>
        </w:rPr>
        <w:footnoteReference w:id="342"/>
      </w:r>
      <w:r>
        <w:rPr>
          <w:rFonts w:ascii="IRNazanin" w:hAnsi="IRNazanin" w:eastAsia="IRNazanin"/>
          <w:color w:val="111111"/>
          <w:sz w:val="28"/>
          <w:sz w:val="28"/>
          <w:szCs w:val="28"/>
          <w:rtl w:val="true"/>
          <w:lang w:bidi="fa-IR"/>
        </w:rPr>
        <w:t xml:space="preserve">ولم نجده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موسی بن جعفر ابن 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علیه د کثیرا وذکر أنّه شیخه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موسی بن جعفر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علیه المفید فی إرشاده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میثم بن أبی نُعَیم ، الفضل بن عُمر ، ولقبه 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ثقات أصحابنا الکوفیین وفقهائهم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جش ، صه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النضر ، أبو الحسن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 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هلال العَبَرْتائی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عبرتاء قریة بناحیة إسکاف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غالیا ، متّهما فی دینه ، روی </w:t>
      </w:r>
      <w:r>
        <w:rPr>
          <w:rStyle w:val="FootnoteAnchor"/>
          <w:rtl w:val="true"/>
        </w:rPr>
        <w:footnoteReference w:id="351"/>
      </w:r>
      <w:r>
        <w:rPr>
          <w:rFonts w:ascii="IRNazanin" w:hAnsi="IRNazanin" w:eastAsia="IRNazanin"/>
          <w:color w:val="111111"/>
          <w:sz w:val="28"/>
          <w:sz w:val="28"/>
          <w:szCs w:val="28"/>
          <w:rtl w:val="true"/>
          <w:lang w:bidi="fa-IR"/>
        </w:rPr>
        <w:t xml:space="preserve">أکثر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العبرتائی صالح الروایة ، یعرف منها وینکر ، وروی فیه 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سیّدنا أبی محمّد العسکری</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ورد فیه ذمّ کثیر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عنهم علیهم السلام ما یدلّ علی الذمّ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بن حَکیم </w:t>
      </w:r>
      <w:r>
        <w:rPr>
          <w:rStyle w:val="FootnoteAnchor"/>
          <w:rtl w:val="true"/>
        </w:rPr>
        <w:footnoteReference w:id="356"/>
      </w:r>
      <w:r>
        <w:rPr>
          <w:rFonts w:ascii="IRNazanin" w:hAnsi="IRNazanin" w:eastAsia="IRNazanin"/>
          <w:color w:val="111111"/>
          <w:sz w:val="28"/>
          <w:sz w:val="28"/>
          <w:szCs w:val="28"/>
          <w:rtl w:val="true"/>
          <w:lang w:bidi="fa-IR"/>
        </w:rPr>
        <w:t xml:space="preserve">الأوْدی الصوفی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الیَسَع بن عبد اللّه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یوسف ، مولی بنی تیم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ن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إدریس بن زیاد الکَفَرثُوثی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روی عن أصحاب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الکفرثوثائی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بمثلّثتین ثقة </w:t>
      </w:r>
      <w:r>
        <w:rPr>
          <w:rStyle w:val="FootnoteAnchor"/>
          <w:rtl w:val="true"/>
        </w:rPr>
        <w:footnoteReference w:id="363"/>
      </w:r>
      <w:r>
        <w:rPr>
          <w:rFonts w:ascii="Amiri" w:hAnsi="Amiri" w:eastAsia="Amiri" w:cs="Amiri"/>
          <w:color w:val="111111"/>
          <w:sz w:val="28"/>
          <w:sz w:val="28"/>
          <w:szCs w:val="28"/>
          <w:rtl w:val="true"/>
          <w:lang w:bidi="ar-SA"/>
        </w:rPr>
        <w:t xml:space="preserve">، وفی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فوقیّة ثمّ مثلّثة ، قریة بخراسان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إدریس بن عبد اللّه بن سعد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إدریس بن عیسی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ضا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إدریس بن الفضل بن سلیمان الخَوْلانی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واقف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اُدَیم بن الحُرّ الکوفی الخثعمی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الجُعْفی ، ثقة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الحذّاء ، کوفی ، ثقة ، 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أرطاة بن حبیب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روی عن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اُسامة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کش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أسباط بن سالم بیّاع الزُطِّی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 عنه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إبراهیم الحُضَینی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إسماعیل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صه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توقیع بتوثیقه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یزید </w:t>
      </w:r>
      <w:r>
        <w:rPr>
          <w:rStyle w:val="FootnoteAnchor"/>
          <w:rtl w:val="true"/>
        </w:rPr>
        <w:footnoteReference w:id="378"/>
      </w:r>
      <w:r>
        <w:rPr>
          <w:rFonts w:ascii="IRNazanin" w:hAnsi="IRNazanin" w:eastAsia="IRNazanin"/>
          <w:color w:val="111111"/>
          <w:sz w:val="28"/>
          <w:sz w:val="28"/>
          <w:szCs w:val="28"/>
          <w:rtl w:val="true"/>
          <w:lang w:bidi="fa-IR"/>
        </w:rPr>
        <w:t xml:space="preserve">أبو یعقوب الطائی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بِشْر أبو حذیفة الکاهلی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جَرِیْر بن یزید بن جریر </w:t>
      </w:r>
      <w:r>
        <w:rPr>
          <w:rStyle w:val="FootnoteAnchor"/>
          <w:rtl w:val="true"/>
        </w:rPr>
        <w:footnoteReference w:id="383"/>
      </w:r>
      <w:r>
        <w:rPr>
          <w:rFonts w:ascii="Amiri" w:hAnsi="Amiri" w:eastAsia="Amiri" w:cs="Amiri"/>
          <w:color w:val="111111"/>
          <w:sz w:val="28"/>
          <w:sz w:val="28"/>
          <w:szCs w:val="28"/>
          <w:rtl w:val="true"/>
          <w:lang w:bidi="ar-SA"/>
        </w:rPr>
        <w:t xml:space="preserve">بن عبد اللّه البَجَلی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بالفضل والصلاح والورع والاجتهاد والحدیث ، کما فی إرشاد المفید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جُنْدَب ، أبو إسماعیل الفرائضی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الحسن بن بَکران ، أبو الحسین العَقْرائی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السماع ، ضعیف فی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 ولم أروِ عنه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 العزیز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ویلقّب أبا السفاتج ، ویکنّی أبا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 اللّه بن سعد بن مالکٍ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قر ، ق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 کان شیخا من أصحابنا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فطحیا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 وکان فطحیا إلاّ أنّه ثقة وأصله معتمد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یشعر بالذمّ </w:t>
      </w:r>
      <w:r>
        <w:rPr>
          <w:rStyle w:val="FootnoteAnchor"/>
          <w:rtl w:val="true"/>
        </w:rPr>
        <w:footnoteReference w:id="400"/>
      </w:r>
      <w:r>
        <w:rPr>
          <w:rFonts w:ascii="IRNazanin" w:hAnsi="IRNazanin" w:eastAsia="IRNazanin"/>
          <w:color w:val="111111"/>
          <w:sz w:val="28"/>
          <w:sz w:val="28"/>
          <w:szCs w:val="28"/>
          <w:rtl w:val="true"/>
          <w:lang w:bidi="fa-IR"/>
        </w:rPr>
        <w:t xml:space="preserve">، وکأنّه لأجل المذهب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غالبٍ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صه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بن أحمد بن أبان بن مَرّار النَخَعی ، أبو یعقوب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ری ، کش ، صه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 توقیع یُفید مدحه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بن عُفر ـ بالمهملة المضمومة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أصحاب الحدیث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اُسیِّد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أسعد بن زرارة أبو أمامة الخَزْرَجی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 القوّاس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قر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آدم بن عبد اللّه بن سعد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القمّیین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إبراهیم بن بزة ،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رجال ابن داوود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أبی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خالد محمّد بن مهاجر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أبوه عن أبی جعفر وروی هو عن أبی عبد اللّه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إسماعیل بن أبی زیادٍ ، السَکُونی الشَعِیری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زیاد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الشیخ فی العدّة </w:t>
      </w:r>
      <w:r>
        <w:rPr>
          <w:rStyle w:val="FootnoteAnchor"/>
          <w:rtl w:val="true"/>
        </w:rPr>
        <w:footnoteReference w:id="421"/>
      </w:r>
      <w:r>
        <w:rPr>
          <w:rFonts w:ascii="IRNazanin" w:hAnsi="IRNazanin" w:eastAsia="IRNazanin"/>
          <w:color w:val="111111"/>
          <w:sz w:val="28"/>
          <w:sz w:val="28"/>
          <w:szCs w:val="28"/>
          <w:rtl w:val="true"/>
          <w:lang w:bidi="fa-IR"/>
        </w:rPr>
        <w:t xml:space="preserve">، والمحقّق فی المسائل العزّیة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أبی زیادٍ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Style w:val="FootnoteAnchor"/>
          <w:rtl w:val="true"/>
        </w:rPr>
        <w:footnoteReference w:id="423"/>
      </w:r>
      <w:r>
        <w:rPr>
          <w:rFonts w:ascii="IRNazanin" w:hAnsi="IRNazanin" w:eastAsia="IRNazanin"/>
          <w:color w:val="111111"/>
          <w:sz w:val="28"/>
          <w:sz w:val="28"/>
          <w:szCs w:val="28"/>
          <w:rtl w:val="true"/>
          <w:lang w:bidi="fa-IR"/>
        </w:rPr>
        <w:t xml:space="preserve">، فکأنّه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أبی 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 ، ثقة ،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ممدوح ،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الذمّ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جابر الخَثْعَمی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ظم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ممدوح له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429"/>
      </w:r>
      <w:r>
        <w:rPr>
          <w:rFonts w:ascii="IRNazanin" w:hAnsi="IRNazanin" w:eastAsia="IRNazanin"/>
          <w:color w:val="111111"/>
          <w:sz w:val="28"/>
          <w:sz w:val="28"/>
          <w:szCs w:val="28"/>
          <w:rtl w:val="true"/>
          <w:lang w:bidi="fa-IR"/>
        </w:rPr>
        <w:t xml:space="preserve">ما یقتضی ذمّه ، وذمّ زرارة ، ومحمّد بن مسلم وأمثالهما ، وهو ضعیف مُؤوّل بالتقیّة وغیرها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زید الطحّان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سعدٍ الأحوص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سهلٍ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شعیب العَرِیشی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الحدیث ، ثقة ، سالم فیما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،لم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عبد الخالق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أصحابنا وفقیهٌ من فقهائنا ، من بیت من بیوت الشیعة ، وعمومتُه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شهابٌ وعبدُ الرحیم ووَهب ـ وأبوه کلّهم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ین ، وقر ، وق ، وظم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عبد الرحمان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قر ، صه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وأبوه وإخوته وهو أوجههم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عبد الرحمان بن حَقیبة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علی بن إسحاق بن أبی سهل بن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مدحا جلیلاً فی صه وجش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علی بن علی بن رَزِین ، ابن أخی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الحبسة بواسط ، وکان مختلطا فیالحدیث ، یعرف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إسماعیل بن علی العَمِّی البصری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شیوخنا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جش ، صه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عمّار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مدحه 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برّ الوالدین من الکافی له مدح آخر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عمر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الفضل بن یعقوب بن الفضل بن عبد اللّه بن الحارث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أهل البصرة أثنی علیه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قر ، ق ، کش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محمّد بن إسحاق بن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محمّد بن إسماعیل بن هِلال المخزومی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أصحابنا المکّیین ،</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ست ، جش </w:t>
      </w:r>
      <w:r>
        <w:rPr>
          <w:rStyle w:val="FootnoteAnchor"/>
          <w:rtl w:val="true"/>
        </w:rPr>
        <w:footnoteReference w:id="453"/>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قنبرة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محمّد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 عظیم الشأن والمنزلة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یدلّ علی مدحه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مِهْران بن أبی نصر السَکُونی ، أبو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 صه </w:t>
      </w:r>
      <w:r>
        <w:rPr>
          <w:rStyle w:val="FootnoteAnchor"/>
          <w:rtl w:val="true"/>
        </w:rPr>
        <w:footnoteReference w:id="455"/>
      </w:r>
      <w:r>
        <w:rPr>
          <w:rFonts w:ascii="IRNazanin" w:hAnsi="IRNazanin" w:eastAsia="IRNazanin"/>
          <w:color w:val="111111"/>
          <w:sz w:val="28"/>
          <w:sz w:val="28"/>
          <w:szCs w:val="28"/>
          <w:rtl w:val="true"/>
          <w:lang w:bidi="fa-IR"/>
        </w:rPr>
        <w:t xml:space="preserve">، ثمّ نقل تضعیفه عن غض ورجّح الأوّل ، وکش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رُمی بالغلوّ وعن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یکذبون علیه ، کان تقیّا ، ثقة خیّرا ، فاضلاً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هَمّام بن عبد الرحمان بن أبی عبد اللّه میمون البصری ، أبو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هو وأبوه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 خارجی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أصرم بن حَوْشَب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روی عن 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اُمیّة بن علی القیسی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عِیاض ، أبو ضمرة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معاذ بن أنس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أُویس القَرَنی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الزهّاد الثمانیة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أیّوب بن الحُرّ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 ست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 وظم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أیّوب بن عطیّة ، أبو عبد الرحمان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الأعرج الکوفی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أیّوب بن نوح بن دَرّاج النَخَعی ،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وکان وکیلاً لأبی الحسن وأبی محمّد علیهماالسلام ، عظیم المنزلة عندهما ، مأمونا ، شدید الورع ، کثیر العبادة ، ثقة فی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بن دَرّاج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ضا ، ج ، دی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25" w:name="pg2176_31550"/>
    </w:p>
    <w:p>
      <w:pPr>
        <w:pStyle w:val="Heading3"/>
        <w:numPr>
          <w:ilvl w:val="2"/>
          <w:numId w:val="1"/>
        </w:numPr>
        <w:rPr/>
      </w:pPr>
      <w:bookmarkStart w:id="26" w:name="__RefHeading___Toc528067_3804643083"/>
      <w:bookmarkStart w:id="27" w:name="_Toc10"/>
      <w:bookmarkEnd w:id="25"/>
      <w:bookmarkEnd w:id="26"/>
      <w:r>
        <w:rPr>
          <w:rtl w:val="true"/>
        </w:rPr>
        <w:t>باب الباء</w:t>
      </w:r>
      <w:bookmarkEnd w:id="27"/>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البائس ـ مولی حمزة بن الیَسَع الأشعری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ی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Style w:val="FootnoteAnchor"/>
          <w:rtl w:val="true"/>
        </w:rPr>
        <w:footnoteReference w:id="478"/>
      </w:r>
      <w:r>
        <w:rPr>
          <w:rFonts w:ascii="IRNazanin" w:hAnsi="IRNazanin" w:eastAsia="IRNazanin"/>
          <w:color w:val="111111"/>
          <w:sz w:val="28"/>
          <w:sz w:val="28"/>
          <w:szCs w:val="28"/>
          <w:rtl w:val="true"/>
          <w:lang w:bidi="fa-IR"/>
        </w:rPr>
        <w:t xml:space="preserve">کش فیه مدح وذمّ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مشکور بعد أن أصابته الدعوةُ من أمیر المؤمنین علیه السلام فی کتمان خبر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فعمی</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 بن مالکٍ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 بن محمدٍ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عنه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مَعْرُور </w:t>
      </w:r>
      <w:r>
        <w:rPr>
          <w:rStyle w:val="FootnoteAnchor"/>
          <w:rtl w:val="true"/>
        </w:rPr>
        <w:footnoteReference w:id="483"/>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بُرَید بن معاویةَ العِجْلی ،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ق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من حواری </w:t>
      </w:r>
      <w:r>
        <w:rPr>
          <w:rStyle w:val="FootnoteAnchor"/>
          <w:rtl w:val="true"/>
        </w:rPr>
        <w:footnoteReference w:id="486"/>
      </w:r>
      <w:r>
        <w:rPr>
          <w:rFonts w:ascii="IRNazanin" w:hAnsi="IRNazanin" w:eastAsia="IRNazanin"/>
          <w:color w:val="111111"/>
          <w:sz w:val="28"/>
          <w:sz w:val="28"/>
          <w:szCs w:val="28"/>
          <w:rtl w:val="true"/>
          <w:lang w:bidi="fa-IR"/>
        </w:rPr>
        <w:t xml:space="preserve">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وجه من وجوه أصحابنا ، ثقة ، فقیه ، له محلّ عند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w:t>
      </w:r>
      <w:r>
        <w:rPr>
          <w:rStyle w:val="FootnoteAnchor"/>
          <w:rtl w:val="true"/>
        </w:rPr>
        <w:footnoteReference w:id="488"/>
      </w:r>
      <w:r>
        <w:rPr>
          <w:rFonts w:ascii="IRNazanin" w:hAnsi="IRNazanin" w:eastAsia="IRNazanin"/>
          <w:color w:val="111111"/>
          <w:sz w:val="28"/>
          <w:sz w:val="28"/>
          <w:szCs w:val="28"/>
          <w:rtl w:val="true"/>
          <w:lang w:bidi="fa-IR"/>
        </w:rPr>
        <w:t xml:space="preserve">علی تصدیق هؤلاء وانقادوا لهم بالفقه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أفقه الأوّلین ستّة ، وعدّ منهم بریدا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صه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أحادیث کثیرة فی مدحه ، وروی ذمّه أیضا ، وحمله الأصحاب علی الشفقة علیه والتقیّة ، کما فی نظائره من الأجلاّء ، لما روی فی الصحیح عنهم علیهم السلام فی زرارة وغیره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بُرَیْدَة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ل وی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ذمّا بلیغا 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 صه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الحُصَین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بن سابور أبو الحسین </w:t>
      </w:r>
      <w:r>
        <w:rPr>
          <w:rStyle w:val="FootnoteAnchor"/>
          <w:rtl w:val="true"/>
        </w:rPr>
        <w:footnoteReference w:id="496"/>
      </w: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وزیاد وحفص کلّهم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بن علی ،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الشعیری ، وروی لعنه وذمّه وغلوّه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یسار الکوفی الضُبَعی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 عنه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بعض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بالموحّدة ، وفی أکثرها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مصغّرا ، وفی بعضها مکبّرا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إسماعیل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من روی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مَسْلَمة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یکنّی أبا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جش ، صه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 أبو محمّد المستنیر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بشیر بن أبی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یوم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صه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بشیر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الوابشی النبّال الکوفی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 ، ق ، د </w:t>
      </w:r>
      <w:r>
        <w:rPr>
          <w:rStyle w:val="FootnoteAnchor"/>
          <w:rtl w:val="true"/>
        </w:rPr>
        <w:footnoteReference w:id="513"/>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أحمد بن إبراهیم بن زیادٍ الأشجّ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جش </w:t>
      </w:r>
      <w:r>
        <w:rPr>
          <w:rStyle w:val="FootnoteAnchor"/>
          <w:rtl w:val="true"/>
        </w:rPr>
        <w:footnoteReference w:id="515"/>
      </w:r>
      <w:r>
        <w:rPr>
          <w:rFonts w:ascii="IRNazanin" w:hAnsi="IRNazanin" w:eastAsia="IRNazanin"/>
          <w:color w:val="111111"/>
          <w:sz w:val="28"/>
          <w:sz w:val="28"/>
          <w:szCs w:val="28"/>
          <w:rtl w:val="true"/>
          <w:lang w:bidi="fa-IR"/>
        </w:rPr>
        <w:t xml:space="preserve">ـ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الأشعث أبو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روی عن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جَناحٍ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صالحٍ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عبد اللّه بن حبیبٍ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بکر بن محمّدٍ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 ظم ، ضا، لم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فی هذه الطائفة ، من بیت جلیل بالکوفة ، وکان ثقة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محمّد بن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کش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محمّد بن حبیب أبو عثمان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 أهل العلم بالنحو والعربیّة واللغة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علماء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ود عن کش إنّه ثقة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محمّد بن عبد الرحمان الأزْدی الغامِدی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بُکیر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فی توقیع صحیح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إمامی ،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الجَزَری ،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کان خیّرا ،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8" w:name="pg2176_31560"/>
    </w:p>
    <w:p>
      <w:pPr>
        <w:pStyle w:val="Heading3"/>
        <w:numPr>
          <w:ilvl w:val="2"/>
          <w:numId w:val="1"/>
        </w:numPr>
        <w:rPr/>
      </w:pPr>
      <w:bookmarkStart w:id="29" w:name="__RefHeading___Toc528069_3804643083"/>
      <w:bookmarkStart w:id="30" w:name="_Toc11"/>
      <w:bookmarkEnd w:id="28"/>
      <w:bookmarkEnd w:id="29"/>
      <w:r>
        <w:rPr>
          <w:rtl w:val="true"/>
        </w:rPr>
        <w:t>باب التاء</w:t>
      </w:r>
      <w:bookmarkEnd w:id="30"/>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بن نجمٍ الحلبی ، أبو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قرأ علی الشیخ 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 بن خزیم </w:t>
      </w:r>
      <w:r>
        <w:rPr>
          <w:rStyle w:val="FootnoteAnchor"/>
          <w:rtl w:val="true"/>
        </w:rPr>
        <w:footnoteReference w:id="539"/>
      </w:r>
      <w:r>
        <w:rPr>
          <w:rFonts w:ascii="IRNazanin" w:hAnsi="IRNazanin" w:eastAsia="IRNazanin"/>
          <w:color w:val="111111"/>
          <w:sz w:val="28"/>
          <w:sz w:val="28"/>
          <w:szCs w:val="28"/>
          <w:rtl w:val="true"/>
          <w:lang w:bidi="fa-IR"/>
        </w:rPr>
        <w:t xml:space="preserve">الناجی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حذلم </w:t>
      </w:r>
      <w:r>
        <w:rPr>
          <w:rStyle w:val="FootnoteAnchor"/>
          <w:rtl w:val="true"/>
        </w:rPr>
        <w:footnoteReference w:id="541"/>
      </w:r>
      <w:r>
        <w:rPr>
          <w:rFonts w:ascii="IRNazanin" w:hAnsi="IRNazanin" w:eastAsia="IRNazanin"/>
          <w:color w:val="111111"/>
          <w:sz w:val="28"/>
          <w:sz w:val="28"/>
          <w:szCs w:val="28"/>
          <w:rtl w:val="true"/>
          <w:lang w:bidi="fa-IR"/>
        </w:rPr>
        <w:t xml:space="preserve">،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 بن عبد اللّه بن تمیم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بابویه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 بن عمرو ، یکنّی أبا 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عامل أمیر المؤمنین علیه السلام علی مدینة الرسول صلی الله علیه و آله قبل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د </w:t>
      </w:r>
      <w:r>
        <w:rPr>
          <w:rStyle w:val="FootnoteAnchor"/>
          <w:rtl w:val="true"/>
        </w:rPr>
        <w:footnoteReference w:id="544"/>
      </w:r>
      <w:r>
        <w:rPr>
          <w:rFonts w:ascii="IRNazanin" w:hAnsi="IRNazanin" w:eastAsia="IRNazanin"/>
          <w:color w:val="111111"/>
          <w:sz w:val="28"/>
          <w:sz w:val="28"/>
          <w:szCs w:val="28"/>
          <w:rtl w:val="true"/>
          <w:lang w:bidi="fa-IR"/>
        </w:rPr>
        <w:t xml:space="preserve">، صه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 مولی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صه </w:t>
      </w:r>
      <w:r>
        <w:rPr>
          <w:rStyle w:val="FootnoteAnchor"/>
          <w:rtl w:val="true"/>
        </w:rPr>
        <w:footnoteReference w:id="546"/>
      </w:r>
      <w:r>
        <w:rPr>
          <w:rFonts w:ascii="Amiri" w:hAnsi="Amiri" w:eastAsia="Amiri" w:cs="Amiri"/>
          <w:color w:val="111111"/>
          <w:sz w:val="28"/>
          <w:sz w:val="28"/>
          <w:szCs w:val="28"/>
          <w:rtl w:val="true"/>
          <w:lang w:bidi="ar-SA"/>
        </w:rPr>
        <w:t xml:space="preserve">إلاّ أنّ فیها ابن خداش </w:t>
      </w:r>
      <w:r>
        <w:rPr>
          <w:rFonts w:eastAsia="Amiri" w:cs="Amiri" w:ascii="Amiri" w:hAnsi="Amiri"/>
          <w:color w:val="111111"/>
          <w:sz w:val="28"/>
          <w:szCs w:val="28"/>
          <w:rtl w:val="true"/>
          <w:lang w:bidi="ar-SA"/>
        </w:rPr>
        <w:t>.</w:t>
      </w:r>
      <w:bookmarkStart w:id="31" w:name="pg2176_31562"/>
    </w:p>
    <w:p>
      <w:pPr>
        <w:pStyle w:val="Heading3"/>
        <w:numPr>
          <w:ilvl w:val="2"/>
          <w:numId w:val="1"/>
        </w:numPr>
        <w:rPr/>
      </w:pPr>
      <w:bookmarkStart w:id="32" w:name="__RefHeading___Toc528071_3804643083"/>
      <w:bookmarkStart w:id="33" w:name="_Toc12"/>
      <w:bookmarkEnd w:id="31"/>
      <w:bookmarkEnd w:id="32"/>
      <w:r>
        <w:rPr>
          <w:rtl w:val="true"/>
        </w:rPr>
        <w:t>باب الثاء</w:t>
      </w:r>
      <w:bookmarkEnd w:id="33"/>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أسلم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البُنانی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بدر وقتل معه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فی نسخة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دینار أبو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خیار أصحابنا وثقاتهم ومعتمدیهم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ین ، وقر ، وق ، وظم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شریح أبو إسماعیل الصانع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 ولم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العِجْلی الحدّاد ، أبو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قر ، ق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ثُبَیْت بن محمّد ، أبو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حاذق من أصحابنا ، له اطّلاع بالحدیث والروایة 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مدحا جلیلاً فی صه ، وجش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وظم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عن حمدویه ، عن محمّد بن عیسی توثیقه ومدحه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34" w:name="pg2176_31564"/>
    </w:p>
    <w:p>
      <w:pPr>
        <w:pStyle w:val="Heading3"/>
        <w:numPr>
          <w:ilvl w:val="2"/>
          <w:numId w:val="1"/>
        </w:numPr>
        <w:rPr/>
      </w:pPr>
      <w:bookmarkStart w:id="35" w:name="__RefHeading___Toc528073_3804643083"/>
      <w:bookmarkStart w:id="36" w:name="_Toc13"/>
      <w:bookmarkEnd w:id="34"/>
      <w:bookmarkEnd w:id="35"/>
      <w:r>
        <w:rPr>
          <w:rtl w:val="true"/>
        </w:rPr>
        <w:t>باب الجیم</w:t>
      </w:r>
      <w:bookmarkEnd w:id="36"/>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وثمانی عَشَرَةَ </w:t>
      </w:r>
      <w:r>
        <w:rPr>
          <w:rStyle w:val="FootnoteAnchor"/>
          <w:rtl w:val="true"/>
        </w:rPr>
        <w:footnoteReference w:id="561"/>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ن ، سین ، ین ، قر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فی أحادیث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الروایات فی مدحه وذمّه ، والمدح أرجح ، واختلف </w:t>
      </w:r>
      <w:r>
        <w:rPr>
          <w:rStyle w:val="FootnoteAnchor"/>
          <w:rtl w:val="true"/>
        </w:rPr>
        <w:footnoteReference w:id="566"/>
      </w:r>
      <w:r>
        <w:rPr>
          <w:rFonts w:ascii="IRNazanin" w:hAnsi="IRNazanin" w:eastAsia="IRNazanin"/>
          <w:color w:val="111111"/>
          <w:sz w:val="28"/>
          <w:sz w:val="28"/>
          <w:szCs w:val="28"/>
          <w:rtl w:val="true"/>
          <w:lang w:bidi="fa-IR"/>
        </w:rPr>
        <w:t xml:space="preserve">الأصحاب أیضا ، وأکثرهم رجّحوا التضعیف ، والذی یظهر من الأحادیث ترجیح المدح ، ووجه الذمّ التقیّة لما یأتی فی زرارة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الجارود بن المنذر ، أبو المنذر الکِنْدی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ن ، وقر ، وق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جَحْدَر بن المُغِیرَة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خطّابی ،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عن غض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إبراهیم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جعفر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مع ابنه سلیمان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بن أیّوب السمرقندی ،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العاجز ، صحیح الحدیث والمذهب ، روی عنه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وَنْدَک الرازی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بن یوسف الأوْدی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الکوفیین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إسماعیل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بشیر أبو محمّد البَجَلی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زهّاد أصحابنا ونسّاکهم ،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الحسن بن علی بن شهریار ، أبو محمّد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القمّیین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جش 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الحسین مصغّرا ووثّقه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الحسین روی عنه ابن بابویه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سلیمان الضُبَعی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ق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العامّة </w:t>
      </w:r>
      <w:r>
        <w:rPr>
          <w:rStyle w:val="FootnoteAnchor"/>
          <w:rtl w:val="true"/>
        </w:rPr>
        <w:footnoteReference w:id="586"/>
      </w:r>
      <w:r>
        <w:rPr>
          <w:rFonts w:ascii="IRNazanin" w:hAnsi="IRNazanin" w:eastAsia="IRNazanin"/>
          <w:color w:val="111111"/>
          <w:sz w:val="28"/>
          <w:sz w:val="28"/>
          <w:szCs w:val="28"/>
          <w:rtl w:val="true"/>
          <w:lang w:bidi="fa-IR"/>
        </w:rPr>
        <w:t xml:space="preserve">ووصفوه بالزهد والتشیّع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سلیمان القمّی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87"/>
      </w:r>
      <w:r>
        <w:rPr>
          <w:rFonts w:ascii="IRNazanin" w:hAnsi="IRNazanin" w:eastAsia="IRNazanin"/>
          <w:color w:val="111111"/>
          <w:sz w:val="28"/>
          <w:sz w:val="28"/>
          <w:szCs w:val="28"/>
          <w:rtl w:val="true"/>
          <w:lang w:bidi="fa-IR"/>
        </w:rPr>
        <w:t xml:space="preserve">وأورده فی ظم ، ودی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جعفر بن محمّد بن سماعة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الآتی برقم </w:t>
      </w:r>
      <w:r>
        <w:rPr>
          <w:rFonts w:eastAsia="IRNazanin" w:cs="IRNazanin"/>
          <w:color w:val="111111"/>
          <w:sz w:val="28"/>
          <w:szCs w:val="28"/>
          <w:lang w:bidi="fa-IR"/>
        </w:rPr>
        <w:t>290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سهیل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أبی الحسن وأبی محمّد وصاحب الدار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صه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 اللّه ، رأس المِذْری ، ابن جعفر الثانی من ولد جعفرٍ الطیّار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وجیها فی أصحابنا ، وفقیها ، وأوثق الناس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 اللّه </w:t>
      </w:r>
      <w:r>
        <w:rPr>
          <w:rStyle w:val="FootnoteAnchor"/>
          <w:rtl w:val="true"/>
        </w:rPr>
        <w:footnoteReference w:id="594"/>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مکاتبة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عثمان الرُؤاسی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خیّر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حمدویه عن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عفّان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 أنّ الصادق علیه السلام شهد له بالجنّة ، ونقله صه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علی بن أحمد القمّی ، المعروف بابن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لم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عیسی بن 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یَقطین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المُثنّی الأزْدی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إسحاق بن رِباط ، أبو القاسم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ثقة ، 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بن الحسن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الطالبیین ، مقدّما ، ثقة فی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ابن قُولُویَه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ثقات أصحابنا وأجلاّئهم فی الفقه والحدیث ، وکلّ ما یوصف به الناس من جمیلٍ وثقة وفقه فهو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بعض أصحابنا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الدُوریستی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عنه 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غض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ویضعّفه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614"/>
      </w:r>
      <w:r>
        <w:rPr>
          <w:rFonts w:ascii="Amiri" w:hAnsi="Amiri" w:eastAsia="Amiri" w:cs="Amiri"/>
          <w:color w:val="111111"/>
          <w:sz w:val="28"/>
          <w:sz w:val="28"/>
          <w:szCs w:val="28"/>
          <w:rtl w:val="true"/>
          <w:lang w:bidi="ar-SA"/>
        </w:rPr>
        <w:t xml:space="preserve">ونقلهما صه ثمّ توقّف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 ، دی </w:t>
      </w:r>
      <w:r>
        <w:rPr>
          <w:rStyle w:val="FootnoteAnchor"/>
          <w:rtl w:val="true"/>
        </w:rPr>
        <w:footnoteReference w:id="617"/>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غض ونقله صه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ونقله 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وَرْقاء بن محمّد بن 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صحیح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هارون الکوفی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یحیی بن العلاء </w:t>
      </w:r>
      <w:r>
        <w:rPr>
          <w:rStyle w:val="FootnoteAnchor"/>
          <w:rtl w:val="true"/>
        </w:rPr>
        <w:footnoteReference w:id="624"/>
      </w:r>
      <w:r>
        <w:rPr>
          <w:rFonts w:ascii="IRNazanin" w:hAnsi="IRNazanin" w:eastAsia="IRNazanin"/>
          <w:color w:val="111111"/>
          <w:sz w:val="28"/>
          <w:sz w:val="28"/>
          <w:szCs w:val="28"/>
          <w:rtl w:val="true"/>
          <w:lang w:bidi="fa-IR"/>
        </w:rPr>
        <w:t xml:space="preserve">أبو محمّد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جفیر بن الحَکَم العَبْدی ، أبو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26"/>
      </w:r>
      <w:r>
        <w:rPr>
          <w:rFonts w:ascii="IRNazanin" w:hAnsi="IRNazanin" w:eastAsia="IRNazanin"/>
          <w:color w:val="111111"/>
          <w:sz w:val="28"/>
          <w:sz w:val="28"/>
          <w:szCs w:val="28"/>
          <w:rtl w:val="true"/>
          <w:lang w:bidi="fa-IR"/>
        </w:rPr>
        <w:t xml:space="preserve">وفی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جیفر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جَلَبَة بن عِیاض أبو الحسن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بن سعد الجُعْفی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خرج مع أبی الخطّاب وقتل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غض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ووجه الطائفة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وروی له مدائح کثیرة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وظم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بن صالح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w:t>
      </w:r>
      <w:r>
        <w:rPr>
          <w:rStyle w:val="FootnoteAnchor"/>
          <w:rtl w:val="true"/>
        </w:rPr>
        <w:footnoteReference w:id="637"/>
      </w:r>
      <w:r>
        <w:rPr>
          <w:rFonts w:ascii="IRNazanin" w:hAnsi="IRNazanin" w:eastAsia="IRNazanin"/>
          <w:color w:val="111111"/>
          <w:sz w:val="28"/>
          <w:sz w:val="28"/>
          <w:szCs w:val="28"/>
          <w:rtl w:val="true"/>
          <w:lang w:bidi="fa-IR"/>
        </w:rPr>
        <w:t xml:space="preserve">وفی جش ظم ،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جمیل بن عبد اللّه بن نافع الخَثْعمی الخیّاط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عُقْدة عن ابن نمیر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 صه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 أبو ذرّ الغِفاری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السکن </w:t>
      </w:r>
      <w:r>
        <w:rPr>
          <w:rStyle w:val="FootnoteAnchor"/>
          <w:rtl w:val="true"/>
        </w:rPr>
        <w:footnoteReference w:id="640"/>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یزید </w:t>
      </w:r>
      <w:r>
        <w:rPr>
          <w:rStyle w:val="FootnoteAnchor"/>
          <w:rtl w:val="true"/>
        </w:rPr>
        <w:footnoteReference w:id="641"/>
      </w:r>
      <w:r>
        <w:rPr>
          <w:rFonts w:ascii="Amiri" w:hAnsi="Amiri" w:eastAsia="Amiri" w:cs="Amiri"/>
          <w:color w:val="111111"/>
          <w:sz w:val="28"/>
          <w:sz w:val="28"/>
          <w:szCs w:val="28"/>
          <w:rtl w:val="true"/>
          <w:lang w:bidi="ar-SA"/>
        </w:rPr>
        <w:t xml:space="preserve">بن جنادة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مهاجری ، أحد الأرکان الأربعة لم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 ل ، ی </w:t>
      </w:r>
      <w:r>
        <w:rPr>
          <w:rStyle w:val="FootnoteAnchor"/>
          <w:rtl w:val="true"/>
        </w:rPr>
        <w:footnoteReference w:id="642"/>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الأرکان</w:t>
      </w:r>
    </w:p>
    <w:p>
      <w:pPr>
        <w:pStyle w:val="BookText"/>
        <w:rPr/>
      </w:pP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والمقداد وأبو ذرّ وحذیفة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أحادیث کثیرة فی مدحه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التابعین الکبار ورؤسائهم وزهّادهم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645"/>
      </w:r>
      <w:r>
        <w:rPr>
          <w:rFonts w:ascii="IRNazanin" w:hAnsi="IRNazanin" w:eastAsia="IRNazanin"/>
          <w:color w:val="111111"/>
          <w:sz w:val="28"/>
          <w:sz w:val="28"/>
          <w:szCs w:val="28"/>
          <w:rtl w:val="true"/>
          <w:lang w:bidi="fa-IR"/>
        </w:rPr>
        <w:t xml:space="preserve">عن الفضل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جُویریة بن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646"/>
      </w:r>
      <w:r>
        <w:rPr>
          <w:rFonts w:ascii="IRNazanin" w:hAnsi="IRNazanin" w:eastAsia="IRNazanin"/>
          <w:color w:val="111111"/>
          <w:sz w:val="28"/>
          <w:sz w:val="28"/>
          <w:szCs w:val="28"/>
          <w:rtl w:val="true"/>
          <w:lang w:bidi="fa-IR"/>
        </w:rPr>
        <w:t xml:space="preserve">یروی عن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جُویریة بن مُسْهِر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647"/>
      </w:r>
      <w:r>
        <w:rPr>
          <w:rFonts w:ascii="IRNazanin" w:hAnsi="IRNazanin" w:eastAsia="IRNazanin"/>
          <w:color w:val="111111"/>
          <w:sz w:val="28"/>
          <w:sz w:val="28"/>
          <w:szCs w:val="28"/>
          <w:rtl w:val="true"/>
          <w:lang w:bidi="fa-IR"/>
        </w:rPr>
        <w:t xml:space="preserve">یروی عن 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جَهْم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جیفر بن الحکم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جفیر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ثقة </w:t>
      </w:r>
      <w:r>
        <w:rPr>
          <w:rFonts w:eastAsia="IRNazanin" w:cs="IRNazanin"/>
          <w:color w:val="111111"/>
          <w:sz w:val="28"/>
          <w:szCs w:val="28"/>
          <w:rtl w:val="true"/>
          <w:lang w:bidi="fa-IR"/>
        </w:rPr>
        <w:t>.</w:t>
      </w:r>
      <w:bookmarkStart w:id="37" w:name="pg2176_31578"/>
    </w:p>
    <w:p>
      <w:pPr>
        <w:pStyle w:val="Heading3"/>
        <w:numPr>
          <w:ilvl w:val="2"/>
          <w:numId w:val="1"/>
        </w:numPr>
        <w:rPr/>
      </w:pPr>
      <w:bookmarkStart w:id="38" w:name="__RefHeading___Toc528075_3804643083"/>
      <w:bookmarkStart w:id="39" w:name="_Toc14"/>
      <w:bookmarkEnd w:id="37"/>
      <w:bookmarkEnd w:id="38"/>
      <w:r>
        <w:rPr>
          <w:rtl w:val="true"/>
        </w:rPr>
        <w:t>باب الحاء</w:t>
      </w:r>
      <w:bookmarkEnd w:id="39"/>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وکلاء الناحیة علی ما فی ربیع الشیعة وإرشاد المفید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أبی رسن الأوْدی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ألقی التشیّع فی بنی 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الحسن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فی الروایة ، له کتاب ، عامّی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الربیع أبو زیاد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عامل أمیر المؤمنین علیه السلام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اللّه التَغْلِبی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عِمران الجعفری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روی عن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غُصَین ، أبو وهبٍ الثقفی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د عن ابن عقدة عن ابن</w:t>
      </w:r>
    </w:p>
    <w:p>
      <w:pPr>
        <w:pStyle w:val="BookText"/>
        <w:rPr/>
      </w:pPr>
      <w:r>
        <w:rPr>
          <w:rFonts w:ascii="IRNazanin" w:hAnsi="IRNazanin" w:eastAsia="IRNazanin"/>
          <w:color w:val="111111"/>
          <w:sz w:val="28"/>
          <w:sz w:val="28"/>
          <w:szCs w:val="28"/>
          <w:rtl w:val="true"/>
          <w:lang w:bidi="fa-IR"/>
        </w:rPr>
        <w:t xml:space="preserve">نمیر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غُضَین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ی ، صه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جلیلاً ، فقیها ،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صه</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التعدّد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المغیرة النصری </w:t>
      </w:r>
      <w:r>
        <w:rPr>
          <w:rStyle w:val="FootnoteAnchor"/>
          <w:rtl w:val="true"/>
        </w:rPr>
        <w:footnoteReference w:id="663"/>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النعمان بن اُمیّة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صه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همّام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الأشتر یوم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صه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حبابة الوالِبیّة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 سین ، ین ، قر ، کش ممدوحة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حُبَّی اُخت 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أوس الطائی ، أبو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حبیب بن جُری العَبسی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قر ، ق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مظاهر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ن ، سین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مُظَهّر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مظاهر ، مشکور ، قتل مع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المُعلّل الخَثْعَمی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 صحیح ، روی عن ق وظم 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عنه وعن ابن عُقدة روایة فی ذمّه ، وقد رجّح التوثیق فی صه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رِفاعة الکوفی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زائدة الحضرمی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المذهب ، صالح من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مدح وذمّ ونقلهما صه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 لم یثبت </w:t>
      </w:r>
      <w:r>
        <w:rPr>
          <w:rStyle w:val="FootnoteAnchor"/>
          <w:rtl w:val="true"/>
        </w:rPr>
        <w:footnoteReference w:id="686"/>
      </w:r>
      <w:r>
        <w:rPr>
          <w:rFonts w:ascii="IRNazanin" w:hAnsi="IRNazanin" w:eastAsia="IRNazanin"/>
          <w:color w:val="111111"/>
          <w:sz w:val="28"/>
          <w:sz w:val="28"/>
          <w:szCs w:val="28"/>
          <w:rtl w:val="true"/>
          <w:lang w:bidi="fa-IR"/>
        </w:rPr>
        <w:t xml:space="preserve">، والعمل علی 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عدیّ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صه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ق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مدح جلیل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بن حَکیم الأزْدی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وجه ، متکلّم ، روی عن ق وظم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حذیفة بن اُسیِّد الغِفاری أبو 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الجمیع صه </w:t>
      </w:r>
      <w:r>
        <w:rPr>
          <w:rStyle w:val="FootnoteAnchor"/>
          <w:rtl w:val="true"/>
        </w:rPr>
        <w:footnoteReference w:id="698"/>
      </w:r>
      <w:r>
        <w:rPr>
          <w:rFonts w:ascii="IRNazanin" w:hAnsi="IRNazanin" w:eastAsia="IRNazanin"/>
          <w:color w:val="111111"/>
          <w:sz w:val="28"/>
          <w:sz w:val="28"/>
          <w:szCs w:val="28"/>
          <w:rtl w:val="true"/>
          <w:lang w:bidi="fa-IR"/>
        </w:rPr>
        <w:t xml:space="preserve">ثمّ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التوثیق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الأرکان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ی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حَرِیز بن عبد اللّه السِجِسْتانی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صه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شهر السیف فی</w:t>
      </w:r>
    </w:p>
    <w:p>
      <w:pPr>
        <w:pStyle w:val="BookText"/>
        <w:rPr/>
      </w:pPr>
      <w:r>
        <w:rPr>
          <w:rFonts w:ascii="IRNazanin" w:hAnsi="IRNazanin" w:eastAsia="IRNazanin"/>
          <w:color w:val="111111"/>
          <w:sz w:val="28"/>
          <w:sz w:val="28"/>
          <w:szCs w:val="28"/>
          <w:rtl w:val="true"/>
          <w:lang w:bidi="fa-IR"/>
        </w:rPr>
        <w:t xml:space="preserve">قتال الخوارج ، وروی أنّ الصادق علیه السلام جفاه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والجفا لا یدلّ علی الجرح ؛ لعدم العلم بالسرّ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مِهْران الجمّال ، أخو صفوان ، ثقة ، ثقة ، أصحّ من صفوان وأوجه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أبو محمّد </w:t>
      </w:r>
      <w:r>
        <w:rPr>
          <w:rStyle w:val="FootnoteAnchor"/>
          <w:rtl w:val="true"/>
        </w:rPr>
        <w:footnoteReference w:id="706"/>
      </w:r>
      <w:r>
        <w:rPr>
          <w:rFonts w:ascii="IRNazanin" w:hAnsi="IRNazanin" w:eastAsia="IRNazanin"/>
          <w:color w:val="111111"/>
          <w:sz w:val="28"/>
          <w:sz w:val="28"/>
          <w:szCs w:val="28"/>
          <w:rtl w:val="true"/>
          <w:lang w:bidi="fa-IR"/>
        </w:rPr>
        <w:t xml:space="preserve">بن هارون بن عِمران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أبی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سارة النِیلی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أبی سعید هاشم بن حیّان المُکاری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الواقفة </w:t>
      </w:r>
      <w:r>
        <w:rPr>
          <w:rStyle w:val="FootnoteAnchor"/>
          <w:rtl w:val="true"/>
        </w:rPr>
        <w:footnoteReference w:id="710"/>
      </w:r>
      <w:r>
        <w:rPr>
          <w:rFonts w:ascii="IRNazanin" w:hAnsi="IRNazanin" w:eastAsia="IRNazanin"/>
          <w:color w:val="111111"/>
          <w:sz w:val="28"/>
          <w:sz w:val="28"/>
          <w:szCs w:val="28"/>
          <w:rtl w:val="true"/>
          <w:lang w:bidi="fa-IR"/>
        </w:rPr>
        <w:t xml:space="preserve">، ثقة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712"/>
      </w:r>
      <w:r>
        <w:rPr>
          <w:rFonts w:ascii="IRNazanin" w:hAnsi="IRNazanin" w:eastAsia="IRNazanin"/>
          <w:color w:val="111111"/>
          <w:sz w:val="28"/>
          <w:sz w:val="28"/>
          <w:szCs w:val="28"/>
          <w:rtl w:val="true"/>
          <w:lang w:bidi="fa-IR"/>
        </w:rPr>
        <w:t xml:space="preserve">ذمّ کثیر له بسبب الوقف ، وأشار إلیه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713"/>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أبی عبد اللّه محمّد بن خالد بن عمر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ویأتی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أبی عقیل العُمانی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 متکلّم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جلّة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المتکلّمین وفضلاء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علی بن أبی عقیل ، وقیل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أبو علی بن أبی عقیل ، وهما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رِیْذُوْیَه </w:t>
      </w:r>
      <w:r>
        <w:rPr>
          <w:rStyle w:val="FootnoteAnchor"/>
          <w:rtl w:val="true"/>
        </w:rPr>
        <w:footnoteReference w:id="719"/>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أحمد بن القاسم بن محمّد بن علی بن أبی طالب الشریف النقیب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 هذه الطائفة ، غیر أنّی رأیت بعض أصحابنا یغمز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محمّد بن الهَیْثَم العِجْلی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وجوه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بشّار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ثقة ، صحیح ، کان واقفیا ثمّ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وجدناه الحسین ویأتی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جعفر بن الحسن بن الحسن بن علی بن أبی طالب علیه السلام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الجَهْم بن بُکَیْر بن أعیَن ، أبو محمّد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حُبیش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حُذیفة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الحسین الجَحْدَری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ق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الحسین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الحسین اللؤلؤی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کثیر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استثنوه من روایة 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الجمیع صه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حمزة بن علی الطبری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هذه الطائفة وفقهائها </w:t>
      </w:r>
      <w:r>
        <w:rPr>
          <w:rStyle w:val="FootnoteAnchor"/>
          <w:rtl w:val="true"/>
        </w:rPr>
        <w:footnoteReference w:id="738"/>
      </w:r>
      <w:r>
        <w:rPr>
          <w:rFonts w:ascii="IRNazanin" w:hAnsi="IRNazanin" w:eastAsia="IRNazanin"/>
          <w:color w:val="111111"/>
          <w:sz w:val="28"/>
          <w:sz w:val="28"/>
          <w:szCs w:val="28"/>
          <w:rtl w:val="true"/>
          <w:lang w:bidi="fa-IR"/>
        </w:rPr>
        <w:t xml:space="preserve">، کان فاضلاً ، دیّنا ، عارفا ، فقیها ، زاهدا ، ورعا ، کثیر المحاسن ، أدیبا ، روی عنه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نحوه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أخو محمّد بن خالد ، 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کثیر الحدیث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خرّزاذ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الطُفاوی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راشد مولی المنصور ، روی عن ق وظم ، 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له أبو عبد اللّه علیه السلام ، رواه کش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 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الضَبّی ، وقیل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الصیقل أیضا ، وفیه ما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السَرِی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سعید بن حمّاد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سیف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عن علی بن الحسن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شجرة بن مَیمون بن أبی أراکة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ثقة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 مع أخیه علی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 ، ق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 بتری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المقالة ، وإلیه تُنسَب الصالحیّة منهم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صدقة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ظریف بن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العبّاس بن الحَرِیش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عبد الصمد بن محمّد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ثقة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عبد اللّه </w:t>
      </w:r>
      <w:r>
        <w:rPr>
          <w:rStyle w:val="FootnoteAnchor"/>
          <w:rtl w:val="true"/>
        </w:rPr>
        <w:footnoteReference w:id="771"/>
      </w:r>
      <w:r>
        <w:rPr>
          <w:rFonts w:ascii="Amiri" w:hAnsi="Amiri" w:eastAsia="Amiri" w:cs="Amiri"/>
          <w:color w:val="111111"/>
          <w:sz w:val="28"/>
          <w:sz w:val="28"/>
          <w:szCs w:val="28"/>
          <w:rtl w:val="true"/>
          <w:lang w:bidi="ar-SA"/>
        </w:rPr>
        <w:t xml:space="preserve">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یُرمَی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772"/>
      </w:r>
      <w:r>
        <w:rPr>
          <w:rFonts w:ascii="IRNazanin" w:hAnsi="IRNazanin" w:eastAsia="IRNazanin"/>
          <w:color w:val="111111"/>
          <w:sz w:val="28"/>
          <w:sz w:val="28"/>
          <w:szCs w:val="28"/>
          <w:rtl w:val="true"/>
          <w:lang w:bidi="fa-IR"/>
        </w:rPr>
        <w:t xml:space="preserve">ویأتی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عطیّة الحَنّاط المُحاربی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وهو الدَغشی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علوان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أخوه الحسین عامّی ، والحسن أخصّ بنا وأولی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فی ترجمة یونس بن عبد الرحمان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أبی حمزة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کش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أبی عثمان یلقّب بسجّادة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 جش ، ج ، دی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 أبو محمّد 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علی بن أبی المُغِیرة الزُبَیْدی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ابن بَقّاح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مشهور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علی بن یوسف بن بَقّاح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علی بن زکریّا البَزَوْفَری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عن غض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زیادٍ الوَشّاء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تسعمئة شیخ کلّهم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 وکان هذا الشیخ عینا من عیون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سفیان البَزَوْفَری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ثقة ، جلیل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452</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فضّال التیملی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المنزلة ، زاهد ، ورع ، ثقة فی روایاته ، وکان فطحیا 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أنّه کان فطحیا طول عمره ثمّ رجع إلی الحقّ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ست وضا </w:t>
      </w:r>
      <w:r>
        <w:rPr>
          <w:rStyle w:val="FootnoteAnchor"/>
          <w:rtl w:val="true"/>
        </w:rPr>
        <w:footnoteReference w:id="788"/>
      </w:r>
      <w:r>
        <w:rPr>
          <w:rFonts w:ascii="IRNazanin" w:hAnsi="IRNazanin" w:eastAsia="IRNazanin"/>
          <w:color w:val="111111"/>
          <w:sz w:val="28"/>
          <w:sz w:val="28"/>
          <w:szCs w:val="28"/>
          <w:rtl w:val="true"/>
          <w:lang w:bidi="fa-IR"/>
        </w:rPr>
        <w:t xml:space="preserve">ولم یذکر الفطحیّة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789"/>
      </w:r>
      <w:r>
        <w:rPr>
          <w:rFonts w:ascii="IRNazanin" w:hAnsi="IRNazanin" w:eastAsia="IRNazanin"/>
          <w:color w:val="111111"/>
          <w:sz w:val="28"/>
          <w:sz w:val="28"/>
          <w:szCs w:val="28"/>
          <w:rtl w:val="true"/>
          <w:lang w:bidi="fa-IR"/>
        </w:rPr>
        <w:t xml:space="preserve">روی المدح الجلیل له ، والفطحیّة والرجوع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نوادر ، صحیح الحدیث ، کثیر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زیاد تقدّم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فقیه ،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 ، ین ، ق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عمرو بن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عمر بن یزید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کثیر الکوفی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إرشاد المفید </w:t>
      </w:r>
      <w:r>
        <w:rPr>
          <w:rStyle w:val="FootnoteAnchor"/>
          <w:rtl w:val="true"/>
        </w:rPr>
        <w:footnoteReference w:id="803"/>
      </w:r>
      <w:r>
        <w:rPr>
          <w:rFonts w:ascii="IRNazanin" w:hAnsi="IRNazanin" w:eastAsia="IRNazanin"/>
          <w:color w:val="111111"/>
          <w:sz w:val="28"/>
          <w:sz w:val="28"/>
          <w:szCs w:val="28"/>
          <w:rtl w:val="true"/>
          <w:lang w:bidi="fa-IR"/>
        </w:rPr>
        <w:t xml:space="preserve">روایة فی مدحه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مالک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دی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w:t>
      </w:r>
      <w:r>
        <w:rPr>
          <w:rStyle w:val="FootnoteAnchor"/>
          <w:rtl w:val="true"/>
        </w:rPr>
        <w:footnoteReference w:id="805"/>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أصحابنا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تصحیح العلاّمة طرق الصدوق توثیقه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جلیل القدر ، یعدّ فی الأرکان الأربعة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الإجماع علی تصحیح ما یصحّ عنه وتصدیقه والإقرار له بالعلم والفقه عن کش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ضا ، ست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القطّان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عن علی بن الحسن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أحمد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بابا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 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 ، ری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عن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جمهور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نفسه ، یروی عن الضعفاء ویعتمد المراسیل ، وکان أوثق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حمزة بن علی المرعشی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 عالم ، أدیب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واقفی إلاّ أنّه جیّد </w:t>
      </w:r>
      <w:r>
        <w:rPr>
          <w:rStyle w:val="FootnoteAnchor"/>
          <w:rtl w:val="true"/>
        </w:rPr>
        <w:footnoteReference w:id="818"/>
      </w:r>
      <w:r>
        <w:rPr>
          <w:rFonts w:ascii="IRNazanin" w:hAnsi="IRNazanin" w:eastAsia="IRNazanin"/>
          <w:color w:val="111111"/>
          <w:sz w:val="28"/>
          <w:sz w:val="28"/>
          <w:szCs w:val="28"/>
          <w:rtl w:val="true"/>
          <w:lang w:bidi="fa-IR"/>
        </w:rPr>
        <w:t xml:space="preserve">التصانیف ، نقّی الفقه ، حسن الانتقاء ، کثیر الحدیث ، فقیه ، ثقة ، وکان من شیوخ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بدون التوثیق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سهل النَوْفَلی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له کتاب حسن ، کثیر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الفضل بن یعقوب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جیّد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هارون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یحیی ابن أخی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موسی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أصحابنا ، مشهور ، کثیر العلم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موسی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فیلسوف ، وکان إمامیّا حسن الاعتقاد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المتکلّم ، المبرّز علی نظرائه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شیخ من أصحابنا ، قلیل الحدیث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أجلّة 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أبو محمّد بن هارون بن عِمران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هارون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أبی سعید هاشم بن حَیّان 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فی الواقفة </w:t>
      </w:r>
      <w:r>
        <w:rPr>
          <w:rStyle w:val="FootnoteAnchor"/>
          <w:rtl w:val="true"/>
        </w:rPr>
        <w:footnoteReference w:id="833"/>
      </w:r>
      <w:r>
        <w:rPr>
          <w:rFonts w:ascii="IRNazanin" w:hAnsi="IRNazanin" w:eastAsia="IRNazanin"/>
          <w:color w:val="111111"/>
          <w:sz w:val="28"/>
          <w:sz w:val="28"/>
          <w:szCs w:val="28"/>
          <w:rtl w:val="true"/>
          <w:lang w:bidi="fa-IR"/>
        </w:rPr>
        <w:t xml:space="preserve">، ثقة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أبی العلاء الخَفّاف ، أبو علی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أسد ، وأخواه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وعبد الحمید ، رووا عن أبی عبد اللّه علیه السلام ، وکان الحسین أوجههم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عن ابن الغضائری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w:t>
      </w:r>
      <w:r>
        <w:rPr>
          <w:rStyle w:val="FootnoteAnchor"/>
          <w:rtl w:val="true"/>
        </w:rPr>
        <w:footnoteReference w:id="836"/>
      </w:r>
      <w:r>
        <w:rPr>
          <w:rFonts w:ascii="IRNazanin" w:hAnsi="IRNazanin" w:eastAsia="IRNazanin"/>
          <w:color w:val="111111"/>
          <w:sz w:val="28"/>
          <w:sz w:val="28"/>
          <w:szCs w:val="28"/>
          <w:rtl w:val="true"/>
          <w:lang w:bidi="fa-IR"/>
        </w:rPr>
        <w:t xml:space="preserve">ابن طاووس فی البشری ، وکأنّه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عبد الحمید ثقة ، 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یعدّ فی الاُصول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أبی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أصله ، عنه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أحمد بن المُغِیرة ، أبو عبد اللّه البُوشَنْجی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عراقیا ، مضطرب المذهب ، وکان ثقة فیما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جش بواسطة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أحمد المِنْقَری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شاذّة لا تثبت ، وکان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أحمد المِنْقَری ، وزاد فی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الأحْمَسی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کتاب ، عنه ابن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عثمان الأحْمَسی موثّقا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دی وضا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الأشعری القمّی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ابن أحمد بن إدریس ، أو ابن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الآتی برقم </w:t>
      </w:r>
      <w:r>
        <w:rPr>
          <w:rFonts w:eastAsia="IRNazanin" w:cs="IRNazanin"/>
          <w:color w:val="111111"/>
          <w:sz w:val="28"/>
          <w:szCs w:val="28"/>
          <w:lang w:bidi="fa-IR"/>
        </w:rPr>
        <w:t>460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إشکیب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 ثبت ، عالم ، متکلّم ، مصنّف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إشکیب القمّی خادم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جلیل ، متکلّم ، فقیه ، مناظر ، صاحبُ تصانیفَ ، لطیفُ الکلام ، جیّد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لنا ، خراسانی ، ثقة ، </w:t>
      </w:r>
      <w:r>
        <w:rPr>
          <w:rStyle w:val="FootnoteAnchor"/>
          <w:rtl w:val="true"/>
        </w:rPr>
        <w:footnoteReference w:id="851"/>
      </w:r>
      <w:r>
        <w:rPr>
          <w:rFonts w:ascii="Amiri" w:hAnsi="Amiri" w:eastAsia="Amiri" w:cs="Amiri"/>
          <w:color w:val="111111"/>
          <w:sz w:val="28"/>
          <w:sz w:val="28"/>
          <w:szCs w:val="28"/>
          <w:rtl w:val="true"/>
          <w:lang w:bidi="ar-SA"/>
        </w:rPr>
        <w:t xml:space="preserve">مقدّم ، ثقة ، 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 ثقة ،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 الوقف وقال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ظم </w:t>
      </w:r>
      <w:r>
        <w:rPr>
          <w:rStyle w:val="FootnoteAnchor"/>
          <w:rtl w:val="true"/>
        </w:rPr>
        <w:footnoteReference w:id="856"/>
      </w:r>
      <w:r>
        <w:rPr>
          <w:rFonts w:ascii="IRNazanin" w:hAnsi="IRNazanin" w:eastAsia="IRNazanin"/>
          <w:color w:val="111111"/>
          <w:sz w:val="28"/>
          <w:sz w:val="28"/>
          <w:szCs w:val="28"/>
          <w:rtl w:val="true"/>
          <w:lang w:bidi="fa-IR"/>
        </w:rPr>
        <w:t xml:space="preserve">و ج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ثور بن أبی فاخته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ثُوَیْر بن أبی فاخته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الجَهْم بن بُکیر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ظم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الحسن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تصحیح بعض طریق التهذیب توثیقه ، وصرّح به ابن داوود </w:t>
      </w:r>
      <w:r>
        <w:rPr>
          <w:rStyle w:val="FootnoteAnchor"/>
          <w:rtl w:val="true"/>
        </w:rPr>
        <w:footnoteReference w:id="862"/>
      </w:r>
      <w:r>
        <w:rPr>
          <w:rFonts w:ascii="Amiri" w:hAnsi="Amiri" w:eastAsia="Amiri" w:cs="Amiri"/>
          <w:color w:val="111111"/>
          <w:sz w:val="28"/>
          <w:sz w:val="28"/>
          <w:szCs w:val="28"/>
          <w:rtl w:val="true"/>
          <w:lang w:bidi="ar-SA"/>
        </w:rPr>
        <w:t xml:space="preserve">فی ترجمة محمد بن اُوْرُمة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حَمْدان الجُنبُلانی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المذهب ، کذّاب ، صاحبُ مقالةٍ ،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د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جش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ضا و ج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شاذویه ، أبو عبد اللّه الصفّار الصحّاف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بأنّ الموجود فی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من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عبد الصمد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ثقة ، من أصحابنا القمّیین ، روی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عبد اللّه المحرّر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متّهم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عبید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عبید اللّه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السماع ، عارف بالرجال ، شیخ الطائفة ، ثقة ، سمع منه الشیخ الطوسی والنجاشی ، وأجاز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لم </w:t>
      </w:r>
      <w:r>
        <w:rPr>
          <w:rStyle w:val="FootnoteAnchor"/>
          <w:rtl w:val="true"/>
        </w:rPr>
        <w:footnoteReference w:id="873"/>
      </w:r>
      <w:r>
        <w:rPr>
          <w:rFonts w:ascii="IRNazanin" w:hAnsi="IRNazanin" w:eastAsia="IRNazanin"/>
          <w:color w:val="111111"/>
          <w:sz w:val="28"/>
          <w:sz w:val="28"/>
          <w:szCs w:val="28"/>
          <w:rtl w:val="true"/>
          <w:lang w:bidi="fa-IR"/>
        </w:rPr>
        <w:t xml:space="preserve">ـ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عبید اللّه بن حُمْران الهَمْدانی المعروف بالسَکُونی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عبید اللّه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طعن علیه ورمی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کتب صحیحة </w:t>
      </w:r>
      <w:r>
        <w:rPr>
          <w:rStyle w:val="FootnoteAnchor"/>
          <w:rtl w:val="true"/>
        </w:rPr>
        <w:footnoteReference w:id="876"/>
      </w:r>
      <w:r>
        <w:rPr>
          <w:rFonts w:ascii="IRNazanin" w:hAnsi="IRNazanin" w:eastAsia="IRNazanin"/>
          <w:color w:val="111111"/>
          <w:sz w:val="28"/>
          <w:sz w:val="28"/>
          <w:szCs w:val="28"/>
          <w:rtl w:val="true"/>
          <w:lang w:bidi="fa-IR"/>
        </w:rPr>
        <w:t xml:space="preserve">الحدیث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عثمان الأحْمَسی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عثمان بن زیاد الرُؤاسی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خیّر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حَمدویه عن أشیاخه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شریک ، 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عثمان بن شریک بن عدیّ العامری الوحیدی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فاضل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کش عن حمدویه عن أشیاخه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یقتضی الاتّحاد مع ما قبله فتأمّل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علوان الکلبی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 ، کوفی ، عامّی</w:t>
      </w:r>
      <w:r>
        <w:rPr>
          <w:rFonts w:eastAsia="IRNazanin" w:cs="IRNazanin"/>
          <w:color w:val="111111"/>
          <w:sz w:val="28"/>
          <w:szCs w:val="28"/>
          <w:rtl w:val="true"/>
          <w:lang w:bidi="fa-IR"/>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وأخوه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رویا عن الصادق علیه السلام ، والحسن أخصّ بنا وأولی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کان أوثقَ من أخیه ، وأحمَدَ عند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العامّة إلاّ أنّ له میلاً ومحبّةً شدیدةً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مستورا ، لا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 أبو عبد اللّه المصری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 ، قر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 ورع ، روی حدیثا</w:t>
      </w:r>
    </w:p>
    <w:p>
      <w:p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فی إرشاده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الروایة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 جش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الخواتیمی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زکریّا بن صالح بن زُفَر العَدوی ، أبو سعید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سفیان البَزَوْفَری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ثقة ، جلیل ، من أصحابنا ،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ضا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ضا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القاسم بن محمّد بن أیّوب بن شَمُّون ، أبو عبد اللّه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ضعّفوه ، وهو عندی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الغضائری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ظم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ظم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الأشنانی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عیون الأخبار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بن علیٍ الأزْدی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بن عمران الأشعری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بن الفرزدق الفَزاری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بموت الکاظم علیه السلام </w:t>
      </w:r>
      <w:r>
        <w:rPr>
          <w:rStyle w:val="FootnoteAnchor"/>
          <w:rtl w:val="true"/>
        </w:rPr>
        <w:footnoteReference w:id="908"/>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بن الفضل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الهاشمیین ، ثقة ، صنّف مجالس الرضا علیه السلام مع أهل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المختار القلانِسی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وقال ابن عُقدة عن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والاعتماد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إرشاده وثّقه ومدحه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فاسدة ، وما عند أصحابنا منه 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 د</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فراخ الشیعة ، رواه کش ، وهو یرجّح قبولَ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موسی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موسی الحنّاط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موسی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منصور الحلاّج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الکذّابین ، ذکر الشیخ له أقاصیص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فی الفوائد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مِهْران بن محمّد بن أبی نصر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ضعیف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کش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مَیّاح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الغضائری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نُعَیم الصحّاف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متکلّم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یزید النَوْفَلی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شاعرا أدیبا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رأینا له روایةً تدلّ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حُصَین بن المنذر أبو ساسان الرَقاشی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رایته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لم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حُصَین </w:t>
      </w:r>
      <w:r>
        <w:rPr>
          <w:rStyle w:val="FootnoteAnchor"/>
          <w:rtl w:val="true"/>
        </w:rPr>
        <w:footnoteReference w:id="934"/>
      </w:r>
      <w:r>
        <w:rPr>
          <w:rFonts w:ascii="IRNazanin" w:hAnsi="IRNazanin" w:eastAsia="IRNazanin"/>
          <w:color w:val="111111"/>
          <w:sz w:val="28"/>
          <w:sz w:val="28"/>
          <w:szCs w:val="28"/>
          <w:rtl w:val="true"/>
          <w:lang w:bidi="fa-IR"/>
        </w:rPr>
        <w:t xml:space="preserve">بن المُخارق بن عبد الرحمان بن ورقاء ، أبو جُنادة السَلُولی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یضع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الشیخ فی ق أیضا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أثبته السَکُونی ، وهو وهمٌ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روی عن ق وظم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فی أخیه بِسْطام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سالم ، أبو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 لا بأس به ، وإنّه حفص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أبو ولاّد</w:t>
      </w:r>
    </w:p>
    <w:p>
      <w:pPr>
        <w:pStyle w:val="BookText"/>
        <w:rPr/>
      </w:pPr>
      <w:r>
        <w:rPr>
          <w:rFonts w:ascii="Amiri" w:hAnsi="Amiri" w:eastAsia="Amiri" w:cs="Amiri"/>
          <w:color w:val="111111"/>
          <w:sz w:val="28"/>
          <w:sz w:val="28"/>
          <w:szCs w:val="28"/>
          <w:rtl w:val="true"/>
          <w:lang w:bidi="ar-SA"/>
        </w:rPr>
        <w:t xml:space="preserve">الحنّاط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یونس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سالم أبو ولاّد الحنّاط ، ثقة ، له أصل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سالم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سوقة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عاصم ، أبو عاصم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عمروٍ المعروف بالعَمْری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کش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القضاء لهارون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المذهب ، وله کتاب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 ونقله صه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یونس ، أبو ولاّد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سالم ، ثقة ،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478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495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حُکَیم ، أبو خلاّد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عبد الرحمان </w:t>
      </w:r>
      <w:r>
        <w:rPr>
          <w:rStyle w:val="FootnoteAnchor"/>
          <w:rtl w:val="true"/>
        </w:rPr>
        <w:footnoteReference w:id="965"/>
      </w:r>
      <w:r>
        <w:rPr>
          <w:rFonts w:ascii="IRNazanin" w:hAnsi="IRNazanin" w:eastAsia="IRNazanin"/>
          <w:color w:val="111111"/>
          <w:sz w:val="28"/>
          <w:sz w:val="28"/>
          <w:szCs w:val="28"/>
          <w:rtl w:val="true"/>
          <w:lang w:bidi="fa-IR"/>
        </w:rPr>
        <w:t xml:space="preserve">بن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w:t>
      </w:r>
      <w:r>
        <w:rPr>
          <w:rStyle w:val="FootnoteAnchor"/>
          <w:rtl w:val="true"/>
        </w:rPr>
        <w:footnoteReference w:id="966"/>
      </w:r>
      <w:r>
        <w:rPr>
          <w:rFonts w:ascii="IRNazanin" w:hAnsi="IRNazanin" w:eastAsia="IRNazanin"/>
          <w:color w:val="111111"/>
          <w:sz w:val="28"/>
          <w:sz w:val="28"/>
          <w:szCs w:val="28"/>
          <w:rtl w:val="true"/>
          <w:lang w:bidi="fa-IR"/>
        </w:rPr>
        <w:t xml:space="preserve">، ثقة ، ثقة ، رواه ابن عُقدة عن الفضل بن یوسف ، ونقله صه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الحکم بن عُتَیبة ، أبو محمّد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 قر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 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من فقهاءالعامّة ، 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972"/>
      </w:r>
      <w:r>
        <w:rPr>
          <w:rFonts w:ascii="IRNazanin" w:hAnsi="IRNazanin" w:eastAsia="IRNazanin"/>
          <w:color w:val="111111"/>
          <w:sz w:val="28"/>
          <w:sz w:val="28"/>
          <w:szCs w:val="28"/>
          <w:rtl w:val="true"/>
          <w:lang w:bidi="fa-IR"/>
        </w:rPr>
        <w:t xml:space="preserve">ما یدلّ علی تکذیبه ، وذمّه ، والدعاء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العلباء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الاستبصار فی بحث الخمس ما یدلّ علی مدحه وضمان الجنّة له من أبی جعفر </w:t>
      </w:r>
      <w:r>
        <w:rPr>
          <w:rStyle w:val="FootnoteAnchor"/>
          <w:rtl w:val="true"/>
        </w:rPr>
        <w:footnoteReference w:id="973"/>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العِیص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یعرف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کش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القَتّات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أبی طلحة بیّاع السابُری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السمندری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 ما یدلّ علی مدحه ، ونقله صه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صه ، رواه ابن عُقدة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ضَمْخَة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صَمْخة </w:t>
      </w:r>
      <w:r>
        <w:rPr>
          <w:rStyle w:val="FootnoteAnchor"/>
          <w:rtl w:val="true"/>
        </w:rPr>
        <w:footnoteReference w:id="983"/>
      </w:r>
      <w:r>
        <w:rPr>
          <w:rFonts w:ascii="IRNazanin" w:hAnsi="IRNazanin" w:eastAsia="IRNazanin"/>
          <w:color w:val="111111"/>
          <w:sz w:val="28"/>
          <w:sz w:val="28"/>
          <w:szCs w:val="28"/>
          <w:rtl w:val="true"/>
          <w:lang w:bidi="fa-IR"/>
        </w:rPr>
        <w:t xml:space="preserve">ـ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خیّر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،عن حمدویه عن أشیاخه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ذو 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ضا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عیسی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متحرّز فی الحدیث ، ثقة فی حدیثه ، صدوق ، حجّ خمسین حجّة بدعاء أبی عبد اللّه علیه السلام 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علی تصحیح ما یصحّ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کش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 ق ،</w:t>
      </w:r>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بن سلیمان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ری ، لم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وجوه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المُعافَی الصَبِیحی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صَبِیح ،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الکاظم والرضا علیهماالسلامدَعَوا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النَهْدی القلانِسی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 ثقة ،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أحمد بن خاقان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حَمدویه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عدیم النظیر فی زمانه ، کثیر العلم والروایة، ثقة </w:t>
      </w:r>
      <w:r>
        <w:rPr>
          <w:rStyle w:val="FootnoteAnchor"/>
          <w:rtl w:val="true"/>
        </w:rPr>
        <w:footnoteReference w:id="1000"/>
      </w:r>
      <w:r>
        <w:rPr>
          <w:rFonts w:ascii="IRNazanin" w:hAnsi="IRNazanin" w:eastAsia="IRNazanin"/>
          <w:color w:val="111111"/>
          <w:sz w:val="28"/>
          <w:sz w:val="28"/>
          <w:szCs w:val="28"/>
          <w:rtl w:val="true"/>
          <w:lang w:bidi="fa-IR"/>
        </w:rPr>
        <w:t xml:space="preserve">، حسن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 مشکور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1003"/>
      </w:r>
      <w:r>
        <w:rPr>
          <w:rFonts w:ascii="IRNazanin" w:hAnsi="IRNazanin" w:eastAsia="IRNazanin"/>
          <w:color w:val="111111"/>
          <w:sz w:val="28"/>
          <w:sz w:val="28"/>
          <w:szCs w:val="28"/>
          <w:rtl w:val="true"/>
          <w:lang w:bidi="fa-IR"/>
        </w:rPr>
        <w:t xml:space="preserve">روی له مدائح ، ومدحه العَقیقی ، ورواه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الکشّی </w:t>
      </w:r>
      <w:r>
        <w:rPr>
          <w:rStyle w:val="FootnoteAnchor"/>
          <w:rtl w:val="true"/>
        </w:rPr>
        <w:footnoteReference w:id="1004"/>
      </w:r>
      <w:r>
        <w:rPr>
          <w:rFonts w:ascii="IRNazanin" w:hAnsi="IRNazanin" w:eastAsia="IRNazanin"/>
          <w:color w:val="111111"/>
          <w:sz w:val="28"/>
          <w:sz w:val="28"/>
          <w:szCs w:val="28"/>
          <w:rtl w:val="true"/>
          <w:lang w:bidi="fa-IR"/>
        </w:rPr>
        <w:t xml:space="preserve">ووثّقه فی صه عن اشتباهٍ ،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جش فی محمّد بن إسماعیل بن بَزِیع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قال الشیخ حسن فی منتقی الجمان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الخلاصة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بزیع من صالحی هذه الطائفة وثقاتهم کثیر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هذا الرجل مجهول بغیر شکّ ، بل وردت فی شأنه روایة رواها الکشّی تقتضی کونه من الواقفة ، وحکاها العلاّمة بعد العبارة التی ذکرناها ، وردّها بضعف السند ، ومنشؤ هذا التوهّم أنّ حمزة عمّ محمّد بن إسماعیل الثقة الجلیل ، واتّفق فی کتاب النجاشی الثناء علی محمّد بهذه المدحة التی هو أهلها بعد ذکره لحمزة استطرادا کما هی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السیّد جمال الدین ابن طاووس حکی فی کتابه صورة کلام النجاشی بزیادة وقعت منه أو من بعض الناسخین لکتاب النجاشی توهّما وتلک الزیادة موهمة لکون المدحة متعلّقة بحمزة مع معونة اختصار السیّد لکلام النجاشی فأبقی منه هنا بقیّة کانت تعین علی دفع التوهّم ، والذی تحقّقته من حال العلاّمة رحمه الله أنّه کثیر التتبّع للسیّد بحیث یقوی فی الظنّ أنّه لم یکن یتجاوز کتابه فی المراجعة لکلام السلف غالبا فکأنّه جری علی تلک العادة فی هذا الموضع وصورة کلام النجاشی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بن بزیع أبو جعفر مولی المنصور أبی جعفر، وولد بزیع بیتٌ منهم حمزة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صالحی هذه الطائفة وثقاتهم ، کثیر العمل ، له کتب منها کتاب ثواب الحجّ وکتاب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الحاجة من حکایة السیّد لهذا الکلام صورته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 بزیع بیت منهم حمزة بن بزیع وکان من صالحی هذه الطائفة وثقاتهم کثیر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یزد علی هذا القدر ، ولا ریب أنّ زیادة الواو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سببان قویّان للتوهّم المذکور وخصوصا الثانی ، فإنّ 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إسماعیل لیس بموضع شکّ ، فعطفه علی الکلام الأوّل من دون قرینة علی اختلاف مرجع الضمیرین دلیل واضح علی اتّحاده مضافا إلی أنّ المقام مقام بیان حال محمّد لا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أیضا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علیه الصادق علیه السلام ، ودعا له ومدحه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صه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عُمارة البربری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 أنّه ملعون ، ونقله صه ، إلاّ أنّ 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الیزیدی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القاسم بن علی بن حمزة العلوی 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 من أصحابنا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یَعلی الأشعری ، أبو یَعلی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الصفّار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حُمَید بن حمّاد بن حُوار 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عُقدة عن ابن نمیر أنّه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الکوفی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 کثیر التصانیف ، روی الاُصول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جلیل ، واسع العلم ، کثیر التصانیف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 واقفا ، وجها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حُمَید بن المُثَنَّی العِجْلی ، أبو المَغْرا </w:t>
      </w:r>
      <w:r>
        <w:rPr>
          <w:rStyle w:val="FootnoteAnchor"/>
          <w:rtl w:val="true"/>
        </w:rPr>
        <w:footnoteReference w:id="1016"/>
      </w:r>
      <w:r>
        <w:rPr>
          <w:rFonts w:ascii="IRNazanin" w:hAnsi="IRNazanin" w:eastAsia="IRNazanin"/>
          <w:color w:val="111111"/>
          <w:sz w:val="28"/>
          <w:sz w:val="28"/>
          <w:szCs w:val="28"/>
          <w:rtl w:val="true"/>
          <w:lang w:bidi="fa-IR"/>
        </w:rPr>
        <w:t xml:space="preserve">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کوفیا ، 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ابن بابویه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ونقلهما صه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سَدیر بن حکیم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ونقلهما صه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عن أشیاخه أنّه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حَیّان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کیسانیا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کش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حیّان بن علی العَنْزی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بن شعیب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حیدر بن محمّد بن نُعَیم السمرقَندی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جلیل ، روی جمیعَ مصنَّفات الشیعة واُصولهم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جلیل القدر ، فاضل من غلمان العیّاشی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صه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نُعیم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الموجود فی کتب الرجال حتّی فی الإیضاح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ست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ألفَ کتابٍ من کتب الشیعة بقراءةٍ وإجازةٍ </w:t>
      </w:r>
      <w:r>
        <w:rPr>
          <w:rFonts w:eastAsia="Amiri" w:cs="Amiri" w:ascii="Amiri" w:hAnsi="Amiri"/>
          <w:color w:val="111111"/>
          <w:sz w:val="28"/>
          <w:szCs w:val="28"/>
          <w:rtl w:val="true"/>
          <w:lang w:bidi="ar-SA"/>
        </w:rPr>
        <w:t>.</w:t>
      </w:r>
      <w:bookmarkStart w:id="40" w:name="pg2176_31637"/>
    </w:p>
    <w:p>
      <w:pPr>
        <w:pStyle w:val="Heading3"/>
        <w:numPr>
          <w:ilvl w:val="2"/>
          <w:numId w:val="1"/>
        </w:numPr>
        <w:rPr/>
      </w:pPr>
      <w:bookmarkStart w:id="41" w:name="__RefHeading___Toc528077_3804643083"/>
      <w:bookmarkStart w:id="42" w:name="_Toc15"/>
      <w:bookmarkEnd w:id="40"/>
      <w:bookmarkEnd w:id="41"/>
      <w:r>
        <w:rPr>
          <w:rtl w:val="true"/>
        </w:rPr>
        <w:t>باب الخاء</w:t>
      </w:r>
      <w:bookmarkEnd w:id="42"/>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أبی </w:t>
      </w:r>
      <w:r>
        <w:rPr>
          <w:rStyle w:val="FootnoteAnchor"/>
          <w:rtl w:val="true"/>
        </w:rPr>
        <w:footnoteReference w:id="1033"/>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 عنه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البَجَلی ، روی کش ما یدلّ علی إیمانه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حواشی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 ضعف سنده لا یدلّ علی توثیق ولا مدحٍ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حمّاد القلانِسی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برقم </w:t>
      </w:r>
      <w:r>
        <w:rPr>
          <w:rFonts w:eastAsia="IRNazanin" w:cs="IRNazanin"/>
          <w:color w:val="111111"/>
          <w:sz w:val="28"/>
          <w:szCs w:val="28"/>
          <w:lang w:bidi="fa-IR"/>
        </w:rPr>
        <w:t>532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الخواتیمی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کش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عن کش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زیاد القلانِسی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زید </w:t>
      </w:r>
      <w:r>
        <w:rPr>
          <w:rStyle w:val="FootnoteAnchor"/>
          <w:rtl w:val="true"/>
        </w:rPr>
        <w:footnoteReference w:id="1043"/>
      </w: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1045"/>
      </w:r>
      <w:r>
        <w:rPr>
          <w:rFonts w:ascii="Amiri" w:hAnsi="Amiri" w:eastAsia="Amiri" w:cs="Amiri"/>
          <w:color w:val="111111"/>
          <w:sz w:val="28"/>
          <w:sz w:val="28"/>
          <w:szCs w:val="28"/>
          <w:rtl w:val="true"/>
          <w:lang w:bidi="ar-SA"/>
        </w:rPr>
        <w:t>ما یدلّ علی</w:t>
      </w:r>
    </w:p>
    <w:p>
      <w:pPr>
        <w:pStyle w:val="BookText"/>
        <w:rPr/>
      </w:pPr>
      <w:r>
        <w:rPr>
          <w:rFonts w:ascii="IRNazanin" w:hAnsi="IRNazanin" w:eastAsia="IRNazanin"/>
          <w:color w:val="111111"/>
          <w:sz w:val="28"/>
          <w:sz w:val="28"/>
          <w:szCs w:val="28"/>
          <w:rtl w:val="true"/>
          <w:lang w:bidi="fa-IR"/>
        </w:rPr>
        <w:t xml:space="preserve">مدحه ، وکذا فی الجنائز من الکافی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سعید ، أبو سعید القَمّاط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صَبِیح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طُهْمان ، أبو العلاء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عن ابن نمیر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د فی ابن عبد الرحمان ، أبی الهیثم العطّار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مادّ القلانِسی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عنه برقم </w:t>
      </w:r>
      <w:r>
        <w:rPr>
          <w:rFonts w:eastAsia="IRNazanin" w:cs="IRNazanin"/>
          <w:color w:val="111111"/>
          <w:sz w:val="28"/>
          <w:szCs w:val="28"/>
          <w:lang w:bidi="fa-IR"/>
        </w:rPr>
        <w:t>526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نَجِیح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الجوّان</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أهل الارتفاع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یزید ، أبو خالد القَمّاط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یفید مدحه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توثیقه ،</w:t>
      </w:r>
    </w:p>
    <w:p>
      <w:pPr>
        <w:pStyle w:val="BookText"/>
        <w:rPr/>
      </w:pPr>
      <w:r>
        <w:rPr>
          <w:rFonts w:ascii="IRNazanin" w:hAnsi="IRNazanin" w:eastAsia="IRNazanin"/>
          <w:color w:val="111111"/>
          <w:sz w:val="28"/>
          <w:sz w:val="28"/>
          <w:szCs w:val="28"/>
          <w:rtl w:val="true"/>
          <w:lang w:bidi="fa-IR"/>
        </w:rPr>
        <w:t xml:space="preserve">وأنّه ابن سعید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یزید أبو یزید العُکْلی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یزید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الفضل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ثابت ذو الشهادتین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مدائح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الجبل ،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عنه صه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خلاّد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عن ابن نُمیر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حمّاد بن ناشر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مختلط ، یعرف حدیثه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الغضائری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محمّد بن أبی الحسن 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أفضل الناس فی الأدب ، وقوله حجّةٌ فیه ، واخترع علم العَروض ، وفضله أشهر من أن یذکر ، وکان إمامیَّ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روی عن أبی عبد اللّه علیه السلام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خوّات بن جُبیر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خَیْبَری بن علی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مذهبه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صه </w:t>
      </w:r>
      <w:r>
        <w:rPr>
          <w:rStyle w:val="FootnoteAnchor"/>
          <w:rtl w:val="true"/>
        </w:rPr>
        <w:footnoteReference w:id="10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خیری ، بغیر 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خیثمة بن عبد الرحمان الجُعْفی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العقیقی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خیران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صه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یقتضی مدحه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bookmarkStart w:id="43" w:name="pg2176_31645"/>
    </w:p>
    <w:p>
      <w:pPr>
        <w:pStyle w:val="Heading3"/>
        <w:numPr>
          <w:ilvl w:val="2"/>
          <w:numId w:val="1"/>
        </w:numPr>
        <w:rPr/>
      </w:pPr>
      <w:bookmarkStart w:id="44" w:name="__RefHeading___Toc528079_3804643083"/>
      <w:bookmarkStart w:id="45" w:name="_Toc16"/>
      <w:bookmarkEnd w:id="43"/>
      <w:bookmarkEnd w:id="44"/>
      <w:r>
        <w:rPr>
          <w:rtl w:val="true"/>
        </w:rPr>
        <w:t>باب الدال</w:t>
      </w:r>
      <w:bookmarkEnd w:id="45"/>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دارِم بن قَبِیصة بن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یؤنس بحدیثه ولا یوثق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عن غض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زنکار ، أبو سلیمان ، نیسابوری ، صادق اللهجة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ینورد </w:t>
      </w:r>
      <w:r>
        <w:rPr>
          <w:rStyle w:val="FootnoteAnchor"/>
          <w:rtl w:val="true"/>
        </w:rPr>
        <w:footnoteReference w:id="1083"/>
      </w:r>
      <w:r>
        <w:rPr>
          <w:rFonts w:ascii="IRNazanin" w:hAnsi="IRNazanin" w:eastAsia="IRNazanin"/>
          <w:color w:val="111111"/>
          <w:sz w:val="28"/>
          <w:sz w:val="28"/>
          <w:szCs w:val="28"/>
          <w:rtl w:val="true"/>
          <w:lang w:bidi="fa-IR"/>
        </w:rPr>
        <w:t xml:space="preserve">أبو سلیمان نزل نیسابور ، معروف بصدق اللهجة قاله البرقی </w:t>
      </w:r>
      <w:r>
        <w:rPr>
          <w:rStyle w:val="FootnoteAnchor"/>
          <w:rtl w:val="true"/>
        </w:rPr>
        <w:footnoteReference w:id="1084"/>
      </w:r>
      <w:r>
        <w:rPr>
          <w:rFonts w:ascii="IRNazanin" w:hAnsi="IRNazanin" w:eastAsia="IRNazanin"/>
          <w:color w:val="111111"/>
          <w:sz w:val="28"/>
          <w:sz w:val="28"/>
          <w:szCs w:val="28"/>
          <w:rtl w:val="true"/>
          <w:lang w:bidi="fa-IR"/>
        </w:rPr>
        <w:t xml:space="preserve">ونقله صه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زید من نیسابور ، ثقة ، صادق اللهجة ، من أهل الدین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زید ، اسمه زَنَکان </w:t>
      </w:r>
      <w:r>
        <w:rPr>
          <w:rStyle w:val="FootnoteAnchor"/>
          <w:rtl w:val="true"/>
        </w:rPr>
        <w:footnoteReference w:id="1086"/>
      </w:r>
      <w:r>
        <w:rPr>
          <w:rFonts w:ascii="IRNazanin" w:hAnsi="IRNazanin" w:eastAsia="IRNazanin"/>
          <w:color w:val="111111"/>
          <w:sz w:val="28"/>
          <w:sz w:val="28"/>
          <w:szCs w:val="28"/>
          <w:rtl w:val="true"/>
          <w:lang w:bidi="fa-IR"/>
        </w:rPr>
        <w:t xml:space="preserve">، وکذا صحّحه د ، ونسب صه إلی الغلط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زید ، نیسابوری ، ثقة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أبی عوف ، أبو الجحّاف </w:t>
      </w:r>
      <w:r>
        <w:rPr>
          <w:rStyle w:val="FootnoteAnchor"/>
          <w:rtl w:val="true"/>
        </w:rPr>
        <w:footnoteReference w:id="1089"/>
      </w:r>
      <w:r>
        <w:rPr>
          <w:rFonts w:ascii="Amiri" w:hAnsi="Amiri" w:eastAsia="Amiri" w:cs="Amiri"/>
          <w:color w:val="111111"/>
          <w:sz w:val="28"/>
          <w:sz w:val="28"/>
          <w:szCs w:val="28"/>
          <w:rtl w:val="true"/>
          <w:lang w:bidi="ar-SA"/>
        </w:rPr>
        <w:t xml:space="preserve">البُرْجمی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عُقدة فی الکنی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أبی یزید الکوفی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563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أسد بن عُفَیر ، أبو الأحوص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جلیل ، فقیه ، متکلّم ، من أصحاب الحدیث ، 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أبیه أسد بن عفر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الحسن بن الحسن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معظّم </w:t>
      </w:r>
      <w:r>
        <w:rPr>
          <w:rStyle w:val="FootnoteAnchor"/>
          <w:rtl w:val="true"/>
        </w:rPr>
        <w:footnoteReference w:id="1095"/>
      </w:r>
      <w:r>
        <w:rPr>
          <w:rFonts w:ascii="IRNazanin" w:hAnsi="IRNazanin" w:eastAsia="IRNazanin"/>
          <w:color w:val="111111"/>
          <w:sz w:val="28"/>
          <w:sz w:val="28"/>
          <w:szCs w:val="28"/>
          <w:rtl w:val="true"/>
          <w:lang w:bidi="fa-IR"/>
        </w:rPr>
        <w:t xml:space="preserve">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بن زُرْبی </w:t>
      </w:r>
      <w:r>
        <w:rPr>
          <w:rStyle w:val="FootnoteAnchor"/>
          <w:rtl w:val="true"/>
        </w:rPr>
        <w:footnoteReference w:id="1101"/>
      </w:r>
      <w:r>
        <w:rPr>
          <w:rFonts w:ascii="IRNazanin" w:hAnsi="IRNazanin" w:eastAsia="IRNazanin"/>
          <w:color w:val="111111"/>
          <w:sz w:val="28"/>
          <w:sz w:val="28"/>
          <w:szCs w:val="28"/>
          <w:rtl w:val="true"/>
          <w:lang w:bidi="fa-IR"/>
        </w:rPr>
        <w:t xml:space="preserve">أبو سلیمان الخَنْدَقی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أخصّ الناس بالرشید ، وأورد کش ما یشهد بسلامة عقیدته ، وقال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 ذکره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نقله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المفید فی إرشاده </w:t>
      </w:r>
      <w:r>
        <w:rPr>
          <w:rStyle w:val="FootnoteAnchor"/>
          <w:rtl w:val="true"/>
        </w:rPr>
        <w:footnoteReference w:id="1103"/>
      </w:r>
      <w:r>
        <w:rPr>
          <w:rFonts w:ascii="IRNazanin" w:hAnsi="IRNazanin" w:eastAsia="IRNazanin"/>
          <w:color w:val="111111"/>
          <w:sz w:val="28"/>
          <w:sz w:val="28"/>
          <w:szCs w:val="28"/>
          <w:rtl w:val="true"/>
          <w:lang w:bidi="fa-IR"/>
        </w:rPr>
        <w:t xml:space="preserve">ومدحه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بن سِرْحان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المفید فی إرشاده ومدحه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سلیمان ، أبو سلیمان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عطاء ، أبو سلیمان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عُقْدة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علی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بن فَرْقد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آل أبی السَمّال ، وفَرْقَد یکنّی أبا یزید ، ثقة ، قال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فرقد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ق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القاسم ، أبو هاشم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 عظیم المنزلة عند الأئمّة علیهم السلام ، شاهَدَ ج ودی وری ، وکان شریفا عندهم ، له موقع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المنزلة عند الأئمّة علیهم السلام ، شریف القدر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الشیخ فی ج وغیره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فی ست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روی عن ضا وج ودی وری وصاحب الأمر علیهم السلام ، وفی کش </w:t>
      </w:r>
      <w:r>
        <w:rPr>
          <w:rStyle w:val="FootnoteAnchor"/>
          <w:rtl w:val="true"/>
        </w:rPr>
        <w:footnoteReference w:id="1116"/>
      </w:r>
      <w:r>
        <w:rPr>
          <w:rFonts w:ascii="IRNazanin" w:hAnsi="IRNazanin" w:eastAsia="IRNazanin"/>
          <w:color w:val="111111"/>
          <w:sz w:val="28"/>
          <w:sz w:val="28"/>
          <w:szCs w:val="28"/>
          <w:rtl w:val="true"/>
          <w:lang w:bidi="fa-IR"/>
        </w:rPr>
        <w:t xml:space="preserve">تدلّ روایته علی ارتفاعٍ فی القول ، وردّه ابن طاووس وعَدّه إخوة من الوکلاء للناحیة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کثیر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تدّعیه الغُلاة وهو سالم من 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غض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الجمیع صه </w:t>
      </w:r>
      <w:r>
        <w:rPr>
          <w:rStyle w:val="FootnoteAnchor"/>
          <w:rtl w:val="true"/>
        </w:rPr>
        <w:footnoteReference w:id="1121"/>
      </w:r>
      <w:r>
        <w:rPr>
          <w:rFonts w:ascii="IRNazanin" w:hAnsi="IRNazanin" w:eastAsia="IRNazanin"/>
          <w:color w:val="111111"/>
          <w:sz w:val="28"/>
          <w:sz w:val="28"/>
          <w:szCs w:val="28"/>
          <w:rtl w:val="true"/>
          <w:lang w:bidi="fa-IR"/>
        </w:rPr>
        <w:t xml:space="preserve">، وتوقّف ثمّ قوّی قبول روایته ، ووثّقه المفید فی إرشاده </w:t>
      </w:r>
      <w:r>
        <w:rPr>
          <w:rStyle w:val="FootnoteAnchor"/>
          <w:rtl w:val="true"/>
        </w:rPr>
        <w:footnoteReference w:id="1122"/>
      </w:r>
      <w:r>
        <w:rPr>
          <w:rFonts w:ascii="IRNazanin" w:hAnsi="IRNazanin" w:eastAsia="IRNazanin"/>
          <w:color w:val="111111"/>
          <w:sz w:val="28"/>
          <w:sz w:val="28"/>
          <w:szCs w:val="28"/>
          <w:rtl w:val="true"/>
          <w:lang w:bidi="fa-IR"/>
        </w:rPr>
        <w:t xml:space="preserve">والشهید فی درایته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بن محمّد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یحیی بن بشیر </w:t>
      </w:r>
      <w:r>
        <w:rPr>
          <w:rStyle w:val="FootnoteAnchor"/>
          <w:rtl w:val="true"/>
        </w:rPr>
        <w:footnoteReference w:id="1126"/>
      </w:r>
      <w:r>
        <w:rPr>
          <w:rFonts w:ascii="IRNazanin" w:hAnsi="IRNazanin" w:eastAsia="IRNazanin"/>
          <w:color w:val="111111"/>
          <w:sz w:val="28"/>
          <w:sz w:val="28"/>
          <w:szCs w:val="28"/>
          <w:rtl w:val="true"/>
          <w:lang w:bidi="fa-IR"/>
        </w:rPr>
        <w:t xml:space="preserve">الدهقان أبو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بن أبی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 ظم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بن علی الخُزاعی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 کش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bookmarkStart w:id="46" w:name="pg2176_31653"/>
    </w:p>
    <w:p>
      <w:pPr>
        <w:pStyle w:val="Heading3"/>
        <w:numPr>
          <w:ilvl w:val="2"/>
          <w:numId w:val="1"/>
        </w:numPr>
        <w:rPr/>
      </w:pPr>
      <w:bookmarkStart w:id="47" w:name="__RefHeading___Toc528081_3804643083"/>
      <w:bookmarkStart w:id="48" w:name="_Toc17"/>
      <w:bookmarkEnd w:id="46"/>
      <w:bookmarkEnd w:id="47"/>
      <w:r>
        <w:rPr>
          <w:rtl w:val="true"/>
        </w:rPr>
        <w:t>باب الذال</w:t>
      </w:r>
      <w:bookmarkEnd w:id="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ذَرِیْح بن محمّد بن یزید المُحاربی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مدح وذمّ </w:t>
      </w:r>
      <w:r>
        <w:rPr>
          <w:rStyle w:val="FootnoteAnchor"/>
          <w:rtl w:val="true"/>
        </w:rPr>
        <w:footnoteReference w:id="1132"/>
      </w:r>
      <w:r>
        <w:rPr>
          <w:rFonts w:ascii="IRNazanin" w:hAnsi="IRNazanin" w:eastAsia="IRNazanin"/>
          <w:color w:val="111111"/>
          <w:sz w:val="28"/>
          <w:sz w:val="28"/>
          <w:szCs w:val="28"/>
          <w:rtl w:val="true"/>
          <w:lang w:bidi="fa-IR"/>
        </w:rPr>
        <w:t xml:space="preserve">والأوّل أرجح ؛ لما فی الفقیه من مدحٍ جلیل له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bookmarkStart w:id="49" w:name="pg2176_31655"/>
    </w:p>
    <w:p>
      <w:pPr>
        <w:pStyle w:val="Heading3"/>
        <w:numPr>
          <w:ilvl w:val="2"/>
          <w:numId w:val="1"/>
        </w:numPr>
        <w:rPr/>
      </w:pPr>
      <w:bookmarkStart w:id="50" w:name="__RefHeading___Toc528083_3804643083"/>
      <w:bookmarkStart w:id="51" w:name="_Toc18"/>
      <w:bookmarkEnd w:id="49"/>
      <w:bookmarkEnd w:id="50"/>
      <w:r>
        <w:rPr>
          <w:rtl w:val="true"/>
        </w:rPr>
        <w:t>باب الراء</w:t>
      </w:r>
      <w:bookmarkEnd w:id="51"/>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الرازی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سَلَمة بن زیاد بن أبی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بیت الثقات وعیونهم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رِبْعی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محمد بن خالد الطَیالسی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الربیع بن أبی مُدْرِک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الربیع بن خُثَیم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الزهّاد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الربیع بن زکریّا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علیه بالغُلوّ ، وضعّفه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علیه بالغُلوّ ، وله کتاب فیه تخلیط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الربیع بن سلیمان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فی الحدیث ، قال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 طُعن علیه ، ویجوز أن یخرّج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 بن یحیی ، أبو الحسین العَبْرتائی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رُزَیق بن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 جش</w:t>
      </w:r>
      <w:r>
        <w:rPr>
          <w:rFonts w:eastAsia="IRNazanin" w:cs="IRNazanin"/>
          <w:color w:val="111111"/>
          <w:sz w:val="28"/>
          <w:szCs w:val="28"/>
          <w:rtl w:val="true"/>
          <w:lang w:bidi="fa-IR"/>
        </w:rPr>
        <w:t xml:space="preserve">]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Style w:val="FootnoteAnchor"/>
          <w:rtl w:val="true"/>
        </w:rPr>
        <w:footnoteReference w:id="1150"/>
      </w:r>
      <w:r>
        <w:rPr>
          <w:rFonts w:ascii="IRNazanin" w:hAnsi="IRNazanin" w:eastAsia="IRNazanin"/>
          <w:color w:val="111111"/>
          <w:sz w:val="28"/>
          <w:sz w:val="28"/>
          <w:szCs w:val="28"/>
          <w:rtl w:val="true"/>
          <w:lang w:bidi="fa-IR"/>
        </w:rPr>
        <w:t xml:space="preserve">أورده فی باب الزای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بن زید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رُشَید الهَجَری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رِفاعة بن موسی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 مسکونا إلی روایته ، لا یُعترض علیه بشیء من الغمز ، حسن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رُقَیْم بن إلیاس بن عمروٍ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رومی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رُهَیْم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الرَیّان بن شبیب ، خال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الرَیّان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 ضا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bookmarkStart w:id="52" w:name="pg2176_31660"/>
    </w:p>
    <w:p>
      <w:pPr>
        <w:pStyle w:val="Heading3"/>
        <w:numPr>
          <w:ilvl w:val="2"/>
          <w:numId w:val="1"/>
        </w:numPr>
        <w:rPr/>
      </w:pPr>
      <w:bookmarkStart w:id="53" w:name="__RefHeading___Toc528085_3804643083"/>
      <w:bookmarkStart w:id="54" w:name="_Toc19"/>
      <w:bookmarkEnd w:id="52"/>
      <w:bookmarkEnd w:id="53"/>
      <w:r>
        <w:rPr>
          <w:rtl w:val="true"/>
        </w:rPr>
        <w:t>باب الزای</w:t>
      </w:r>
      <w:bookmarkEnd w:id="54"/>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w:t>
      </w:r>
      <w:r>
        <w:rPr>
          <w:rStyle w:val="FootnoteAnchor"/>
          <w:rtl w:val="true"/>
        </w:rPr>
        <w:footnoteReference w:id="1160"/>
      </w:r>
      <w:r>
        <w:rPr>
          <w:rFonts w:ascii="Amiri" w:hAnsi="Amiri" w:eastAsia="Amiri" w:cs="Amiri"/>
          <w:color w:val="111111"/>
          <w:sz w:val="28"/>
          <w:sz w:val="28"/>
          <w:szCs w:val="28"/>
          <w:rtl w:val="true"/>
          <w:lang w:bidi="ar-SA"/>
        </w:rPr>
        <w:t xml:space="preserve">، أبو عمرة </w:t>
      </w:r>
      <w:r>
        <w:rPr>
          <w:rStyle w:val="FootnoteAnchor"/>
          <w:rtl w:val="true"/>
        </w:rPr>
        <w:footnoteReference w:id="1161"/>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خواصّه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قی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زَحْر بن عبد اللّه ، أبو </w:t>
      </w:r>
      <w:r>
        <w:rPr>
          <w:rStyle w:val="FootnoteAnchor"/>
          <w:rtl w:val="true"/>
        </w:rPr>
        <w:footnoteReference w:id="1164"/>
      </w:r>
      <w:r>
        <w:rPr>
          <w:rFonts w:ascii="IRNazanin" w:hAnsi="IRNazanin" w:eastAsia="IRNazanin"/>
          <w:color w:val="111111"/>
          <w:sz w:val="28"/>
          <w:sz w:val="28"/>
          <w:szCs w:val="28"/>
          <w:rtl w:val="true"/>
          <w:lang w:bidi="fa-IR"/>
        </w:rPr>
        <w:t xml:space="preserve">الحُصَین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حُبَیش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صه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فی زمانه ومتقدّمیهم ، وکان قارئا ، فقیها ، متکلّما ، شاعرا ، أدیبا ، قد اجتمعت فیه خِلال الفضل والدین ، ثقةً ، صادقا فیما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168"/>
      </w:r>
      <w:r>
        <w:rPr>
          <w:rFonts w:ascii="IRNazanin" w:hAnsi="IRNazanin" w:eastAsia="IRNazanin"/>
          <w:color w:val="111111"/>
          <w:sz w:val="28"/>
          <w:sz w:val="28"/>
          <w:szCs w:val="28"/>
          <w:rtl w:val="true"/>
          <w:lang w:bidi="fa-IR"/>
        </w:rPr>
        <w:t xml:space="preserve">وفی کش له مدائح کثیرة جلیلة وذمّ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وجوهٌ وتأویلات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محمّد ، أبو محمّد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وکان واقفیا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زکّار بن الحسن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من أصحابنا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آدم بن سعدٍ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 وکان له وجه عند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مدائح جلیلة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أبو یحیی ، کوکب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غض ، ومدحه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اسمَه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بکنیته ولقبه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الموصلی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زکریّا بن إدریس ، أبو جُرَیْر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ضا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78"/>
      </w:r>
      <w:r>
        <w:rPr>
          <w:rFonts w:ascii="IRNazanin" w:hAnsi="IRNazanin" w:eastAsia="IRNazanin"/>
          <w:color w:val="111111"/>
          <w:sz w:val="28"/>
          <w:sz w:val="28"/>
          <w:szCs w:val="28"/>
          <w:rtl w:val="true"/>
          <w:lang w:bidi="fa-IR"/>
        </w:rPr>
        <w:t xml:space="preserve">مع أخیه بِسْطام ، وفی کش ما یدلّ علی مدحه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عبد الصمد القمّی ، أبو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ضا ، ظم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محمّد ، أبو عبد اللّه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أنّه کان واقفا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مختلط الأمر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یحیی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یحیی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قر ، ق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187"/>
      </w:r>
      <w:r>
        <w:rPr>
          <w:rFonts w:ascii="IRNazanin" w:hAnsi="IRNazanin" w:eastAsia="IRNazanin"/>
          <w:color w:val="111111"/>
          <w:sz w:val="28"/>
          <w:sz w:val="28"/>
          <w:szCs w:val="28"/>
          <w:rtl w:val="true"/>
          <w:lang w:bidi="fa-IR"/>
        </w:rPr>
        <w:t xml:space="preserve">، صه ، کش عن ابن فضّال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أبی غیاث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أبی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مولی آل دَغْش ، ثقة ،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سوقة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عیسی ، أبو عُبَیدة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أرکان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ظم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المفید فی إرشاده ومدحه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المنذر ، أبو الجارود الهَمْدانی الخارقی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إلیه تُنسب الجارودیّة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 لا شبهة فی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لمّا خرج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ی ، ن ، سین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عن الفضل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یب ما یدلّ علی ذمّه فی القضاء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 . . .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عبد اللّه الخیّاط ، أبو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أبان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ق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بن الحسین بن علی بن أبی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إخوته بعد أبی جعفر علیه السلام ، وأفضلهم ، وکان ورعا ، عالما ، عابدا ، فقیها ، سخیّا ، شجاعا ، وظهر </w:t>
      </w:r>
      <w:r>
        <w:rPr>
          <w:rStyle w:val="FootnoteAnchor"/>
          <w:rtl w:val="true"/>
        </w:rPr>
        <w:footnoteReference w:id="1209"/>
      </w:r>
      <w:r>
        <w:rPr>
          <w:rFonts w:ascii="IRNazanin" w:hAnsi="IRNazanin" w:eastAsia="IRNazanin"/>
          <w:color w:val="111111"/>
          <w:sz w:val="28"/>
          <w:sz w:val="28"/>
          <w:szCs w:val="28"/>
          <w:rtl w:val="true"/>
          <w:lang w:bidi="fa-IR"/>
        </w:rPr>
        <w:t xml:space="preserve">بالسیف یأمر بالمعروف ، وینهی عن المنکر ، ویطلب بثارات الحسین علیه السلام ، واعتقد کثیرٌ فیه الإمامة لذلک ، ولم یکن یریدها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فی إرشاده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کتب الحدیث له مدائح کثیرة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زید النَرْسی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 قیل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 أبو اُسامة زید الشَحّام ، ثقة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bookmarkStart w:id="55" w:name="pg2176_31671"/>
    </w:p>
    <w:p>
      <w:pPr>
        <w:pStyle w:val="Heading3"/>
        <w:numPr>
          <w:ilvl w:val="2"/>
          <w:numId w:val="1"/>
        </w:numPr>
        <w:rPr/>
      </w:pPr>
      <w:bookmarkStart w:id="56" w:name="__RefHeading___Toc528087_3804643083"/>
      <w:bookmarkStart w:id="57" w:name="_Toc20"/>
      <w:bookmarkEnd w:id="55"/>
      <w:bookmarkEnd w:id="56"/>
      <w:r>
        <w:rPr>
          <w:rtl w:val="true"/>
        </w:rPr>
        <w:t>باب السین</w:t>
      </w:r>
      <w:bookmarkEnd w:id="57"/>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أبی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ین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أبی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الصادق علیه السلام وکذّبه وکفّره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کش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أبی سَلَمة الکِنْدی السِجِستانی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 وأحادیثه 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الحَنّاط ،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سلمة </w:t>
      </w:r>
      <w:r>
        <w:rPr>
          <w:rStyle w:val="FootnoteAnchor"/>
          <w:rtl w:val="true"/>
        </w:rPr>
        <w:footnoteReference w:id="1221"/>
      </w:r>
      <w:r>
        <w:rPr>
          <w:rFonts w:ascii="IRNazanin" w:hAnsi="IRNazanin" w:eastAsia="IRNazanin"/>
          <w:color w:val="111111"/>
          <w:sz w:val="28"/>
          <w:sz w:val="28"/>
          <w:szCs w:val="28"/>
          <w:rtl w:val="true"/>
          <w:lang w:bidi="fa-IR"/>
        </w:rPr>
        <w:t xml:space="preserve">أبو خدیجة الرواجنی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أنّه غیر ابن مُکْرَم ، وفیه نظر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عبد الرحمان الأشلّ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العلاّمة مع ابنه عبد الرحمان بن سالم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مُکْرَم ، أبو 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الجمّال ، 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مُکْرَم أبو خدیجة ، و </w:t>
      </w:r>
      <w:r>
        <w:rPr>
          <w:rStyle w:val="FootnoteAnchor"/>
          <w:rtl w:val="true"/>
        </w:rPr>
        <w:footnoteReference w:id="1227"/>
      </w:r>
      <w:r>
        <w:rPr>
          <w:rFonts w:ascii="Amiri" w:hAnsi="Amiri" w:eastAsia="Amiri" w:cs="Amiri"/>
          <w:color w:val="111111"/>
          <w:sz w:val="28"/>
          <w:sz w:val="28"/>
          <w:szCs w:val="28"/>
          <w:rtl w:val="true"/>
          <w:lang w:bidi="ar-SA"/>
        </w:rPr>
        <w:t xml:space="preserve">مکرم أبو سَلَمة ،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روی له مدحا ، وروی أنّه کان من أصحاب أبی الخطّاب ثمّ تاب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نقل توثیق جش ، وتضعیف ست ، ونقل عنه التوثیق فی موضع آخر ثمّ توقّف </w:t>
      </w:r>
      <w:r>
        <w:rPr>
          <w:rStyle w:val="FootnoteAnchor"/>
          <w:rtl w:val="true"/>
        </w:rPr>
        <w:footnoteReference w:id="1230"/>
      </w:r>
      <w:r>
        <w:rPr>
          <w:rFonts w:ascii="IRNazanin" w:hAnsi="IRNazanin" w:eastAsia="IRNazanin"/>
          <w:color w:val="111111"/>
          <w:sz w:val="28"/>
          <w:sz w:val="28"/>
          <w:szCs w:val="28"/>
          <w:rtl w:val="true"/>
          <w:lang w:bidi="fa-IR"/>
        </w:rPr>
        <w:t xml:space="preserve">، ولا یخفی قوّة التوثیق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سدیر بن حکیم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قر ، ق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 روی له مدحا جلیلاً ، ونقله صه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السَری بن عبد اللّه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فی عدّة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الإسکافُ وسعدٌ الخَفّافُ وسعدُ بنُ 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قال حمدویه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ناووسیا ، وقف </w:t>
      </w:r>
      <w:r>
        <w:rPr>
          <w:rStyle w:val="FootnoteAnchor"/>
          <w:rtl w:val="true"/>
        </w:rPr>
        <w:footnoteReference w:id="1240"/>
      </w:r>
      <w:r>
        <w:rPr>
          <w:rFonts w:ascii="IRNazanin" w:hAnsi="IRNazanin" w:eastAsia="IRNazanin"/>
          <w:color w:val="111111"/>
          <w:sz w:val="28"/>
          <w:sz w:val="28"/>
          <w:szCs w:val="28"/>
          <w:rtl w:val="true"/>
          <w:lang w:bidi="fa-IR"/>
        </w:rPr>
        <w:t xml:space="preserve">علی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242"/>
      </w:r>
      <w:r>
        <w:rPr>
          <w:rFonts w:ascii="Amiri" w:hAnsi="Amiri" w:eastAsia="Amiri" w:cs="Amiri"/>
          <w:color w:val="111111"/>
          <w:sz w:val="28"/>
          <w:sz w:val="28"/>
          <w:szCs w:val="28"/>
          <w:rtl w:val="true"/>
          <w:lang w:bidi="ar-SA"/>
        </w:rPr>
        <w:t xml:space="preserve">إلاّ أنّ فیها سعیدا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الحسن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الأحوص بن مالکٍ الأشعری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ضا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کش عن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ناووسی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الحدیث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بن أبی خلف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واسع الأخبار ، کثیر التصانیف ، ثقة ، شیخ هذه الطائفة وفقیهها ووجهها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ومثله جش بدون التوثیق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أصحابنا فی ثقته وجلالته وغزارة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أبی الجَهْم القابوسی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اللَخْمی ، کان ثقة فی حدیثه ،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 ، جش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أحمد بن موسی ، أبو القاسم الغرّاد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بیان </w:t>
      </w:r>
      <w:r>
        <w:rPr>
          <w:rStyle w:val="FootnoteAnchor"/>
          <w:rtl w:val="true"/>
        </w:rPr>
        <w:footnoteReference w:id="1253"/>
      </w:r>
      <w:r>
        <w:rPr>
          <w:rFonts w:ascii="IRNazanin" w:hAnsi="IRNazanin" w:eastAsia="IRNazanin"/>
          <w:color w:val="111111"/>
          <w:sz w:val="28"/>
          <w:sz w:val="28"/>
          <w:szCs w:val="28"/>
          <w:rtl w:val="true"/>
          <w:lang w:bidi="fa-IR"/>
        </w:rPr>
        <w:t xml:space="preserve">الهَمْدانی ، أبو حنیفة سابق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یقتضی ذمّه؛ </w:t>
      </w:r>
      <w:r>
        <w:rPr>
          <w:rStyle w:val="FootnoteAnchor"/>
          <w:rtl w:val="true"/>
        </w:rPr>
        <w:footnoteReference w:id="1255"/>
      </w: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خَیْثَم ، أبو مَعْمَر الهِلالی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 من دُعاة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عبد الرحمان ـ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ـ الأعرج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غَزْوان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د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فیروز أبو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قی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قیس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کش عدّه الفضل من</w:t>
      </w:r>
    </w:p>
    <w:p>
      <w:pPr>
        <w:pStyle w:val="BookText"/>
        <w:rPr/>
      </w:pPr>
      <w:r>
        <w:rPr>
          <w:rFonts w:ascii="IRNazanin" w:hAnsi="IRNazanin" w:eastAsia="IRNazanin"/>
          <w:color w:val="111111"/>
          <w:sz w:val="28"/>
          <w:sz w:val="28"/>
          <w:szCs w:val="28"/>
          <w:rtl w:val="true"/>
          <w:lang w:bidi="fa-IR"/>
        </w:rPr>
        <w:t xml:space="preserve">التابعین الکبار ورؤسائهم وزُهّادهم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معتوق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سعیدة مولاة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سفیان الثَوْری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أصحابنا ولا من عِدادنا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أنّه الثَوْری ، وفیه تأمّل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سُکَین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کش حدیثا وصف 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بن أبی عَمْرة الخراسانی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سلامة بن محمّد بن إسماعیل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الأرْزَنی ، شیخ من أصحابنا ، ثقة ، 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 ، صه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Style w:val="FootnoteAnchor"/>
          <w:rtl w:val="true"/>
        </w:rPr>
        <w:footnoteReference w:id="1281"/>
      </w:r>
      <w:r>
        <w:rPr>
          <w:rFonts w:ascii="Amiri" w:hAnsi="Amiri" w:eastAsia="Amiri" w:cs="Amiri"/>
          <w:color w:val="111111"/>
          <w:sz w:val="28"/>
          <w:sz w:val="28"/>
          <w:szCs w:val="28"/>
          <w:rtl w:val="true"/>
          <w:lang w:bidi="ar-SA"/>
        </w:rPr>
        <w:t xml:space="preserve">الحنّاط </w:t>
      </w:r>
      <w:r>
        <w:rPr>
          <w:rStyle w:val="FootnoteAnchor"/>
          <w:rtl w:val="true"/>
        </w:rPr>
        <w:footnoteReference w:id="1282"/>
      </w:r>
      <w:r>
        <w:rPr>
          <w:rFonts w:ascii="IRNazanin" w:hAnsi="IRNazanin" w:eastAsia="IRNazanin"/>
          <w:color w:val="111111"/>
          <w:sz w:val="28"/>
          <w:sz w:val="28"/>
          <w:szCs w:val="28"/>
          <w:rtl w:val="true"/>
          <w:lang w:bidi="fa-IR"/>
        </w:rPr>
        <w:t xml:space="preserve">أبو الفضل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الأرکان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عظیم جدّا ، مشکور لم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1287"/>
      </w:r>
      <w:r>
        <w:rPr>
          <w:rFonts w:ascii="IRNazanin" w:hAnsi="IRNazanin" w:eastAsia="IRNazanin"/>
          <w:color w:val="111111"/>
          <w:sz w:val="28"/>
          <w:sz w:val="28"/>
          <w:szCs w:val="28"/>
          <w:rtl w:val="true"/>
          <w:lang w:bidi="fa-IR"/>
        </w:rPr>
        <w:t xml:space="preserve">وغیره له مدائح جلیلة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حَنان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الخطّاب ، أبو الفضل البَراوَسْتانی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صالح الأحمر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ق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کُهَیل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قر </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یحیی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قی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297"/>
      </w:r>
      <w:r>
        <w:rPr>
          <w:rFonts w:ascii="IRNazanin" w:hAnsi="IRNazanin" w:eastAsia="IRNazanin"/>
          <w:color w:val="111111"/>
          <w:sz w:val="28"/>
          <w:sz w:val="28"/>
          <w:szCs w:val="28"/>
          <w:rtl w:val="true"/>
          <w:lang w:bidi="fa-IR"/>
        </w:rPr>
        <w:t xml:space="preserve">فی أخیه منصور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نبـ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 أحادیث تقتضی شکرَه وصحّة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العقیقی ، وقال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 موضوع </w:t>
      </w:r>
      <w:r>
        <w:rPr>
          <w:rStyle w:val="FootnoteAnchor"/>
          <w:rtl w:val="true"/>
        </w:rPr>
        <w:footnoteReference w:id="1302"/>
      </w:r>
      <w:r>
        <w:rPr>
          <w:rFonts w:ascii="IRNazanin" w:hAnsi="IRNazanin" w:eastAsia="IRNazanin"/>
          <w:color w:val="111111"/>
          <w:sz w:val="28"/>
          <w:sz w:val="28"/>
          <w:szCs w:val="28"/>
          <w:rtl w:val="true"/>
          <w:lang w:bidi="fa-IR"/>
        </w:rPr>
        <w:t xml:space="preserve">؛ وفیه نظر واضح ، وعدّه صه من أولیاء أمیر المؤمنین علیه السلام عن البرقی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جعفرٍ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ضا ، جش ، صه ، ست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خالد أبو الربیع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زید فقُطِعت أصابعُه ، ثقة ، صاحب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قارئا فقیها وجها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حیاة أبی عبد اللّه علیه السلام فتوجّع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داوود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بالمتحقّق بنا ، غیر أنّه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الغُلاة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جش ،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صه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سفیان المُسْتَرِقّ ، أبو داوود المُنْشِد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سفیان بن السمط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سلیمان بن سَماعة الضَبّی الکُوْزی ،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صالح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سلیمان بن 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د عن غض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سلیمان بن مِهْران ، أبو محمّدٍ الأسدی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الشهید الثانی وأثنی علیه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سَماعة بن مِهْران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سِنان أبو عبد اللّه بن سنان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 د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سِنْدی بن عیسی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أبان ، کان ثقة ، وجها فی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بن کُلَیْب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ما یشهد بصحّة عقیدته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 صه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سُوَیْد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ن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أولیاء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قی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سُوَیْد بن مسلم 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عبد اللّه </w:t>
      </w:r>
      <w:r>
        <w:rPr>
          <w:rFonts w:eastAsia="IRNazanin" w:cs="IRNazanin"/>
          <w:color w:val="111111"/>
          <w:sz w:val="28"/>
          <w:szCs w:val="28"/>
          <w:rtl w:val="true"/>
          <w:lang w:bidi="fa-IR"/>
        </w:rPr>
        <w:t xml:space="preserve">)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سهل الدیباجی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زاذویه ، أبو محمّد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جیّد الحدیث ، نقیّ الروایة ، معتمد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زیادٍ الآدمی ،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ری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 جش ،</w:t>
      </w:r>
    </w:p>
    <w:p>
      <w:pPr>
        <w:pStyle w:val="BookText"/>
        <w:rPr/>
      </w:pP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صه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الیَسَع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ضا ، ظم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 بن زیادٍ أبو یحیی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سلیمان التمّار ،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سیف بن عَمِیرة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صه ، د عن جش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غیره ، وفیه نظر ، وفی شرح الإرشاد للشهید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ضعّف بعضهم سیفا ، والصحیح أنّه ثقة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مصعبٍ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bookmarkStart w:id="58" w:name="pg2176_31690"/>
    </w:p>
    <w:p>
      <w:pPr>
        <w:pStyle w:val="Heading3"/>
        <w:numPr>
          <w:ilvl w:val="2"/>
          <w:numId w:val="1"/>
        </w:numPr>
        <w:rPr/>
      </w:pPr>
      <w:bookmarkStart w:id="59" w:name="__RefHeading___Toc528089_3804643083"/>
      <w:bookmarkStart w:id="60" w:name="_Toc21"/>
      <w:bookmarkEnd w:id="58"/>
      <w:bookmarkEnd w:id="59"/>
      <w:r>
        <w:rPr>
          <w:rtl w:val="true"/>
        </w:rPr>
        <w:t>باب الشین</w:t>
      </w:r>
      <w:bookmarkEnd w:id="60"/>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شاذان بن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رئیس ، أبو عبد اللّه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الغلاة الکبار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شُتیر العَبسی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علی علیه السلام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بن میمون بن أبی أراکة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فی ابنه علی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بن سابق التفلیسی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مضطرب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غض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شعیب بن أعیَن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علی بن الحسن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العَقَرْقُوفی ، أبو یعقوب ، ابن اُخت أبی بصیر یحیی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مولی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صلحاء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ذمٌّ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bookmarkStart w:id="61" w:name="pg2176_31694"/>
    </w:p>
    <w:p>
      <w:pPr>
        <w:pStyle w:val="Heading3"/>
        <w:numPr>
          <w:ilvl w:val="2"/>
          <w:numId w:val="1"/>
        </w:numPr>
        <w:rPr/>
      </w:pPr>
      <w:bookmarkStart w:id="62" w:name="__RefHeading___Toc528091_3804643083"/>
      <w:bookmarkStart w:id="63" w:name="_Toc22"/>
      <w:bookmarkEnd w:id="61"/>
      <w:bookmarkEnd w:id="62"/>
      <w:r>
        <w:rPr>
          <w:rtl w:val="true"/>
        </w:rPr>
        <w:t>باب الصاد</w:t>
      </w:r>
      <w:bookmarkEnd w:id="63"/>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أبی حمّادٍ ، أبو الخیر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أمره ملتبسا </w:t>
      </w:r>
      <w:r>
        <w:rPr>
          <w:rStyle w:val="FootnoteAnchor"/>
          <w:rtl w:val="true"/>
        </w:rPr>
        <w:footnoteReference w:id="1368"/>
      </w:r>
      <w:r>
        <w:rPr>
          <w:rFonts w:ascii="IRNazanin" w:hAnsi="IRNazanin" w:eastAsia="IRNazanin"/>
          <w:color w:val="111111"/>
          <w:sz w:val="28"/>
          <w:sz w:val="28"/>
          <w:szCs w:val="28"/>
          <w:rtl w:val="true"/>
          <w:lang w:bidi="fa-IR"/>
        </w:rPr>
        <w:t xml:space="preserve">یُعرف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سلمة بن أبی حمّاد الرازی ، أبو الخیر </w:t>
      </w:r>
      <w:r>
        <w:rPr>
          <w:rStyle w:val="FootnoteAnchor"/>
          <w:rtl w:val="true"/>
        </w:rPr>
        <w:footnoteReference w:id="1370"/>
      </w:r>
      <w:r>
        <w:rPr>
          <w:rFonts w:ascii="Amiri" w:hAnsi="Amiri" w:eastAsia="Amiri" w:cs="Amiri"/>
          <w:color w:val="111111"/>
          <w:sz w:val="28"/>
          <w:sz w:val="28"/>
          <w:szCs w:val="28"/>
          <w:rtl w:val="true"/>
          <w:lang w:bidi="ar-SA"/>
        </w:rPr>
        <w:t xml:space="preserve">، کما سمّی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الفضل ، وکان یرتضیه ویمدحه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صه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الحکم النِیلی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الأحول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خالد ، أبو شعیب المَحامِلی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فی الکنی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جش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سعید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غالٍ ، کذّاب ، 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عُقْبة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لا یُلتفت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علی 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موسی الجَواربی </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أرکان حفظ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 ، صه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فیها الخَواری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عق روایة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صائد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بن بشیر بن یحیی المُقرئ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الصَبّاح بن صَبِیحٍ الحَذّاء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بن قیس بن یحیی المُزَنی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جش </w:t>
      </w:r>
      <w:r>
        <w:rPr>
          <w:rStyle w:val="FootnoteAnchor"/>
          <w:rtl w:val="true"/>
        </w:rPr>
        <w:footnoteReference w:id="1391"/>
      </w:r>
      <w:r>
        <w:rPr>
          <w:rFonts w:ascii="IRNazanin" w:hAnsi="IRNazanin" w:eastAsia="IRNazanin"/>
          <w:color w:val="111111"/>
          <w:sz w:val="28"/>
          <w:sz w:val="28"/>
          <w:szCs w:val="28"/>
          <w:rtl w:val="true"/>
          <w:lang w:bidi="fa-IR"/>
        </w:rPr>
        <w:t xml:space="preserve">أنّه ثقة ، ویأتی ابن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الصَبّاح بن موسی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عمّار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فطحیّا کأخیه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الصَبّاح بن یحیی أبو محمّد المُزَنی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یحیی المُزَنی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ست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د وصه </w:t>
      </w:r>
      <w:r>
        <w:rPr>
          <w:rStyle w:val="FootnoteAnchor"/>
          <w:rtl w:val="true"/>
        </w:rPr>
        <w:footnoteReference w:id="1397"/>
      </w:r>
      <w:r>
        <w:rPr>
          <w:rFonts w:ascii="Amiri" w:hAnsi="Amiri" w:eastAsia="Amiri" w:cs="Amiri"/>
          <w:color w:val="111111"/>
          <w:sz w:val="28"/>
          <w:sz w:val="28"/>
          <w:szCs w:val="28"/>
          <w:rtl w:val="true"/>
          <w:lang w:bidi="ar-SA"/>
        </w:rPr>
        <w:t xml:space="preserve">فکأنّ ما هنا </w:t>
      </w:r>
      <w:r>
        <w:rPr>
          <w:rStyle w:val="FootnoteAnchor"/>
          <w:rtl w:val="true"/>
        </w:rPr>
        <w:footnoteReference w:id="1398"/>
      </w:r>
      <w:r>
        <w:rPr>
          <w:rFonts w:ascii="IRNazanin" w:hAnsi="IRNazanin" w:eastAsia="IRNazanin"/>
          <w:color w:val="111111"/>
          <w:sz w:val="28"/>
          <w:sz w:val="28"/>
          <w:szCs w:val="28"/>
          <w:rtl w:val="true"/>
          <w:lang w:bidi="fa-IR"/>
        </w:rPr>
        <w:t xml:space="preserve">من النسبة إلی الجدّ أو لاختلاف النسخ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صَبیح الصائغ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خیّر ، له کتابٌ حسنٌ ، صحیح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القدر من أصحاب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مِهْران ، أبو محمّدٍ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یحیی ، أبو محمّدٍ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أهل زمانه عند أصحاب الحدیث وغیرهم ، وکان وکیل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ظم ، ضا ، ج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مدحا جلیلاً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علی تصحیح ما یصحّ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صه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مدائح کثیرة ، 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وکیل الرضا والجواد علیهماالسلام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bookmarkStart w:id="64" w:name="pg2176_31702"/>
    </w:p>
    <w:p>
      <w:pPr>
        <w:pStyle w:val="Heading3"/>
        <w:numPr>
          <w:ilvl w:val="2"/>
          <w:numId w:val="1"/>
        </w:numPr>
        <w:rPr/>
      </w:pPr>
      <w:bookmarkStart w:id="65" w:name="__RefHeading___Toc528093_3804643083"/>
      <w:bookmarkStart w:id="66" w:name="_Toc23"/>
      <w:bookmarkEnd w:id="64"/>
      <w:bookmarkEnd w:id="65"/>
      <w:r>
        <w:rPr>
          <w:rtl w:val="true"/>
        </w:rPr>
        <w:t>باب الضاد</w:t>
      </w:r>
      <w:bookmarkEnd w:id="66"/>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الضحّاک </w:t>
      </w:r>
      <w:r>
        <w:rPr>
          <w:rStyle w:val="FootnoteAnchor"/>
          <w:rtl w:val="true"/>
        </w:rPr>
        <w:footnoteReference w:id="1410"/>
      </w:r>
      <w:r>
        <w:rPr>
          <w:rFonts w:ascii="IRNazanin" w:hAnsi="IRNazanin" w:eastAsia="IRNazanin"/>
          <w:color w:val="111111"/>
          <w:sz w:val="28"/>
          <w:sz w:val="28"/>
          <w:szCs w:val="28"/>
          <w:rtl w:val="true"/>
          <w:lang w:bidi="fa-IR"/>
        </w:rPr>
        <w:t xml:space="preserve">أبو مالک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متکلّما ، ثقة ثقة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الضحّاک بن محمّد بن شَیبان ، أبو عاصم النبیل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ضُرَیس بن عبد الملک بن أعیَن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فاضل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عن حمدویه عن أشیاخه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bookmarkStart w:id="67" w:name="pg2176_31704"/>
    </w:p>
    <w:p>
      <w:pPr>
        <w:pStyle w:val="Heading3"/>
        <w:numPr>
          <w:ilvl w:val="2"/>
          <w:numId w:val="1"/>
        </w:numPr>
        <w:rPr/>
      </w:pPr>
      <w:bookmarkStart w:id="68" w:name="__RefHeading___Toc528095_3804643083"/>
      <w:bookmarkStart w:id="69" w:name="_Toc24"/>
      <w:bookmarkEnd w:id="67"/>
      <w:bookmarkEnd w:id="68"/>
      <w:r>
        <w:rPr>
          <w:rtl w:val="true"/>
        </w:rPr>
        <w:t>باب الطاء</w:t>
      </w:r>
      <w:bookmarkEnd w:id="69"/>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لم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مستقیما ثمّ تغیّر وأظهر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نحوهما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صحیحا ثمّ 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طَلاّب بن حَوْشَب بن یزید الحارثی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حَوْشَب الشیبانی أبو رُوَیْم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الخزرج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عامّی المذهب إلاّ أنّ کتابه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bookmarkStart w:id="70" w:name="pg2176_31706"/>
    </w:p>
    <w:p>
      <w:pPr>
        <w:pStyle w:val="Heading3"/>
        <w:numPr>
          <w:ilvl w:val="2"/>
          <w:numId w:val="1"/>
        </w:numPr>
        <w:rPr/>
      </w:pPr>
      <w:bookmarkStart w:id="71" w:name="__RefHeading___Toc528097_3804643083"/>
      <w:bookmarkStart w:id="72" w:name="_Toc25"/>
      <w:bookmarkEnd w:id="70"/>
      <w:bookmarkEnd w:id="71"/>
      <w:r>
        <w:rPr>
          <w:rtl w:val="true"/>
        </w:rPr>
        <w:t>باب الظاء</w:t>
      </w:r>
      <w:bookmarkEnd w:id="72"/>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ظریف بن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حدیثه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ناصح ، بیّاع الأکفان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ظَفَر بن حُمْدُون أبو منصور البادَرائی </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bookmarkStart w:id="73" w:name="pg2176_31708"/>
    </w:p>
    <w:p>
      <w:pPr>
        <w:pStyle w:val="Heading3"/>
        <w:numPr>
          <w:ilvl w:val="2"/>
          <w:numId w:val="1"/>
        </w:numPr>
        <w:rPr/>
      </w:pPr>
      <w:bookmarkStart w:id="74" w:name="__RefHeading___Toc528099_3804643083"/>
      <w:bookmarkStart w:id="75" w:name="_Toc26"/>
      <w:bookmarkEnd w:id="73"/>
      <w:bookmarkEnd w:id="74"/>
      <w:r>
        <w:rPr>
          <w:rtl w:val="true"/>
        </w:rPr>
        <w:t>باب العین</w:t>
      </w:r>
      <w:bookmarkEnd w:id="75"/>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حُمَید الحنّاط ،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الکُوْزی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کُوْز ضَبَّة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سلیمان الکوزی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الزهّاد الثمانیة کان مع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عن الفضل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عبد اللّه بن جُذاعة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وفیه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ی ، ن ، ین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صُهَیب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یعقوب الرواجنی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زیاد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الصامت ، ابن أخی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شیعیا ، من السابقین الذین رجعوا إلی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 ، ی ، کش عن الفضل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نبیلاً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فی الإرشاد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الکذّابین المشهورین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الفضل </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الملعونین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نصر بن الصبّاح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عامر ، أبو الفضل الثقفی القَصَبانی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صدوق ، ثقة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علی بن أبی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معروف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ضا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موسی ، أبو الفضل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موسی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صه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الولید بن صَبِیْح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هشام أبو الفضل الناشری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ثقة ، جلیل فی أصحابنا ، کثیر الروایة ، کسر اسمه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یزید الخریزی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الأعلی بن علی بن أبی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لا یُطعن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الأعلی مولی آل سام بن لؤی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الجبّار بن أعین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الملک وعبد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الحمید بن أبی الدیلم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الحمید بن أبی العلاء الأزْدی السمین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الحمید بن سالمٍ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الحمید بن عوّاضٍ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 ق ، ظم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أبی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صیرفی ، رُمی بالضعف والغلوّ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غض کوفی ، ضعیف ، فی مذهبه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أبی عبد اللّه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فی إسماعیل بن هَمّام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أبی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معتمد علی 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أبی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محمّد بن أبی هاشم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783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أحمد بن جَبْرُوْیَه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من أصحابنا ، حسن التصنیف ، جیّد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أحمد بن نَهِیْک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مرتفع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بذاک ،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علی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بدر ، أبو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لیس بالمتحقّق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بالکیسانیة ورجع إلی الحقّ ، وکان 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وجها ، وکیلاً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المفید فی الإرشاد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مدائح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الحسن القاسانی ، أبو محمّدٍ الضریر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 حسن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سالم بن عبد الرحمان الأشلّ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وأبوه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د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کثیر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محمّد بن أبی هاشم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من أصحابنا ، 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محمّد بن عبید اللّه </w:t>
      </w:r>
      <w:r>
        <w:rPr>
          <w:rStyle w:val="FootnoteAnchor"/>
          <w:rtl w:val="true"/>
        </w:rPr>
        <w:footnoteReference w:id="1483"/>
      </w:r>
      <w:r>
        <w:rPr>
          <w:rFonts w:ascii="IRNazanin" w:hAnsi="IRNazanin" w:eastAsia="IRNazanin"/>
          <w:color w:val="111111"/>
          <w:sz w:val="28"/>
          <w:sz w:val="28"/>
          <w:szCs w:val="28"/>
          <w:rtl w:val="true"/>
          <w:lang w:bidi="fa-IR"/>
        </w:rPr>
        <w:t xml:space="preserve">الرزمی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العَرْزَمی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هِلقام ، أبو محمّد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الرحیم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سالم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صالح ، أبو الصَلْت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عامّی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بشیر العُرامی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بن عبد اللّه بن یونس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بن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بن یحیی الجَلُودی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إمامی المذهب ، وکان شیخ البصرة وأخباریها ، وجلود قریة فی البحر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عابدا ، ورعا ، 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ثواب الأعمال ما یدلّ علی أنّ زیارته کزیارة الحسین علیه السلام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الغفّار بن حبیب الطائی الجازی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الغفّار بن القاسم أبو مریم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قر ، ق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عُتبة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صه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عمرو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یلقّب کَرّاما ، وکان ثقة ثقة ،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کش ، عنهم صه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هلالٍ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ما یدلّ علی مدحه وأنّه کان مکینا عند الرضا علیه السلام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إبراهیم بن أبی عُمَیر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إبراهیم بن محمّد بن علی بن عبد اللّه بن جعفر بن أبی طالب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أبی زید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الأنباری ، یکنّی أبا طالب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الناووسیة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ثقة فی الحدیث ، عالم به ، کان من الواقفة ثمّ عاد إلی الإمامة ، وکان حسن العبادة والخشوع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نقل الجمیع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أبی عبد اللّه محمّد بن خالدٍ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 ثقة ، سلیم الجنبة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863</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أبی العلاء المَذاری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وقدان ، أبو محمّد ، ثقة ثقة ، فی أصحابنا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حرب بن مِهْزَم العبدی أبو هِفّان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فی أصحابنا ، وله شعر 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نَهِیْک ، أبو العبّاس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الصدوق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أیّوب بن راشد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تخلیط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 ذکره الغلاة ورووا عنه ، لا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مرتفع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ونقله د عن لم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بکر الأرجانی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القول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فطحی المذهب إلاّ أنّه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 ممدوح ، أجمع</w:t>
      </w:r>
    </w:p>
    <w:p>
      <w:pPr>
        <w:pStyle w:val="BookText"/>
        <w:rPr/>
      </w:pPr>
      <w:r>
        <w:rPr>
          <w:rFonts w:ascii="IRNazanin" w:hAnsi="IRNazanin" w:eastAsia="IRNazanin"/>
          <w:color w:val="111111"/>
          <w:sz w:val="28"/>
          <w:sz w:val="28"/>
          <w:szCs w:val="28"/>
          <w:rtl w:val="true"/>
          <w:lang w:bidi="fa-IR"/>
        </w:rPr>
        <w:t xml:space="preserve">أصحابنا علی تصحیح ما یصحّ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واقف ، فقیه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صه </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بالضمّتین والجیمین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الحِمْیَری ، أبو العبّاس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القمّیین ووجههم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صه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جُنْدَب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ضا ، صه </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وکیلاً للکاظم والرضا علیهماالسلام ، عظیم المنزلة لدیهما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مدحا جلیلاً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الحجّاج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عبد الرحمان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الحسین بن سعیدٍ القُطْرُنْبُلی ، أبو محمّد الکاتب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خواصّ سیّدنا</w:t>
      </w:r>
    </w:p>
    <w:p>
      <w:pPr>
        <w:pStyle w:val="BookText"/>
        <w:rPr/>
      </w:pPr>
      <w:r>
        <w:rPr>
          <w:rFonts w:ascii="IRNazanin" w:hAnsi="IRNazanin" w:eastAsia="IRNazanin"/>
          <w:color w:val="111111"/>
          <w:sz w:val="28"/>
          <w:sz w:val="28"/>
          <w:szCs w:val="28"/>
          <w:rtl w:val="true"/>
          <w:lang w:bidi="fa-IR"/>
        </w:rPr>
        <w:t xml:space="preserve">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الحسین بن محمّد بن یعقوب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وجوه أصحابنا ومحدّثیهم وفقهائهم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ولم أسمع منه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الحَکَم الأرمنی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القول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حمّاد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حدیثه وینکر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حمدویه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خِداش ، أبو خِداش المَهْری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ومَهْرة محلّة بالبصرة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د عن خطّ الشیخ خراش بالراء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داهر بن یحیی الأحمری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ملعون ، کان یزعم أنّ علیّا علیه السلام إلهٌ ، وأنّه نبیٌّ ، حرّقه علی علیه السلام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ی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سعید ، أبو شِبْلٍ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سعید بن حَیّان بن أبْجر الکِنانی أبو عُمَر </w:t>
      </w:r>
      <w:r>
        <w:rPr>
          <w:rStyle w:val="FootnoteAnchor"/>
          <w:rtl w:val="true"/>
        </w:rPr>
        <w:footnoteReference w:id="1562"/>
      </w:r>
      <w:r>
        <w:rPr>
          <w:rFonts w:ascii="IRNazanin" w:hAnsi="IRNazanin" w:eastAsia="IRNazanin"/>
          <w:color w:val="111111"/>
          <w:sz w:val="28"/>
          <w:sz w:val="28"/>
          <w:szCs w:val="28"/>
          <w:rtl w:val="true"/>
          <w:lang w:bidi="fa-IR"/>
        </w:rPr>
        <w:t xml:space="preserve">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ثقة ، له کتاب یعرف بکتاب عبد اللّه ابن أبْجَر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أصحابنا ، جلیل ، لا یطعن علیه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کتبه جماعات من أصحابنا ، لعظمه فی الطائفة ، وجلالته وثقته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شریک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الصَلْت ، أبو طالب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مسکون إلی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طاهر النقّاد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حلوانی ، صالح ،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 د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فیها الثقّاب ، وفی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عامر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وجوه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فی الجلالة والإخلاص لأمیر المؤمنین علیه السلام أشهر من أن یخفی ، وروی فیه قدح ، وهو أجلّ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الرحمان الأصمّ المِسْمَعی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غالٍ ، لیس بشیء ، من کذّابة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الرحمان بن عُتَیْبَة الأسدی ، أبو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عثمان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کش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عثمان بن عمرو بن خالدٍ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فی أخیه حمّاد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عطاء بن أبی رباح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العَلاء المَذاری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تقدّم ابن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806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فی إرشاد المفید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بَکّار الخیّاط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غالب الأسدی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شاعر ،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الفضل النَوْفَلی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القاسم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غالیا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القاسم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بالبَطَل ، وکان کذّابا ، ولیس بشیء ، ولا یعتدّ به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w:t>
      </w:r>
      <w:r>
        <w:rPr>
          <w:rStyle w:val="FootnoteAnchor"/>
          <w:rtl w:val="true"/>
        </w:rPr>
        <w:footnoteReference w:id="1593"/>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 أبو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 یب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الأسدی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کش </w:t>
      </w:r>
      <w:r>
        <w:rPr>
          <w:rStyle w:val="FootnoteAnchor"/>
          <w:rtl w:val="true"/>
        </w:rPr>
        <w:footnoteReference w:id="1599"/>
      </w:r>
      <w:r>
        <w:rPr>
          <w:rFonts w:ascii="Amiri" w:hAnsi="Amiri" w:eastAsia="Amiri" w:cs="Amiri"/>
          <w:color w:val="111111"/>
          <w:sz w:val="28"/>
          <w:sz w:val="28"/>
          <w:szCs w:val="28"/>
          <w:rtl w:val="true"/>
          <w:lang w:bidi="ar-SA"/>
        </w:rPr>
        <w:t xml:space="preserve">أنّه یکنّی أبا محمّد ، وفیه روایة غیر صریحة فی مدحٍ ولا ذمٍّ ، ولکن عدّه کش </w:t>
      </w:r>
      <w:r>
        <w:rPr>
          <w:rStyle w:val="FootnoteAnchor"/>
          <w:rtl w:val="true"/>
        </w:rPr>
        <w:footnoteReference w:id="1600"/>
      </w:r>
      <w:r>
        <w:rPr>
          <w:rFonts w:ascii="IRNazanin" w:hAnsi="IRNazanin" w:eastAsia="IRNazanin"/>
          <w:color w:val="111111"/>
          <w:sz w:val="28"/>
          <w:sz w:val="28"/>
          <w:szCs w:val="28"/>
          <w:rtl w:val="true"/>
          <w:lang w:bidi="fa-IR"/>
        </w:rPr>
        <w:t xml:space="preserve">من أصحاب الإجماع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الأسدی الحَجّال ، المُزَخْرف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ضا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مطعون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فی محمّد بن الحسن الجعفری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واعظا فقیها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نقلهما ونقل عن غض تضعیفه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حُصَیْن </w:t>
      </w:r>
      <w:r>
        <w:rPr>
          <w:rStyle w:val="FootnoteAnchor"/>
          <w:rtl w:val="true"/>
        </w:rPr>
        <w:footnoteReference w:id="1606"/>
      </w:r>
      <w:r>
        <w:rPr>
          <w:rFonts w:ascii="Amiri" w:hAnsi="Amiri" w:eastAsia="Amiri" w:cs="Amiri"/>
          <w:color w:val="111111"/>
          <w:sz w:val="28"/>
          <w:sz w:val="28"/>
          <w:szCs w:val="28"/>
          <w:rtl w:val="true"/>
          <w:lang w:bidi="ar-SA"/>
        </w:rPr>
        <w:t xml:space="preserve">الحُصَینی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خالدٍ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 ثقة ، سلیم الجنبة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کش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عبد اللّه الحذّاء الدَعْلَجی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ببغداد ، کان فقیها عارفا ، وعلیه تعلّمت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جعفر بن محمّد علیه السلام من اُمّ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فی إرشاد المفید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النَهِیْکی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قلیل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ووالی القوم ، ومال معهم ، وقال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صه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ست </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المُغِیْرة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لا یعدل به أحد من جلالته ودینه وورعه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الإجماع ، کان واقفیا 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میمون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یَبْری القِداح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عیسی أنّه کان یقول بالتزیّد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النجاشی أبو بُجَیْر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کان زیدیّا ثمّ رجع وحسن حاله واعتقاده ، وکان والیا علی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کش </w:t>
      </w:r>
      <w:r>
        <w:rPr>
          <w:rStyle w:val="FootnoteAnchor"/>
          <w:rtl w:val="true"/>
        </w:rPr>
        <w:footnoteReference w:id="1625"/>
      </w:r>
      <w:r>
        <w:rPr>
          <w:rFonts w:ascii="IRNazanin" w:hAnsi="IRNazanin" w:eastAsia="IRNazanin"/>
          <w:color w:val="111111"/>
          <w:sz w:val="28"/>
          <w:sz w:val="28"/>
          <w:szCs w:val="28"/>
          <w:rtl w:val="true"/>
          <w:lang w:bidi="fa-IR"/>
        </w:rPr>
        <w:t xml:space="preserve">ـ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النجاشی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د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صاحب أبی بصیر یحیی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الولید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وهب الراسِبی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 الخوارج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یحیی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من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یحیی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عند أبی الحسن علیه السلام ، ووصّی به علی بن یقطین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اضمن لی الکاهِلی وعیالَه ، أضمن لک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 ، جش ،</w:t>
      </w:r>
    </w:p>
    <w:p>
      <w:pPr>
        <w:pStyle w:val="BookText"/>
        <w:rPr/>
      </w:pPr>
      <w:r>
        <w:rPr>
          <w:rFonts w:ascii="IRNazanin" w:hAnsi="IRNazanin" w:eastAsia="IRNazanin"/>
          <w:color w:val="111111"/>
          <w:sz w:val="28"/>
          <w:sz w:val="28"/>
          <w:szCs w:val="28"/>
          <w:rtl w:val="true"/>
          <w:lang w:bidi="fa-IR"/>
        </w:rPr>
        <w:t xml:space="preserve">کش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المـؤمن بن القاسـم أبو عبد اللّه الأنصـاری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قر ، ق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الملک بن حَکیم الخَثْعَمی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جش فی أخیه عبد اللّه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عق روایة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عُتْبَة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عن نصر بن الصَبّاح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د عن کش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عمرو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کش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منذر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هارون بن عَنْتَرة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روی عن أصحابنا ورووا عنه ، ولم یکن متحقّقا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 اللّه بن یونس الموصلی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التَلَّعُکْبَری وذکر أنّه کان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لم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عین ، لا لبس فیه ولا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عبد ، أبو عبد اللّه الجَدَلی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أولیاء علی علیه السلام وخواصّه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قی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فیه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 اللّه بن أحمد بن 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توثیقه فی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صه مکبّرا ، وفی جش مصغّرا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قی </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الآنف ذکره برقم </w:t>
      </w:r>
      <w:r>
        <w:rPr>
          <w:rFonts w:eastAsia="IRNazanin" w:cs="IRNazanin"/>
          <w:color w:val="111111"/>
          <w:sz w:val="28"/>
          <w:szCs w:val="28"/>
          <w:lang w:bidi="fa-IR"/>
        </w:rPr>
        <w:t>893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بمعاویة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روایة فی ذمّه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عبد اللّه الدهقان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علی بن أبی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وأبوه وإخوته کانوا جمیعهم ثقات ، مرجوعا إلیهم فیما یقولون ، وکان عبید اللّه کبیرهم ووجههم ، وصنّف کتابه وعرضه علی الصادق علیه السلام وصحّحه واستحسنه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لهؤلاء فی الفقه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مصنّف معمول علیه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 الصادق علیه السلام فاستحسنه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لهؤلاء ـ یعنی المخالفین ـ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کثیر الوحیدی الکِلابی ، طعن فیه أصحابنا بالوضع 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الولید الوضّافی ـ بالمعجمة والفاء ـ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بالمهملة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ضح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عبیدة السلمانی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أولیاء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عُبَیس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عبّاس ، کما مرّ ، فصُغّر ، وقد تقدّم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عُبیس ـ کزبیر ـ ابن هشام شیخ للشیعة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عُتَیبة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ضح وق بالتحتانیة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عتیق بن معاویة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حامد أبو سعید الرُجَیبی </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کش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سعیدٍ العَمْری أبو عمرو السَمّان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جلیلٌ ،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 ، صه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عیسی الرُؤاسی العامری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ضا ، ظم </w:t>
      </w:r>
      <w:r>
        <w:rPr>
          <w:rStyle w:val="FootnoteAnchor"/>
          <w:rtl w:val="true"/>
        </w:rPr>
        <w:footnoteReference w:id="168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واقفیا ، 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الوکلاء لأبی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یده مال فسخط علیه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تاب وبعث إلیه بالمال ، ولا یتّهمونه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نصر بن الصَبّاح </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فی موضع آخر من أصحاب الإجماع علی قولٍ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ی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النخّاس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العُزَیْر </w:t>
      </w:r>
      <w:r>
        <w:rPr>
          <w:rStyle w:val="FootnoteAnchor"/>
          <w:rtl w:val="true"/>
        </w:rPr>
        <w:footnoteReference w:id="1694"/>
      </w:r>
      <w:r>
        <w:rPr>
          <w:rFonts w:ascii="Amiri" w:hAnsi="Amiri" w:eastAsia="Amiri" w:cs="Amiri"/>
          <w:color w:val="111111"/>
          <w:sz w:val="28"/>
          <w:sz w:val="28"/>
          <w:szCs w:val="28"/>
          <w:rtl w:val="true"/>
          <w:lang w:bidi="ar-SA"/>
        </w:rPr>
        <w:t xml:space="preserve">بن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بنی کَشْمَرْد </w:t>
      </w:r>
      <w:r>
        <w:rPr>
          <w:rStyle w:val="FootnoteAnchor"/>
          <w:rtl w:val="true"/>
        </w:rPr>
        <w:footnoteReference w:id="1695"/>
      </w:r>
      <w:r>
        <w:rPr>
          <w:rFonts w:ascii="IRNazanin" w:hAnsi="IRNazanin" w:eastAsia="IRNazanin"/>
          <w:color w:val="111111"/>
          <w:sz w:val="28"/>
          <w:sz w:val="28"/>
          <w:szCs w:val="28"/>
          <w:rtl w:val="true"/>
          <w:lang w:bidi="fa-IR"/>
        </w:rPr>
        <w:t xml:space="preserve">،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أبی ریاح </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ی ، إلاّ أنّ فیه ابن ریاح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عطیّة بن الحارث ، أبو دوق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عن ابن عُقْدة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عطیّة بن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ونقله صه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أیضا له مدح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عِکْرَمة مولی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طریقتنا ولا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کش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رَزِین القلاّء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 کان ثقة ، جلیل القدر ،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یحیی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علباء بن دراع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کش ، صه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بن محمّد بن الحسن العلوی ، أبو الحسن الجَوّانی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جش بواسطتین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بن هاشم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ثَبت ، معتمد ، صحیح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1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فی ولده أنّه من وکلاء الناحیة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جَهْمة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حمزة سالمٍ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أبی بصیر یحیی بن القاسم أحد عُمُد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متّهم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ابن فضّال ، وکذا صه </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ذمّ کثیر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من خیار الشیعة ، کان کاتب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سهل حاتِم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فی نفسه ، یروی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961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جش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صالح محمّدٍ بُزُرْج ،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حَنّاطٌ ، لم یکن بذاک فی المذهب والحدیث ، وإلی الضعف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القاسم عبد اللّه بن عِمران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أبوه بماجیلویه ، ثقة ، فاضل ،</w:t>
      </w:r>
    </w:p>
    <w:p>
      <w:pPr>
        <w:pStyle w:val="BookText"/>
        <w:rPr/>
      </w:pPr>
      <w:r>
        <w:rPr>
          <w:rFonts w:ascii="IRNazanin" w:hAnsi="IRNazanin" w:eastAsia="IRNazanin"/>
          <w:color w:val="111111"/>
          <w:sz w:val="28"/>
          <w:sz w:val="28"/>
          <w:szCs w:val="28"/>
          <w:rtl w:val="true"/>
          <w:lang w:bidi="fa-IR"/>
        </w:rPr>
        <w:t xml:space="preserve">فقیه ، أدیب ، تأدّب علی أحمد بن محمّدٍ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علـی بن أبـی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أبـی المغیرة حسّان الزُبیـدی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 أبو القاسم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 فی آخر عمره وفسد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إمامیا مستقیم الطریقة ، وصنّف کتبا کثیرة سدیدة ، وصنّف کتبا فی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صه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أحمد بن أَشْیَم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صه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جوّز التصغیر أیضا ونقله نسخة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بن الحسین الطبری الآملی ،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کثیر الحدیث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العلوی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عن ابن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أحمد بن علی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الریّ ، أبو الحسن ، متکلّم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فطحیا ثمّ رجع عن ذلک ، وکان ثقة ، أوثق الناس وأصدقهم 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فقهاء أصحابنا فی کش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إسحاق بن عبد اللّه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وهو علی بن السندی فلقّب إسماعیل بالسندی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نصر بن الصبّاح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السَری</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إسماعیل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 خیّر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إسماعیل ابن مِیثمٍ التمّارِ ، أبو الحسن 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وجوه المتکلّمین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إسماعیل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وجوه من روی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 بشر ، 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بِلالٍ المُهَلَّبی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أصحابنا بالبصرة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صه </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ری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توقیع فی توثیقه وتعظیمه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لأبی الحسن علیه السلام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ری </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بن العبّاس الخُزاعی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صه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 المفید فی الإرشاد</w:t>
      </w:r>
    </w:p>
    <w:p>
      <w:pPr>
        <w:pStyle w:val="BookText"/>
        <w:rPr/>
      </w:pPr>
      <w:r>
        <w:rPr>
          <w:rFonts w:ascii="Amiri" w:hAnsi="Amiri" w:eastAsia="Amiri" w:cs="Amiri"/>
          <w:color w:val="111111"/>
          <w:sz w:val="28"/>
          <w:sz w:val="28"/>
          <w:szCs w:val="28"/>
          <w:rtl w:val="true"/>
          <w:lang w:bidi="ar-SA"/>
        </w:rPr>
        <w:t xml:space="preserve">مدحا جلیلاً </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ظم 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مدائح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جعفرٍ الهُمانی </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منه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الهُرْمُزانی ، أبو الحسن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حاتِم أبی سهلٍ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یروی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جش </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937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حَدِیْد بن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الشیخ فی الاستبصار والتهذیب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نصر بن الصَبّاح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بمحمّد ابن الحنفیّة ، إلاّ أنّه کان من رواة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عن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حسّانٍ الهاشمی ، ابن أخی عبد الرحمان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ابن فضّال </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ذکره أصحابنا فی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عنهم صه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یروی إلاّ 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الحسن </w:t>
      </w:r>
      <w:r>
        <w:rPr>
          <w:rStyle w:val="FootnoteAnchor"/>
          <w:rtl w:val="true"/>
        </w:rPr>
        <w:footnoteReference w:id="1765"/>
      </w:r>
      <w:r>
        <w:rPr>
          <w:rFonts w:ascii="IRNazanin" w:hAnsi="IRNazanin" w:eastAsia="IRNazanin"/>
          <w:color w:val="111111"/>
          <w:sz w:val="28"/>
          <w:sz w:val="28"/>
          <w:szCs w:val="28"/>
          <w:rtl w:val="true"/>
          <w:lang w:bidi="fa-IR"/>
        </w:rPr>
        <w:t xml:space="preserve">بن علی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حسّانٍ الواسطی ، أبو الحسین القصیر المُنَمِّس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عن ابن فضّال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صه </w:t>
      </w:r>
      <w:r>
        <w:rPr>
          <w:rStyle w:val="FootnoteAnchor"/>
          <w:rtl w:val="true"/>
        </w:rPr>
        <w:footnoteReference w:id="17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رِباط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یعوّل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 ثقة فی حدیثه ، واقفی من وجوه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 شدید العناد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صعب العصبیّة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خالفه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وصنّف کتبا فی الفقه رواها عن الرجال الموثوق بهم وبروایاتهم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 أصحابنا بالکوفة ، ووجههم ، وثقتهم ، وعارفهم بالحدیث ، ولم یُعثر له علی زلّة فیه ، وقلّما روی عن ضعیف ، وکان</w:t>
      </w:r>
    </w:p>
    <w:p>
      <w:pPr>
        <w:pStyle w:val="BookText"/>
        <w:rPr/>
      </w:pPr>
      <w:r>
        <w:rPr>
          <w:rFonts w:ascii="IRNazanin" w:hAnsi="IRNazanin" w:eastAsia="IRNazanin"/>
          <w:color w:val="111111"/>
          <w:sz w:val="28"/>
          <w:sz w:val="28"/>
          <w:szCs w:val="28"/>
          <w:rtl w:val="true"/>
          <w:lang w:bidi="fa-IR"/>
        </w:rPr>
        <w:t xml:space="preserve">فطحی المذهب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جش ، ست ، کش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روایة </w:t>
      </w: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بعض کتب الرجال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 ما یقتضی مدحه ، ونقله صه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وکیل </w:t>
      </w:r>
      <w:r>
        <w:rPr>
          <w:rStyle w:val="FootnoteAnchor"/>
          <w:rtl w:val="true"/>
        </w:rPr>
        <w:footnoteReference w:id="1780"/>
      </w:r>
      <w:r>
        <w:rPr>
          <w:rFonts w:ascii="IRNazanin" w:hAnsi="IRNazanin" w:eastAsia="IRNazanin"/>
          <w:color w:val="111111"/>
          <w:sz w:val="28"/>
          <w:sz w:val="28"/>
          <w:szCs w:val="28"/>
          <w:rtl w:val="true"/>
          <w:lang w:bidi="fa-IR"/>
        </w:rPr>
        <w:t xml:space="preserve">، وهو بناء علی کونه ابن عبد ربّه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علی ، أبو الحسن بن أبی طاهر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المسعودی صاحب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Style w:val="FootnoteAnchor"/>
          <w:rtl w:val="true"/>
        </w:rPr>
        <w:footnoteReference w:id="1782"/>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موسی بن بابویه القمّی أبو الحسن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القمّیین فی عصره ، وفقیههم ، وثقتهم ومتقدّمهم </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86"/>
      </w:r>
      <w:r>
        <w:rPr>
          <w:rFonts w:ascii="IRNazanin" w:hAnsi="IRNazanin" w:eastAsia="IRNazanin"/>
          <w:color w:val="111111"/>
          <w:sz w:val="28"/>
          <w:sz w:val="28"/>
          <w:szCs w:val="28"/>
          <w:rtl w:val="true"/>
          <w:lang w:bidi="fa-IR"/>
        </w:rPr>
        <w:t xml:space="preserve">ـ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موسی بن محمّد الموسوی ، أبو القاسم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متوحّد فی علوم کثیرة ، مُجمع علی فضله ، متقدّم فی علوم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من العلوم ما لم یُدانه فیه أحد فی زمانه ، وسمع من الحدیث فأکثر ، عظیم المنزلة فی العلم</w:t>
      </w:r>
    </w:p>
    <w:p>
      <w:pPr>
        <w:pStyle w:val="BookText"/>
        <w:rPr/>
      </w:pPr>
      <w:r>
        <w:rPr>
          <w:rFonts w:ascii="IRNazanin" w:hAnsi="IRNazanin" w:eastAsia="IRNazanin"/>
          <w:color w:val="111111"/>
          <w:sz w:val="28"/>
          <w:sz w:val="28"/>
          <w:szCs w:val="28"/>
          <w:rtl w:val="true"/>
          <w:lang w:bidi="fa-IR"/>
        </w:rPr>
        <w:t xml:space="preserve">والدین 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أهل زمانه أدبا وفضلاً ، متکلّم ، فقیه ، جامعٌ للعلوم </w:t>
      </w:r>
      <w:r>
        <w:rPr>
          <w:rStyle w:val="FootnoteAnchor"/>
          <w:rtl w:val="true"/>
        </w:rPr>
        <w:footnoteReference w:id="1790"/>
      </w:r>
      <w:r>
        <w:rPr>
          <w:rFonts w:ascii="IRNazanin" w:hAnsi="IRNazanin" w:eastAsia="IRNazanin"/>
          <w:color w:val="111111"/>
          <w:sz w:val="28"/>
          <w:sz w:val="28"/>
          <w:szCs w:val="28"/>
          <w:rtl w:val="true"/>
          <w:lang w:bidi="fa-IR"/>
        </w:rPr>
        <w:t xml:space="preserve">کلّها ـ مدّ اللّه فی عمره ـ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کتبه ، وقرأناها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دی ، د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الحکم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حمّاد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حمزة بن الحسن العلوی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زیدیا ، ثمّ قال بالإمامة ، وحسن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فی الإرشاد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خُلید ، أبو الحسن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رُمَیْس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بغدادی ،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 ، صه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رِئاب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کبیر ، وهو 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الرَیّان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کان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السَری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ابن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 توثیقه ، وفیه روایة غیر صریحة فی ذمّه ، ووثّقه جش فی أخیه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سعید بن رِزام 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سعیدٍ 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سلیمان بن الحسن بن الجَهْم ، أبو الحسن الزُراری </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اتّصال بصاحب الأمر علیه السلام ، وخرجت إلیه توقیعات ، وکانت </w:t>
      </w:r>
      <w:r>
        <w:rPr>
          <w:rStyle w:val="FootnoteAnchor"/>
          <w:rtl w:val="true"/>
        </w:rPr>
        <w:footnoteReference w:id="1807"/>
      </w:r>
      <w:r>
        <w:rPr>
          <w:rFonts w:ascii="IRNazanin" w:hAnsi="IRNazanin" w:eastAsia="IRNazanin"/>
          <w:color w:val="111111"/>
          <w:sz w:val="28"/>
          <w:sz w:val="28"/>
          <w:szCs w:val="28"/>
          <w:rtl w:val="true"/>
          <w:lang w:bidi="fa-IR"/>
        </w:rPr>
        <w:t xml:space="preserve">له منزلةٌ فی أصحابنا ، وکان ورعا ، ثقة ، فقیها ، لا یُطعن علیه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سُوَید السائی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سیف بن عَمِیْرة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وجه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د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ابن محمّد بن شِیرة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صالح بن یزداذ </w:t>
      </w:r>
      <w:r>
        <w:rPr>
          <w:rStyle w:val="FootnoteAnchor"/>
          <w:rtl w:val="true"/>
        </w:rPr>
        <w:footnoteReference w:id="1815"/>
      </w:r>
      <w:r>
        <w:rPr>
          <w:rFonts w:ascii="IRNazanin" w:hAnsi="IRNazanin" w:eastAsia="IRNazanin"/>
          <w:color w:val="111111"/>
          <w:sz w:val="28"/>
          <w:sz w:val="28"/>
          <w:szCs w:val="28"/>
          <w:rtl w:val="true"/>
          <w:lang w:bidi="fa-IR"/>
        </w:rPr>
        <w:t xml:space="preserve">الواسطی الرفّاء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فی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العبّاس الجراذینی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بالغلوّ وغمز علیه ، 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الرحمان بن عیسی القَنانی ، أبو الحسن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الاعتقاد ، کثیر الحدیث ، صحیح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اللّه أبو الحسن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اللّه بن عِمران القرشی المخزومی المیمونی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فاسد المذهب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اللّه </w:t>
      </w:r>
      <w:r>
        <w:rPr>
          <w:rStyle w:val="FootnoteAnchor"/>
          <w:rtl w:val="true"/>
        </w:rPr>
        <w:footnoteReference w:id="1821"/>
      </w:r>
      <w:r>
        <w:rPr>
          <w:rFonts w:ascii="IRNazanin" w:hAnsi="IRNazanin" w:eastAsia="IRNazanin"/>
          <w:color w:val="111111"/>
          <w:sz w:val="28"/>
          <w:sz w:val="28"/>
          <w:szCs w:val="28"/>
          <w:rtl w:val="true"/>
          <w:lang w:bidi="fa-IR"/>
        </w:rPr>
        <w:t xml:space="preserve">بن غالب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اللّه بن محمّد بن عاصم النبّاش ، أبو الحسن </w:t>
      </w:r>
      <w:r>
        <w:rPr>
          <w:rStyle w:val="FootnoteAnchor"/>
          <w:rtl w:val="true"/>
        </w:rPr>
        <w:footnoteReference w:id="1823"/>
      </w:r>
      <w:r>
        <w:rPr>
          <w:rFonts w:ascii="Amiri" w:hAnsi="Amiri" w:eastAsia="Amiri" w:cs="Amiri"/>
          <w:color w:val="111111"/>
          <w:sz w:val="28"/>
          <w:sz w:val="28"/>
          <w:szCs w:val="28"/>
          <w:rtl w:val="true"/>
          <w:lang w:bidi="ar-SA"/>
        </w:rPr>
        <w:t xml:space="preserve">الخَدِیْجی الأصغر </w:t>
      </w:r>
      <w:r>
        <w:rPr>
          <w:rStyle w:val="FootnoteAnchor"/>
          <w:rtl w:val="true"/>
        </w:rPr>
        <w:footnoteReference w:id="1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فاسد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اللّه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 . . .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عبید اللّه </w:t>
      </w:r>
      <w:r>
        <w:rPr>
          <w:rStyle w:val="FootnoteAnchor"/>
          <w:rtl w:val="true"/>
        </w:rPr>
        <w:footnoteReference w:id="1828"/>
      </w:r>
      <w:r>
        <w:rPr>
          <w:rFonts w:ascii="IRNazanin" w:hAnsi="IRNazanin" w:eastAsia="IRNazanin"/>
          <w:color w:val="111111"/>
          <w:sz w:val="28"/>
          <w:sz w:val="28"/>
          <w:szCs w:val="28"/>
          <w:rtl w:val="true"/>
          <w:lang w:bidi="fa-IR"/>
        </w:rPr>
        <w:t xml:space="preserve">العلوی ، أبو الحسن الزوج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آل أبی طالب وأعبدهم فی زمانه ، واختصّ بموسی والرضا علیهماالسلام ، واختلط بالإمامیة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له الرضا علیه السلام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مع أخیه الحسن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عُقْبة الأسدی </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عمر الأعرج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واقفا ، ضعیفا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عِمران الخزّاز ، المعروف بشفا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إبراهیم المعروف بعَلاّن الکُلَینی الرازی ،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جعفر بن محمّد ابن قولویه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بن إبراهیم الهَمَدانی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أبی القاسم البرقی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فاضل ، فقیه ، 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إلاّ أنّ فیه ابن أبی القاسم </w:t>
      </w:r>
      <w:r>
        <w:rPr>
          <w:rStyle w:val="FootnoteAnchor"/>
          <w:rtl w:val="true"/>
        </w:rPr>
        <w:footnoteReference w:id="1840"/>
      </w:r>
      <w:r>
        <w:rPr>
          <w:rFonts w:ascii="Amiri" w:hAnsi="Amiri" w:eastAsia="Amiri" w:cs="Amiri"/>
          <w:color w:val="111111"/>
          <w:sz w:val="28"/>
          <w:sz w:val="28"/>
          <w:szCs w:val="28"/>
          <w:rtl w:val="true"/>
          <w:lang w:bidi="ar-SA"/>
        </w:rPr>
        <w:t xml:space="preserve">کما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بن جعفر بن عَنْبَسَة الحَدّاد العسکری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المذهب ،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علیه ابن بابویه فی عیون الأخبار </w:t>
      </w:r>
      <w:r>
        <w:rPr>
          <w:rStyle w:val="FootnoteAnchor"/>
          <w:rtl w:val="true"/>
        </w:rPr>
        <w:footnoteReference w:id="1843"/>
      </w:r>
      <w:r>
        <w:rPr>
          <w:rFonts w:ascii="IRNazanin" w:hAnsi="IRNazanin" w:eastAsia="IRNazanin"/>
          <w:color w:val="111111"/>
          <w:sz w:val="28"/>
          <w:sz w:val="28"/>
          <w:szCs w:val="28"/>
          <w:rtl w:val="true"/>
          <w:lang w:bidi="fa-IR"/>
        </w:rPr>
        <w:t xml:space="preserve">بالنصب وعداوة أهل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حفص الأشعری ، أبو قَتادة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البرقی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الخَلَفی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شِیْران ، أبو الحسن الاُبُلّی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ثقة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بن شِیْرة القاسانی </w:t>
      </w:r>
      <w:r>
        <w:rPr>
          <w:rStyle w:val="FootnoteAnchor"/>
          <w:rtl w:val="true"/>
        </w:rPr>
        <w:footnoteReference w:id="1847"/>
      </w:r>
      <w:r>
        <w:rPr>
          <w:rFonts w:ascii="IRNazanin" w:hAnsi="IRNazanin" w:eastAsia="IRNazanin"/>
          <w:color w:val="111111"/>
          <w:sz w:val="28"/>
          <w:sz w:val="28"/>
          <w:szCs w:val="28"/>
          <w:rtl w:val="true"/>
          <w:lang w:bidi="fa-IR"/>
        </w:rPr>
        <w:t xml:space="preserve">،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 مکثرا من الحدیث ، فاضلاً ، غمز علیه أحمد بن محمّد بن عیسی ، وذکر أنّه سمع منه مذاهب منکرة ،</w:t>
      </w:r>
    </w:p>
    <w:p>
      <w:pPr>
        <w:pStyle w:val="BookText"/>
        <w:rPr/>
      </w:pPr>
      <w:r>
        <w:rPr>
          <w:rFonts w:ascii="IRNazanin" w:hAnsi="IRNazanin" w:eastAsia="IRNazanin"/>
          <w:color w:val="111111"/>
          <w:sz w:val="28"/>
          <w:sz w:val="28"/>
          <w:szCs w:val="28"/>
          <w:rtl w:val="true"/>
          <w:lang w:bidi="fa-IR"/>
        </w:rPr>
        <w:t xml:space="preserve">ولیس فی کتبه 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القاسانی ، إصفهانی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صه ، وکذا قول جش ، ثمّ حکم بالاتّحاد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العبّاس بن فُسانْجُس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مدائح جلیلة فی صه و جش </w:t>
      </w:r>
      <w:r>
        <w:rPr>
          <w:rStyle w:val="FootnoteAnchor"/>
          <w:rtl w:val="true"/>
        </w:rPr>
        <w:footnoteReference w:id="1851"/>
      </w:r>
      <w:r>
        <w:rPr>
          <w:rFonts w:ascii="IRNazanin" w:hAnsi="IRNazanin" w:eastAsia="IRNazanin"/>
          <w:color w:val="111111"/>
          <w:sz w:val="28"/>
          <w:sz w:val="28"/>
          <w:szCs w:val="28"/>
          <w:rtl w:val="true"/>
          <w:lang w:bidi="fa-IR"/>
        </w:rPr>
        <w:t xml:space="preserve">ـ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عبد اللّه ، أبو الحسن القزوینی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أصحابنا ، ثقة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الحسین بن عبید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العَدَوی </w:t>
      </w:r>
      <w:r>
        <w:rPr>
          <w:rStyle w:val="FootnoteAnchor"/>
          <w:rtl w:val="true"/>
        </w:rPr>
        <w:footnoteReference w:id="1854"/>
      </w:r>
      <w:r>
        <w:rPr>
          <w:rFonts w:ascii="IRNazanin" w:hAnsi="IRNazanin" w:eastAsia="IRNazanin"/>
          <w:color w:val="111111"/>
          <w:sz w:val="28"/>
          <w:sz w:val="28"/>
          <w:szCs w:val="28"/>
          <w:rtl w:val="true"/>
          <w:lang w:bidi="fa-IR"/>
        </w:rPr>
        <w:t xml:space="preserve">الشِمشاطی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مدحا جلیلاً </w:t>
      </w:r>
      <w:r>
        <w:rPr>
          <w:rStyle w:val="FootnoteAnchor"/>
          <w:rtl w:val="true"/>
        </w:rPr>
        <w:footnoteReference w:id="1855"/>
      </w:r>
      <w:r>
        <w:rPr>
          <w:rFonts w:ascii="IRNazanin" w:hAnsi="IRNazanin" w:eastAsia="IRNazanin"/>
          <w:color w:val="111111"/>
          <w:sz w:val="28"/>
          <w:sz w:val="28"/>
          <w:szCs w:val="28"/>
          <w:rtl w:val="true"/>
          <w:lang w:bidi="fa-IR"/>
        </w:rPr>
        <w:t xml:space="preserve">فی جش وصه </w:t>
      </w:r>
      <w:r>
        <w:rPr>
          <w:rStyle w:val="FootnoteAnchor"/>
          <w:rtl w:val="true"/>
        </w:rPr>
        <w:footnoteReference w:id="1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جش بواسطة سلامة </w:t>
      </w:r>
      <w:r>
        <w:rPr>
          <w:rStyle w:val="FootnoteAnchor"/>
          <w:rtl w:val="true"/>
        </w:rPr>
        <w:footnoteReference w:id="1857"/>
      </w:r>
      <w:r>
        <w:rPr>
          <w:rFonts w:ascii="IRNazanin" w:hAnsi="IRNazanin" w:eastAsia="IRNazanin"/>
          <w:color w:val="111111"/>
          <w:sz w:val="28"/>
          <w:sz w:val="28"/>
          <w:szCs w:val="28"/>
          <w:rtl w:val="true"/>
          <w:lang w:bidi="fa-IR"/>
        </w:rPr>
        <w:t xml:space="preserve">بن ذکا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علی الخزّاز أبوالقاسم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من أصحابنا ، فقیها ،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علی بن رَباح </w:t>
      </w:r>
      <w:r>
        <w:rPr>
          <w:rStyle w:val="FootnoteAnchor"/>
          <w:rtl w:val="true"/>
        </w:rPr>
        <w:footnoteReference w:id="1859"/>
      </w:r>
      <w:r>
        <w:rPr>
          <w:rFonts w:ascii="IRNazanin" w:hAnsi="IRNazanin" w:eastAsia="IRNazanin"/>
          <w:color w:val="111111"/>
          <w:sz w:val="28"/>
          <w:sz w:val="28"/>
          <w:szCs w:val="28"/>
          <w:rtl w:val="true"/>
          <w:lang w:bidi="fa-IR"/>
        </w:rPr>
        <w:t xml:space="preserve">القلاّء السوّاق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الحدیث ، واقفا فی المذهب ، صحیح الروایة ، ثبتا ، معتمدا علی 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ابن محمّد بن شیرة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قُتیبة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علیه اعتمد الکشّی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الکرخی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 متکلّما ، من وجوه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1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المِنْقری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یوسف بن مهجور ، أبو الحسن الفارسی ،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سمع الحدیث وأکثر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w:t>
      </w:r>
      <w:r>
        <w:rPr>
          <w:rStyle w:val="FootnoteAnchor"/>
          <w:rtl w:val="true"/>
        </w:rPr>
        <w:footnoteReference w:id="1868"/>
      </w:r>
      <w:r>
        <w:rPr>
          <w:rFonts w:ascii="IRNazanin" w:hAnsi="IRNazanin" w:eastAsia="IRNazanin"/>
          <w:color w:val="111111"/>
          <w:sz w:val="28"/>
          <w:sz w:val="28"/>
          <w:szCs w:val="28"/>
          <w:rtl w:val="true"/>
          <w:lang w:bidi="fa-IR"/>
        </w:rPr>
        <w:t xml:space="preserve">من أصحاب هِشام ، له کتابٌ فی التوحید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جلیل ، ثقة ، ممدوح فی جش وصه وست وکش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میمون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أبا الأکراد الصائغ ، دعا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وینکر ، والأقرب عندی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النَخَعی ، ثقة ، وجه ، ثبت ، صحیح ، واضح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نُعَیْم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وَصِیف ، أبو الحسین الناشئ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متکلّما ، شاعرا ، مُجوّدا ، وکان یتکلّم علی مذهب أهل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w:t>
      </w:r>
      <w:r>
        <w:rPr>
          <w:rStyle w:val="FootnoteAnchor"/>
          <w:rtl w:val="true"/>
        </w:rPr>
        <w:footnoteReference w:id="1876"/>
      </w:r>
      <w:r>
        <w:rPr>
          <w:rFonts w:ascii="IRNazanin" w:hAnsi="IRNazanin" w:eastAsia="IRNazanin"/>
          <w:color w:val="111111"/>
          <w:sz w:val="28"/>
          <w:sz w:val="28"/>
          <w:szCs w:val="28"/>
          <w:rtl w:val="true"/>
          <w:lang w:bidi="fa-IR"/>
        </w:rPr>
        <w:t xml:space="preserve">، صه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یحیی بن الحسن </w:t>
      </w:r>
      <w:r>
        <w:rPr>
          <w:rStyle w:val="FootnoteAnchor"/>
          <w:rtl w:val="true"/>
        </w:rPr>
        <w:footnoteReference w:id="1878"/>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جلیل القدر ، له منزلة عظیمة عند أبی الحسن علیه السلام ، عظیم المکان فی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الدُهْنی ، أبو معاویة بن عمّار </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العامّة ،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موسی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فطحی ، له کتابٌ کبیر جیّدٌ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جش </w:t>
      </w: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مثل صه إلاّ التوثیق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 ی </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الأرکان من الأصفیاء ، مدائحه کثیرة جدّا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زیدٍ ، أبو زیدٍ الخَیْوانی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إبراهیم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 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من المرجّحات ، ولعلّ الذی وثّقه ابن الغضائری ونقل عن أصحابنا تضعیفه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ثابت بن هرمز الحدّاد أبی المقدام </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میمون أبی المقدام </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أشار إلیه صه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أبی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مولی السکون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نصر السَکُونی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إلیاس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قر ، ق ، جش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صه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حُرَیْث الصیرفی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یدلّ علی صحّة عقیدته وإیمانه </w:t>
      </w:r>
      <w:r>
        <w:rPr>
          <w:rStyle w:val="FootnoteAnchor"/>
          <w:rtl w:val="true"/>
        </w:rPr>
        <w:footnoteReference w:id="1903"/>
      </w:r>
      <w:r>
        <w:rPr>
          <w:rFonts w:ascii="IRNazanin" w:hAnsi="IRNazanin" w:eastAsia="IRNazanin"/>
          <w:color w:val="111111"/>
          <w:sz w:val="28"/>
          <w:sz w:val="28"/>
          <w:szCs w:val="28"/>
          <w:rtl w:val="true"/>
          <w:lang w:bidi="fa-IR"/>
        </w:rPr>
        <w:t xml:space="preserve">، ونقله صه ،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السابقین الذین رجعوا إلی أمیر المؤمنین علیه السلام ، وهو من حواریه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الأفرق الخیّاط ، 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خالدٍ الواسطی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العامّة إلاّ أنّ له میلاً ومحبّة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رؤساء الزیدیة ، قال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دینار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أئمّة التابعین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91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شَمِر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الأزْدی ، الخزّاز </w:t>
      </w:r>
      <w:r>
        <w:rPr>
          <w:rStyle w:val="FootnoteAnchor"/>
          <w:rtl w:val="true"/>
        </w:rPr>
        <w:footnoteReference w:id="1914"/>
      </w:r>
      <w:r>
        <w:rPr>
          <w:rFonts w:ascii="IRNazanin" w:hAnsi="IRNazanin" w:eastAsia="IRNazanin"/>
          <w:color w:val="111111"/>
          <w:sz w:val="28"/>
          <w:sz w:val="28"/>
          <w:szCs w:val="28"/>
          <w:rtl w:val="true"/>
          <w:lang w:bidi="fa-IR"/>
        </w:rPr>
        <w:t xml:space="preserve">، ثقة ، نَقیّ الحدیث ، صحیح الحکایات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قیسٍ 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عمر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قیسٍ المشرقی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الحسین علیه السلام إلی نصرته فاعتذر بتجارته ، وکفاه ذلک ذمّا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کش ، نحوه صه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میمون أبی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ابن أبیالمقدام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أبان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أبو حفص </w:t>
      </w:r>
      <w:r>
        <w:rPr>
          <w:rStyle w:val="FootnoteAnchor"/>
          <w:rtl w:val="true"/>
        </w:rPr>
        <w:footnoteReference w:id="1924"/>
      </w:r>
      <w:r>
        <w:rPr>
          <w:rFonts w:ascii="Amiri" w:hAnsi="Amiri" w:eastAsia="Amiri" w:cs="Amiri"/>
          <w:color w:val="111111"/>
          <w:sz w:val="28"/>
          <w:sz w:val="28"/>
          <w:szCs w:val="28"/>
          <w:rtl w:val="true"/>
          <w:lang w:bidi="ar-SA"/>
        </w:rPr>
        <w:t xml:space="preserve">الرمّانی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أبی زیاد الأبزاری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أبی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29"/>
      </w:r>
      <w:r>
        <w:rPr>
          <w:rFonts w:ascii="IRNazanin" w:hAnsi="IRNazanin" w:eastAsia="IRNazanin"/>
          <w:color w:val="111111"/>
          <w:sz w:val="28"/>
          <w:sz w:val="28"/>
          <w:szCs w:val="28"/>
          <w:rtl w:val="true"/>
          <w:lang w:bidi="fa-IR"/>
        </w:rPr>
        <w:t xml:space="preserve">، ویأتی ابن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1042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930"/>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ست </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ابن محمّد بن عبد الرحمان بن اُذینة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1080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تَوْبَة أبو یحیی الصنعانی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بعض الشیء یعرف منه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ثابت بن هرم أبو المقدام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قاله ابن الغضائری ، وقال فی کتابه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أبی المقدام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طعنوا علیه ، وهو عندی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حسّان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التوثیق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یصل إلینا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الشهید الثانی فی الدرایة </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یکذب علینا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خالد الحَنّاط الأفرق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وتقدّم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1049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خالد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وتقدّم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1050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الربیع ، أبو أحمدٍ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ریاح الأهوازی </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مستقیما ثمّ رجع وصار بتریّا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سالم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الشهید الثانی فی درایته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بزحل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المناکیر ولیس بغالٍ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 جلیلاً ، ورعا ، متجنّبا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فی إرشاده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 بغدادی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سلیم </w:t>
      </w:r>
      <w:r>
        <w:rPr>
          <w:rStyle w:val="FootnoteAnchor"/>
          <w:rtl w:val="true"/>
        </w:rPr>
        <w:footnoteReference w:id="1953"/>
      </w:r>
      <w:r>
        <w:rPr>
          <w:rFonts w:ascii="IRNazanin" w:hAnsi="IRNazanin" w:eastAsia="IRNazanin"/>
          <w:color w:val="111111"/>
          <w:sz w:val="28"/>
          <w:sz w:val="28"/>
          <w:szCs w:val="28"/>
          <w:rtl w:val="true"/>
          <w:lang w:bidi="fa-IR"/>
        </w:rPr>
        <w:t xml:space="preserve">بن البراء ، المعروف بابن الجِعابی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خرج إلی سیف</w:t>
      </w:r>
    </w:p>
    <w:p>
      <w:pPr>
        <w:pStyle w:val="BookText"/>
        <w:rPr/>
      </w:pPr>
      <w:r>
        <w:rPr>
          <w:rFonts w:ascii="IRNazanin" w:hAnsi="IRNazanin" w:eastAsia="IRNazanin"/>
          <w:color w:val="111111"/>
          <w:sz w:val="28"/>
          <w:sz w:val="28"/>
          <w:szCs w:val="28"/>
          <w:rtl w:val="true"/>
          <w:lang w:bidi="fa-IR"/>
        </w:rPr>
        <w:t xml:space="preserve">الدولة ، فقرّبه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حفظة عارفا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 والخاصّة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 صه بدون التوثیق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عبد الرحمان بن اُذَینة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البصریین ووجههم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ابن اُذَینة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الاتّحاد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یزید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 أحد من کان یفد </w:t>
      </w:r>
      <w:r>
        <w:rPr>
          <w:rStyle w:val="FootnoteAnchor"/>
          <w:rtl w:val="true"/>
        </w:rPr>
        <w:footnoteReference w:id="1956"/>
      </w:r>
      <w:r>
        <w:rPr>
          <w:rFonts w:ascii="IRNazanin" w:hAnsi="IRNazanin" w:eastAsia="IRNazanin"/>
          <w:color w:val="111111"/>
          <w:sz w:val="28"/>
          <w:sz w:val="28"/>
          <w:szCs w:val="28"/>
          <w:rtl w:val="true"/>
          <w:lang w:bidi="fa-IR"/>
        </w:rPr>
        <w:t xml:space="preserve">فی کلّ سنة ، أثنی علیه الصادق علیه السلام 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سنة</w:t>
      </w:r>
      <w:r>
        <w:rPr>
          <w:rFonts w:eastAsia="IRNazanin" w:cs="IRNazanin"/>
          <w:color w:val="111111"/>
          <w:sz w:val="28"/>
          <w:szCs w:val="28"/>
          <w:rtl w:val="true"/>
          <w:lang w:bidi="fa-IR"/>
        </w:rPr>
        <w:t xml:space="preserve">» </w:t>
      </w:r>
      <w:r>
        <w:rPr>
          <w:rStyle w:val="FootnoteAnchor"/>
          <w:rtl w:val="true"/>
        </w:rPr>
        <w:footnoteReference w:id="1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1087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المختار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الغلاة ، لا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1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عمرو موثّقا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موسی الوُجَیهی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یزید 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ست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ابن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بن ذبیان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توثیقه فی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الزعفرانی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علی بن أبی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لا یُطعن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محمّد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کتاب عنه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ست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موسی الزَیْتُونی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مِیْثَم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العَمْرَکی بن علی البُوْفَکی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من أصحابنا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قاضیا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خیّرا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صه عن حمدویه عن أشیاخه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ق </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ناووسی ، واقفی علی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أبی منصور شلقان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أبی منصور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 أنّه من أهل الجنّة ، وأنّه خیار فی الدنیا والآخرة ، وأنّه خیّر ، فاضل </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بن صَبِیْح العَرْزَمی ، ثقة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عیسی بن أعیَن الجُرَیْری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جعفر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روضة صاحب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متکلّما جیّد الکلام ، وله کتاب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السَری ، أبو الیسع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عیسی بن صَبِیْح العَرْزمی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1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ابن أبی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1100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یشبه أباه وکان وجها عند أبی عبد اللّه علیه السلام مختصّا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العقیقی </w:t>
      </w:r>
      <w:r>
        <w:rPr>
          <w:rStyle w:val="FootnoteAnchor"/>
          <w:rtl w:val="true"/>
        </w:rPr>
        <w:footnoteReference w:id="1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أیضا ابن عبد اللّه القمّی روی کش أنّ </w:t>
      </w:r>
      <w:r>
        <w:rPr>
          <w:rStyle w:val="FootnoteAnchor"/>
          <w:rtl w:val="true"/>
        </w:rPr>
        <w:footnoteReference w:id="1992"/>
      </w:r>
      <w:r>
        <w:rPr>
          <w:rFonts w:ascii="IRNazanin" w:hAnsi="IRNazanin" w:eastAsia="IRNazanin"/>
          <w:color w:val="111111"/>
          <w:sz w:val="28"/>
          <w:sz w:val="28"/>
          <w:szCs w:val="28"/>
          <w:rtl w:val="true"/>
          <w:lang w:bidi="fa-IR"/>
        </w:rPr>
        <w:t xml:space="preserve">الصادق علیه السلام قبّل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 أهل البیت</w:t>
      </w:r>
      <w:r>
        <w:rPr>
          <w:rFonts w:eastAsia="IRNazanin" w:cs="IRNazanin"/>
          <w:color w:val="111111"/>
          <w:sz w:val="28"/>
          <w:szCs w:val="28"/>
          <w:rtl w:val="true"/>
          <w:lang w:bidi="fa-IR"/>
        </w:rPr>
        <w:t xml:space="preserve">] </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قبّل الصادق بین عینیه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عمر السنانی </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زیدی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عیسی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بالرُؤاسی ،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بذاک ، له کتاب الوصیّة لا یثبت سنده ، وهو فی نفسه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1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بذاک ، فی طریق کتابه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الولید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0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عِیص بن القاسم بن ثابت البَجَلی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bookmarkStart w:id="76" w:name="pg2176_31801"/>
    </w:p>
    <w:p>
      <w:pPr>
        <w:pStyle w:val="Heading3"/>
        <w:numPr>
          <w:ilvl w:val="2"/>
          <w:numId w:val="1"/>
        </w:numPr>
        <w:rPr/>
      </w:pPr>
      <w:bookmarkStart w:id="77" w:name="__RefHeading___Toc528101_3804643083"/>
      <w:bookmarkStart w:id="78" w:name="_Toc27"/>
      <w:bookmarkEnd w:id="76"/>
      <w:bookmarkEnd w:id="77"/>
      <w:r>
        <w:rPr>
          <w:rtl w:val="true"/>
        </w:rPr>
        <w:t>باب الغین</w:t>
      </w:r>
      <w:bookmarkEnd w:id="78"/>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Style w:val="FootnoteAnchor"/>
          <w:rtl w:val="true"/>
        </w:rPr>
        <w:footnoteReference w:id="2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بن عثمان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 بن إبراهیم التمیمی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bookmarkStart w:id="79" w:name="pg2176_31803"/>
    </w:p>
    <w:p>
      <w:pPr>
        <w:pStyle w:val="Heading3"/>
        <w:numPr>
          <w:ilvl w:val="2"/>
          <w:numId w:val="1"/>
        </w:numPr>
        <w:rPr/>
      </w:pPr>
      <w:bookmarkStart w:id="80" w:name="__RefHeading___Toc528103_3804643083"/>
      <w:bookmarkStart w:id="81" w:name="_Toc28"/>
      <w:bookmarkEnd w:id="79"/>
      <w:bookmarkEnd w:id="80"/>
      <w:r>
        <w:rPr>
          <w:rtl w:val="true"/>
        </w:rPr>
        <w:t>باب الفاء</w:t>
      </w:r>
      <w:bookmarkEnd w:id="81"/>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بن حاتِم بن ماهویه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ملعون ، لا یُلتفت إلی حدیثه ، وله کتب کلّها تخلیط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روی الحدیثَ إلاّ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ذمّ کثیر فی الکشّی وغیره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بن سلیمان أبو شجاعٍ الأرَّجانی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کثیر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جش ، صه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محمّدٍ القزوینی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عن کش </w:t>
      </w:r>
      <w:r>
        <w:rPr>
          <w:rStyle w:val="FootnoteAnchor"/>
          <w:rtl w:val="true"/>
        </w:rPr>
        <w:footnoteReference w:id="2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والتفویض فی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غالٍ ،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زاهد رافضٌ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مشایخه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محمّد شیئا من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الفرزدق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بن أیّوب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 مستقیما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عن بعض أصحابنا أنّه عدّ فضالة من أصحاب الإجماع علی تصحیح ما یصحّ عنهم وتصدیقهم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أبی قُرَّة السمندی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إسماعیل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 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نیسابوری ،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جلیلاً ، فقیها ، متکلّما ، له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الطائفة ، وترحّم علیه أبو محمّد علیه السلام مرّتین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ولاءً ، ونقل کش مدحه ثمّ ذمّه ، وهو أجلّ من أن یُغمز علیه ، فإنّه رئیس طائفتنا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أجلّ أصحابنا ، الفقهاء والمتکلّمین ، وله جلالة فی هذه الطائفة ، وهو فی قدره أشهر من أن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فقیه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جیّد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عبد الملک ، أبو العبّاس 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عن سعد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عثمان المرادی الصائغ ، أبو محمّد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الفُضَیل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یونس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الفُضَیل بن عِیاض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بن محمّد بن راشد ، مولی 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قاله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بن یسار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صمیم ، ثقة ، عین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أجمعت العصابة علی تصدیقه والإقرار له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صمیم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ق </w:t>
      </w: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مدائح کثیرة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الفیض بن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الخَثْعمی ، 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إلاّ أنّ فیه الجُعْفی </w:t>
      </w:r>
      <w:r>
        <w:rPr>
          <w:rStyle w:val="FootnoteAnchor"/>
          <w:rtl w:val="true"/>
        </w:rPr>
        <w:footnoteReference w:id="2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المفید فی إرشاده </w:t>
      </w:r>
      <w:r>
        <w:rPr>
          <w:rStyle w:val="FootnoteAnchor"/>
          <w:rtl w:val="true"/>
        </w:rPr>
        <w:footnoteReference w:id="2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کش له مدحا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bookmarkStart w:id="82" w:name="pg2176_31806"/>
    </w:p>
    <w:p>
      <w:pPr>
        <w:pStyle w:val="Heading3"/>
        <w:numPr>
          <w:ilvl w:val="2"/>
          <w:numId w:val="1"/>
        </w:numPr>
        <w:rPr/>
      </w:pPr>
      <w:bookmarkStart w:id="83" w:name="__RefHeading___Toc528105_3804643083"/>
      <w:bookmarkStart w:id="84" w:name="_Toc29"/>
      <w:bookmarkEnd w:id="82"/>
      <w:bookmarkEnd w:id="83"/>
      <w:r>
        <w:rPr>
          <w:rtl w:val="true"/>
        </w:rPr>
        <w:t>باب القاف</w:t>
      </w:r>
      <w:bookmarkEnd w:id="84"/>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أسباط </w:t>
      </w:r>
      <w:r>
        <w:rPr>
          <w:rStyle w:val="FootnoteAnchor"/>
          <w:rtl w:val="true"/>
        </w:rPr>
        <w:footnoteReference w:id="2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بُرَیْد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الحسن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عن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وینکر ، ذکر القمّیون أنّ فی مذهبه ارتفاعا والأغلب علیه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یقتضی تعدیله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الربیع الصحّاف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الشعرانی الیقطینی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w:t>
      </w:r>
      <w:r>
        <w:rPr>
          <w:rStyle w:val="FootnoteAnchor"/>
          <w:rtl w:val="true"/>
        </w:rPr>
        <w:footnoteReference w:id="2055"/>
      </w:r>
      <w:r>
        <w:rPr>
          <w:rFonts w:ascii="IRNazanin" w:hAnsi="IRNazanin" w:eastAsia="IRNazanin"/>
          <w:color w:val="111111"/>
          <w:sz w:val="28"/>
          <w:sz w:val="28"/>
          <w:szCs w:val="28"/>
          <w:rtl w:val="true"/>
          <w:lang w:bidi="fa-IR"/>
        </w:rPr>
        <w:t xml:space="preserve">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آذربیجان ، ذکره ابن طاووس من </w:t>
      </w:r>
      <w:r>
        <w:rPr>
          <w:rStyle w:val="FootnoteAnchor"/>
          <w:rtl w:val="true"/>
        </w:rPr>
        <w:footnoteReference w:id="2057"/>
      </w:r>
      <w:r>
        <w:rPr>
          <w:rFonts w:ascii="IRNazanin" w:hAnsi="IRNazanin" w:eastAsia="IRNazanin"/>
          <w:color w:val="111111"/>
          <w:sz w:val="28"/>
          <w:sz w:val="28"/>
          <w:szCs w:val="28"/>
          <w:rtl w:val="true"/>
          <w:lang w:bidi="fa-IR"/>
        </w:rPr>
        <w:t xml:space="preserve">وکلاء الناحیة فی ربیع الشیعة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الفُضَیل بن یسار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بن أیّوب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جِلّة أصحابنا ، ولیس هو کاسولا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ظم ، کش </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الجوهری ، روی عنه الحسین بن سعید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Style w:val="FootnoteAnchor"/>
          <w:rtl w:val="true"/>
        </w:rPr>
        <w:footnoteReference w:id="2064"/>
      </w:r>
      <w:r>
        <w:rPr>
          <w:rFonts w:ascii="IRNazanin" w:hAnsi="IRNazanin" w:eastAsia="IRNazanin"/>
          <w:color w:val="111111"/>
          <w:sz w:val="28"/>
          <w:sz w:val="28"/>
          <w:szCs w:val="28"/>
          <w:rtl w:val="true"/>
          <w:lang w:bidi="fa-IR"/>
        </w:rPr>
        <w:t xml:space="preserve">حکم بالمغایرة وبأنّ الثانی ثقة ، فتدبّر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الخُلْقانی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بن علی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القمّی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بالمرضیّ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حدیثه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رأیته فاضلاً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یحیی بن الحسن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قُتَیبة بن محمّدٍ الأعشی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قعنب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مرجئی ، وعن محمّد بن عیسی ، عن الحسن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هذا الأمر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العقیقی أنّه کان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مولی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مدح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 أبو إسماعیل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من أصحابنا ، رواه الکلینی فی الصحیح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 أخو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جش فی أخیه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 کش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قیس بن قُرَّة </w:t>
      </w:r>
      <w:r>
        <w:rPr>
          <w:rStyle w:val="FootnoteAnchor"/>
          <w:rtl w:val="true"/>
        </w:rPr>
        <w:footnoteReference w:id="2080"/>
      </w:r>
      <w:r>
        <w:rPr>
          <w:rFonts w:ascii="IRNazanin" w:hAnsi="IRNazanin" w:eastAsia="IRNazanin"/>
          <w:color w:val="111111"/>
          <w:sz w:val="28"/>
          <w:sz w:val="28"/>
          <w:szCs w:val="28"/>
          <w:rtl w:val="true"/>
          <w:lang w:bidi="fa-IR"/>
        </w:rPr>
        <w:t xml:space="preserve">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ی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bookmarkStart w:id="85" w:name="pg2176_31809"/>
    </w:p>
    <w:p>
      <w:pPr>
        <w:pStyle w:val="Heading3"/>
        <w:numPr>
          <w:ilvl w:val="2"/>
          <w:numId w:val="1"/>
        </w:numPr>
        <w:rPr/>
      </w:pPr>
      <w:bookmarkStart w:id="86" w:name="__RefHeading___Toc528107_3804643083"/>
      <w:bookmarkStart w:id="87" w:name="_Toc30"/>
      <w:bookmarkEnd w:id="85"/>
      <w:bookmarkEnd w:id="86"/>
      <w:r>
        <w:rPr>
          <w:rtl w:val="true"/>
        </w:rPr>
        <w:t>باب الکاف</w:t>
      </w:r>
      <w:bookmarkEnd w:id="87"/>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کافور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الوصّافی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بن کلثم </w:t>
      </w:r>
      <w:r>
        <w:rPr>
          <w:rStyle w:val="FootnoteAnchor"/>
          <w:rtl w:val="true"/>
        </w:rPr>
        <w:footnoteReference w:id="2087"/>
      </w:r>
      <w:r>
        <w:rPr>
          <w:rFonts w:ascii="IRNazanin" w:hAnsi="IRNazanin" w:eastAsia="IRNazanin"/>
          <w:color w:val="111111"/>
          <w:sz w:val="28"/>
          <w:sz w:val="28"/>
          <w:szCs w:val="28"/>
          <w:rtl w:val="true"/>
          <w:lang w:bidi="fa-IR"/>
        </w:rPr>
        <w:t xml:space="preserve">، أبو الحارث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کلثمة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2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قاروند ،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کاروند ،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ق ، جخ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 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له ذمّ کثیر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الکریم بن عمرو </w:t>
      </w:r>
      <w:r>
        <w:rPr>
          <w:rStyle w:val="FootnoteAnchor"/>
          <w:rtl w:val="true"/>
        </w:rPr>
        <w:footnoteReference w:id="2094"/>
      </w:r>
      <w:r>
        <w:rPr>
          <w:rFonts w:ascii="IRNazanin" w:hAnsi="IRNazanin" w:eastAsia="IRNazanin"/>
          <w:color w:val="111111"/>
          <w:sz w:val="28"/>
          <w:sz w:val="28"/>
          <w:szCs w:val="28"/>
          <w:rtl w:val="true"/>
          <w:lang w:bidi="fa-IR"/>
        </w:rPr>
        <w:t xml:space="preserve">،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کعب بن عبد اللّه ، مولی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 . . .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کُلَیْب بن معاویة الصیداوی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الصادق علیه السلام ترحّم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یشهد بصحّة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ثمّ توقّف فی تعدیله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الکُمَیت بن زیدٍ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مدحَه کش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کُمَیل بن زیاد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ن </w:t>
      </w:r>
      <w:r>
        <w:rPr>
          <w:rStyle w:val="FootnoteAnchor"/>
          <w:rtl w:val="true"/>
        </w:rPr>
        <w:footnoteReference w:id="2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bookmarkStart w:id="88" w:name="pg2176_31811"/>
    </w:p>
    <w:p>
      <w:pPr>
        <w:pStyle w:val="Heading3"/>
        <w:numPr>
          <w:ilvl w:val="2"/>
          <w:numId w:val="1"/>
        </w:numPr>
        <w:rPr/>
      </w:pPr>
      <w:bookmarkStart w:id="89" w:name="__RefHeading___Toc528109_3804643083"/>
      <w:bookmarkStart w:id="90" w:name="_Toc31"/>
      <w:bookmarkEnd w:id="88"/>
      <w:bookmarkEnd w:id="89"/>
      <w:r>
        <w:rPr>
          <w:rtl w:val="true"/>
        </w:rPr>
        <w:t>باب اللام</w:t>
      </w:r>
      <w:bookmarkEnd w:id="90"/>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بن یحیی ابن مِخْنَف الأسدی الغامدی ،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ووجههم ، کان یسکن إلی 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یحیی أبو مِخْنَف ، ی علی قول الکشّی والصحیح أنّه غلط </w:t>
      </w:r>
      <w:r>
        <w:rPr>
          <w:rStyle w:val="FootnoteAnchor"/>
          <w:rtl w:val="true"/>
        </w:rPr>
        <w:footnoteReference w:id="2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ن وسین وق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البَخْتَری المرادی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ویکنّی أبا محمّد ، ممّن أجمعت العصابة علی تصدیقهم والإقرار لهم بالفقه ، وقیل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الأسدی ، وله مدائح جلیلة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2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یختلفون فی شأنه ، وعندی أنّ الطعن إنّما وقع علی دینه لا علی حدیثه ، وهو عندی ثقة ، والذی أعتمد علیه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فی قر ، ق ، ظم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bookmarkStart w:id="91" w:name="pg2176_31812"/>
    </w:p>
    <w:p>
      <w:pPr>
        <w:pStyle w:val="Heading3"/>
        <w:numPr>
          <w:ilvl w:val="2"/>
          <w:numId w:val="1"/>
        </w:numPr>
        <w:rPr/>
      </w:pPr>
      <w:bookmarkStart w:id="92" w:name="__RefHeading___Toc528111_3804643083"/>
      <w:bookmarkStart w:id="93" w:name="_Toc32"/>
      <w:bookmarkEnd w:id="91"/>
      <w:bookmarkEnd w:id="92"/>
      <w:r>
        <w:rPr>
          <w:rtl w:val="true"/>
        </w:rPr>
        <w:t>باب المیم</w:t>
      </w:r>
      <w:bookmarkEnd w:id="93"/>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هذا الأمر فی شیء ، رواه کش </w:t>
      </w:r>
      <w:r>
        <w:rPr>
          <w:rStyle w:val="FootnoteAnchor"/>
          <w:rtl w:val="true"/>
        </w:rPr>
        <w:footnoteReference w:id="2109"/>
      </w:r>
      <w:r>
        <w:rPr>
          <w:rFonts w:ascii="IRNazanin" w:hAnsi="IRNazanin" w:eastAsia="IRNazanin"/>
          <w:color w:val="111111"/>
          <w:sz w:val="28"/>
          <w:sz w:val="28"/>
          <w:szCs w:val="28"/>
          <w:rtl w:val="true"/>
          <w:lang w:bidi="fa-IR"/>
        </w:rPr>
        <w:t xml:space="preserve">،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أنّه کان مخالفا ، ونقلهما صه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أعیَن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أخا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إرشاد المفید نقل له أبیاتا من الشعر فی مدح الباقر علیه السلام وغزارة علمه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الحارث الأشتر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2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المنزلة ، کان اختصاصه بعلی علیه السلام أظهر من أن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مدائح فی کش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بن عطیّة الأحْمَسی أبو المحسن </w:t>
      </w:r>
      <w:r>
        <w:rPr>
          <w:rStyle w:val="FootnoteAnchor"/>
          <w:rtl w:val="true"/>
        </w:rPr>
        <w:footnoteReference w:id="2116"/>
      </w:r>
      <w:r>
        <w:rPr>
          <w:rFonts w:ascii="Amiri" w:hAnsi="Amiri" w:eastAsia="Amiri" w:cs="Amiri"/>
          <w:color w:val="111111"/>
          <w:sz w:val="28"/>
          <w:sz w:val="28"/>
          <w:szCs w:val="28"/>
          <w:rtl w:val="true"/>
          <w:lang w:bidi="ar-SA"/>
        </w:rPr>
        <w:t xml:space="preserve">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المُثَنّی بن عبد السلام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المُثَنّی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نَصْر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أبی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جعفر ، أبو عبد اللّه الکاتب النعمانی ، المعروف بابن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 عظیم القدر ، شریف المنزلة ، صحیح العقیدة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الحُضینی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إبراهیم بن محمّد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w:t>
      </w:r>
      <w:r>
        <w:rPr>
          <w:rStyle w:val="FootnoteAnchor"/>
          <w:rtl w:val="true"/>
        </w:rPr>
        <w:footnoteReference w:id="2129"/>
      </w:r>
      <w:r>
        <w:rPr>
          <w:rFonts w:ascii="IRNazanin" w:hAnsi="IRNazanin" w:eastAsia="IRNazanin"/>
          <w:color w:val="111111"/>
          <w:sz w:val="28"/>
          <w:sz w:val="28"/>
          <w:szCs w:val="28"/>
          <w:rtl w:val="true"/>
          <w:lang w:bidi="fa-IR"/>
        </w:rPr>
        <w:t xml:space="preserve">،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2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الوکلاء والأبواب المعروفین للناحیة ، قاله ابن طاووس </w:t>
      </w:r>
      <w:r>
        <w:rPr>
          <w:rStyle w:val="FootnoteAnchor"/>
          <w:rtl w:val="true"/>
        </w:rPr>
        <w:footnoteReference w:id="2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یقتضی وکالته أیضا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یوسف الکاتب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الشافعی ، کان یری</w:t>
      </w:r>
    </w:p>
    <w:p>
      <w:pPr>
        <w:pStyle w:val="BookText"/>
        <w:rPr/>
      </w:pPr>
      <w:r>
        <w:rPr>
          <w:rFonts w:ascii="IRNazanin" w:hAnsi="IRNazanin" w:eastAsia="IRNazanin"/>
          <w:color w:val="111111"/>
          <w:sz w:val="28"/>
          <w:sz w:val="28"/>
          <w:szCs w:val="28"/>
          <w:rtl w:val="true"/>
          <w:lang w:bidi="fa-IR"/>
        </w:rPr>
        <w:t xml:space="preserve">رأی الشیعة الإمامیة فی الباطن وکان فقیها علی المذهبین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أبو جعفر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وهو ابن علی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1373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المنزلة ، من خواصّ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له مدائح کثیرة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بکر هَمّام بن سهیل الکاتب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ومتقدّمهم ، له منزلة عظیمة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 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عامله 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2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ما یدلّ علی مدحه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أبی حمزة ثابت أبی صَفِیّة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زینب ،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ابن مقلاص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الصهبان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برقم </w:t>
      </w:r>
      <w:r>
        <w:rPr>
          <w:rFonts w:eastAsia="IRNazanin" w:cs="IRNazanin"/>
          <w:color w:val="111111"/>
          <w:sz w:val="28"/>
          <w:szCs w:val="28"/>
          <w:lang w:bidi="fa-IR"/>
        </w:rPr>
        <w:t>1329</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ابن جعفر الأسدی الثقة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1251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عمران موسی بن علی بن عَبْدَوَیْه ، أبو الفرج القزوینی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الروایة ، واضح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عُمَیر زیاد بن عیسی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جلیل القدر ، عظیم المنزلة عندنا وعند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أجمعت </w:t>
      </w:r>
      <w:r>
        <w:rPr>
          <w:rStyle w:val="FootnoteAnchor"/>
          <w:rtl w:val="true"/>
        </w:rPr>
        <w:footnoteReference w:id="2147"/>
      </w:r>
      <w:r>
        <w:rPr>
          <w:rFonts w:ascii="Amiri" w:hAnsi="Amiri" w:eastAsia="Amiri" w:cs="Amiri"/>
          <w:color w:val="111111"/>
          <w:sz w:val="28"/>
          <w:sz w:val="28"/>
          <w:szCs w:val="28"/>
          <w:rtl w:val="true"/>
          <w:lang w:bidi="ar-SA"/>
        </w:rPr>
        <w:t xml:space="preserve">العصابة </w:t>
      </w:r>
      <w:r>
        <w:rPr>
          <w:rStyle w:val="FootnoteAnchor"/>
          <w:rtl w:val="true"/>
        </w:rPr>
        <w:footnoteReference w:id="2148"/>
      </w:r>
      <w:r>
        <w:rPr>
          <w:rFonts w:ascii="IRNazanin" w:hAnsi="IRNazanin" w:eastAsia="IRNazanin"/>
          <w:color w:val="111111"/>
          <w:sz w:val="28"/>
          <w:sz w:val="28"/>
          <w:szCs w:val="28"/>
          <w:rtl w:val="true"/>
          <w:lang w:bidi="fa-IR"/>
        </w:rPr>
        <w:t xml:space="preserve">علی تصحیح ما یصحّ عنه والإقرار له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وروی له مدائح شتّی </w:t>
      </w:r>
      <w:r>
        <w:rPr>
          <w:rStyle w:val="FootnoteAnchor"/>
          <w:rtl w:val="true"/>
        </w:rPr>
        <w:footnoteReference w:id="2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أوثق الناس عند الخاصّة والعامّة ، وأنسکهم نسکا ، وأورعهم ، وأعبدهم ، وذکر الجاحظ أنّه کان واحد زمانه فی الأشیاء کلّها </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ونقهلما صه </w:t>
      </w:r>
      <w:r>
        <w:rPr>
          <w:rStyle w:val="FootnoteAnchor"/>
          <w:rtl w:val="true"/>
        </w:rPr>
        <w:footnoteReference w:id="2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القاسم عبید اللّه </w:t>
      </w:r>
      <w:r>
        <w:rPr>
          <w:rStyle w:val="FootnoteAnchor"/>
          <w:rtl w:val="true"/>
        </w:rPr>
        <w:footnoteReference w:id="2152"/>
      </w:r>
      <w:r>
        <w:rPr>
          <w:rFonts w:ascii="IRNazanin" w:hAnsi="IRNazanin" w:eastAsia="IRNazanin"/>
          <w:color w:val="111111"/>
          <w:sz w:val="28"/>
          <w:sz w:val="28"/>
          <w:szCs w:val="28"/>
          <w:rtl w:val="true"/>
          <w:lang w:bidi="fa-IR"/>
        </w:rPr>
        <w:t xml:space="preserve">بن عمران البرقی الملقّب بماجیلویه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 ثقة ، عارف ، فقیه ، عالم بالأدب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یونس تَسْنیم ، أبو طاهر الورّاق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صحیح الحدیث ، قد کاتب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الجُعْفی الصابونی ، کان زیدیا ثمّ عاد إلینا ، وکانت له منزلة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د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أبی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بخارا ،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أبی قَتادة علی بن محمّد بن حفص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الجامُورانی ، أبو عبد اللّه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القمّیون ، واستثنوه من کتاب نوادر الحکمة ، وفی مذهبه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جش ، ست نحوه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جعفر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صه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الجنید ، أبو علی الکاتب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الإمامیة ، جیّد ، له تصانیف </w:t>
      </w:r>
      <w:r>
        <w:rPr>
          <w:rStyle w:val="FootnoteAnchor"/>
          <w:rtl w:val="true"/>
        </w:rPr>
        <w:footnoteReference w:id="2161"/>
      </w:r>
      <w:r>
        <w:rPr>
          <w:rFonts w:ascii="IRNazanin" w:hAnsi="IRNazanin" w:eastAsia="IRNazanin"/>
          <w:color w:val="111111"/>
          <w:sz w:val="28"/>
          <w:sz w:val="28"/>
          <w:szCs w:val="28"/>
          <w:rtl w:val="true"/>
          <w:lang w:bidi="fa-IR"/>
        </w:rPr>
        <w:t xml:space="preserve">حسنة ، وجه فی أصحابنا ، 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جیّد التصنیف إلاّ أنّه کان یری القول بالقیاس ، فترکت کتبه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فی أصحابنا ، ثقة ،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حمّاد ، أبو علی المروزی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خاقان النَهْدی ، أبو جعفر القلانِسی ، المعروف بحَمْدان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العیّاشی </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صه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هذه الطائفة وعالمها ، شیخ القمّیین فی وقته وفقیههم ، حکی الحسین بن عبید اللّه أنّه لم یَر أحفَظ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أعرف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المُفَجَّع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من وجوه أهل اللغة والأدب والحدیث ، صحیح المذهب ، حسن الاعتقاد ، له شعر کثیر فی أهل البیت علیهم السلام ، یذکر فیه أسماء الأئمّة علیهم السلام ، ویتفجّع علیهم ، ولذلک سمّی المفجَّع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علی بن الصلت </w:t>
      </w:r>
      <w:r>
        <w:rPr>
          <w:rStyle w:val="FootnoteAnchor"/>
          <w:rtl w:val="true"/>
        </w:rPr>
        <w:footnoteReference w:id="2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جلیل ، کما فی أوّل کتاب کمال الدین للصدوق </w:t>
      </w:r>
      <w:r>
        <w:rPr>
          <w:rStyle w:val="FootnoteAnchor"/>
          <w:rtl w:val="true"/>
        </w:rPr>
        <w:footnoteReference w:id="2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أبوه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بن قضاعة بن صفوان بن مِهْران الجمّال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 ثقة ، فقیه ، فاضل ، کانت له منزلة من السلطان ، أصلها أنّه ناظر قاضی الموصل فی الإمامة حتّی انتهی الحال إلی المباهلة ففعلا ، فمات القاضی من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صه </w:t>
      </w:r>
      <w:r>
        <w:rPr>
          <w:rStyle w:val="FootnoteAnchor"/>
          <w:rtl w:val="true"/>
        </w:rPr>
        <w:footnoteReference w:id="2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حفظة ، کثیر العلم ، جیّد اللسان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اُمّیا ، وله کتب أملاها من ظهر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بن مِهْران بن خانبه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مکاتبة إلی الرضا علیه السلام ، وهم من أهل بیت </w:t>
      </w:r>
      <w:r>
        <w:rPr>
          <w:rStyle w:val="FootnoteAnchor"/>
          <w:rtl w:val="true"/>
        </w:rPr>
        <w:footnoteReference w:id="2175"/>
      </w:r>
      <w:r>
        <w:rPr>
          <w:rFonts w:ascii="IRNazanin" w:hAnsi="IRNazanin" w:eastAsia="IRNazanin"/>
          <w:color w:val="111111"/>
          <w:sz w:val="28"/>
          <w:sz w:val="28"/>
          <w:szCs w:val="28"/>
          <w:rtl w:val="true"/>
          <w:lang w:bidi="fa-IR"/>
        </w:rPr>
        <w:t xml:space="preserve">من أصحابنا کبیر ، وکان ثقةً 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 . . .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علی الفتّال النیسابوری المعروف بابن الفارسی ،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جلیل القدر ، فقیه ، عالم ، زاهد ،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قیس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بساوه ، أبو الحسن ، المعروف بالحارثی ، وجه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بن عُقدة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w:t>
      </w:r>
      <w:r>
        <w:rPr>
          <w:rStyle w:val="FootnoteAnchor"/>
          <w:rtl w:val="true"/>
        </w:rPr>
        <w:footnoteReference w:id="2181"/>
      </w:r>
      <w:r>
        <w:rPr>
          <w:rFonts w:ascii="IRNazanin" w:hAnsi="IRNazanin" w:eastAsia="IRNazanin"/>
          <w:color w:val="111111"/>
          <w:sz w:val="28"/>
          <w:sz w:val="28"/>
          <w:szCs w:val="28"/>
          <w:rtl w:val="true"/>
          <w:lang w:bidi="fa-IR"/>
        </w:rPr>
        <w:t xml:space="preserve">، عظیم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إسماعیل الکاتب ، یعرف بابن أبی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النَطَنْزی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د عن لم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النعیمی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 أخباری ، سمع الحدیث والأخبار وأکثر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نعیم الشاذانی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أحمد بن خاقان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1208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 جلیل القدر ، کثیر الروایة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عن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ویعتمد المراسیل ولا یبالی عمّن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علیه فی نفسه طعن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کثیر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اُورمة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1235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 قر </w:t>
      </w:r>
      <w:r>
        <w:rPr>
          <w:rStyle w:val="FootnoteAnchor"/>
          <w:rtl w:val="true"/>
        </w:rPr>
        <w:footnoteReference w:id="2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له میلاً ومحبّة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 أخو یزید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 فدعا له الرضا علیه السلام حتّی قال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عمّار بن حَیّان التَغْلبی الصیرفی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الکاظم علیه السلام وثقاته وأهل الورع والعلم والفقه من شیعته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أسلم الجَبَلی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 فاسد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196"/>
      </w:r>
      <w:r>
        <w:rPr>
          <w:rFonts w:ascii="IRNazanin" w:hAnsi="IRNazanin" w:eastAsia="IRNazanin"/>
          <w:color w:val="111111"/>
          <w:sz w:val="28"/>
          <w:sz w:val="28"/>
          <w:szCs w:val="28"/>
          <w:rtl w:val="true"/>
          <w:lang w:bidi="fa-IR"/>
        </w:rPr>
        <w:t xml:space="preserve">ـ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 أبو الحسن البُنْدقی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یروی عنه</w:t>
      </w:r>
    </w:p>
    <w:p>
      <w:pPr>
        <w:pStyle w:val="BookText"/>
        <w:rPr/>
      </w:pPr>
      <w:r>
        <w:rPr>
          <w:rFonts w:ascii="IRNazanin" w:hAnsi="IRNazanin" w:eastAsia="IRNazanin"/>
          <w:color w:val="111111"/>
          <w:sz w:val="28"/>
          <w:sz w:val="28"/>
          <w:szCs w:val="28"/>
          <w:rtl w:val="true"/>
          <w:lang w:bidi="fa-IR"/>
        </w:rPr>
        <w:t xml:space="preserve">الکلینی ، ویعدّ جماعة حدیثه حسنا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بن أحمد بن بشیر البرمکی صاحب الصومعة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صالحی هذه الطائفة وثقاتهم ، کثیر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ج </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بن جعفر </w:t>
      </w:r>
      <w:r>
        <w:rPr>
          <w:rStyle w:val="FootnoteAnchor"/>
          <w:rtl w:val="true"/>
        </w:rPr>
        <w:footnoteReference w:id="2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له ذمّ عظیم من عیون الأخبار وغیره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بن میمون الزعفرانی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روی عن الثقات، ورووا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الأصبغ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الراء </w:t>
      </w:r>
      <w:r>
        <w:rPr>
          <w:rStyle w:val="FootnoteAnchor"/>
          <w:rtl w:val="true"/>
        </w:rPr>
        <w:footnoteReference w:id="2209"/>
      </w:r>
      <w:r>
        <w:rPr>
          <w:rFonts w:ascii="IRNazanin" w:hAnsi="IRNazanin" w:eastAsia="IRNazanin"/>
          <w:color w:val="111111"/>
          <w:sz w:val="28"/>
          <w:sz w:val="28"/>
          <w:szCs w:val="28"/>
          <w:rtl w:val="true"/>
          <w:lang w:bidi="fa-IR"/>
        </w:rPr>
        <w:t xml:space="preserve">،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روایاته تخلیط ، وقال ابن</w:t>
      </w:r>
    </w:p>
    <w:p>
      <w:pPr>
        <w:pStyle w:val="BookText"/>
        <w:rPr/>
      </w:pPr>
      <w:r>
        <w:rPr>
          <w:rFonts w:ascii="IRNazanin" w:hAnsi="IRNazanin" w:eastAsia="IRNazanin"/>
          <w:color w:val="111111"/>
          <w:sz w:val="28"/>
          <w:sz w:val="28"/>
          <w:szCs w:val="28"/>
          <w:rtl w:val="true"/>
          <w:lang w:bidi="fa-IR"/>
        </w:rPr>
        <w:t xml:space="preserve">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طُعن علیه بالغلوّ ، فما ینفرد به لم یُعمَل به ولم یُعتَمد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علیه ورُمی بالغلوّ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توقیعات فی براءته ممّا قذف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بحر الرُهْنی أبو الحسن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مذهبه ارتفاع ، وحدیثه قریب من السلامة ، ولا أدری من أین قیل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المتکلّمین ، عالما بالأخبار ، فقیها ، إلاّ أنّه متّهم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فی مذهبه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صه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بدران بن عمران ، أبو جعفر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 یسکن إلی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إلاّ أنّ فی جش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بکران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بشر ، أبو الحسین </w:t>
      </w:r>
      <w:r>
        <w:rPr>
          <w:rStyle w:val="FootnoteAnchor"/>
          <w:rtl w:val="true"/>
        </w:rPr>
        <w:footnoteReference w:id="2215"/>
      </w:r>
      <w:r>
        <w:rPr>
          <w:rFonts w:ascii="IRNazanin" w:hAnsi="IRNazanin" w:eastAsia="IRNazanin"/>
          <w:color w:val="111111"/>
          <w:sz w:val="28"/>
          <w:sz w:val="28"/>
          <w:szCs w:val="28"/>
          <w:rtl w:val="true"/>
          <w:lang w:bidi="fa-IR"/>
        </w:rPr>
        <w:t xml:space="preserve">السُوسَنْجِرْدی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عیون أصحابنا وصالحیهم ، متکلّم ، جیّد الکلام ، صحیح الاعتقاد ، کان یقول بالوعید ، حجّ علی قدمیه خمسین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د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علی ثقتان ، من رواة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 کش </w:t>
      </w:r>
      <w:r>
        <w:rPr>
          <w:rStyle w:val="FootnoteAnchor"/>
          <w:rtl w:val="true"/>
        </w:rPr>
        <w:footnoteReference w:id="2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فیه ذموم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بکر بن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د </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بکران ، واقفی </w:t>
      </w:r>
      <w:r>
        <w:rPr>
          <w:rStyle w:val="FootnoteAnchor"/>
          <w:rtl w:val="true"/>
        </w:rPr>
        <w:footnoteReference w:id="2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 وعلی هذا فهما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بکران بن عمران الرازی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إلی روایته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د </w:t>
      </w:r>
      <w:r>
        <w:rPr>
          <w:rStyle w:val="FootnoteAnchor"/>
          <w:rtl w:val="true"/>
        </w:rPr>
        <w:footnoteReference w:id="2223"/>
      </w:r>
      <w:r>
        <w:rPr>
          <w:rFonts w:ascii="IRNazanin" w:hAnsi="IRNazanin" w:eastAsia="IRNazanin"/>
          <w:color w:val="111111"/>
          <w:sz w:val="28"/>
          <w:sz w:val="28"/>
          <w:szCs w:val="28"/>
          <w:rtl w:val="true"/>
          <w:lang w:bidi="fa-IR"/>
        </w:rPr>
        <w:t xml:space="preserve">وتقدّم ابن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1237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 ، صه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بُنْدار بن عاصم الذُهْلی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یلقّب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 صه </w:t>
      </w: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بن رُستم الطبری الآملی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 من أصحابنا ، کثیر العلم ، حسن الکلام ، ثقة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جزک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أحمد 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المنزلة بقمّ ، کثیر الأدب والعلم والفضل ، یتساهل فی الحدیث ، وفی فهرست ما رواه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مُخَلِّطا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 ، جش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الأسدی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الثقات الذین کانت ترد علیهم التوقیعات ، وإنّه مات علی ظاهر العدالة لم یتغیّر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عَنْبَسة بن رِیذویه </w:t>
      </w:r>
      <w:r>
        <w:rPr>
          <w:rStyle w:val="FootnoteAnchor"/>
          <w:rtl w:val="true"/>
        </w:rPr>
        <w:footnoteReference w:id="2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 أبو الفتح الهَمَذانی </w:t>
      </w:r>
      <w:r>
        <w:rPr>
          <w:rStyle w:val="FootnoteAnchor"/>
          <w:rtl w:val="true"/>
        </w:rPr>
        <w:footnoteReference w:id="2236"/>
      </w:r>
      <w:r>
        <w:rPr>
          <w:rFonts w:ascii="IRNazanin" w:hAnsi="IRNazanin" w:eastAsia="IRNazanin"/>
          <w:color w:val="111111"/>
          <w:sz w:val="28"/>
          <w:sz w:val="28"/>
          <w:szCs w:val="28"/>
          <w:rtl w:val="true"/>
          <w:lang w:bidi="fa-IR"/>
        </w:rPr>
        <w:t xml:space="preserve">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النحو واللغة ، حسن الحفظ ، صحیح الحدیث ، متکلّما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 بن عبد اللّه النحوی ، أبو بکر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العلم بالعربیّة والمعرفة بالحدیث ، له کتاب فی إمامة الاثنی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یلقّب دیباجة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شجاعا ، یصوم یوما ویفطر یوما ، ویری رأی الزیدیة فی الخروج بالسیف ، وخرج علی المأمون ، واتّبعته الزیدیة الجارودیة ، فلمّا ظفر به المأمون</w:t>
      </w:r>
    </w:p>
    <w:p>
      <w:pPr>
        <w:pStyle w:val="BookText"/>
        <w:rPr/>
      </w:pPr>
      <w:r>
        <w:rPr>
          <w:rFonts w:ascii="IRNazanin" w:hAnsi="IRNazanin" w:eastAsia="IRNazanin"/>
          <w:color w:val="111111"/>
          <w:sz w:val="28"/>
          <w:sz w:val="28"/>
          <w:szCs w:val="28"/>
          <w:rtl w:val="true"/>
          <w:lang w:bidi="fa-IR"/>
        </w:rPr>
        <w:t xml:space="preserve">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فی إرشاده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 بن عون الأسدی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 اللّه ، کان ثقة ، صحیح الحدیث ، إلاّ أنّه روی عن الضعفاء ، وکان یقول بالجبر والتشبیه ، فأنا فی حدیثه من المتوقّفین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والتشبیه</w:t>
      </w:r>
      <w:r>
        <w:rPr>
          <w:rFonts w:eastAsia="IRNazanin" w:cs="IRNazanin"/>
          <w:color w:val="111111"/>
          <w:sz w:val="28"/>
          <w:szCs w:val="28"/>
          <w:rtl w:val="true"/>
          <w:lang w:bidi="fa-IR"/>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جمهور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 فاسد المذهب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أشیاء اللّه أعلم بها من 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صه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جمیل بن صالح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الحجّاج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حسّان الرازی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وینکر بین بین ، ویروی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أبی سارة أبو جعفر الرُؤاسی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 فضل وأدب ،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ابن عمّه معاذ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الکسائی علم العرب ، والقرّاء یحکون عنه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الرؤاسی وابن عمّه معاذ بن مسلم </w:t>
      </w:r>
      <w:r>
        <w:rPr>
          <w:rStyle w:val="FootnoteAnchor"/>
          <w:rtl w:val="true"/>
        </w:rPr>
        <w:footnoteReference w:id="2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ثقات ، لا</w:t>
      </w:r>
    </w:p>
    <w:p>
      <w:pPr>
        <w:pStyle w:val="BookText"/>
        <w:rPr/>
      </w:pPr>
      <w:r>
        <w:rPr>
          <w:rFonts w:ascii="IRNazanin" w:hAnsi="IRNazanin" w:eastAsia="IRNazanin"/>
          <w:color w:val="111111"/>
          <w:sz w:val="28"/>
          <w:sz w:val="28"/>
          <w:szCs w:val="28"/>
          <w:rtl w:val="true"/>
          <w:lang w:bidi="fa-IR"/>
        </w:rPr>
        <w:t xml:space="preserve">یطعن علیهم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القمّیین ، وفقیههم ، ووجههم ، ومتقدّمهم ، ثقة ثقة ، عین ، مسکون إلیه ، جلیل القدر ، عظیم المنزلة ، عارف بالرجال ، موثوق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بصیر بالفقه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الحسن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1280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جمهور العَمّی </w:t>
      </w:r>
      <w:r>
        <w:rPr>
          <w:rStyle w:val="FootnoteAnchor"/>
          <w:rtl w:val="true"/>
        </w:rPr>
        <w:footnoteReference w:id="2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فیها غلوّ وتخلیط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ابن جمهور عن 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وجش برقم </w:t>
      </w:r>
      <w:r>
        <w:rPr>
          <w:rFonts w:eastAsia="IRNazanin" w:cs="IRNazanin"/>
          <w:color w:val="111111"/>
          <w:sz w:val="28"/>
          <w:szCs w:val="28"/>
          <w:lang w:bidi="fa-IR"/>
        </w:rPr>
        <w:t>1257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حمزة الجعفری 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الشیخ المفید ، متکلّم ، فقیه ، قیّم بالأمرین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زیاد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أبوه عن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زیاد المِیْثَمی الأسدی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سعید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غالٍ ، لا یلتفت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إلاّ أنّ فیه 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الحسین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 ثمّ غلا ، وکان ضعیفا جدّا ، فاسد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سهل بن زیاد ، لا یلتفت إلیه ولا إلی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دی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2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w:t>
      </w:r>
      <w:r>
        <w:rPr>
          <w:rStyle w:val="FootnoteAnchor"/>
          <w:rtl w:val="true"/>
        </w:rPr>
        <w:footnoteReference w:id="2264"/>
      </w:r>
      <w:r>
        <w:rPr>
          <w:rFonts w:ascii="IRNazanin" w:hAnsi="IRNazanin" w:eastAsia="IRNazanin"/>
          <w:color w:val="111111"/>
          <w:sz w:val="28"/>
          <w:sz w:val="28"/>
          <w:szCs w:val="28"/>
          <w:rtl w:val="true"/>
          <w:lang w:bidi="fa-IR"/>
        </w:rPr>
        <w:t xml:space="preserve">فی أصحابنا القمّیین ، ثقة ، عظیم القدر ، راجحا ، قلیل السقط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عبد اللّه أبو عبد اللّه </w:t>
      </w:r>
      <w:r>
        <w:rPr>
          <w:rStyle w:val="FootnoteAnchor"/>
          <w:rtl w:val="true"/>
        </w:rPr>
        <w:footnoteReference w:id="2266"/>
      </w:r>
      <w:r>
        <w:rPr>
          <w:rFonts w:ascii="IRNazanin" w:hAnsi="IRNazanin" w:eastAsia="IRNazanin"/>
          <w:color w:val="111111"/>
          <w:sz w:val="28"/>
          <w:sz w:val="28"/>
          <w:szCs w:val="28"/>
          <w:rtl w:val="true"/>
          <w:lang w:bidi="fa-IR"/>
        </w:rPr>
        <w:t xml:space="preserve">الجوّانی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 وسمع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عبد اللّه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بعض أصحابنا وغمز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أبو عبد اللّه المُحاربی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 من أصحابنا ، عظیم القدر ، خبیر باُمور أصحابنا وبواطن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أبو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عظیم المنزلة فی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بن شاذان ،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جلیل القدر ، عظیم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الطوسی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الإمامیة ، رئیس الطائفة ، جلیل القدر ، عظیم المنزلة ، ثقة ، عین ، صدوق ،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بالأخبار والرجال والفقه والاُصول والکلام والأدب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الفضائل تنسب إلیه ، صنّف فی کلّ 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فی أصحابنا ، 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من فقهاء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فَرّوخ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الکرمانی الدهنی الترماشیری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2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کریما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عارف بالرجال ، موثوق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1262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أبی الخطّاب زیدٍ ، أبو جعفر 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من أصحابنا ، عظیم القدر ، کثیر الروایة ، ثقة ، عین ، حسن التصانیف ، مسکون إلی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دی ، ری ، ست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الرضیّ ، أخو المرتضی ،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مبرّزا ، فاضلاً ، عالما ،</w:t>
      </w:r>
    </w:p>
    <w:p>
      <w:pPr>
        <w:pStyle w:val="BookText"/>
        <w:rPr/>
      </w:pPr>
      <w:r>
        <w:rPr>
          <w:rFonts w:ascii="IRNazanin" w:hAnsi="IRNazanin" w:eastAsia="IRNazanin"/>
          <w:color w:val="111111"/>
          <w:sz w:val="28"/>
          <w:sz w:val="28"/>
          <w:szCs w:val="28"/>
          <w:rtl w:val="true"/>
          <w:lang w:bidi="fa-IR"/>
        </w:rPr>
        <w:t xml:space="preserve">ورعا ،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العلویین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شاعرا مبرّزا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سعید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الحسین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الحسین بن سعید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خاصّی ، روی عنه التَلَّعُکْبَری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لم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سفرجلة ، أبو الحسن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واضح الروایة ، عظیم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الحُصَین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حفص بن عمرو ، أبو جعفر ابن </w:t>
      </w:r>
      <w:r>
        <w:rPr>
          <w:rStyle w:val="FootnoteAnchor"/>
          <w:rtl w:val="true"/>
        </w:rPr>
        <w:footnoteReference w:id="2287"/>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وکیل الناحیة ، وکان الأمر یدور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الحسن علیه السلام کان یرضی کلامه عند ذکر أصحاب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حمّاد بن زید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حُمْران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الأحْمَسی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قریب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ج </w:t>
      </w:r>
      <w:r>
        <w:rPr>
          <w:rStyle w:val="FootnoteAnchor"/>
          <w:rtl w:val="true"/>
        </w:rPr>
        <w:footnoteReference w:id="2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 أدیب ، حسن المعرفة 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وعلوم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جش </w:t>
      </w:r>
      <w:r>
        <w:rPr>
          <w:rStyle w:val="FootnoteAnchor"/>
          <w:rtl w:val="true"/>
        </w:rPr>
        <w:footnoteReference w:id="2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وینکر ، ویروی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عندی تعدیله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خلف أبو بکر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جلیل من أصحابنا ، له کتاب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الخلیل أبو جعفر السَکّاک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هشام بن الحکم ، له کتاب فی التوحید وهو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متکلّما فی أصحاب هشام وخالفه فی أشیاء لا فی أصل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خلیل بن أسد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النَخَعی ، ثقة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زکریّا بن دینار ، مولی بنی غَلاّب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من وجوه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أخباریا واسع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برقم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زیاد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 بیّاع 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309"/>
      </w:r>
      <w:r>
        <w:rPr>
          <w:rFonts w:ascii="IRNazanin" w:hAnsi="IRNazanin" w:eastAsia="IRNazanin"/>
          <w:color w:val="111111"/>
          <w:sz w:val="28"/>
          <w:sz w:val="28"/>
          <w:szCs w:val="28"/>
          <w:rtl w:val="true"/>
          <w:lang w:bidi="fa-IR"/>
        </w:rPr>
        <w:t xml:space="preserve">ما ظاهره أنّه زیدی ، ویحتمل أن یکون مدحا له بأنّه إمامی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بن شریح الأشجعی الحذّاء ، ابن أبی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فطحی من أجلّة العلماء والفقهاء والعدول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الکِنْدی السِجِسْتانی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سعید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 مستقیم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 د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سعید بن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أجلّة المتکلّمین بنیسابور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خارجیا ثمّ رجع إلی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سُکَین بن عمّار النَخَعی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سَلَمة بن أرْتَبِیْل ، أبو جعفر الیَشْکُری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عظیم القدر ، فقیه ، قارئ ، لغوی ، 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محمّد بن زیاد ، ویأتی ابن سلیمان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البصری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سلیمان بن الحسن بن الجهم بن بُکَیْر بن أعیَن أبو طاهر </w:t>
      </w:r>
      <w:r>
        <w:rPr>
          <w:rStyle w:val="FootnoteAnchor"/>
          <w:rtl w:val="true"/>
        </w:rPr>
        <w:footnoteReference w:id="2321"/>
      </w:r>
      <w:r>
        <w:rPr>
          <w:rFonts w:ascii="IRNazanin" w:hAnsi="IRNazanin" w:eastAsia="IRNazanin"/>
          <w:color w:val="111111"/>
          <w:sz w:val="28"/>
          <w:sz w:val="28"/>
          <w:szCs w:val="28"/>
          <w:rtl w:val="true"/>
          <w:lang w:bidi="fa-IR"/>
        </w:rPr>
        <w:t xml:space="preserve">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الطریقة ، 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أبو غالب أحمد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الدیلمی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 ، ضا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لا یُعوّل علیه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بن زکریّا الدیلمی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حدیثه ، فی مذهبه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بن عبد اللّه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توثیقه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1310</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سلیمان بن عبد اللّه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جدّا لا یُعَوّل علیه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 ،</w:t>
      </w:r>
    </w:p>
    <w:p>
      <w:pPr>
        <w:pStyle w:val="BookText"/>
        <w:rPr/>
      </w:pPr>
      <w:r>
        <w:rPr>
          <w:rFonts w:ascii="IRNazanin" w:hAnsi="IRNazanin" w:eastAsia="IRNazanin"/>
          <w:color w:val="111111"/>
          <w:sz w:val="28"/>
          <w:sz w:val="28"/>
          <w:szCs w:val="28"/>
          <w:rtl w:val="true"/>
          <w:lang w:bidi="fa-IR"/>
        </w:rPr>
        <w:t xml:space="preserve">صه </w:t>
      </w:r>
      <w:r>
        <w:rPr>
          <w:rStyle w:val="FootnoteAnchor"/>
          <w:rtl w:val="true"/>
        </w:rPr>
        <w:footnoteReference w:id="2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محمّد بن عیسی وأحمد البرقی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ظم </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فیه البصری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موسی بن رُوَیْد بن نَشِیْط الحضرمی ، کان ثقة فی أصحابنا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ابن سِنان ، أبو جعفر الزاهری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المفید ، وضعّفه الشیخ والنجاشی وابن الغضائری ، وروی الکشّی له مدحا وذمّا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مع أخیه حفص </w:t>
      </w:r>
      <w:r>
        <w:rPr>
          <w:rStyle w:val="FootnoteAnchor"/>
          <w:rtl w:val="true"/>
        </w:rPr>
        <w:footnoteReference w:id="2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Style w:val="FootnoteAnchor"/>
          <w:rtl w:val="true"/>
        </w:rPr>
        <w:footnoteReference w:id="2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المخالفون أیضا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شاذان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طاووس من وکلاء الناحیة ، وکذا الطبرسی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شریح الحضرمی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صالح بن محمّد الهمدانی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صه ، کش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د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عبّاس بن علی بن مروان بن الماهیار ، أبو عبد اللّه البزّاز ، المعروف بابن الجُحام </w:t>
      </w:r>
      <w:r>
        <w:rPr>
          <w:rStyle w:val="FootnoteAnchor"/>
          <w:rtl w:val="true"/>
        </w:rPr>
        <w:footnoteReference w:id="2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عین فی </w:t>
      </w:r>
      <w:r>
        <w:rPr>
          <w:rStyle w:val="FootnoteAnchor"/>
          <w:rtl w:val="true"/>
        </w:rPr>
        <w:footnoteReference w:id="2341"/>
      </w:r>
      <w:r>
        <w:rPr>
          <w:rFonts w:ascii="IRNazanin" w:hAnsi="IRNazanin" w:eastAsia="IRNazanin"/>
          <w:color w:val="111111"/>
          <w:sz w:val="28"/>
          <w:sz w:val="28"/>
          <w:szCs w:val="28"/>
          <w:rtl w:val="true"/>
          <w:lang w:bidi="fa-IR"/>
        </w:rPr>
        <w:t xml:space="preserve">أصحابنا ، سدید ، کثیر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عبّاس بن عیسی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حُمَید اُصولاً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الصهبان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 ری ، ج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الحمید بن سالمٍ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الرحمان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w:t>
      </w:r>
      <w:r>
        <w:rPr>
          <w:rStyle w:val="FootnoteAnchor"/>
          <w:rtl w:val="true"/>
        </w:rPr>
        <w:footnoteReference w:id="2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لشهرة حاله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الرحمان بن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 عظیم القدر ، حسن العقیدة ، شیخ الإمامیة فی</w:t>
      </w:r>
    </w:p>
    <w:p>
      <w:pPr>
        <w:pStyle w:val="BookText"/>
        <w:rPr/>
      </w:pP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أبی القاسم ،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1199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جعفر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وجها ، کاتب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رِباط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فی ترجمة الحسن بن علی بن فضّال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جخ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الطیّار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غالب ، أبو عبد اللّه الأنصاری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الروایة علی مذهب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عبد اللّه </w:t>
      </w:r>
      <w:r>
        <w:rPr>
          <w:rStyle w:val="FootnoteAnchor"/>
          <w:rtl w:val="true"/>
        </w:rPr>
        <w:footnoteReference w:id="2356"/>
      </w:r>
      <w:r>
        <w:rPr>
          <w:rFonts w:ascii="Amiri" w:hAnsi="Amiri" w:eastAsia="Amiri" w:cs="Amiri"/>
          <w:color w:val="111111"/>
          <w:sz w:val="28"/>
          <w:sz w:val="28"/>
          <w:szCs w:val="28"/>
          <w:rtl w:val="true"/>
          <w:lang w:bidi="ar-SA"/>
        </w:rPr>
        <w:t xml:space="preserve">بن البُهْلُول ،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أوّل عمره ثبتا ثمّ خلّط ، وأکثر أصحابنا یَغْمِزونه ویُضَعِّفونه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المُسْلی ـ ومُسْلِیَة </w:t>
      </w:r>
      <w:r>
        <w:rPr>
          <w:rStyle w:val="FootnoteAnchor"/>
          <w:rtl w:val="true"/>
        </w:rPr>
        <w:footnoteReference w:id="2358"/>
      </w:r>
      <w:r>
        <w:rPr>
          <w:rFonts w:ascii="IRNazanin" w:hAnsi="IRNazanin" w:eastAsia="IRNazanin"/>
          <w:color w:val="111111"/>
          <w:sz w:val="28"/>
          <w:sz w:val="28"/>
          <w:szCs w:val="28"/>
          <w:rtl w:val="true"/>
          <w:lang w:bidi="fa-IR"/>
        </w:rPr>
        <w:t xml:space="preserve">قبیلة من مَذْحج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ابن المُطَّلِب الشیبانی ،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الروایة ، حسن الحفظ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صه </w:t>
      </w:r>
      <w:r>
        <w:rPr>
          <w:rStyle w:val="FootnoteAnchor"/>
          <w:rtl w:val="true"/>
        </w:rPr>
        <w:footnoteReference w:id="2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مُمْلَک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فی أصحابنا ، عظیم القدر والمنزلة ، کان معتزلیا ورجع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علیه السلام ، أبو جعفر الکرخی من أولاد الأعاجم ، غالٍ ، کذّاب ، ضعیف ، فاسد المذهب ، والحدیث مشهور بذلک ، متهافت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بن مِهْران ،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دی ، لم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 متّهم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نَجِیح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بالشِخِّیر ، رجل من أصحابنا ، قلیل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المؤمن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الملک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صه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عُبَید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الکوفیین ، ثقة ، عین </w:t>
      </w:r>
      <w:r>
        <w:rPr>
          <w:rStyle w:val="FootnoteAnchor"/>
          <w:rtl w:val="true"/>
        </w:rPr>
        <w:footnoteReference w:id="2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عبید اللّه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الزُراری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ابن أبی غالب ،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أدیبا وسمع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 أخو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ابن عُقْدة عن علی بن الحسن </w:t>
      </w:r>
      <w:r>
        <w:rPr>
          <w:rStyle w:val="FootnoteAnchor"/>
          <w:rtl w:val="true"/>
        </w:rPr>
        <w:footnoteReference w:id="2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العقیقی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بن سعید العَمْری الأسدی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له منزلة جلیلة عند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 د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عُذافِر بن عیسی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ظم ، ق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مع أخیه الحسن </w:t>
      </w:r>
      <w:r>
        <w:rPr>
          <w:rStyle w:val="FootnoteAnchor"/>
          <w:rtl w:val="true"/>
        </w:rPr>
        <w:footnoteReference w:id="2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الحنّاط ، أخو الحسن ضعیف </w:t>
      </w:r>
      <w:r>
        <w:rPr>
          <w:rStyle w:val="FootnoteAnchor"/>
          <w:rtl w:val="true"/>
        </w:rPr>
        <w:footnoteReference w:id="2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د </w:t>
      </w:r>
      <w:r>
        <w:rPr>
          <w:rStyle w:val="FootnoteAnchor"/>
          <w:rtl w:val="true"/>
        </w:rPr>
        <w:footnoteReference w:id="2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جش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صغیر </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 xml:space="preserve">فصحّف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فهما واحد 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إبراهیم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إبراهیم بن موسی بن جعفر ، أبو جعفر القرشی ، أبو سُمَیْنة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فاسد الاعتقاد ، وکان کذّابا ، شهیرا بالارتفاع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ابن علی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1366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إبراهیم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المفید فی إرشاده أنّه واقفی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إبراهیم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وینکر ، ویروی عن الضعفاء ویعتمد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أبی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2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أصحابنا وفقیههم ، والثقة الذی لا یُطعَن علیه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 صه </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السفراء والأبواب المعروفین الذین لا خلاف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طاووس </w:t>
      </w:r>
      <w:r>
        <w:rPr>
          <w:rStyle w:val="FootnoteAnchor"/>
          <w:rtl w:val="true"/>
        </w:rPr>
        <w:footnoteReference w:id="2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الشیخ فی کتاب الغیبة من المذمومین </w:t>
      </w:r>
      <w:r>
        <w:rPr>
          <w:rStyle w:val="FootnoteAnchor"/>
          <w:rtl w:val="true"/>
        </w:rPr>
        <w:footnoteReference w:id="2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صه ثمّ توقّف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جاک ، أبو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 من أهل القرآن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 حفظة ، بصیر بالفقه</w:t>
      </w:r>
    </w:p>
    <w:p>
      <w:pPr>
        <w:pStyle w:val="BookText"/>
        <w:rPr/>
      </w:pPr>
      <w:r>
        <w:rPr>
          <w:rFonts w:ascii="IRNazanin" w:hAnsi="IRNazanin" w:eastAsia="IRNazanin"/>
          <w:color w:val="111111"/>
          <w:sz w:val="28"/>
          <w:sz w:val="28"/>
          <w:szCs w:val="28"/>
          <w:rtl w:val="true"/>
          <w:lang w:bidi="fa-IR"/>
        </w:rPr>
        <w:t xml:space="preserve">والأخبار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وفقیهنا ووجه الطائفة ، لم یُر فی القمّیین مثله فی حفظه وکثرة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حمزة بن الحسن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فی الحدیث ، صحیح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الشَلْمَغانی ، ابن أبی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مستقیما ، متقدّما فی أصحابنا ثمّ دخل فی المذاهب الردیئة والمقالات المنکرة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ست </w:t>
      </w:r>
      <w:r>
        <w:rPr>
          <w:rStyle w:val="FootnoteAnchor"/>
          <w:rtl w:val="true"/>
        </w:rPr>
        <w:footnoteReference w:id="2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الصیرفی ، أبو سُمَیْنة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فیها غلوّ وتخلیط وتدلیس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بالغلوّ والکذب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2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ابن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1357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الطاحی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سُمَینة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عَبْدَک ، أبو جعفر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من أصحابنا ، ثقة ،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د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إلاّ أنّ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 متکلّم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عیسی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بقمّ وأمیرا علیها ، یعرف بالطَلْحی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الفضل ابن سُکَیْن بن بُنداذ بن داذمهر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عینا ، صحیح الاعتقاد ، جیّد التصنیف ، وکان یلقّب بسکین بسبب إعظامهم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بن الفضل بن تمّام الدهقان ، أبو الحسین ، له کتاب الفرج فی الغیبة ، کبیر ،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لم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الأشعری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القمّیین فی زمانه ، ثقة ، عین ، فقیه ، صحیح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النعمان ، أبو جعفر ، مؤمن الطاق ،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کثیر العلم ، حسن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بدون توثیق </w:t>
      </w:r>
      <w:r>
        <w:rPr>
          <w:rStyle w:val="FootnoteAnchor"/>
          <w:rtl w:val="true"/>
        </w:rPr>
        <w:footnoteReference w:id="2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w:t>
      </w:r>
      <w:r>
        <w:rPr>
          <w:rStyle w:val="FootnoteAnchor"/>
          <w:rtl w:val="true"/>
        </w:rPr>
        <w:footnoteReference w:id="2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408"/>
      </w:r>
      <w:r>
        <w:rPr>
          <w:rFonts w:ascii="IRNazanin" w:hAnsi="IRNazanin" w:eastAsia="IRNazanin"/>
          <w:color w:val="111111"/>
          <w:sz w:val="28"/>
          <w:sz w:val="28"/>
          <w:szCs w:val="28"/>
          <w:rtl w:val="true"/>
          <w:lang w:bidi="fa-IR"/>
        </w:rPr>
        <w:t xml:space="preserve">له مدح جلیل وذمّ قلیل ، له وجوه من التأویل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کونه أبا سُمَینة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یعقوب بن إسحاق بن أبی قُرّة القُنّانی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وسمع کثیرا ، وکتب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ظم فی نسخة ، وفی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بن سعید المدائنی 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بن عبد اللّه بن عمر </w:t>
      </w:r>
      <w:r>
        <w:rPr>
          <w:rStyle w:val="FootnoteAnchor"/>
          <w:rtl w:val="true"/>
        </w:rPr>
        <w:footnoteReference w:id="2414"/>
      </w:r>
      <w:r>
        <w:rPr>
          <w:rFonts w:ascii="IRNazanin" w:hAnsi="IRNazanin" w:eastAsia="IRNazanin"/>
          <w:color w:val="111111"/>
          <w:sz w:val="28"/>
          <w:sz w:val="28"/>
          <w:szCs w:val="28"/>
          <w:rtl w:val="true"/>
          <w:lang w:bidi="fa-IR"/>
        </w:rPr>
        <w:t xml:space="preserve">بن مصعب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حاذق ،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الإمامة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د فی نسخة ، وفی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اُذینة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علیه اسم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w:t>
      </w:r>
      <w:r>
        <w:rPr>
          <w:rStyle w:val="FootnoteAnchor"/>
          <w:rtl w:val="true"/>
        </w:rPr>
        <w:footnoteReference w:id="2417"/>
      </w:r>
      <w:r>
        <w:rPr>
          <w:rFonts w:ascii="IRNazanin" w:hAnsi="IRNazanin" w:eastAsia="IRNazanin"/>
          <w:color w:val="111111"/>
          <w:sz w:val="28"/>
          <w:sz w:val="28"/>
          <w:szCs w:val="28"/>
          <w:rtl w:val="true"/>
          <w:lang w:bidi="fa-IR"/>
        </w:rPr>
        <w:t xml:space="preserve">توثیقه فی عمر بن اُذینة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عبد العزیز الکشّی ،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بالأخبار والرجال ، حسن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لم </w:t>
      </w:r>
      <w:r>
        <w:rPr>
          <w:rStyle w:val="FootnoteAnchor"/>
          <w:rtl w:val="true"/>
        </w:rPr>
        <w:footnoteReference w:id="2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روی عن الضعفاء ، له کتاب الرجال إلاّ أنّ فیه أغلاطا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w:t>
      </w:r>
      <w:r>
        <w:rPr>
          <w:rStyle w:val="FootnoteAnchor"/>
          <w:rtl w:val="true"/>
        </w:rPr>
        <w:footnoteReference w:id="2421"/>
      </w:r>
      <w:r>
        <w:rPr>
          <w:rFonts w:ascii="IRNazanin" w:hAnsi="IRNazanin" w:eastAsia="IRNazanin"/>
          <w:color w:val="111111"/>
          <w:sz w:val="28"/>
          <w:sz w:val="28"/>
          <w:szCs w:val="28"/>
          <w:rtl w:val="true"/>
          <w:lang w:bidi="fa-IR"/>
        </w:rPr>
        <w:t xml:space="preserve">بن عبید الأنصاری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حفص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یعدل بألف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محمّد بن سلم </w:t>
      </w:r>
      <w:r>
        <w:rPr>
          <w:rStyle w:val="FootnoteAnchor"/>
          <w:rtl w:val="true"/>
        </w:rPr>
        <w:footnoteReference w:id="2423"/>
      </w:r>
      <w:r>
        <w:rPr>
          <w:rFonts w:ascii="Amiri" w:hAnsi="Amiri" w:eastAsia="Amiri" w:cs="Amiri"/>
          <w:color w:val="111111"/>
          <w:sz w:val="28"/>
          <w:sz w:val="28"/>
          <w:szCs w:val="28"/>
          <w:rtl w:val="true"/>
          <w:lang w:bidi="ar-SA"/>
        </w:rPr>
        <w:t xml:space="preserve">بن البراء بن سَبْرَة </w:t>
      </w:r>
      <w:r>
        <w:rPr>
          <w:rStyle w:val="FootnoteAnchor"/>
          <w:rtl w:val="true"/>
        </w:rPr>
        <w:footnoteReference w:id="2424"/>
      </w:r>
      <w:r>
        <w:rPr>
          <w:rFonts w:ascii="IRNazanin" w:hAnsi="IRNazanin" w:eastAsia="IRNazanin"/>
          <w:color w:val="111111"/>
          <w:sz w:val="28"/>
          <w:sz w:val="28"/>
          <w:szCs w:val="28"/>
          <w:rtl w:val="true"/>
          <w:lang w:bidi="fa-IR"/>
        </w:rPr>
        <w:t xml:space="preserve">التمیمی </w:t>
      </w:r>
      <w:r>
        <w:rPr>
          <w:rStyle w:val="FootnoteAnchor"/>
          <w:rtl w:val="true"/>
        </w:rPr>
        <w:footnoteReference w:id="2425"/>
      </w:r>
      <w:r>
        <w:rPr>
          <w:rFonts w:ascii="IRNazanin" w:hAnsi="IRNazanin" w:eastAsia="IRNazanin"/>
          <w:color w:val="111111"/>
          <w:sz w:val="28"/>
          <w:sz w:val="28"/>
          <w:szCs w:val="28"/>
          <w:rtl w:val="true"/>
          <w:lang w:bidi="fa-IR"/>
        </w:rPr>
        <w:t>أبو بکر الجِعابی ،</w:t>
      </w:r>
    </w:p>
    <w:p>
      <w:pPr>
        <w:pStyle w:val="BookText"/>
        <w:rPr/>
      </w:pPr>
      <w:r>
        <w:rPr>
          <w:rFonts w:ascii="IRNazanin" w:hAnsi="IRNazanin" w:eastAsia="IRNazanin"/>
          <w:color w:val="111111"/>
          <w:sz w:val="28"/>
          <w:sz w:val="28"/>
          <w:szCs w:val="28"/>
          <w:rtl w:val="true"/>
          <w:lang w:bidi="fa-IR"/>
        </w:rPr>
        <w:t xml:space="preserve">الحافظ ،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حفّاظ الحدیث وأجلاّء أهل العلم ، الناقدین للحدیث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عَوّام الخُلْقانی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قلیل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القمّیین ، ووجه الأشاعرة ، متقدّم عند السلطان ، ودخل علی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منه وروی عن أبی جعفر الثانی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جش ، صه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بن عُبید العبیدی الیقطینی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الشیخ والصدوق ، ونقل أنّه کان غالیا ، ومدحه الکشّی والفضل وأثنی علیه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جلیل فی أصحابنا ، ثقة ، عین ، کثیر الروایة ، حسن التصانیف ، والأقوی عندی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الرُخَّجی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صه </w:t>
      </w:r>
      <w:r>
        <w:rPr>
          <w:rStyle w:val="FootnoteAnchor"/>
          <w:rtl w:val="true"/>
        </w:rPr>
        <w:footnoteReference w:id="2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المفید مدحه وجلالته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أزْدی صیرفی ، یرمی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صه ، د </w:t>
      </w:r>
      <w:r>
        <w:rPr>
          <w:rStyle w:val="FootnoteAnchor"/>
          <w:rtl w:val="true"/>
        </w:rPr>
        <w:footnoteReference w:id="2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فُضَیل بن غَزْوان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صه ، د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زکریّا المُحارِبی ، أبو عبد اللّه الکوفی السُودانی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بن الفُضَیل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 المفسّر الإسترآبادی ، ضعیف ، کذّاب ، تفسیره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الرحمان بن قبة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خیار </w:t>
      </w:r>
      <w:r>
        <w:rPr>
          <w:rStyle w:val="FootnoteAnchor"/>
          <w:rtl w:val="true"/>
        </w:rPr>
        <w:footnoteReference w:id="2441"/>
      </w:r>
      <w:r>
        <w:rPr>
          <w:rFonts w:ascii="IRNazanin" w:hAnsi="IRNazanin" w:eastAsia="IRNazanin"/>
          <w:color w:val="111111"/>
          <w:sz w:val="28"/>
          <w:sz w:val="28"/>
          <w:szCs w:val="28"/>
          <w:rtl w:val="true"/>
          <w:lang w:bidi="fa-IR"/>
        </w:rPr>
        <w:t xml:space="preserve">أصحاب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42"/>
      </w:r>
      <w:r>
        <w:rPr>
          <w:rFonts w:ascii="IRNazanin" w:hAnsi="IRNazanin" w:eastAsia="IRNazanin"/>
          <w:color w:val="111111"/>
          <w:sz w:val="28"/>
          <w:sz w:val="28"/>
          <w:szCs w:val="28"/>
          <w:rtl w:val="true"/>
          <w:lang w:bidi="fa-IR"/>
        </w:rPr>
        <w:t xml:space="preserve">ـ </w:t>
      </w:r>
      <w:r>
        <w:rPr>
          <w:rStyle w:val="FootnoteAnchor"/>
          <w:rtl w:val="true"/>
        </w:rPr>
        <w:footnoteReference w:id="2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قیس ، أبو أحمد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روی عن قر ، عنه یحیی بن زکریّا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قیس ، أبو عبد اللّه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خَصِیصا ممدوحا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قیس ، أبو عبد اللّه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قر وق ، له کتاب القضایا ، عنه عاصم بن حُمَید ویوسف بن عقیل وعبید ابنه </w:t>
      </w:r>
      <w:r>
        <w:rPr>
          <w:rStyle w:val="FootnoteAnchor"/>
          <w:rtl w:val="true"/>
        </w:rPr>
        <w:footnoteReference w:id="2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قیس ، أبو نصر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عنهما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الباقر والصادق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جش </w:t>
      </w:r>
      <w:r>
        <w:rPr>
          <w:rStyle w:val="FootnoteAnchor"/>
          <w:rtl w:val="true"/>
        </w:rPr>
        <w:footnoteReference w:id="2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المُثَنّی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بن رِباط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صحیح العقیدة </w:t>
      </w:r>
      <w:r>
        <w:rPr>
          <w:rStyle w:val="FootnoteAnchor"/>
          <w:rtl w:val="true"/>
        </w:rPr>
        <w:footnoteReference w:id="2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فقیه ، صحیح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الأشعث ، أبو علی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النضر ، أبو عمرو السکونی المعروف بابن 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من البصرة ، شیخ الطائفة فی وقته ، فقیه ، 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 ، صه</w:t>
      </w:r>
      <w:r>
        <w:rPr>
          <w:rFonts w:eastAsia="IRNazanin" w:cs="IRNazanin"/>
          <w:color w:val="111111"/>
          <w:sz w:val="28"/>
          <w:szCs w:val="28"/>
          <w:rtl w:val="true"/>
          <w:lang w:bidi="fa-IR"/>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مشایخ الشیعة ورئیسهم واُستادهم ، وفضله أشهر من أن یوصف ، أوثق أهل زمانه وأعلمهم ، کان حسن الخاطر ، حاضر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واُستادنا رضی اللّه عنه فضله أشهر من أن یوصف فی الفقه والکلام والروایة والعلم والثقة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نحوهما ست </w:t>
      </w:r>
      <w:r>
        <w:rPr>
          <w:rStyle w:val="FootnoteAnchor"/>
          <w:rtl w:val="true"/>
        </w:rPr>
        <w:footnoteReference w:id="2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مُرازم بن حَکیم الساباطی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الجلاّب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 د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الحَنّاط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 أبو النضر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صدوق ، عین من عیون هذه الطائفة وکبیرها ، جلیل القدر ، واسع الأخبار ، کان عامّیا ثمّ تبصّر وعاد إلینا ، أنفق علی العلم والحدیث ترکة أبیه سائرها ، وکان ثلثمئة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نحوهما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کش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أصحابنا ، فقیه ، ورع من أوثق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أجمعت الطائفة علی تصدیقه والانقیاد له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فیه روایات تتضمّن مدحا جلیلاً جدّا ، وبعض ذمّ مؤوّل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کوفی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غض فی کتاب ، وضعّفه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مُصَبِّح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المظفّر ، أبو دُلَف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الحدیث کثیرا ثمّ اضطرب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مفضّل بن إبراهیم بن قیس بن رُمّانة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صه </w:t>
      </w:r>
      <w:r>
        <w:rPr>
          <w:rStyle w:val="FootnoteAnchor"/>
          <w:rtl w:val="true"/>
        </w:rPr>
        <w:footnoteReference w:id="2474"/>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مقلاص الأجذع </w:t>
      </w:r>
      <w:r>
        <w:rPr>
          <w:rStyle w:val="FootnoteAnchor"/>
          <w:rtl w:val="true"/>
        </w:rPr>
        <w:footnoteReference w:id="2475"/>
      </w:r>
      <w:r>
        <w:rPr>
          <w:rFonts w:ascii="Amiri" w:hAnsi="Amiri" w:eastAsia="Amiri" w:cs="Amiri"/>
          <w:color w:val="111111"/>
          <w:sz w:val="28"/>
          <w:sz w:val="28"/>
          <w:szCs w:val="28"/>
          <w:rtl w:val="true"/>
          <w:lang w:bidi="ar-SA"/>
        </w:rPr>
        <w:t xml:space="preserve">الزرّاد </w:t>
      </w:r>
      <w:r>
        <w:rPr>
          <w:rStyle w:val="FootnoteAnchor"/>
          <w:rtl w:val="true"/>
        </w:rPr>
        <w:footnoteReference w:id="2476"/>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ملعون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أبی الخطّاب زید ، وأمره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479"/>
      </w:r>
      <w:r>
        <w:rPr>
          <w:rFonts w:ascii="IRNazanin" w:hAnsi="IRNazanin" w:eastAsia="IRNazanin"/>
          <w:color w:val="111111"/>
          <w:sz w:val="28"/>
          <w:sz w:val="28"/>
          <w:szCs w:val="28"/>
          <w:rtl w:val="true"/>
          <w:lang w:bidi="fa-IR"/>
        </w:rPr>
        <w:t xml:space="preserve">روایات کثیرة فی ذمّه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منصور الأشعری </w:t>
      </w:r>
      <w:r>
        <w:rPr>
          <w:rStyle w:val="FootnoteAnchor"/>
          <w:rtl w:val="true"/>
        </w:rPr>
        <w:footnoteReference w:id="2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یونس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المنکدر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له میلاً ومحبّة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248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موسی 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فی إرشاد المفید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یرمی </w:t>
      </w:r>
      <w:r>
        <w:rPr>
          <w:rStyle w:val="FootnoteAnchor"/>
          <w:rtl w:val="true"/>
        </w:rPr>
        <w:footnoteReference w:id="2488"/>
      </w:r>
      <w:r>
        <w:rPr>
          <w:rFonts w:ascii="IRNazanin" w:hAnsi="IRNazanin" w:eastAsia="IRNazanin"/>
          <w:color w:val="111111"/>
          <w:sz w:val="28"/>
          <w:sz w:val="28"/>
          <w:szCs w:val="28"/>
          <w:rtl w:val="true"/>
          <w:lang w:bidi="fa-IR"/>
        </w:rPr>
        <w:t xml:space="preserve">بالغلوّ 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مهاجر بن عبید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 جش ، ست مع ابنه إسماعیل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مُیَسِّر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میمون الزعفرانی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نُصیر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البصرة ، ضعیف ، إلیه تنسب النُصیریّة </w:t>
      </w:r>
      <w:r>
        <w:rPr>
          <w:rStyle w:val="FootnoteAnchor"/>
          <w:rtl w:val="true"/>
        </w:rPr>
        <w:footnoteReference w:id="2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 </w:t>
      </w:r>
      <w:r>
        <w:rPr>
          <w:rStyle w:val="FootnoteAnchor"/>
          <w:rtl w:val="true"/>
        </w:rPr>
        <w:footnoteReference w:id="2499"/>
      </w:r>
      <w:r>
        <w:rPr>
          <w:rFonts w:ascii="Amiri" w:hAnsi="Amiri" w:eastAsia="Amiri" w:cs="Amiri"/>
          <w:color w:val="111111"/>
          <w:sz w:val="28"/>
          <w:sz w:val="28"/>
          <w:szCs w:val="28"/>
          <w:rtl w:val="true"/>
          <w:lang w:bidi="ar-SA"/>
        </w:rPr>
        <w:t xml:space="preserve">ذکره مکرّرا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کَش ، ثقة ، جلیل القدر ، کثیرالعلم ، عنه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لم ،</w:t>
      </w:r>
    </w:p>
    <w:p>
      <w:pPr>
        <w:pStyle w:val="BookText"/>
        <w:rPr/>
      </w:pPr>
      <w:r>
        <w:rPr>
          <w:rFonts w:ascii="IRNazanin" w:hAnsi="IRNazanin" w:eastAsia="IRNazanin"/>
          <w:color w:val="111111"/>
          <w:sz w:val="28"/>
          <w:sz w:val="28"/>
          <w:szCs w:val="28"/>
          <w:rtl w:val="true"/>
          <w:lang w:bidi="fa-IR"/>
        </w:rPr>
        <w:t xml:space="preserve">د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الولید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 عالم ، جلیل ،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نقیّ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ست </w:t>
      </w:r>
      <w:r>
        <w:rPr>
          <w:rStyle w:val="FootnoteAnchor"/>
          <w:rtl w:val="true"/>
        </w:rPr>
        <w:footnoteReference w:id="2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الولید الصیرفی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صه ، د عن غض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وَهْبان الدُبَیْلی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 واضح الروایة ، قلیل التخلیط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فی </w:t>
      </w:r>
      <w:r>
        <w:rPr>
          <w:rStyle w:val="FootnoteAnchor"/>
          <w:rtl w:val="true"/>
        </w:rPr>
        <w:footnoteReference w:id="2507"/>
      </w:r>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هشام الخثعمی </w:t>
      </w:r>
      <w:r>
        <w:rPr>
          <w:rStyle w:val="FootnoteAnchor"/>
          <w:rtl w:val="true"/>
        </w:rPr>
        <w:footnoteReference w:id="2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فی هشام بن الحکم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البغدادی ،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صه </w:t>
      </w:r>
      <w:r>
        <w:rPr>
          <w:rStyle w:val="FootnoteAnchor"/>
          <w:rtl w:val="true"/>
        </w:rPr>
        <w:footnoteReference w:id="2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ومتقدّمهم ، له منزلة عظیمة ، کثیرالحدیث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وقدتقدّم ابن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1191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الهَیْثَم العِجْلی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د ، جش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الهَیْثَم بن عروة 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فی زمانه ، ثقة ، عین ، کثیرالحدیث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یحیی الخَثْعَمی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المُعاذی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ووجههم ، أوثق الناس فی الحدیث وأثبتهم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عارف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ضا ، ج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بن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مدح وذمّ ورجّح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بن زیاد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صه ، د </w:t>
      </w:r>
      <w:r>
        <w:rPr>
          <w:rStyle w:val="FootnoteAnchor"/>
          <w:rtl w:val="true"/>
        </w:rPr>
        <w:footnoteReference w:id="2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المخزومی وثّقه المفید ومدحه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مِخْنَف بن سُلَیْم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قی </w:t>
      </w:r>
      <w:r>
        <w:rPr>
          <w:rStyle w:val="FootnoteAnchor"/>
          <w:rtl w:val="true"/>
        </w:rPr>
        <w:footnoteReference w:id="2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مُرازِم بن حَکیم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ظم ، ق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المُرقَع بن قُمامة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کیسانیا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 کش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د </w:t>
      </w:r>
      <w:r>
        <w:rPr>
          <w:rStyle w:val="FootnoteAnchor"/>
          <w:rtl w:val="true"/>
        </w:rPr>
        <w:footnoteReference w:id="2533"/>
      </w:r>
      <w:r>
        <w:rPr>
          <w:rFonts w:ascii="Amiri" w:hAnsi="Amiri" w:eastAsia="Amiri" w:cs="Amiri"/>
          <w:color w:val="111111"/>
          <w:sz w:val="28"/>
          <w:sz w:val="28"/>
          <w:szCs w:val="28"/>
          <w:rtl w:val="true"/>
          <w:lang w:bidi="ar-SA"/>
        </w:rPr>
        <w:t xml:space="preserve">إلاّ أنّ فی صه ابن موسی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مَرْوَک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شیخ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Style w:val="FootnoteAnchor"/>
          <w:rtl w:val="true"/>
        </w:rPr>
        <w:footnoteReference w:id="2536"/>
      </w:r>
      <w:r>
        <w:rPr>
          <w:rFonts w:ascii="IRNazanin" w:hAnsi="IRNazanin" w:eastAsia="IRNazanin"/>
          <w:color w:val="111111"/>
          <w:sz w:val="28"/>
          <w:sz w:val="28"/>
          <w:szCs w:val="28"/>
          <w:rtl w:val="true"/>
          <w:lang w:bidi="fa-IR"/>
        </w:rPr>
        <w:t xml:space="preserve">ـ </w:t>
      </w:r>
      <w:r>
        <w:rPr>
          <w:rStyle w:val="FootnoteAnchor"/>
          <w:rtl w:val="true"/>
        </w:rPr>
        <w:footnoteReference w:id="2537"/>
      </w:r>
      <w:r>
        <w:rPr>
          <w:rFonts w:ascii="IRNazanin" w:hAnsi="IRNazanin" w:eastAsia="IRNazanin"/>
          <w:color w:val="111111"/>
          <w:sz w:val="28"/>
          <w:sz w:val="28"/>
          <w:szCs w:val="28"/>
          <w:rtl w:val="true"/>
          <w:lang w:bidi="fa-IR"/>
        </w:rPr>
        <w:t>عن العیّاشی عن علی بن</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صه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مولی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الزهّاد الثمانیة ، کان عشّارا لمعاویة ، ومات فی عمله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زیاد الرَبعی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Style w:val="FootnoteAnchor"/>
          <w:rtl w:val="true"/>
        </w:rPr>
        <w:footnoteReference w:id="2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د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 والد </w:t>
      </w:r>
      <w:r>
        <w:rPr>
          <w:rStyle w:val="FootnoteAnchor"/>
          <w:rtl w:val="true"/>
        </w:rPr>
        <w:footnoteReference w:id="2546"/>
      </w:r>
      <w:r>
        <w:rPr>
          <w:rFonts w:ascii="IRNazanin" w:hAnsi="IRNazanin" w:eastAsia="IRNazanin"/>
          <w:color w:val="111111"/>
          <w:sz w:val="28"/>
          <w:sz w:val="28"/>
          <w:szCs w:val="28"/>
          <w:rtl w:val="true"/>
          <w:lang w:bidi="fa-IR"/>
        </w:rPr>
        <w:t xml:space="preserve">الحکم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أبی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الملک أبو سیّار ، یلقّب کُرْدِین ،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 وجه ، سیّد المَسامِعَة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ابن فضّال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مُسَیَّب بن نَجَبَة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Style w:val="FootnoteAnchor"/>
          <w:rtl w:val="true"/>
        </w:rPr>
        <w:footnoteReference w:id="2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المُشَعِّل الناشری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مُصَبِّح بن الهِلْقام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من أجلّة العلماء والفقهاء والعدول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زیاد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المظفّر بن محمّد الخراسانی ، أبو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المفید وأثنی علیه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مسلم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معاویة بن حُکَیم بن معاویة بن عمّار الدُهْنی </w:t>
      </w:r>
      <w:r>
        <w:rPr>
          <w:rStyle w:val="FootnoteAnchor"/>
          <w:rtl w:val="true"/>
        </w:rPr>
        <w:footnoteReference w:id="2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 عدل ،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معاویة بن عمّار الدُهْنی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وجها فی </w:t>
      </w:r>
      <w:r>
        <w:rPr>
          <w:rStyle w:val="FootnoteAnchor"/>
          <w:rtl w:val="true"/>
        </w:rPr>
        <w:footnoteReference w:id="2565"/>
      </w:r>
      <w:r>
        <w:rPr>
          <w:rFonts w:ascii="IRNazanin" w:hAnsi="IRNazanin" w:eastAsia="IRNazanin"/>
          <w:color w:val="111111"/>
          <w:sz w:val="28"/>
          <w:sz w:val="28"/>
          <w:szCs w:val="28"/>
          <w:rtl w:val="true"/>
          <w:lang w:bidi="fa-IR"/>
        </w:rPr>
        <w:t xml:space="preserve">أصحابنا ، مقدّما ، کبیر الشأن ، عظیم المحلّ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وَهْب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 حسن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صه </w:t>
      </w:r>
      <w:r>
        <w:rPr>
          <w:rStyle w:val="FootnoteAnchor"/>
          <w:rtl w:val="true"/>
        </w:rPr>
        <w:footnoteReference w:id="2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بن عمر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نفسه ، أحادیثه 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خَرَّبُوذ المکّی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مدح وقدح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کش </w:t>
      </w:r>
      <w:r>
        <w:rPr>
          <w:rStyle w:val="FootnoteAnchor"/>
          <w:rtl w:val="true"/>
        </w:rPr>
        <w:footnoteReference w:id="2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اجتمعت </w:t>
      </w:r>
      <w:r>
        <w:rPr>
          <w:rStyle w:val="FootnoteAnchor"/>
          <w:rtl w:val="true"/>
        </w:rPr>
        <w:footnoteReference w:id="2573"/>
      </w:r>
      <w:r>
        <w:rPr>
          <w:rFonts w:ascii="IRNazanin" w:hAnsi="IRNazanin" w:eastAsia="IRNazanin"/>
          <w:color w:val="111111"/>
          <w:sz w:val="28"/>
          <w:sz w:val="28"/>
          <w:szCs w:val="28"/>
          <w:rtl w:val="true"/>
          <w:lang w:bidi="fa-IR"/>
        </w:rPr>
        <w:t xml:space="preserve">العصابة علی تصدیقهم والإقرار لهم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فتعیّن تأویل الذمّ کأمثاله ، وفی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مدح وقدح ، وثقته أصحّ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غض </w:t>
      </w:r>
      <w:r>
        <w:rPr>
          <w:rStyle w:val="FootnoteAnchor"/>
          <w:rtl w:val="true"/>
        </w:rPr>
        <w:footnoteReference w:id="2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قوّام الصادق علیه السلام ، محمود عنده ، ومضی علی منهاجه قاله الشیخ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راشد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 ضعیف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2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عثمان ،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زید ،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محمّد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الحدیث والمذهب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وکتبه قریبة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معلّی بن موسی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خَیْثَم ، کان من دُعاة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خَلاّد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یحیی بن مسافر العِجْلی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587"/>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الإیضاح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سالم</w:t>
      </w:r>
      <w:r>
        <w:rPr>
          <w:rFonts w:eastAsia="IRNazanin" w:cs="IRNazanin"/>
          <w:color w:val="111111"/>
          <w:sz w:val="28"/>
          <w:szCs w:val="28"/>
          <w:rtl w:val="true"/>
          <w:lang w:bidi="fa-IR"/>
        </w:rPr>
        <w:t xml:space="preserve">» </w:t>
      </w:r>
      <w:r>
        <w:rPr>
          <w:rStyle w:val="FootnoteAnchor"/>
          <w:rtl w:val="true"/>
        </w:rPr>
        <w:footnoteReference w:id="2588"/>
      </w:r>
      <w:r>
        <w:rPr>
          <w:rFonts w:ascii="IRNazanin" w:hAnsi="IRNazanin" w:eastAsia="IRNazanin"/>
          <w:color w:val="111111"/>
          <w:sz w:val="28"/>
          <w:sz w:val="28"/>
          <w:szCs w:val="28"/>
          <w:rtl w:val="true"/>
          <w:lang w:bidi="fa-IR"/>
        </w:rPr>
        <w:t xml:space="preserve">، وفی 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بسّام</w:t>
      </w:r>
      <w:r>
        <w:rPr>
          <w:rFonts w:eastAsia="IRNazanin" w:cs="IRNazanin"/>
          <w:color w:val="111111"/>
          <w:sz w:val="28"/>
          <w:szCs w:val="28"/>
          <w:rtl w:val="true"/>
          <w:lang w:bidi="fa-IR"/>
        </w:rPr>
        <w:t xml:space="preserve">»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صه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بالکذب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صالح ، أبو جمیلة الأسدی النخّاس </w:t>
      </w:r>
      <w:r>
        <w:rPr>
          <w:rStyle w:val="FootnoteAnchor"/>
          <w:rtl w:val="true"/>
        </w:rPr>
        <w:footnoteReference w:id="2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 کذّاب ، 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عمر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فاسد المذهب ، مضطرب الروایة ، متهافت ، خطّابی ، أورد الکشّی له مدحا وذمّا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جش </w:t>
      </w:r>
      <w:r>
        <w:rPr>
          <w:rStyle w:val="FootnoteAnchor"/>
          <w:rtl w:val="true"/>
        </w:rPr>
        <w:footnoteReference w:id="2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إرشاد المفید وثّقه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قیس بن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 صه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 کش </w:t>
      </w:r>
      <w:r>
        <w:rPr>
          <w:rStyle w:val="FootnoteAnchor"/>
          <w:rtl w:val="true"/>
        </w:rPr>
        <w:footnoteReference w:id="2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قی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بن مقاتل بن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الأرکان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2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القدر ، شریف المنزلة ، جلیل ، من خواصّ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601"/>
      </w:r>
      <w:r>
        <w:rPr>
          <w:rFonts w:ascii="IRNazanin" w:hAnsi="IRNazanin" w:eastAsia="IRNazanin"/>
          <w:color w:val="111111"/>
          <w:sz w:val="28"/>
          <w:sz w:val="28"/>
          <w:szCs w:val="28"/>
          <w:rtl w:val="true"/>
          <w:lang w:bidi="fa-IR"/>
        </w:rPr>
        <w:t xml:space="preserve">له مدائح جلیلة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مکّی بن علی بن سَختوَیه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د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مَمُّویَة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لم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بن عبد اللّه ، أبو الجَوزاء 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المُنَخَّل بن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 فی مذهبه غلوّ وارتفاع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فاسد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متّهم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مَنْدَل بن علی العَنَزی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 </w:t>
      </w:r>
      <w:r>
        <w:rPr>
          <w:rStyle w:val="FootnoteAnchor"/>
          <w:rtl w:val="true"/>
        </w:rPr>
        <w:footnoteReference w:id="2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صه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بن أبی طریفة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صه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صه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بن محمّد بن المنذر بن سعید بن أبی الجَهْم القابوسی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 من بیت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کش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أبی الأسود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د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حازم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صدوق ، من أجلّة </w:t>
      </w:r>
      <w:r>
        <w:rPr>
          <w:rStyle w:val="FootnoteAnchor"/>
          <w:rtl w:val="true"/>
        </w:rPr>
        <w:footnoteReference w:id="2614"/>
      </w:r>
      <w:r>
        <w:rPr>
          <w:rFonts w:ascii="IRNazanin" w:hAnsi="IRNazanin" w:eastAsia="IRNazanin"/>
          <w:color w:val="111111"/>
          <w:sz w:val="28"/>
          <w:sz w:val="28"/>
          <w:szCs w:val="28"/>
          <w:rtl w:val="true"/>
          <w:lang w:bidi="fa-IR"/>
        </w:rPr>
        <w:t xml:space="preserve">أصحابنا وفقهائهم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العبّاس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محمّد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یونس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اُکَیْل النُمَیْری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د ، جش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بکر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ظم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جعفر الکُمَیْذانی </w:t>
      </w:r>
      <w:r>
        <w:rPr>
          <w:rStyle w:val="FootnoteAnchor"/>
          <w:rtl w:val="true"/>
        </w:rPr>
        <w:footnoteReference w:id="2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القول ، ضعیف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الحسن بن عامر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الحِمْیَری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الحسن بن العبّاس بن نَوْبَخْت المعروف بابن کبریا </w:t>
      </w:r>
      <w:r>
        <w:rPr>
          <w:rStyle w:val="FootnoteAnchor"/>
          <w:rtl w:val="true"/>
        </w:rPr>
        <w:footnoteReference w:id="2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المعرفة بالنجوم ، وکان مُفَوَّها عالما متدیّنا ، حسن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حمّاد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29"/>
      </w:r>
      <w:r>
        <w:rPr>
          <w:rFonts w:ascii="Amiri" w:hAnsi="Amiri" w:eastAsia="Amiri" w:cs="Amiri"/>
          <w:color w:val="111111"/>
          <w:sz w:val="28"/>
          <w:sz w:val="28"/>
          <w:szCs w:val="28"/>
          <w:rtl w:val="true"/>
          <w:lang w:bidi="ar-SA"/>
        </w:rPr>
        <w:t xml:space="preserve">وهو الذرّاع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زنجوَیه ، أبو عمران الأرمنی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سَعْدان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 فی مذهبه 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السوّاق </w:t>
      </w:r>
      <w:r>
        <w:rPr>
          <w:rStyle w:val="FootnoteAnchor"/>
          <w:rtl w:val="true"/>
        </w:rPr>
        <w:footnoteReference w:id="2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عمر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ج ، دی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بن معاویة بن وَهْب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جلیل ، واضح الحدیث ، حسن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محمّد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مولی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مَیّاح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بن یحیی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2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 مؤمن ، شاکر ،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646"/>
      </w:r>
      <w:r>
        <w:rPr>
          <w:rFonts w:ascii="IRNazanin" w:hAnsi="IRNazanin" w:eastAsia="IRNazanin"/>
          <w:color w:val="111111"/>
          <w:sz w:val="28"/>
          <w:sz w:val="28"/>
          <w:szCs w:val="28"/>
          <w:rtl w:val="true"/>
          <w:lang w:bidi="fa-IR"/>
        </w:rPr>
        <w:t xml:space="preserve">له مدائح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 فی مدحه روایات ، وعن علی بن الحسن أنّه ثقة ، وعن العقیقی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علیه آل محمّد ، وهو ممّن یجاهد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bookmarkStart w:id="94" w:name="pg2176_31858"/>
    </w:p>
    <w:p>
      <w:pPr>
        <w:pStyle w:val="Heading3"/>
        <w:numPr>
          <w:ilvl w:val="2"/>
          <w:numId w:val="1"/>
        </w:numPr>
        <w:rPr/>
      </w:pPr>
      <w:bookmarkStart w:id="95" w:name="__RefHeading___Toc528113_3804643083"/>
      <w:bookmarkStart w:id="96" w:name="_Toc33"/>
      <w:bookmarkEnd w:id="94"/>
      <w:bookmarkEnd w:id="95"/>
      <w:r>
        <w:rPr>
          <w:rtl w:val="true"/>
        </w:rPr>
        <w:t>باب النون</w:t>
      </w:r>
      <w:bookmarkEnd w:id="96"/>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ناصح البقّال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نجیّة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نَشِیط بن صالح بن 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الصَبّاح </w:t>
      </w:r>
      <w:r>
        <w:rPr>
          <w:rStyle w:val="FootnoteAnchor"/>
          <w:rtl w:val="true"/>
        </w:rPr>
        <w:footnoteReference w:id="2652"/>
      </w:r>
      <w:r>
        <w:rPr>
          <w:rFonts w:ascii="IRNazanin" w:hAnsi="IRNazanin" w:eastAsia="IRNazanin"/>
          <w:color w:val="111111"/>
          <w:sz w:val="28"/>
          <w:sz w:val="28"/>
          <w:szCs w:val="28"/>
          <w:rtl w:val="true"/>
          <w:lang w:bidi="fa-IR"/>
        </w:rPr>
        <w:t xml:space="preserve">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المذهب ، کثیر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لم ، کش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عامر بن وَهْب ، أبو الحسن السِنْجاری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ثقات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 منزلة عند الأئمّة علیهم السلام ، وکیلاً لهم عشرین سنة ، خیّرا ،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الشیخ فی کتاب الغیبة </w:t>
      </w:r>
      <w:r>
        <w:rPr>
          <w:rStyle w:val="FootnoteAnchor"/>
          <w:rtl w:val="true"/>
        </w:rPr>
        <w:footnoteReference w:id="2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المفید ومدحه فی الإرشاد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الطریقة ، صالح الأمر ، إلاّ أنّه یروی عن الضعفاء ، کتبه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ظم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بن محمّد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 د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القابوسی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الشیخ المفید فی إرشاده ، ومدحه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نُفَیع بن الحارث ، أبو داوود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غض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 کان قاضی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شعیب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الفضل </w:t>
      </w:r>
      <w:r>
        <w:rPr>
          <w:rStyle w:val="FootnoteAnchor"/>
          <w:rtl w:val="true"/>
        </w:rPr>
        <w:footnoteReference w:id="2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الفضل بن شاذان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عالما صالحا مرضیّا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نوح بن صالح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670"/>
      </w:r>
      <w:r>
        <w:rPr>
          <w:rFonts w:ascii="IRNazanin" w:hAnsi="IRNazanin" w:eastAsia="IRNazanin"/>
          <w:color w:val="111111"/>
          <w:sz w:val="28"/>
          <w:sz w:val="28"/>
          <w:szCs w:val="28"/>
          <w:rtl w:val="true"/>
          <w:lang w:bidi="fa-IR"/>
        </w:rPr>
        <w:t xml:space="preserve">ما یدلّ علی أنّه ابن شعیب وأنّه من فقهاء الشیعة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بن فروة الأشجعی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 د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bookmarkStart w:id="97" w:name="pg2176_31860"/>
    </w:p>
    <w:p>
      <w:pPr>
        <w:pStyle w:val="Heading3"/>
        <w:numPr>
          <w:ilvl w:val="2"/>
          <w:numId w:val="1"/>
        </w:numPr>
        <w:rPr/>
      </w:pPr>
      <w:bookmarkStart w:id="98" w:name="__RefHeading___Toc528115_3804643083"/>
      <w:bookmarkStart w:id="99" w:name="_Toc34"/>
      <w:bookmarkEnd w:id="97"/>
      <w:bookmarkEnd w:id="98"/>
      <w:r>
        <w:rPr>
          <w:rtl w:val="true"/>
        </w:rPr>
        <w:t>باب الواو</w:t>
      </w:r>
      <w:bookmarkEnd w:id="99"/>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وردان ، أبو خالد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کنکر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الولید بن صَبِیح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صلحاء الموالی ، خیّر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کش ، صه </w:t>
      </w:r>
      <w:r>
        <w:rPr>
          <w:rStyle w:val="FootnoteAnchor"/>
          <w:rtl w:val="true"/>
        </w:rPr>
        <w:footnoteReference w:id="2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د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استثنوه من نوادر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ست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وَهْب ، أبو 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کش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وُهَیْب بن حفص ، أبو علی الجُرَیری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وُهَیْب بن خالد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bookmarkStart w:id="100" w:name="pg2176_31862"/>
    </w:p>
    <w:p>
      <w:pPr>
        <w:pStyle w:val="Heading3"/>
        <w:numPr>
          <w:ilvl w:val="2"/>
          <w:numId w:val="1"/>
        </w:numPr>
        <w:rPr/>
      </w:pPr>
      <w:bookmarkStart w:id="101" w:name="__RefHeading___Toc528117_3804643083"/>
      <w:bookmarkStart w:id="102" w:name="_Toc35"/>
      <w:bookmarkEnd w:id="100"/>
      <w:bookmarkEnd w:id="101"/>
      <w:r>
        <w:rPr>
          <w:rtl w:val="true"/>
        </w:rPr>
        <w:t>باب الهاء</w:t>
      </w:r>
      <w:bookmarkEnd w:id="102"/>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الجبلی </w:t>
      </w:r>
      <w:r>
        <w:rPr>
          <w:rStyle w:val="FootnoteAnchor"/>
          <w:rtl w:val="true"/>
        </w:rPr>
        <w:footnoteReference w:id="2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الجَهْم بن ثُوَیْر بن أبی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حمزة الغَنَوی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عن کش ،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عبد العزیز ، أبو علی الأراجنی </w:t>
      </w:r>
      <w:r>
        <w:rPr>
          <w:rStyle w:val="FootnoteAnchor"/>
          <w:rtl w:val="true"/>
        </w:rPr>
        <w:footnoteReference w:id="2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عمران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مسلم بن 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وجه ، کان له مذهب فی الجبر والتشبیه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موسی التَلَّعُکْبَری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المنزلة ، واسع الروایة ، عدیم النظیر ، ثقة ، وجه أصحابنا ، معتمد لا یطعن علیه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جش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أبی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روی کش ما یدلّ علی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المُثَنّی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 د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الکاتب ، أبو نصر ابن برْنیّة </w:t>
      </w:r>
      <w:r>
        <w:rPr>
          <w:rStyle w:val="FootnoteAnchor"/>
          <w:rtl w:val="true"/>
        </w:rPr>
        <w:footnoteReference w:id="2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699"/>
      </w:r>
      <w:r>
        <w:rPr>
          <w:rFonts w:ascii="IRNazanin" w:hAnsi="IRNazanin" w:eastAsia="IRNazanin"/>
          <w:color w:val="111111"/>
          <w:sz w:val="28"/>
          <w:sz w:val="28"/>
          <w:szCs w:val="28"/>
          <w:rtl w:val="true"/>
          <w:lang w:bidi="fa-IR"/>
        </w:rPr>
        <w:t xml:space="preserve">إلاّ أنّه عمل کتابا فیه أنّ الأئمّة ثلاثة عشر مع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الزهّاد الثمانیة ، کان تقیّا ، وکان مع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الکشّی عن الفضل</w:t>
      </w:r>
      <w:r>
        <w:rPr>
          <w:rFonts w:eastAsia="IRNazanin" w:cs="IRNazanin"/>
          <w:color w:val="111111"/>
          <w:sz w:val="28"/>
          <w:szCs w:val="28"/>
          <w:rtl w:val="true"/>
          <w:lang w:bidi="fa-IR"/>
        </w:rPr>
        <w:t xml:space="preserve">]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إبراهیم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 جش </w:t>
      </w:r>
      <w:r>
        <w:rPr>
          <w:rStyle w:val="FootnoteAnchor"/>
          <w:rtl w:val="true"/>
        </w:rPr>
        <w:footnoteReference w:id="2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 </w:t>
      </w:r>
      <w:r>
        <w:rPr>
          <w:rStyle w:val="FootnoteAnchor"/>
          <w:rtl w:val="true"/>
        </w:rPr>
        <w:footnoteReference w:id="2702"/>
      </w:r>
      <w:r>
        <w:rPr>
          <w:rFonts w:ascii="IRNazanin" w:hAnsi="IRNazanin" w:eastAsia="IRNazanin"/>
          <w:color w:val="111111"/>
          <w:sz w:val="28"/>
          <w:sz w:val="28"/>
          <w:szCs w:val="28"/>
          <w:rtl w:val="true"/>
          <w:lang w:bidi="fa-IR"/>
        </w:rPr>
        <w:t xml:space="preserve">نقل توثیقه عن غض ، وفیه نظر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إبراهیم المِشْرَقی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له مدائح جلیلة فی کش و صه و جش و ست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706"/>
      </w:r>
      <w:r>
        <w:rPr>
          <w:rFonts w:ascii="IRNazanin" w:hAnsi="IRNazanin" w:eastAsia="IRNazanin"/>
          <w:color w:val="111111"/>
          <w:sz w:val="28"/>
          <w:sz w:val="28"/>
          <w:szCs w:val="28"/>
          <w:rtl w:val="true"/>
          <w:lang w:bidi="fa-IR"/>
        </w:rPr>
        <w:t xml:space="preserve">له مدائح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محمّد بن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بالفضل والعلم ، کان مختصّا بمذهبنا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بن إبراهیم ، أبو الفتح الدُلَفی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سمع الحدیث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همامة بن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ابنه إسماعیل برقم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همام والد أبی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هَیْثَم بـن أبـی مسـروق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قـریب الأمـر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هَیْثَم بن عروة 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هَیْثَم بن محمّد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هَیْثَم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 ووثّقه ابن داوود نقلاً عن جش </w:t>
      </w:r>
      <w:r>
        <w:rPr>
          <w:rStyle w:val="FootnoteAnchor"/>
          <w:rtl w:val="true"/>
        </w:rPr>
        <w:footnoteReference w:id="2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bookmarkStart w:id="103" w:name="pg2176_31865"/>
    </w:p>
    <w:p>
      <w:pPr>
        <w:pStyle w:val="Heading3"/>
        <w:numPr>
          <w:ilvl w:val="2"/>
          <w:numId w:val="1"/>
        </w:numPr>
        <w:rPr/>
      </w:pPr>
      <w:bookmarkStart w:id="104" w:name="__RefHeading___Toc528119_3804643083"/>
      <w:bookmarkStart w:id="105" w:name="_Toc36"/>
      <w:bookmarkEnd w:id="103"/>
      <w:bookmarkEnd w:id="104"/>
      <w:r>
        <w:rPr>
          <w:rtl w:val="true"/>
        </w:rPr>
        <w:t>باب الیاء</w:t>
      </w:r>
      <w:bookmarkEnd w:id="105"/>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إبراهیم بن أبی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 ، أحد القرّاء ، کان یتحقّق بأمرنا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اُمّ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الجزّار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صه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الحجّاج 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الحسن بن جعفر بن عبید اللّه </w:t>
      </w:r>
      <w:r>
        <w:rPr>
          <w:rStyle w:val="FootnoteAnchor"/>
          <w:rtl w:val="true"/>
        </w:rPr>
        <w:footnoteReference w:id="2721"/>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الصدوق ، روی عن 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الحسین بن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المذمومین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خالد الوابِشی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عن جش </w:t>
      </w:r>
      <w:r>
        <w:rPr>
          <w:rStyle w:val="FootnoteAnchor"/>
          <w:rtl w:val="true"/>
        </w:rPr>
        <w:footnoteReference w:id="2725"/>
      </w:r>
      <w:r>
        <w:rPr>
          <w:rFonts w:ascii="IRNazanin" w:hAnsi="IRNazanin" w:eastAsia="IRNazanin"/>
          <w:color w:val="111111"/>
          <w:sz w:val="28"/>
          <w:sz w:val="28"/>
          <w:szCs w:val="28"/>
          <w:rtl w:val="true"/>
          <w:lang w:bidi="fa-IR"/>
        </w:rPr>
        <w:t xml:space="preserve">والذی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یحیی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 صه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زکریّا الترماشیری </w:t>
      </w:r>
      <w:r>
        <w:rPr>
          <w:rStyle w:val="FootnoteAnchor"/>
          <w:rtl w:val="true"/>
        </w:rPr>
        <w:footnoteReference w:id="2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 فی مذهبه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زکریّا بن شیبان ، أبو عبد اللّه الکِنْدی العَلاّف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الصدوق ، لا یطعن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زید 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سابور القائد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733"/>
      </w:r>
      <w:r>
        <w:rPr>
          <w:rFonts w:ascii="IRNazanin" w:hAnsi="IRNazanin" w:eastAsia="IRNazanin"/>
          <w:color w:val="111111"/>
          <w:sz w:val="28"/>
          <w:sz w:val="28"/>
          <w:szCs w:val="28"/>
          <w:rtl w:val="true"/>
          <w:lang w:bidi="fa-IR"/>
        </w:rPr>
        <w:t xml:space="preserve">ـ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سالم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عبّاس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2737"/>
      </w:r>
      <w:r>
        <w:rPr>
          <w:rFonts w:ascii="IRNazanin" w:hAnsi="IRNazanin" w:eastAsia="IRNazanin"/>
          <w:color w:val="111111"/>
          <w:sz w:val="28"/>
          <w:sz w:val="28"/>
          <w:szCs w:val="28"/>
          <w:rtl w:val="true"/>
          <w:lang w:bidi="fa-IR"/>
        </w:rPr>
        <w:t xml:space="preserve">، صه ، د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عبد الرحمان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العلاء </w:t>
      </w:r>
      <w:r>
        <w:rPr>
          <w:rStyle w:val="FootnoteAnchor"/>
          <w:rtl w:val="true"/>
        </w:rPr>
        <w:footnoteReference w:id="2740"/>
      </w:r>
      <w:r>
        <w:rPr>
          <w:rFonts w:ascii="IRNazanin" w:hAnsi="IRNazanin" w:eastAsia="IRNazanin"/>
          <w:color w:val="111111"/>
          <w:sz w:val="28"/>
          <w:sz w:val="28"/>
          <w:szCs w:val="28"/>
          <w:rtl w:val="true"/>
          <w:lang w:bidi="fa-IR"/>
        </w:rPr>
        <w:t xml:space="preserve">البَجَلی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العلوی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 عظیم الریاسة ، متکلّم حاذق ، وزاهد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2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متکلّم 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یحیی بن عُلَیْم الکلبی العُلیمی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صه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عمران بن علی بن أبی شعبة </w:t>
      </w:r>
      <w:r>
        <w:rPr>
          <w:rStyle w:val="FootnoteAnchor"/>
          <w:rtl w:val="true"/>
        </w:rPr>
        <w:footnoteReference w:id="2746"/>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ظم </w:t>
      </w:r>
      <w:r>
        <w:rPr>
          <w:rStyle w:val="FootnoteAnchor"/>
          <w:rtl w:val="true"/>
        </w:rPr>
        <w:footnoteReference w:id="2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د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القاسم الحذّاء ،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 ثقة ، وجیه </w:t>
      </w:r>
      <w:r>
        <w:rPr>
          <w:rStyle w:val="FootnoteAnchor"/>
          <w:rtl w:val="true"/>
        </w:rPr>
        <w:footnoteReference w:id="2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کش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یحیی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محمّد بن أحمد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 عالم ،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وثّاب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قارئا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قلیل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 أبو خالد القَمّاط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یزید بن إسحاق الغَنَوی ، أبو إسحاق شَعَر </w:t>
      </w:r>
      <w:r>
        <w:rPr>
          <w:rStyle w:val="FootnoteAnchor"/>
          <w:rtl w:val="true"/>
        </w:rPr>
        <w:footnoteReference w:id="2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أرفع الناس لهذا الأمر ، وکان واقفیا ثمّ قال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الرضا علیه السلام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کش ، صه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حمّاد الأنباری السلمی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خلیفة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سَلِیط الزیدی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الکذّابین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عن الفضل عنه صه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إسحاق السِکِّیت ،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الجواد والهادی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العربیة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 مصدَّق ، لا یطعن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عیون الأخبار </w:t>
      </w:r>
      <w:r>
        <w:rPr>
          <w:rStyle w:val="FootnoteAnchor"/>
          <w:rtl w:val="true"/>
        </w:rPr>
        <w:footnoteReference w:id="2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زیدی سعی بموسی بن جعفر علیه السلام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767"/>
      </w:r>
      <w:r>
        <w:rPr>
          <w:rFonts w:ascii="IRNazanin" w:hAnsi="IRNazanin" w:eastAsia="IRNazanin"/>
          <w:color w:val="111111"/>
          <w:sz w:val="28"/>
          <w:sz w:val="28"/>
          <w:szCs w:val="28"/>
          <w:rtl w:val="true"/>
          <w:lang w:bidi="fa-IR"/>
        </w:rPr>
        <w:t xml:space="preserve">، ظم </w:t>
      </w:r>
      <w:r>
        <w:rPr>
          <w:rStyle w:val="FootnoteAnchor"/>
          <w:rtl w:val="true"/>
        </w:rPr>
        <w:footnoteReference w:id="2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أخو أسباط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یعقوب السَرّاج </w:t>
      </w:r>
      <w:r>
        <w:rPr>
          <w:rStyle w:val="FootnoteAnchor"/>
          <w:rtl w:val="true"/>
        </w:rPr>
        <w:footnoteReference w:id="2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Style w:val="FootnoteAnchor"/>
          <w:rtl w:val="true"/>
        </w:rPr>
        <w:footnoteReference w:id="2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 عنهما صه </w:t>
      </w:r>
      <w:r>
        <w:rPr>
          <w:rStyle w:val="FootnoteAnchor"/>
          <w:rtl w:val="true"/>
        </w:rPr>
        <w:footnoteReference w:id="2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المفید فی إرشاده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 ست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شعیب بن میثم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نُعَیم بن قرقارة الکاتب ،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فی أصحابنا ، ثقة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یزید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 ضا ، ست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 د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یقطین أبو </w:t>
      </w:r>
      <w:r>
        <w:rPr>
          <w:rStyle w:val="FootnoteAnchor"/>
          <w:rtl w:val="true"/>
        </w:rPr>
        <w:footnoteReference w:id="2779"/>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ثابت أبو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الحارث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قر </w:t>
      </w:r>
      <w:r>
        <w:rPr>
          <w:rStyle w:val="FootnoteAnchor"/>
          <w:rtl w:val="true"/>
        </w:rPr>
        <w:footnoteReference w:id="2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w:t>
      </w:r>
      <w:r>
        <w:rPr>
          <w:rStyle w:val="FootnoteAnchor"/>
          <w:rtl w:val="true"/>
        </w:rPr>
        <w:footnoteReference w:id="2784"/>
      </w:r>
      <w:r>
        <w:rPr>
          <w:rFonts w:ascii="IRNazanin" w:hAnsi="IRNazanin" w:eastAsia="IRNazanin"/>
          <w:color w:val="111111"/>
          <w:sz w:val="28"/>
          <w:sz w:val="28"/>
          <w:szCs w:val="28"/>
          <w:rtl w:val="true"/>
          <w:lang w:bidi="fa-IR"/>
        </w:rPr>
        <w:t>بن یوسف</w:t>
      </w:r>
    </w:p>
    <w:p>
      <w:pPr>
        <w:pStyle w:val="BookText"/>
        <w:rPr/>
      </w:pPr>
      <w:r>
        <w:rPr>
          <w:rFonts w:ascii="IRNazanin" w:hAnsi="IRNazanin" w:eastAsia="IRNazanin"/>
          <w:color w:val="111111"/>
          <w:sz w:val="28"/>
          <w:sz w:val="28"/>
          <w:szCs w:val="28"/>
          <w:rtl w:val="true"/>
          <w:lang w:bidi="fa-IR"/>
        </w:rPr>
        <w:t xml:space="preserve">بن الحارث 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حمّاد بن قیراط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السَخْت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عقیل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علی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w:t>
      </w:r>
      <w:r>
        <w:rPr>
          <w:rStyle w:val="FootnoteAnchor"/>
          <w:rtl w:val="true"/>
        </w:rPr>
        <w:footnoteReference w:id="2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بن عمّار بن حَیّان </w:t>
      </w:r>
      <w:r>
        <w:rPr>
          <w:rStyle w:val="FootnoteAnchor"/>
          <w:rtl w:val="true"/>
        </w:rPr>
        <w:footnoteReference w:id="2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جش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یعقوب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أبو إسحاق </w:t>
      </w:r>
      <w:r>
        <w:rPr>
          <w:rStyle w:val="FootnoteAnchor"/>
          <w:rtl w:val="true"/>
        </w:rPr>
        <w:footnoteReference w:id="2795"/>
      </w:r>
      <w:r>
        <w:rPr>
          <w:rFonts w:ascii="Amiri" w:hAnsi="Amiri" w:eastAsia="Amiri" w:cs="Amiri"/>
          <w:color w:val="111111"/>
          <w:sz w:val="28"/>
          <w:sz w:val="28"/>
          <w:szCs w:val="28"/>
          <w:rtl w:val="true"/>
          <w:lang w:bidi="ar-SA"/>
        </w:rPr>
        <w:t xml:space="preserve">السَبِیعی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جش </w:t>
      </w:r>
      <w:r>
        <w:rPr>
          <w:rStyle w:val="FootnoteAnchor"/>
          <w:rtl w:val="true"/>
        </w:rPr>
        <w:footnoteReference w:id="2797"/>
      </w:r>
      <w:r>
        <w:rPr>
          <w:rFonts w:ascii="IRNazanin" w:hAnsi="IRNazanin" w:eastAsia="IRNazanin"/>
          <w:color w:val="111111"/>
          <w:sz w:val="28"/>
          <w:sz w:val="28"/>
          <w:szCs w:val="28"/>
          <w:rtl w:val="true"/>
          <w:lang w:bidi="fa-IR"/>
        </w:rPr>
        <w:t xml:space="preserve">ـ </w:t>
      </w:r>
      <w:r>
        <w:rPr>
          <w:rStyle w:val="FootnoteAnchor"/>
          <w:rtl w:val="true"/>
        </w:rPr>
        <w:footnoteReference w:id="2798"/>
      </w:r>
      <w:r>
        <w:rPr>
          <w:rFonts w:ascii="Amiri" w:hAnsi="Amiri" w:eastAsia="Amiri" w:cs="Amiri"/>
          <w:color w:val="111111"/>
          <w:sz w:val="28"/>
          <w:sz w:val="28"/>
          <w:szCs w:val="28"/>
          <w:rtl w:val="true"/>
          <w:lang w:bidi="ar-SA"/>
        </w:rPr>
        <w:t xml:space="preserve">ما یدلّ علی شدّة تعصّبه ، والظاهر أنّه من العامّة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خطّابی ، یضع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عن غض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کش ، صه </w:t>
      </w:r>
      <w:r>
        <w:rPr>
          <w:rStyle w:val="FootnoteAnchor"/>
          <w:rtl w:val="true"/>
        </w:rPr>
        <w:footnoteReference w:id="2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 </w:t>
      </w:r>
      <w:r>
        <w:rPr>
          <w:rStyle w:val="FootnoteAnchor"/>
          <w:rtl w:val="true"/>
        </w:rPr>
        <w:footnoteReference w:id="2804"/>
      </w:r>
      <w:r>
        <w:rPr>
          <w:rFonts w:ascii="IRNazanin" w:hAnsi="IRNazanin" w:eastAsia="IRNazanin"/>
          <w:color w:val="111111"/>
          <w:sz w:val="28"/>
          <w:sz w:val="28"/>
          <w:szCs w:val="28"/>
          <w:rtl w:val="true"/>
          <w:lang w:bidi="fa-IR"/>
        </w:rPr>
        <w:t xml:space="preserve">له مدح أیضا ، والأوّل 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 متقدّما ، عظیم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مدائح جلیلة جدّا فوق التوثیق فی کش </w:t>
      </w:r>
      <w:r>
        <w:rPr>
          <w:rStyle w:val="FootnoteAnchor"/>
          <w:rtl w:val="true"/>
        </w:rPr>
        <w:footnoteReference w:id="2806"/>
      </w:r>
      <w:r>
        <w:rPr>
          <w:rFonts w:ascii="Amiri" w:hAnsi="Amiri" w:eastAsia="Amiri" w:cs="Amiri"/>
          <w:color w:val="111111"/>
          <w:sz w:val="28"/>
          <w:sz w:val="28"/>
          <w:szCs w:val="28"/>
          <w:rtl w:val="true"/>
          <w:lang w:bidi="ar-SA"/>
        </w:rPr>
        <w:t xml:space="preserve">وذمّ أیضا مؤوّل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ضعّفه القمّیون وهو عندی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ضا </w:t>
      </w:r>
      <w:r>
        <w:rPr>
          <w:rStyle w:val="FootnoteAnchor"/>
          <w:rtl w:val="true"/>
        </w:rPr>
        <w:footnoteReference w:id="2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کش من أصحاب الإجماع </w:t>
      </w:r>
      <w:r>
        <w:rPr>
          <w:rStyle w:val="FootnoteAnchor"/>
          <w:rtl w:val="true"/>
        </w:rPr>
        <w:footnoteReference w:id="2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 وروی ما ینافی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ضا </w:t>
      </w:r>
      <w:r>
        <w:rPr>
          <w:rStyle w:val="FootnoteAnchor"/>
          <w:rtl w:val="true"/>
        </w:rPr>
        <w:footnoteReference w:id="2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 جلیل ، ثقة رجع عن الفطحیة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 کش </w:t>
      </w:r>
      <w:r>
        <w:rPr>
          <w:rStyle w:val="FootnoteAnchor"/>
          <w:rtl w:val="true"/>
        </w:rPr>
        <w:footnoteReference w:id="2812"/>
      </w:r>
      <w:r>
        <w:rPr>
          <w:rFonts w:ascii="IRNazanin" w:hAnsi="IRNazanin" w:eastAsia="IRNazanin"/>
          <w:color w:val="111111"/>
          <w:sz w:val="28"/>
          <w:sz w:val="28"/>
          <w:szCs w:val="28"/>
          <w:rtl w:val="true"/>
          <w:lang w:bidi="fa-IR"/>
        </w:rPr>
        <w:t xml:space="preserve">عن بعض أصحابنا ، وروی له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bookmarkStart w:id="106" w:name="pg2176_31872"/>
    </w:p>
    <w:p>
      <w:pPr>
        <w:pStyle w:val="Heading3"/>
        <w:numPr>
          <w:ilvl w:val="2"/>
          <w:numId w:val="1"/>
        </w:numPr>
        <w:rPr/>
      </w:pPr>
      <w:bookmarkStart w:id="107" w:name="__RefHeading___Toc528121_3804643083"/>
      <w:bookmarkStart w:id="108" w:name="_Toc37"/>
      <w:bookmarkEnd w:id="106"/>
      <w:bookmarkEnd w:id="107"/>
      <w:r>
        <w:rPr>
          <w:rtl w:val="true"/>
        </w:rPr>
        <w:t>باب الکنی</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الأحوص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 د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إسماعیل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إسماعیل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الفَزاری ، کما فی الکافی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 اسمه خالد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أیّوب الخرّاز </w:t>
      </w:r>
      <w:r>
        <w:rPr>
          <w:rStyle w:val="FootnoteAnchor"/>
          <w:rtl w:val="true"/>
        </w:rPr>
        <w:footnoteReference w:id="2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عیسی ، أو ابن عثمان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فیروز ، أو 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Style w:val="FootnoteAnchor"/>
          <w:rtl w:val="true"/>
        </w:rPr>
        <w:footnoteReference w:id="2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هانئ بن نِیار </w:t>
      </w:r>
      <w:r>
        <w:rPr>
          <w:rStyle w:val="FootnoteAnchor"/>
          <w:rtl w:val="true"/>
        </w:rPr>
        <w:footnoteReference w:id="2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برزة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نضلة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 قی ، صه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بشیر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محمّد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بن محمّد ، ثقة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وفی کش ، ق </w:t>
      </w:r>
      <w:r>
        <w:rPr>
          <w:rStyle w:val="FootnoteAnchor"/>
          <w:rtl w:val="true"/>
        </w:rPr>
        <w:footnoteReference w:id="2823"/>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البَخْتری المرادی عنهما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القاسم ، أو ابن أبی القاسم عنهما وعن ظم </w:t>
      </w:r>
      <w:r>
        <w:rPr>
          <w:rFonts w:eastAsia="IRNazanin" w:cs="IRNazanin"/>
          <w:color w:val="111111"/>
          <w:sz w:val="28"/>
          <w:szCs w:val="28"/>
          <w:rtl w:val="true"/>
          <w:lang w:bidi="fa-IR"/>
        </w:rPr>
        <w:t>. [</w:t>
      </w:r>
      <w:r>
        <w:rPr>
          <w:rFonts w:eastAsia="IRNazanin" w:cs="IRNazanin"/>
          <w:color w:val="111111"/>
          <w:sz w:val="28"/>
          <w:szCs w:val="28"/>
          <w:lang w:bidi="fa-IR"/>
        </w:rPr>
        <w:t>1607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الحارث بتری </w:t>
      </w:r>
      <w:r>
        <w:rPr>
          <w:rStyle w:val="FootnoteAnchor"/>
          <w:rtl w:val="true"/>
        </w:rPr>
        <w:footnoteReference w:id="2824"/>
      </w:r>
      <w:r>
        <w:rPr>
          <w:rFonts w:ascii="IRNazanin" w:hAnsi="IRNazanin" w:eastAsia="IRNazanin"/>
          <w:color w:val="111111"/>
          <w:sz w:val="28"/>
          <w:sz w:val="28"/>
          <w:szCs w:val="28"/>
          <w:rtl w:val="true"/>
          <w:lang w:bidi="fa-IR"/>
        </w:rPr>
        <w:t xml:space="preserve">عن قر وفی کش أنّه أبو نصر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ابن أبی 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إبراهیم ، ثقة ، واقفی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أحمد ، ثقة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سُلَیم ، أو ابن سلیمان ، أو ابن أبی سلیمان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جبل </w:t>
      </w:r>
      <w:r>
        <w:rPr>
          <w:rStyle w:val="FootnoteAnchor"/>
          <w:rtl w:val="true"/>
        </w:rPr>
        <w:footnoteReference w:id="2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الجَحّاف وأبو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عن ابن عُقدة </w:t>
      </w:r>
      <w:r>
        <w:rPr>
          <w:rStyle w:val="FootnoteAnchor"/>
          <w:rtl w:val="true"/>
        </w:rPr>
        <w:footnoteReference w:id="2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Style w:val="FootnoteAnchor"/>
          <w:rtl w:val="true"/>
        </w:rPr>
        <w:footnoteReference w:id="2828"/>
      </w:r>
      <w:r>
        <w:rPr>
          <w:rFonts w:ascii="Amiri" w:hAnsi="Amiri" w:eastAsia="Amiri" w:cs="Amiri"/>
          <w:color w:val="111111"/>
          <w:sz w:val="28"/>
          <w:sz w:val="28"/>
          <w:szCs w:val="28"/>
          <w:rtl w:val="true"/>
          <w:lang w:bidi="ar-SA"/>
        </w:rPr>
        <w:t xml:space="preserve">داوود بن أبی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وجَحّاف کشَدّاد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جُرَیر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30"/>
      </w:r>
      <w:r>
        <w:rPr>
          <w:rFonts w:ascii="IRNazanin" w:hAnsi="IRNazanin" w:eastAsia="IRNazanin"/>
          <w:color w:val="111111"/>
          <w:sz w:val="28"/>
          <w:sz w:val="28"/>
          <w:szCs w:val="28"/>
          <w:rtl w:val="true"/>
          <w:lang w:bidi="fa-IR"/>
        </w:rPr>
        <w:t xml:space="preserve">، کأنّه أبو طاهر بن حمزة بن الیَسَع الثقة ، ویأتی لزکریّا بن إدریس وزکریّا بن عبد الصمد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Style w:val="FootnoteAnchor"/>
          <w:rtl w:val="true"/>
        </w:rPr>
        <w:footnoteReference w:id="2832"/>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2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فاضل ،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الحسین بن أبی الخطّاب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شاه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صالح ، ضعیف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جُنادة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مُنَبِّه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الجَهم بن أعین بن بکیر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الحنظلی ، عامّی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د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الحصین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جاء لابنه أحمد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خُلید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المیمونی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 صه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بن أبی طاهر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علی بن الحسین ، ثقة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عون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الأسدی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الحمدونی السُوسَنْجِرْدی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بن بشر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 ویأتی مع أخیه أبی 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الحسین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أیّوب بن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الحصین بن الحصین الحُصینی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صه ، د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حفص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عمر ، ثقة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دینار ، ثقة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حنیفة سابق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بیان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د </w:t>
      </w:r>
      <w:r>
        <w:rPr>
          <w:rStyle w:val="FootnoteAnchor"/>
          <w:rtl w:val="true"/>
        </w:rPr>
        <w:footnoteReference w:id="2845"/>
      </w:r>
      <w:r>
        <w:rPr>
          <w:rFonts w:ascii="IRNazanin" w:hAnsi="IRNazanin" w:eastAsia="IRNazanin"/>
          <w:color w:val="111111"/>
          <w:sz w:val="28"/>
          <w:sz w:val="28"/>
          <w:szCs w:val="28"/>
          <w:rtl w:val="true"/>
          <w:lang w:bidi="fa-IR"/>
        </w:rPr>
        <w:t xml:space="preserve">عن ابن عُقدة ، هو یحیی بن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الذیّال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ظم ، د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Style w:val="FootnoteAnchor"/>
          <w:rtl w:val="true"/>
        </w:rPr>
        <w:footnoteReference w:id="2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ج </w:t>
      </w:r>
      <w:r>
        <w:rPr>
          <w:rStyle w:val="FootnoteAnchor"/>
          <w:rtl w:val="true"/>
        </w:rPr>
        <w:footnoteReference w:id="2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ق </w:t>
      </w:r>
      <w:r>
        <w:rPr>
          <w:rStyle w:val="FootnoteAnchor"/>
          <w:rtl w:val="true"/>
        </w:rPr>
        <w:footnoteReference w:id="2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یکنّی أبا خالد القَمّاط ، أی یزید ، وفی طریق صحیح فی کش </w:t>
      </w:r>
      <w:r>
        <w:rPr>
          <w:rStyle w:val="FootnoteAnchor"/>
          <w:rtl w:val="true"/>
        </w:rPr>
        <w:footnoteReference w:id="2850"/>
      </w:r>
      <w:r>
        <w:rPr>
          <w:rFonts w:ascii="IRNazanin" w:hAnsi="IRNazanin" w:eastAsia="IRNazanin"/>
          <w:color w:val="111111"/>
          <w:sz w:val="28"/>
          <w:sz w:val="28"/>
          <w:szCs w:val="28"/>
          <w:rtl w:val="true"/>
          <w:lang w:bidi="fa-IR"/>
        </w:rPr>
        <w:t xml:space="preserve">أبو خالد صالح القمّاط ، فالظاهر الاشتراک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الکابلی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وردان ، ولقبه کنکر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خِداش المَهْری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Style w:val="FootnoteAnchor"/>
          <w:rtl w:val="true"/>
        </w:rPr>
        <w:footnoteReference w:id="2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خِداش ،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Style w:val="FootnoteAnchor"/>
          <w:rtl w:val="true"/>
        </w:rPr>
        <w:footnoteReference w:id="2853"/>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زبرقان </w:t>
      </w:r>
      <w:r>
        <w:rPr>
          <w:rStyle w:val="FootnoteAnchor"/>
          <w:rtl w:val="true"/>
        </w:rPr>
        <w:footnoteReference w:id="2854"/>
      </w:r>
      <w:r>
        <w:rPr>
          <w:rFonts w:ascii="IRNazanin" w:hAnsi="IRNazanin" w:eastAsia="IRNazanin"/>
          <w:color w:val="111111"/>
          <w:sz w:val="28"/>
          <w:sz w:val="28"/>
          <w:szCs w:val="28"/>
          <w:rtl w:val="true"/>
          <w:lang w:bidi="fa-IR"/>
        </w:rPr>
        <w:t xml:space="preserve">وأخوه الحسین ، أو طلحة بن زید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Style w:val="FootnoteAnchor"/>
          <w:rtl w:val="true"/>
        </w:rPr>
        <w:footnoteReference w:id="2855"/>
      </w:r>
      <w:r>
        <w:rPr>
          <w:rFonts w:ascii="IRNazanin" w:hAnsi="IRNazanin" w:eastAsia="IRNazanin"/>
          <w:color w:val="111111"/>
          <w:sz w:val="28"/>
          <w:sz w:val="28"/>
          <w:szCs w:val="28"/>
          <w:rtl w:val="true"/>
          <w:lang w:bidi="fa-IR"/>
        </w:rPr>
        <w:t xml:space="preserve">محمّد بن مقلاص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داوود المسترِقّ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دُلَف الکاتب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جُنْدَب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الربیع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 أو خُلید بن أوفی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رُویم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العقیقی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زکریّا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زید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ضا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ممدوح لم یرتدّ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اسمه حصین بن المنذر ، </w:t>
      </w:r>
      <w:r>
        <w:rPr>
          <w:rFonts w:eastAsia="IRNazanin" w:cs="IRNazanin"/>
          <w:color w:val="111111"/>
          <w:sz w:val="28"/>
          <w:szCs w:val="28"/>
          <w:lang w:bidi="fa-IR"/>
        </w:rPr>
        <w:t>474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سُخَیلَة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خُدْرة بطن من الأنصار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القَمّاط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صالح بن سعید </w:t>
      </w:r>
      <w:r>
        <w:rPr>
          <w:rStyle w:val="FootnoteAnchor"/>
          <w:rtl w:val="true"/>
        </w:rPr>
        <w:footnoteReference w:id="2863"/>
      </w:r>
      <w:r>
        <w:rPr>
          <w:rFonts w:ascii="IRNazanin" w:hAnsi="IRNazanin" w:eastAsia="IRNazanin"/>
          <w:color w:val="111111"/>
          <w:sz w:val="28"/>
          <w:sz w:val="28"/>
          <w:szCs w:val="28"/>
          <w:rtl w:val="true"/>
          <w:lang w:bidi="fa-IR"/>
        </w:rPr>
        <w:t xml:space="preserve">، ممدوح مدحا جلیلاً فی کش وصه وقی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هاشم بن حَیّان </w:t>
      </w:r>
      <w:r>
        <w:rPr>
          <w:rStyle w:val="FootnoteAnchor"/>
          <w:rtl w:val="true"/>
        </w:rPr>
        <w:footnoteReference w:id="2865"/>
      </w:r>
      <w:r>
        <w:rPr>
          <w:rFonts w:ascii="IRNazanin" w:hAnsi="IRNazanin" w:eastAsia="IRNazanin"/>
          <w:color w:val="111111"/>
          <w:sz w:val="28"/>
          <w:sz w:val="28"/>
          <w:szCs w:val="28"/>
          <w:rtl w:val="true"/>
          <w:lang w:bidi="fa-IR"/>
        </w:rPr>
        <w:t xml:space="preserve">، أو هشام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سلیمان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سلیمان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سنان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شِبْل </w:t>
      </w:r>
      <w:r>
        <w:rPr>
          <w:rStyle w:val="FootnoteAnchor"/>
          <w:rtl w:val="true"/>
        </w:rPr>
        <w:footnoteReference w:id="2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سعید ، ثقة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شعبة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شعیب المَحاملی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 صه </w:t>
      </w:r>
      <w:r>
        <w:rPr>
          <w:rStyle w:val="FootnoteAnchor"/>
          <w:rtl w:val="true"/>
        </w:rPr>
        <w:footnoteReference w:id="2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صالح بن خالد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 صه </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 xml:space="preserve">، اسمه عبد السلام ، ثقة ،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عبد الجبّار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ضمرة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عیاض ، ثقة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زید ، ضعیف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الصَلْت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طاهر بن حمزة بن 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 صه </w:t>
      </w:r>
      <w:r>
        <w:rPr>
          <w:rStyle w:val="FootnoteAnchor"/>
          <w:rtl w:val="true"/>
        </w:rPr>
        <w:footnoteReference w:id="2873"/>
      </w:r>
      <w:r>
        <w:rPr>
          <w:rFonts w:ascii="Amiri" w:hAnsi="Amiri" w:eastAsia="Amiri" w:cs="Amiri"/>
          <w:color w:val="111111"/>
          <w:sz w:val="28"/>
          <w:sz w:val="28"/>
          <w:szCs w:val="28"/>
          <w:rtl w:val="true"/>
          <w:lang w:bidi="ar-SA"/>
        </w:rPr>
        <w:t xml:space="preserve">، الظاهر أنّ اسمه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طاهر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 ثقة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الطیّب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ست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لمحمد بن مقلاص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عاصم النبیل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بن مخلّد ، عامّی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875"/>
      </w:r>
      <w:r>
        <w:rPr>
          <w:rFonts w:ascii="IRNazanin" w:hAnsi="IRNazanin" w:eastAsia="IRNazanin"/>
          <w:color w:val="111111"/>
          <w:sz w:val="28"/>
          <w:sz w:val="28"/>
          <w:szCs w:val="28"/>
          <w:rtl w:val="true"/>
          <w:lang w:bidi="fa-IR"/>
        </w:rPr>
        <w:t xml:space="preserve">مع أخیه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الفضل بن عبد الملک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الحِمْیَری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Style w:val="FootnoteAnchor"/>
          <w:rtl w:val="true"/>
        </w:rPr>
        <w:footnoteReference w:id="2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الطیرنانی </w:t>
      </w:r>
      <w:r>
        <w:rPr>
          <w:rStyle w:val="FootnoteAnchor"/>
          <w:rtl w:val="true"/>
        </w:rPr>
        <w:footnoteReference w:id="2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الغلاة الکبار الملاعین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أو أحمد بن علی بن العبّاس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حبیب السلمی ، وبعض الرواة یطعن فیه ، من خواصّ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الرحمان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الکذّابین المشهورین ، قاله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البَزَوْفری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الجامُورانی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 ضعیف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عبد ، ممدوح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الجامُورانی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1204</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أحمد بن محمّد بن سیّار </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الشاذانی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نُعَیم بن شاذان أو محمّد بن أحمد بن نعیم </w:t>
      </w:r>
      <w:r>
        <w:rPr>
          <w:rFonts w:eastAsia="IRNazanin" w:cs="IRNazanin"/>
          <w:color w:val="111111"/>
          <w:sz w:val="28"/>
          <w:szCs w:val="28"/>
          <w:rtl w:val="true"/>
          <w:lang w:bidi="fa-IR"/>
        </w:rPr>
        <w:t>. [</w:t>
      </w:r>
      <w:r>
        <w:rPr>
          <w:rFonts w:eastAsia="IRNazanin" w:cs="IRNazanin"/>
          <w:color w:val="111111"/>
          <w:sz w:val="28"/>
          <w:szCs w:val="28"/>
          <w:lang w:bidi="fa-IR"/>
        </w:rPr>
        <w:t>1221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عاصم ، ثقة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العَمْرَکی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علی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زکریّا بن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عیسی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ابن رجاء ، أو ابن أبی رجاء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Style w:val="FootnoteAnchor"/>
          <w:rtl w:val="true"/>
        </w:rPr>
        <w:footnoteReference w:id="2884"/>
      </w:r>
      <w:r>
        <w:rPr>
          <w:rFonts w:ascii="Amiri" w:hAnsi="Amiri" w:eastAsia="Amiri" w:cs="Amiri"/>
          <w:color w:val="111111"/>
          <w:sz w:val="28"/>
          <w:sz w:val="28"/>
          <w:szCs w:val="28"/>
          <w:rtl w:val="true"/>
          <w:lang w:bidi="ar-SA"/>
        </w:rPr>
        <w:t xml:space="preserve">، هو خالد بن طُهْمان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ابن بکّار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 ویجیء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عبد اللّه بن سعد ، شیخ القمّیین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أبو الحسین ، اسمه محمّد بن محمّد بن یحیی ، معروفان جلیلان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87"/>
      </w:r>
      <w:r>
        <w:rPr>
          <w:rFonts w:ascii="IRNazanin" w:hAnsi="IRNazanin" w:eastAsia="IRNazanin"/>
          <w:color w:val="111111"/>
          <w:sz w:val="28"/>
          <w:sz w:val="28"/>
          <w:szCs w:val="28"/>
          <w:rtl w:val="true"/>
          <w:lang w:bidi="fa-IR"/>
        </w:rPr>
        <w:t xml:space="preserve">، لم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حمّاد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 ثقة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ابن أخی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کثیرة ، وکان فقیهاً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السکّری ، اسمه محمّد بن محمّد بن نصر السکّری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Style w:val="FootnoteAnchor"/>
          <w:rtl w:val="true"/>
        </w:rPr>
        <w:footnoteReference w:id="2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w:t>
      </w:r>
      <w:r>
        <w:rPr>
          <w:rStyle w:val="FootnoteAnchor"/>
          <w:rtl w:val="true"/>
        </w:rPr>
        <w:footnoteReference w:id="2893"/>
      </w:r>
      <w:r>
        <w:rPr>
          <w:rFonts w:ascii="IRNazanin" w:hAnsi="IRNazanin" w:eastAsia="IRNazanin"/>
          <w:color w:val="111111"/>
          <w:sz w:val="28"/>
          <w:sz w:val="28"/>
          <w:szCs w:val="28"/>
          <w:rtl w:val="true"/>
          <w:lang w:bidi="fa-IR"/>
        </w:rPr>
        <w:t xml:space="preserve">کما فی صه إلاّ أنّ فیه أبو عُمر بغیر واو ، وفیه السکّری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عمران الأرمنی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زنجویه </w:t>
      </w:r>
      <w:r>
        <w:rPr>
          <w:rStyle w:val="FootnoteAnchor"/>
          <w:rtl w:val="true"/>
        </w:rPr>
        <w:footnoteReference w:id="2894"/>
      </w:r>
      <w:r>
        <w:rPr>
          <w:rFonts w:ascii="IRNazanin" w:hAnsi="IRNazanin" w:eastAsia="IRNazanin"/>
          <w:color w:val="111111"/>
          <w:sz w:val="28"/>
          <w:sz w:val="28"/>
          <w:szCs w:val="28"/>
          <w:rtl w:val="true"/>
          <w:lang w:bidi="fa-IR"/>
        </w:rPr>
        <w:t xml:space="preserve">، ضعیف </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عون الأبرش </w:t>
      </w:r>
      <w:r>
        <w:rPr>
          <w:rStyle w:val="FootnoteAnchor"/>
          <w:rtl w:val="true"/>
        </w:rPr>
        <w:footnoteReference w:id="2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غالب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 الثقة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جعفر بن واقد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2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الأغانی وغیره ، کان اسمه علی بن الحسین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عمران ، ثقة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العبّاس بن عامر ، 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سالم صه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2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واصل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الصابونی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إبراهیم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قَتادة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حفص ، الثقة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لحُمَید بن زیاد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مالک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الضحّاک ،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صه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خیّراً ، کذا فی الکافی </w:t>
      </w:r>
      <w:r>
        <w:rPr>
          <w:rStyle w:val="FootnoteAnchor"/>
          <w:rtl w:val="true"/>
        </w:rPr>
        <w:footnoteReference w:id="2906"/>
      </w:r>
      <w:r>
        <w:rPr>
          <w:rFonts w:ascii="IRNazanin" w:hAnsi="IRNazanin" w:eastAsia="IRNazanin"/>
          <w:color w:val="111111"/>
          <w:sz w:val="28"/>
          <w:sz w:val="28"/>
          <w:szCs w:val="28"/>
          <w:rtl w:val="true"/>
          <w:lang w:bidi="fa-IR"/>
        </w:rPr>
        <w:t xml:space="preserve">بإسناد صحیح ، وفی کش عن نصر أنّه مجهول ، وقول نصر لیس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التفلیسی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 صه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خلاّد الکرخی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عامّی ، صه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 ضعیف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فی کتاب الاحتجاج </w:t>
      </w:r>
      <w:r>
        <w:rPr>
          <w:rStyle w:val="FootnoteAnchor"/>
          <w:rtl w:val="true"/>
        </w:rPr>
        <w:footnoteReference w:id="2910"/>
      </w:r>
      <w:r>
        <w:rPr>
          <w:rFonts w:ascii="IRNazanin" w:hAnsi="IRNazanin" w:eastAsia="IRNazanin"/>
          <w:color w:val="111111"/>
          <w:sz w:val="28"/>
          <w:sz w:val="28"/>
          <w:szCs w:val="28"/>
          <w:rtl w:val="true"/>
          <w:lang w:bidi="fa-IR"/>
        </w:rPr>
        <w:t xml:space="preserve">أنّه کان من عباد اللّه الصالحین ، وقد تقدّم یحیی ومدحه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بن القاسم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مریم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الکُمَیت بن زید ،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ویأتی لحمّاد بن أبی العطارد </w:t>
      </w:r>
      <w:r>
        <w:rPr>
          <w:rStyle w:val="FootnoteAnchor"/>
          <w:rtl w:val="true"/>
        </w:rPr>
        <w:footnoteReference w:id="2912"/>
      </w:r>
      <w:r>
        <w:rPr>
          <w:rFonts w:ascii="IRNazanin" w:hAnsi="IRNazanin" w:eastAsia="IRNazanin"/>
          <w:color w:val="111111"/>
          <w:sz w:val="28"/>
          <w:sz w:val="28"/>
          <w:szCs w:val="28"/>
          <w:rtl w:val="true"/>
          <w:lang w:bidi="fa-IR"/>
        </w:rPr>
        <w:t xml:space="preserve">، ولسلمة الکوفی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الزهّاد الثمانیة إلاّ أنّه کان فاجراً مرائیاً ، صاحب معاویة ،کما فی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صه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مَصْعَب الزیدی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 ، صه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معاویة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عمّار الدُهْنی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المُثَنَّی ،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المفضَّل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ابن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الحدّاد ،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w:t>
      </w:r>
      <w:r>
        <w:rPr>
          <w:rStyle w:val="FootnoteAnchor"/>
          <w:rtl w:val="true"/>
        </w:rPr>
        <w:footnoteReference w:id="2917"/>
      </w:r>
      <w:r>
        <w:rPr>
          <w:rFonts w:ascii="Amiri" w:hAnsi="Amiri" w:eastAsia="Amiri" w:cs="Amiri"/>
          <w:color w:val="111111"/>
          <w:sz w:val="28"/>
          <w:sz w:val="28"/>
          <w:szCs w:val="28"/>
          <w:rtl w:val="true"/>
          <w:lang w:bidi="ar-SA"/>
        </w:rPr>
        <w:t xml:space="preserve">المتکلّمین ، کان رئیساً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 صه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یحیی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خیّر ،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لم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یوسف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یوسف بن الحارث أبو بصیر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صه </w:t>
      </w:r>
      <w:r>
        <w:rPr>
          <w:rStyle w:val="FootnoteAnchor"/>
          <w:rtl w:val="true"/>
        </w:rPr>
        <w:footnoteReference w:id="2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هارون 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Style w:val="FootnoteAnchor"/>
          <w:rtl w:val="true"/>
        </w:rPr>
        <w:footnoteReference w:id="2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2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قدح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هاشم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القاسم ، ثقة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هریرة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عن العقیقی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2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یحیی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 جش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یحیی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Style w:val="FootnoteAnchor"/>
          <w:rtl w:val="true"/>
        </w:rPr>
        <w:footnoteReference w:id="2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کوکب الدم ، کان شیخاً من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أبویحیی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سهیل بن زیاد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لعیسی بن السری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ولسهیل بن الیسع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یعقوب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محمّد ، غال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یعقوب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یزید ، ثقة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یعقوب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الیقظان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وکذا الأسدی ، وکذا البکری </w:t>
      </w:r>
      <w:r>
        <w:rPr>
          <w:rFonts w:eastAsia="IRNazanin" w:cs="IRNazanin"/>
          <w:color w:val="111111"/>
          <w:sz w:val="28"/>
          <w:szCs w:val="28"/>
          <w:rtl w:val="true"/>
          <w:lang w:bidi="fa-IR"/>
        </w:rPr>
        <w:t>.</w:t>
      </w:r>
      <w:bookmarkStart w:id="109" w:name="pg2176_31886"/>
    </w:p>
    <w:p>
      <w:pPr>
        <w:pStyle w:val="Heading3"/>
        <w:numPr>
          <w:ilvl w:val="2"/>
          <w:numId w:val="1"/>
        </w:numPr>
        <w:rPr/>
      </w:pPr>
      <w:bookmarkStart w:id="110" w:name="__RefHeading___Toc528123_3804643083"/>
      <w:bookmarkStart w:id="111" w:name="_Toc38"/>
      <w:bookmarkEnd w:id="109"/>
      <w:bookmarkEnd w:id="110"/>
      <w:r>
        <w:rPr>
          <w:rtl w:val="true"/>
        </w:rPr>
        <w:t xml:space="preserve">باب ما صدّر بـ </w:t>
      </w:r>
      <w:r>
        <w:rPr>
          <w:rtl w:val="true"/>
        </w:rPr>
        <w:t>«</w:t>
      </w:r>
      <w:r>
        <w:rPr>
          <w:rtl w:val="true"/>
        </w:rPr>
        <w:t>ابن</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ممدوح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 ویعدّ الأصحاب حدیثه حسناً وصحیحاً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سعید 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الحسین ، ثقة ، واقفی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عیسی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هراسة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نصر </w:t>
      </w:r>
      <w:r>
        <w:rPr>
          <w:rStyle w:val="FootnoteAnchor"/>
          <w:rtl w:val="true"/>
        </w:rPr>
        <w:footnoteReference w:id="2934"/>
      </w:r>
      <w:r>
        <w:rPr>
          <w:rFonts w:ascii="IRNazanin" w:hAnsi="IRNazanin" w:eastAsia="IRNazanin"/>
          <w:color w:val="111111"/>
          <w:sz w:val="28"/>
          <w:sz w:val="28"/>
          <w:szCs w:val="28"/>
          <w:rtl w:val="true"/>
          <w:lang w:bidi="fa-IR"/>
        </w:rPr>
        <w:t xml:space="preserve">، أو إبراهیم بن رجاء الشیبانی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أخی خلاّد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حُکَیم ، صرّح به فی الفقیه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أخی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عبد الخالق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أخی علی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عاصم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الحسن بن محمّد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بنت 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الوشّاء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 صه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 </w:t>
      </w:r>
      <w:r>
        <w:rPr>
          <w:rStyle w:val="FootnoteAnchor"/>
          <w:rtl w:val="true"/>
        </w:rPr>
        <w:footnoteReference w:id="2937"/>
      </w:r>
      <w:r>
        <w:rPr>
          <w:rFonts w:ascii="IRNazanin" w:hAnsi="IRNazanin" w:eastAsia="IRNazanin"/>
          <w:color w:val="111111"/>
          <w:sz w:val="28"/>
          <w:sz w:val="28"/>
          <w:szCs w:val="28"/>
          <w:rtl w:val="true"/>
          <w:lang w:bidi="fa-IR"/>
        </w:rPr>
        <w:t xml:space="preserve">، وفی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جعدة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حمدون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مِهْران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لجماعة منهم الحسن والحسین وعلی ویونس وعبد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lang w:bidi="fa-IR"/>
        </w:rPr>
        <w:t>1378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کأنّه أحمد بن أبی بشر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إسحاق </w:t>
      </w: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الشاذکونی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داوود المِنْقَری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أحمد بن موسی ، وقد یجیء لابنه عبد الکریم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العَبْدکی ، من کبار المتکلّمین فی الإمامة ، کان یقول</w:t>
      </w:r>
    </w:p>
    <w:p>
      <w:pPr>
        <w:pStyle w:val="BookText"/>
        <w:rPr/>
      </w:pPr>
      <w:r>
        <w:rPr>
          <w:rFonts w:ascii="IRNazanin" w:hAnsi="IRNazanin" w:eastAsia="IRNazanin"/>
          <w:color w:val="111111"/>
          <w:sz w:val="28"/>
          <w:sz w:val="28"/>
          <w:szCs w:val="28"/>
          <w:rtl w:val="true"/>
          <w:lang w:bidi="fa-IR"/>
        </w:rPr>
        <w:t xml:space="preserve">بالوعید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صه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 لم یوثّقوه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Style w:val="FootnoteAnchor"/>
          <w:rtl w:val="true"/>
        </w:rPr>
        <w:footnoteReference w:id="2940"/>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مُمْلَک الإصفهانی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متکلّمی الإمامیّة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ست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 ضعیف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محمّد بن إسحاق ، أو أحمد بن إبراهیم بن إسماعیل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 أو ابنه محمّد ، وهما من علماء العامّة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نوح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ابن علی بن عبّاس بن نوح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عبید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bookmarkStart w:id="112" w:name="pg2176_31889"/>
    </w:p>
    <w:p>
      <w:pPr>
        <w:pStyle w:val="Heading3"/>
        <w:numPr>
          <w:ilvl w:val="2"/>
          <w:numId w:val="1"/>
        </w:numPr>
        <w:rPr/>
      </w:pPr>
      <w:bookmarkStart w:id="113" w:name="__RefHeading___Toc528125_3804643083"/>
      <w:bookmarkStart w:id="114" w:name="_Toc39"/>
      <w:bookmarkEnd w:id="112"/>
      <w:bookmarkEnd w:id="113"/>
      <w:r>
        <w:rPr>
          <w:rtl w:val="true"/>
        </w:rPr>
        <w:t>باب النسب والألقاب</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النعمان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 اللّه جعفر بن محمّد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ویأتی لابنه أبی علی ولأبیه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فیه محمّد بن خالد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البَزَوْفری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بن سفیان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عبد الملک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التَلَّعُکْبَری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وکأنّه ابن أبی حفصة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الحسن الطاطَری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بن محمّد بن الحسن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الحمید وأبوه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ویأتی لابنه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خیران الخادم مولی الرضا علیه السلام ، وخیران هذا ثقة من أصحاب الجواد والهادی علیهماالسلام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ابنه فلم یصرّح باسمه ولا بتوثیقه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جُلِّین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وعروة بن یحیی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بُنْدار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الوکلاء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إسحاق ، أو محمّد بن أبی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أبی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شهاب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بن أبی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نُعَیم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وشاذان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الصولی </w:t>
      </w:r>
      <w:r>
        <w:rPr>
          <w:rStyle w:val="FootnoteAnchor"/>
          <w:rtl w:val="true"/>
        </w:rPr>
        <w:footnoteReference w:id="2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جعفر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یوسف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جعفر بن عاصم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52"/>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لأحمد بن محمّد بن عاصم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لعثمان بن عیسی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وعُبید بن کثیر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والحسین بن عثمان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لعبد الرحمان بن محمّد الثقة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علی البُوفکی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953"/>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وتکرّر ابن علی فی الرجال والأسانید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ابنه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وربّما قیل لحفص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لعبد اللّه بن إبراهیم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الُنمَیری ، ضعیف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للحسین بن المختار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الکریم بن عمرو الخَثْعمی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علوان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الحسین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أبی القاسم ، أو جدّه محمّد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حمّاد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المفید فی الإرشاد ومدحه </w:t>
      </w:r>
      <w:r>
        <w:rPr>
          <w:rStyle w:val="FootnoteAnchor"/>
          <w:rtl w:val="true"/>
        </w:rPr>
        <w:footnoteReference w:id="2955"/>
      </w:r>
      <w:r>
        <w:rPr>
          <w:rFonts w:ascii="IRNazanin" w:hAnsi="IRNazanin" w:eastAsia="IRNazanin"/>
          <w:color w:val="111111"/>
          <w:sz w:val="28"/>
          <w:sz w:val="28"/>
          <w:szCs w:val="28"/>
          <w:rtl w:val="true"/>
          <w:lang w:bidi="fa-IR"/>
        </w:rPr>
        <w:t xml:space="preserve">، وکأنّه المغیرة بن توبة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المُسْلی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وربیع بن محمّد </w:t>
      </w:r>
      <w:r>
        <w:rPr>
          <w:rStyle w:val="FootnoteAnchor"/>
          <w:rtl w:val="true"/>
        </w:rPr>
        <w:footnoteReference w:id="2956"/>
      </w:r>
      <w:r>
        <w:rPr>
          <w:rFonts w:ascii="IRNazanin" w:hAnsi="IRNazanin" w:eastAsia="IRNazanin"/>
          <w:color w:val="111111"/>
          <w:sz w:val="28"/>
          <w:sz w:val="28"/>
          <w:szCs w:val="28"/>
          <w:rtl w:val="true"/>
          <w:lang w:bidi="fa-IR"/>
        </w:rPr>
        <w:t xml:space="preserve">، وعمرو بن عبد الحکم </w:t>
      </w:r>
      <w:r>
        <w:rPr>
          <w:rStyle w:val="FootnoteAnchor"/>
          <w:rtl w:val="true"/>
        </w:rPr>
        <w:footnoteReference w:id="2957"/>
      </w:r>
      <w:r>
        <w:rPr>
          <w:rFonts w:ascii="IRNazanin" w:hAnsi="IRNazanin" w:eastAsia="IRNazanin"/>
          <w:color w:val="111111"/>
          <w:sz w:val="28"/>
          <w:sz w:val="28"/>
          <w:szCs w:val="28"/>
          <w:rtl w:val="true"/>
          <w:lang w:bidi="fa-IR"/>
        </w:rPr>
        <w:t xml:space="preserve">ـ </w:t>
      </w:r>
      <w:r>
        <w:rPr>
          <w:rStyle w:val="FootnoteAnchor"/>
          <w:rtl w:val="true"/>
        </w:rPr>
        <w:footnoteReference w:id="2958"/>
      </w:r>
    </w:p>
    <w:p>
      <w:pPr>
        <w:pStyle w:val="BookText"/>
        <w:rPr/>
      </w:pP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المرتفع ، أو هشام بن إبراهیم </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ثقة کما فی 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إسماعیل بن میثم ، واقفی ، ثقة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نوح ، ویجیء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خاقان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عبید اللّه بن أحمد بن نَهِیْک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الولید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أخوه عبد اللّه ، أو أبوهما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علی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w:t>
      </w:r>
      <w:bookmarkStart w:id="115" w:name="pg2176_31893"/>
    </w:p>
    <w:p>
      <w:pPr>
        <w:pStyle w:val="Heading3"/>
        <w:numPr>
          <w:ilvl w:val="2"/>
          <w:numId w:val="1"/>
        </w:numPr>
        <w:rPr/>
      </w:pPr>
      <w:bookmarkStart w:id="116" w:name="__RefHeading___Toc528127_3804643083"/>
      <w:bookmarkStart w:id="117" w:name="_Toc40"/>
      <w:bookmarkEnd w:id="115"/>
      <w:bookmarkEnd w:id="116"/>
      <w:r>
        <w:rPr>
          <w:rtl w:val="true"/>
        </w:rPr>
        <w:t>خاتمة</w:t>
      </w:r>
      <w:bookmarkEnd w:id="117"/>
    </w:p>
    <w:p>
      <w:pPr>
        <w:pStyle w:val="BookText"/>
        <w:rPr/>
      </w:pPr>
      <w:r>
        <w:rPr>
          <w:rFonts w:ascii="IRNazanin" w:hAnsi="IRNazanin" w:eastAsia="IRNazanin"/>
          <w:color w:val="111111"/>
          <w:sz w:val="28"/>
          <w:sz w:val="28"/>
          <w:szCs w:val="28"/>
          <w:rtl w:val="true"/>
          <w:lang w:bidi="fa-IR"/>
        </w:rPr>
        <w:t>فیها فوائد</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قال محمّد بن یعقوب فی الکافی کثیراً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منهم محمّد بن یحیی ، وعلی بن موسی الکمندانی ، وداوود بن کُورة ، وأحمد بن إدریس ، وعلی بن إبراهیم 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قلت فی کتابی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وعلی بن محمّد بن عبد اللّه بن اُذینة ، وأحمد بن عبد اللّه بن اُمیّة ، وعلی بن الحسن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وکلّما قلت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 ومحمّد بن أبی عبد اللّه ، ومحمّد بن الحسن ، ومحمّد بن عقیل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یأتی فی کثیر من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محبوب عن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یعقوب عن محمّد بن إسماعیل عن الفضل کثیرة ، وهو محمّد بن إسماعیل البُنْدقی النیسابوری ، ویعدّون حدیثه حسناً بل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موسی بن القاسم عن عبد الرحمان ، وهو ابن أبی نجران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إبراهیم بن هاشم عن حمّاد ، وهو ابن عیسی لا ابن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طریق الشیخ فی کتابَی الأخبار إلی محمّد بن یعقوب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إلی علی بن إبراهیم ، وکذا إلی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إلی أحمد بن أدریس ، وکذا عن الحسین بن محمّد ، وکذا عن محمّد بن إسماعیل ، وکذا عن حُمَیْد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عن أحمد بن محمّد بن عیسی ، وکذا عن أحمد بن محمّد بن خالد ، وکذا إلی الفضل 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محبوب حسن ، وإلیه ممّا أخذه من کتبه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الحسین بن سعید صحیح ، وکذا عن سعد بن عبداللّه ، وکذا عن محمّد بن الحسن بن الولید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الحسن بن محمّد بن سَماعة قویّ بحُمَید بن زیاد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محمّد بن علی بن الحسین ابن بابویه صحیح ، وکذا عن جعفر بن محمّد ابن قولویه ، وکذا عن 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عن یونس بن عبد الرحمان ، وکذا عن علی بن مهزیار ، وکذا عن أحمد بن أبی عبد اللّه البرقی ، وکذا عن علی بن جعفر ، وکذا عن الحسین ابن سفیان البَزَوْفَری ، وکذا عن أبی طالب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طریق الشیخ أبی جعفر محمّد ابن بابویه رضی الله عنه فی کتاب من لا یحضره الفقیه إلی أبان بن تَغْلِب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أبان بن عثمان صحیح ، صه ، وکذا إلی إبراهیم بن أبی البلاد ، وکذا إلی إبراهیم بن أبی زیاد الکرخی ، وکذا إلی إبراهیم بن أبی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إبراهیم بن أبی یحیی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بابن فضّال ، ثمّ الظاهر أنّه ابن محمّد بن أبی یحیی ، وهو ممدوح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إبراهیم بن سفیان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إبراهیم بن عبد الحمید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إبراهیم بن عمر الیمانی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إبراهیم بن محمّد الثقفی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إبراهیم بن محمّد الهمدانی حسن </w:t>
      </w:r>
      <w:r>
        <w:rPr>
          <w:rStyle w:val="FootnoteAnchor"/>
          <w:rtl w:val="true"/>
        </w:rPr>
        <w:footnoteReference w:id="2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إبراهیم بن مهزیار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إبراهیم بن میمون ، وکذا إلی إبراهیم بن هاشم ، وکذا إلی أحمد بن أبی عبد اللّه ، وکذا إلی أحمد بن الحسن المیثمی ، وکذا إلی أحمد بن عائذ ، وکذا إلی أحمد بن محمّد بن أبی 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أحمد بن محمد بن سعید الهمدانی فیه جهالة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أحمد بن محمّد بن عیسی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أحمد بن محمّد بن مطهر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أحمد بن 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إدریس بن زید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إدریس بن زید وعلی بن إدریس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إدریس بن عبد اللّه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إدریس بن هلال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إسحاق بن عمّار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إسحاق بن یزید فیه جهالة ، وبعض الأصحاب یعُدّه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أسماء بنت عُمَیس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فدیک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إسماعیل بن جابر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إسماعیل الجُعْفی ، وکذا إلی إسماعیل بن رباح </w:t>
      </w:r>
      <w:r>
        <w:rPr>
          <w:rStyle w:val="FootnoteAnchor"/>
          <w:rtl w:val="true"/>
        </w:rPr>
        <w:footnoteReference w:id="2967"/>
      </w:r>
      <w:r>
        <w:rPr>
          <w:rFonts w:ascii="IRNazanin" w:hAnsi="IRNazanin" w:eastAsia="IRNazanin"/>
          <w:color w:val="111111"/>
          <w:sz w:val="28"/>
          <w:sz w:val="28"/>
          <w:szCs w:val="28"/>
          <w:rtl w:val="true"/>
          <w:lang w:bidi="fa-IR"/>
        </w:rPr>
        <w:t xml:space="preserve">، وکذا إلی إسماعیل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إسماعیل بن الفضل الهاشمی فیه جهالة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إسماعیل بن الفضل من ذکر الحقوق ضعیف</w:t>
      </w:r>
      <w:r>
        <w:rPr>
          <w:rFonts w:eastAsia="IRNazanin" w:cs="IRNazanin"/>
          <w:color w:val="111111"/>
          <w:sz w:val="28"/>
          <w:szCs w:val="28"/>
          <w:rtl w:val="true"/>
          <w:lang w:bidi="fa-IR"/>
        </w:rPr>
        <w:t xml:space="preserve">)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إسماعیل بن مسلم السَکُونی فیه جهالة ، وکذا إلی إسماعیل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الأصبغ بن نُباتة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اُمیّة 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أنس بن محمّد فیه جهالة ، وکذا إلی أیّوب بن 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أیّوب بن الحرّ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أیّوب بن نوح ، وکذا إلی بحر السقّاء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بَزِیع المؤذّن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بشّار بن بشّار ، وکذا إلی بشیر النبّال ، وکذا إلی بکّار بن کردم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بکر بن صالح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بکر بن محمّد الأزْدی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بُکیر بن أعیَن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ثعلبة بن میمون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ثُوَیْر بن أبی فاخِتة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جابر بن إسماعیل ضعیف ، وکذا إلی جابر بن عبد اللّه الأنصاری ، وکذا إلی جابر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جرّاح المدائنی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جعفر بن بشیر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جعفر بن عثمان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جعفر بن القاسم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جعفر بن محمّد بن یونس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جعفر بن ناجیة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جمیل بن دَرّاج ومحمّد بن حُمران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جویریّة بن مسهر فیه جهالة ، وکذا إلی جهیم بن أبی 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حارث بیّاع الأنماط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الحارث بن المغیرة النَضْری </w:t>
      </w:r>
      <w:r>
        <w:rPr>
          <w:rStyle w:val="FootnoteAnchor"/>
          <w:rtl w:val="true"/>
        </w:rPr>
        <w:footnoteReference w:id="2969"/>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حبیب بن المعلّی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حذیفة بن منصور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حَرِیز بن عبد اللّه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وفی الزکاة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الجَهْم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الحسن بن راشد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زیاد فیه جهالة ، وهو الحسن الصیقل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الحسن بن السَری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الحسن بن علی بن أبی حمزة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علی بن فضّال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الحسن بن علی بن المغیرة الکوفی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علی بن النعمان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الحسن بن علی الوَشّاء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قازن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الحسن بن محبوب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الحسن بن هارون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الحسین بن أبی العلاء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الحسین بن حمّاد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الحسین بن زید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الحسین بن سالم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الحسین بن سعید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الحسین بن محمّد القمّی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الحسین بن المختار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حفص بن البَخْتَری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حفص 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حفص بن غیاث صحیح ، وکذا إلی حکم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حمّاد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حمّاد بن عمرو وأنس بن محمّد فیه مجاهیل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حمّاد بن عیسی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حمّاد النوّاء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حَمْدان بن الحسین فیه اشتراک القاسم بن محمّد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حَمْدان الدیوانی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حمزة بن حُمْران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حنان بن سَدیر ، وکذا إلی خالد بن أبی العلاء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خالد بن مادّ القلانِسی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خالد بن نَجِیح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داوود بن أبی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داوود بن إسحاق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داوود بن بو زید </w:t>
      </w:r>
      <w:r>
        <w:rPr>
          <w:rStyle w:val="FootnoteAnchor"/>
          <w:rtl w:val="true"/>
        </w:rPr>
        <w:footnoteReference w:id="2970"/>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داوود بن الحُصَین فیه جهالة ، وکذا إلی داوود الرَقّی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داوود بن سِرْحان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داوود الصرمی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دُرُسْت بن أبی منصور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p>
    <w:p>
      <w:pPr>
        <w:pStyle w:val="BookText"/>
        <w:rPr/>
      </w:pPr>
      <w:r>
        <w:rPr>
          <w:rFonts w:ascii="Amiri" w:hAnsi="Amiri" w:eastAsia="Amiri" w:cs="Amiri"/>
          <w:color w:val="111111"/>
          <w:sz w:val="28"/>
          <w:sz w:val="28"/>
          <w:szCs w:val="28"/>
          <w:rtl w:val="true"/>
          <w:lang w:bidi="ar-SA"/>
        </w:rPr>
        <w:t xml:space="preserve">وإلی ذَرِیْح الُمحاربی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p>
    <w:p>
      <w:pPr>
        <w:pStyle w:val="BookText"/>
        <w:rPr/>
      </w:pPr>
      <w:r>
        <w:rPr>
          <w:rFonts w:ascii="IRNazanin" w:hAnsi="IRNazanin" w:eastAsia="IRNazanin"/>
          <w:color w:val="111111"/>
          <w:sz w:val="28"/>
          <w:sz w:val="28"/>
          <w:szCs w:val="28"/>
          <w:rtl w:val="true"/>
          <w:lang w:bidi="fa-IR"/>
        </w:rPr>
        <w:t xml:space="preserve">وإلی رِبْعی بن عبد اللّه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رفاعة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روح بن عبد الرحیم فیه جهالة ، وکذا إلی رومی بن زرارة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الرِیّان بن الصَلْت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p>
    <w:p>
      <w:pPr>
        <w:pStyle w:val="BookText"/>
        <w:rPr/>
      </w:pPr>
      <w:r>
        <w:rPr>
          <w:rFonts w:ascii="IRNazanin" w:hAnsi="IRNazanin" w:eastAsia="IRNazanin"/>
          <w:color w:val="111111"/>
          <w:sz w:val="28"/>
          <w:sz w:val="28"/>
          <w:szCs w:val="28"/>
          <w:rtl w:val="true"/>
          <w:lang w:bidi="fa-IR"/>
        </w:rPr>
        <w:t>وإلی زرارة بن أعیَن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زُرْعة ، وکذا إلی زکریّا بن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زکریّا بن مالک فیه جهالة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الزُهْری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زیاد بن سُوقة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زیاد بن مروان القندی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زیدٍ الشَحّام ضعیف ، وکذا إلی زید بن 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سَدیر الصیرفی فیه جهالة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سعد بن طَرِیف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سعد بن عبد اللّه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سَعْدان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سعید بن عبد اللّه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سعید النقّاش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سعید بن 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سلمة بن تمام ، فی موضعه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وإلی سلمة بن الخطّاب صحیح ، وکذا إلی سلیمان بن جعفر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سلیمان بن حفص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سلیمان بن خالد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سلیمان بن داوود المِنْقَری ضعیف ، وفی صه أنّه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سلیمان الدیلمی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سلیمان بن عمرو فیه جهالة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سَماعة بن مِهْران قویّ ، وفی صه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 سُوَید القلاّء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سهل بن الیسع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سیف التمّار فیه جهالة ، وکذا إلی سیف بن عَمِیرة ، وکذا إلی شعیب بن واقد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شهاب بن عبد ربّه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صالح بن الحکم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صالح بن عُقْبة فیه جهالة ، وقد یعدّ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الصبّاح بن سیابة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صفوان بن مِهْران الجمّال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صفوان بن یحیی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طلحة بن زید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عاصم بن حُمَید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عامر ابن جُذاعة فیه جهالة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عامر بن نُعَیم القمّی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عائذ الأحمسی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p>
    <w:p>
      <w:pPr>
        <w:pStyle w:val="BookText"/>
        <w:rPr/>
      </w:pPr>
      <w:r>
        <w:rPr>
          <w:rFonts w:ascii="IRNazanin" w:hAnsi="IRNazanin" w:eastAsia="IRNazanin"/>
          <w:color w:val="111111"/>
          <w:sz w:val="28"/>
          <w:sz w:val="28"/>
          <w:szCs w:val="28"/>
          <w:rtl w:val="true"/>
          <w:lang w:bidi="fa-IR"/>
        </w:rPr>
        <w:t xml:space="preserve">وإلی العبّاس بن عامر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العبّاس بن معروف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العبّاس بن هلال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عبد الأعلی مولی آل سام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الحمید الأزْدی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عبد الحمید بن عوّاض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عبد الرحمان بن أبی عبد اللّه ، وکذا إلی عبد الرحمان بن أبی نجران ، وکذا إلی عبد الرحمان بن 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الرحمان بن کثیر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الرحیم القصیر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الصمد بن بشیر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العظیم الحسنی فیه جهالة ، ومنهم من عدّه حسناً ، وهو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عبد الکریم بن عُتْبة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عبد الکریم بن عمرو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عبد اللّه بن أبی یعفور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عبد اللّه بن بُکَیر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 عبد اللّه بن جَبَلة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وکذا إلی عبد اللّه بن جعفر الحِمْیَری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عبد اللّه بن جُنْدَب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عبد اللّه بن الحکم ضعیف ، وکذا إلی عبد اللّه بن حمّاد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عبد اللّه بن سلیمان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عبد اللّه بن سِنان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عبد اللّه بن فضالة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اللّه بن القاسم ضعیف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عبد اللّه بن لطیف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اللّه بن محمّد أبی بکر الحضرمی ضعیف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عبد اللّه بن محمّد الجُعْفی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وکذا إلی عبد اللّه بن مُسکان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عبد اللّه بن المغیرة حسن ، وکذا إلی عبد اللّه بن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اللّه بن یحیی الکاهلی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المؤمن بن القاسم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عبد الملک بن أعیَن 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عبد الملک بن عُتْبة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عبد الملک بن عمرو فیه جهالة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وإلی عبد الواحد بن محمّد بن عبدوس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Style w:val="FootnoteAnchor"/>
          <w:rtl w:val="true"/>
        </w:rPr>
        <w:footnoteReference w:id="2972"/>
      </w:r>
    </w:p>
    <w:p>
      <w:pPr>
        <w:pStyle w:val="BookText"/>
        <w:rPr/>
      </w:pPr>
      <w:r>
        <w:rPr>
          <w:rFonts w:ascii="IRNazanin" w:hAnsi="IRNazanin" w:eastAsia="IRNazanin"/>
          <w:color w:val="111111"/>
          <w:sz w:val="28"/>
          <w:sz w:val="28"/>
          <w:szCs w:val="28"/>
          <w:rtl w:val="true"/>
          <w:lang w:bidi="fa-IR"/>
        </w:rPr>
        <w:t xml:space="preserve">وإلی عبید بن زرارة فیه جهالة ، وکذا إلی عبید اللّه الرافقی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عبید اللّه بن علی الحلبی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عبید اللّه بن الولید الوصّافی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عثمان بن زیاد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عطاء بن السائب صحیح ، وکذا إلی العلاء بن رَزِین ، وکذا إلی العلاء بن سیّابة ، وکذا إلی علی بن أبی حمزة ، وکذا إلی علی بن أحمد بن أشْیَم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علی بن إدریس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علی بن أسباط صحیح ، وکذا إلی علی بن إسماعیل المیثمی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علی بن بجیل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علی بن بِلال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علی بن جعفر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علی بن حسّان ، وکذا إلی علی بن الحکم ، وکذا إلی علی بن رِئاب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علی بن الرَیّان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علی بن سُوَید 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علی بن عبد العزیز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علی بن عطیّة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علی بن غراب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علی بن الفضل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علی بن محمّد الحُضینی </w:t>
      </w:r>
      <w:r>
        <w:rPr>
          <w:rStyle w:val="FootnoteAnchor"/>
          <w:rtl w:val="true"/>
        </w:rPr>
        <w:footnoteReference w:id="2973"/>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علی بن محمّد النَوْفَلی 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علی بن مطر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علی بن مهزیار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علی بن میسرة ، وکذا إلی علی بن النعمان ، وکذا إلی علی بن یقطین ، وکذا إلی عمّار بن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عمّار بن موسی 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عمرو بن أبی المقدام فیه جهالة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عمرو بن جُمَیع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عمرو بن خالد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عمرو بن سعید قویّ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عمرو بن شَمِر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عمر بن أبی زیاد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عمر بن أبی شعبة صحیح ، وکذا إلی عمر بن أُذینة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عمر بن حنظلة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عمر بن قیس الماصر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عمر بن یزید صحیح ، وکذا إلی عمران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عیسی بن أبی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عیسی بن أعیَن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عیسی بن عبد اللّه الهاشمی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عیسی بن یونس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العِیص بن القاسم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غیاث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فُضالة بن أیّوب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الفضل بن أبی قُرَّة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الفضل بن شاذان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الفضل بن عبد الملک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الفُضَیل </w:t>
      </w:r>
      <w:r>
        <w:rPr>
          <w:rStyle w:val="FootnoteAnchor"/>
          <w:rtl w:val="true"/>
        </w:rPr>
        <w:footnoteReference w:id="2974"/>
      </w:r>
      <w:r>
        <w:rPr>
          <w:rFonts w:ascii="IRNazanin" w:hAnsi="IRNazanin" w:eastAsia="IRNazanin"/>
          <w:color w:val="111111"/>
          <w:sz w:val="28"/>
          <w:sz w:val="28"/>
          <w:szCs w:val="28"/>
          <w:rtl w:val="true"/>
          <w:lang w:bidi="fa-IR"/>
        </w:rPr>
        <w:t xml:space="preserve">بن عثمان الأعور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الفُضَیل بن یسار فیه جهالة ، وقد عدّ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القاسم بن بُرید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القاسم بن سلیمان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وکذا إلی القاسم بن عروة ، وکذا إلی القاسم بن یحیی ، وکذا إلی الکاهلی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کردویه الهمدانی حسن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کُلَیب الأسدی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مالک بن أعیَن فیه جهالة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مبارک العَقَرقُوفی ضعیف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مُثَنّی بن عبد السلام 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محمّد أبی عُمَیر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محمّد بن أحمد بن یحیی ، وکذا إلی محمّد بن أسلم الجبلی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إسماعیل البرمکی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محمّد بن إسماعیل بن بَزِیع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محمّد بن بجیل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جعفر الأسدی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محمّد بن حَسّان صحیح ، وکذا إلی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محمّد بن الحسین بن أبی الخطّاب ، وکذا إلی محمّد بن حکیم ، وکذا إلی محمّد الحلبی ، وکذا إلی محمّد بن حُمْران ، وکذا إلی محمّد بن خالد 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خالد القسری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سنان حسن ، وإلیه فی العلل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محمّد بن سهل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محمّد بن عبد الجبّار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محمّد بن عبد اللّه بن مِهْران فیه جهالة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محمّد بن عثمان العَمْری صحیح ، وکذا إلی محمّد بن عُذافِر ، وکذا إلی محمّد بن علی بن 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عمرو بن أبی المقدام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محمّد بن عمران العِجْلی صحیح ، وکذا إلی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الفیض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القاسم بن الفُضَیل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قیس حسن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محمّد بن مسعود العیّاشی فیه جهالة ، وکذا إلی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محمّد بن منصور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محمّد بن النعمان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وکذا إلی محمّد بن الولید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محمّد بن یحیی الخَثْعَمی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محمّد بن یعقوب فیه جهالة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مُرازِم بن حکیم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مروان بن مسلم ضعیف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مَسْعَدة بن زیاد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وکذا إلی مَسْعَدة بن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مِسْمَع بن عبد الملک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مصادف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مَصْعَب بن یزید فیه جهالة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معاویة بن حُکَیم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معایة بن شریح قویّ ، وفی صه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معاویة بن عمّار صحیح ، وکذا إلی معاویة بن میسرة ، وکذا إلی معاویة بن وَهْب ، وکذا إلی معروف بن خَرَّبُوذ ، وفی صه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المعلّی بن خُنَیس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المعلّی بن محمّد النصری </w:t>
      </w:r>
      <w:r>
        <w:rPr>
          <w:rStyle w:val="FootnoteAnchor"/>
          <w:rtl w:val="true"/>
        </w:rPr>
        <w:footnoteReference w:id="2975"/>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معمر بن خلاّد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معمر بن یحیی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المفضّل بن عمر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منذر بن جیفر حسن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منصور بن حازم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منصور الصیقل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منصور بن یونس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مِنهال القصّاب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موسی بن عمر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موسی بن القاسم صحیح ، وکذا إلی المیثمی أحمد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میمون بن مِهْران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النضر بن سُوَید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النعمان الرازی ضعیف ، وکذا إلی النعمان بن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الولید بن صَبِیْح فیه جهالة ، وکذا إلی وَهْب بن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وَهْب بن وَهْب 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هارون بن حمزة الغَنَوی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هارون بن خارجة فیه جهالة أو 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هاشم الحنّاط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هشام بن إبراهیم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هشام بن الحکم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هشام 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یاسر الخادم حسن ، وفی صه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یاسین الضریر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إلی یحیی بن أبی العلاء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یحیی بن أبی عمران حسن ، وکذا إلی یحیی بن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یحیی بن عبّاد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یحیی بن عبد اللّه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یعقوب بن شعیب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وکذا إلی یعقوب بن عیثم ، وکذا إلی یعقوب بن یزید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یوسف بن إبراهیم ضعیف ، وکذا إلی یوسف بن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یونس بن عبد الرحمان صحیح کما فی ست </w:t>
      </w:r>
      <w:r>
        <w:rPr>
          <w:rStyle w:val="FootnoteAnchor"/>
          <w:rtl w:val="true"/>
        </w:rPr>
        <w:footnoteReference w:id="2976"/>
      </w:r>
      <w:r>
        <w:rPr>
          <w:rFonts w:ascii="IRNazanin" w:hAnsi="IRNazanin" w:eastAsia="IRNazanin"/>
          <w:color w:val="111111"/>
          <w:sz w:val="28"/>
          <w:sz w:val="28"/>
          <w:szCs w:val="28"/>
          <w:rtl w:val="true"/>
          <w:lang w:bidi="fa-IR"/>
        </w:rPr>
        <w:t xml:space="preserve">ولم یذکره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یونس بن عمّار 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یونس بن یعقوب فیه جهالة</w:t>
      </w:r>
      <w:r>
        <w:rPr>
          <w:rFonts w:eastAsia="IRNazanin" w:cs="IRNazanin"/>
          <w:color w:val="111111"/>
          <w:sz w:val="28"/>
          <w:szCs w:val="28"/>
          <w:rtl w:val="true"/>
          <w:lang w:bidi="fa-IR"/>
        </w:rPr>
        <w:t xml:space="preserve">)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أبی الأغرّ النخّاس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أبی أیّوب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بصیر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بکر بن أبی سمّال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بکر الحضرمی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ثمامة حسن ، وکذا إلی أبی جریر بن إدریس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أبی الجَوزاء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حبیب ناجیة </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 xml:space="preserve">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أبی الحسن النَهْدی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أبی حمزة الُثمالی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والأقرب أنّه حسن ، وله فی ست طریق 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أبی خدیجة سالم بن مُکْرَم ضعیف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الربیع الشامی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أبی زکریّا بن الأعور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سعید الخُدْری من الوصیّة فیه جهالة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أبی عبد اللّه الخراسانی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عبد اللّه الفرّاء 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أبی کَهْمَس فیه جهالة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أبی مریم الأنصاری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المغْرا حُمَید بن المُثَنَّی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أبی الُنمیر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أبی الورد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أبی ولاّد الحنّاط حفص بن سالم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هاشم الجعفری 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أبی هَمّام إسماعیل بن همّام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ما کان فیه جاء نفرٌ من الیهود ففیه جهالة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فیه من حدیث سلیمان بن داوود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xml:space="preserve">» </w:t>
      </w:r>
      <w:r>
        <w:rPr>
          <w:rStyle w:val="FootnoteAnchor"/>
          <w:rtl w:val="true"/>
        </w:rPr>
        <w:footnoteReference w:id="2980"/>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فیه من خبر بِلال ففیه 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فیه من قضایا أمیر المؤمنین علیه السلام حسن ، وما فیه من وصیّة أمیر المؤمنین علیه السلام لابن الحنفیّة حسن ، إلاّ أنّه من مراسیل حمّاد بن عیسی ؛ واللّه تعالی أعلم بالصواب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ما لخّصناه </w:t>
      </w:r>
      <w:r>
        <w:rPr>
          <w:rStyle w:val="FootnoteAnchor"/>
          <w:rtl w:val="true"/>
        </w:rPr>
        <w:footnoteReference w:id="2982"/>
      </w:r>
      <w:r>
        <w:rPr>
          <w:rFonts w:ascii="IRNazanin" w:hAnsi="IRNazanin" w:eastAsia="IRNazanin"/>
          <w:color w:val="111111"/>
          <w:sz w:val="28"/>
          <w:sz w:val="28"/>
          <w:szCs w:val="28"/>
          <w:rtl w:val="true"/>
          <w:lang w:bidi="fa-IR"/>
        </w:rPr>
        <w:t xml:space="preserve">من أحوال الرجال ، واللّه المستعان علی کلّ حال </w:t>
      </w:r>
      <w:r>
        <w:rPr>
          <w:rStyle w:val="FootnoteAnchor"/>
          <w:rtl w:val="true"/>
        </w:rPr>
        <w:footnoteReference w:id="2983"/>
      </w:r>
      <w:r>
        <w:rPr>
          <w:rFonts w:ascii="IRNazanin" w:hAnsi="IRNazanin" w:eastAsia="IRNazanin"/>
          <w:color w:val="111111"/>
          <w:sz w:val="28"/>
          <w:sz w:val="28"/>
          <w:szCs w:val="28"/>
          <w:rtl w:val="true"/>
          <w:lang w:bidi="fa-IR"/>
        </w:rPr>
        <w:t xml:space="preserve">، وکتبه بیده محمّد بن الحسن الحرّ العاملی سنة ثلاث وسبعین بعد الألف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w:t>
      </w:r>
      <w:bookmarkStart w:id="118" w:name="pg2176_31911"/>
    </w:p>
    <w:p>
      <w:pPr>
        <w:pStyle w:val="Heading3"/>
        <w:numPr>
          <w:ilvl w:val="2"/>
          <w:numId w:val="1"/>
        </w:numPr>
        <w:rPr/>
      </w:pPr>
      <w:bookmarkStart w:id="119" w:name="__RefHeading___Toc528129_3804643083"/>
      <w:bookmarkStart w:id="120" w:name="_Toc41"/>
      <w:bookmarkEnd w:id="118"/>
      <w:bookmarkEnd w:id="119"/>
      <w:r>
        <w:rPr>
          <w:rtl w:val="true"/>
        </w:rPr>
        <w:t>مصادر التحقیق</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محمّد بن محمّد بن النعمان ،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أحمد بن علی ،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الاشتباه ،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محمّد بن الحسن بن فرّوخ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کوچه باغی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آیة اللّه المرعشی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التاریخ الکبیر ،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 عبد اللّه بن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محمّد بن علی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المشتبه ، ابن ناصر الدین ، شمس الدین محمّد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جمال الدین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 آباد ،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وإزاحة الاشتباهات عن طرق والإسناد ، محمّد بن علی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الشعرانی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خلاصة الأقوال المطبوع فی رسائل الشهید الثانی ، علی بن زین الدین ،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 المیرزا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الخصال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المدرسین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الأثر فی أعیان القرن الحادی عشر ، محمّد المحبّی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اسم الناشر و محلّ النشر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موسی الشبیری الزنجانی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أحمد بن محمّد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مؤسّسة القیّوم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تقیّ الدین الحسن بن علی بن داوود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بالاُوفست عن منشورات المطبعة الحیدریّة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وأحیاناً من طبع مؤسّسة النشر الإسلامی ، بتحقیق جواد القیّومی وأشرت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الألفی للشیخ الطوسی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الرعایة فی علم الدرایة ، زین الدین بن علی ،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محمّد علی 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النجفی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فی أحوال العلماء والسادات ، السیّد محمّد باقر الموسوی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أسداللّه اسماعیلیان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إسماعیلیان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سلافة العصر فی محاسن الشعراء بکلّ مصر ، السیّد علی خان بن نظام الدین أحمد المدنی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 عبدالحسین الأمینی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المنتشرة فی القرن الثانی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إضافات والده علی نقی منزوی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جامعة طهران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 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الاُصول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الخمینی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علیه السلام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المراد فی شرح نکت الإرشاد ، محمّد بن مکّی ،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عبدالحسین أحمد الأمینی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وعلی أحمد الناصح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فی أحوال علماء المذهب الجعفریة ،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اسم الناشر ومحلّ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الشیعة واُصولهم وأسماء المصنّفین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العزیز الطباطبائی ، إعداد ونشر مکتبة المحقّق الطباطبائی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فهرستگان نسخه های خطی ، علی الصدرائی الخوئی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 محمّد بن یعقوب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علی بن محمّد ،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 بالاُوفست عن طبع مطبعة العرفان ، صیدا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أحمد بن علی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عبدالرحمان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 البحرین فی الإجازات وتراجم الرجال ، الشیخ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مصفی المقال فی مصنّفی علم الرجال ، آغا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p>
    <w:p>
      <w:pPr>
        <w:pStyle w:val="BookText"/>
        <w:rPr/>
      </w:pPr>
      <w:r>
        <w:rPr>
          <w:rFonts w:ascii="IRNazanin" w:hAnsi="IRNazanin" w:eastAsia="IRNazanin"/>
          <w:color w:val="111111"/>
          <w:sz w:val="28"/>
          <w:sz w:val="28"/>
          <w:szCs w:val="28"/>
          <w:rtl w:val="true"/>
          <w:lang w:bidi="fa-IR"/>
        </w:rPr>
        <w:t xml:space="preserve">ولده أحمد منزوی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فی فهرست کتب الشیعة ،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السیّد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المغرب فی ترتیب المعرب ، أبو الفتح ناصر الدین المطرّزی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وعبد الحمید مختار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الملوک والاُمم ، أبو الفرج عبد الرحمان بن علی ،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الجمان ، الحسن بن زین الدین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المقال فی أحوال الرجال ، أبو علی الحائری محمّد بن إسماعیل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فی تحقیق أحوال الرجال ، میرزا محمّد بن علی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مؤسّسة آل البیت ، قمّ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المؤتلف والمختلف ، علی بن عمر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w:t>
      </w:r>
    </w:p>
    <w:p>
      <w:pPr>
        <w:pStyle w:val="BookText"/>
        <w:rPr/>
      </w:pPr>
      <w:r>
        <w:rPr>
          <w:rFonts w:ascii="IRNazanin" w:hAnsi="IRNazanin" w:eastAsia="IRNazanin"/>
          <w:color w:val="111111"/>
          <w:sz w:val="28"/>
          <w:sz w:val="28"/>
          <w:szCs w:val="28"/>
          <w:rtl w:val="true"/>
          <w:lang w:bidi="fa-IR"/>
        </w:rPr>
        <w:t xml:space="preserve">عبد القادر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باهتمام مهدی مهریزی ، علی الصدرائی الخوئی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مؤسّسة آل البیت علیهم السلام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وأنباء أبناء الزمان ، أحمد بن محمّد ،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المحدّثین إلی طریقة المحمّدین ، محمّد أمین بن محمّد علی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21" w:name="pg2176_31918"/>
    </w:p>
    <w:p>
      <w:pPr>
        <w:pStyle w:val="Heading3"/>
        <w:numPr>
          <w:ilvl w:val="2"/>
          <w:numId w:val="1"/>
        </w:numPr>
        <w:rPr/>
      </w:pPr>
      <w:bookmarkStart w:id="122" w:name="__RefHeading___Toc528131_3804643083"/>
      <w:bookmarkStart w:id="123" w:name="_Toc42"/>
      <w:bookmarkEnd w:id="121"/>
      <w:bookmarkEnd w:id="122"/>
      <w:r>
        <w:rPr>
          <w:rtl w:val="true"/>
        </w:rPr>
        <w:t>فهرس المطالب</w:t>
      </w:r>
      <w:bookmarkEnd w:id="123"/>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نماذج من صور المخطوطات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کتاب الرجال</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باب الألف</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باب الباء</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باب التاء</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باب الثاء</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باب الجیم</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باب الحاء</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باب الخاء</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باب الدال</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باب الذال</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باب الراء</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باب الزای</w:t>
      </w:r>
      <w:r>
        <w:rPr>
          <w:rFonts w:eastAsia="IRNazanin" w:cs="IRNazanin"/>
          <w:color w:val="111111"/>
          <w:sz w:val="28"/>
          <w:szCs w:val="28"/>
          <w:lang w:bidi="fa-IR"/>
        </w:rPr>
        <w:t>123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السین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باب الشین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باب الصاد</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باب الضاد</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الطاء</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باب الظاء</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باب العین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باب الغین</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الفاء</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باب القاف</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الکاف</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باب اللام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باب المیم</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النون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باب الواو</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باب الهاء</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باب الیاء</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باب الکنی</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باب ما صدّر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باب النسب والألقاب</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lang w:bidi="fa-IR"/>
        </w:rPr>
        <w:t>302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lang w:bidi="fa-IR"/>
        </w:rPr>
        <w:t>309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وسبعین وشهرین ونصفا تقریبا</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سماحة آیة اللّه السیّد موسی الشبیری الزنجانی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الفرعیة للإجازات أکثر من أن تحصی ، منها تبیین منزلة المجاز عند المجیز ، ومنها تصحیح الأسامی والکنی ، و منها صحّة انتساب الکتب إلی مؤلّفیها ، ومنها معرفة المشایخ والتلامذة ، إلی غیر ذلک من الفوائد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إجازاته المطبوعة إجازته للعلاّمة المجلسی بالإجازة المدبّجة ، وهی مذکورة فی إجازات البحار ،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وإجازته لمحمّد صالح بن محمّد مهدی المشهدی ، وهی أیضا مذکورة فی إجازات البحار ، ،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وإجازته للشیخ یوسف بن علی البحرانی ، وهی مطبوعة فی میراث حدیث شیعه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وإنهاءاته للمولی مراد التفرشی ، وهی أیضا مطبوعة فی میراث حدیث شیعه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الإجازة بخطّ شیخ الحرّ فی آخر نسخة من تهذیب الأحکام الموجودة فی مکتبة آیة اللّه المرعشی برقم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واقتبس منها ترجمة له فی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والده هو المیرزا أبوطالب الذی کان صهر الشاه صفی ، والمتولّی للحضرة الرضویة المعدود فی نبذالتاریخ من علماء عصر الشاه صفی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الشاه عباس 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الإجازة بخطّ الشیخ الحرّ فی آخر نسخة من اُصول الکافی الموجودة فی مکتبة آیة اللّه المرعشی 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وللمجاز أیضا إجازتان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أجازه محمّد نصیر الشریف الخادم کتبها فوق إجازة الشیخ الحرّ ، والثانیة أجازه نظام الدین علی بن صدر الدین محمّد الموسوی کتبها علی ظهر النسخة ، ولا ختصارهما نوردهما هنا لتبیین منزلة المجاز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آخر نسخة کتاب من لایحضره الفقیه الموجودة فی مکتبة آیة اللّه المرعشی برقم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آخر نسخة اُصول الکافی الموجودة فی مکتبة مسجد أعظم بقم برقم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مجلس الشوری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مکتبة آیة اللّه المرعشی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أیضا اسمه علی ظهر النسخة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کاتبه مالکه عبد اللطیف الهاشمی العبّاسی ابن الکیال الجزائری</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حصلنا علی مصوّرتها بواسطة صدیقنا الشفیق الدکتور الشیخ فتح اللّه نجّارزادگان جزاه اللّه خیرا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فالأسماء</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هذا الفنّ</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مرّة واحدة فی ترجمة سیف بن عمیرة وما نقله ورد فی معالم العلماء لابن شهرآشوب ، لا فهرست منتجب الدین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نسخة 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حدیث ،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کتاب عنه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بالاتّحاد ، وهو علی تقدیر</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تعریفه</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الإسترآبادی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رأینا أصل</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بهامش 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فی 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عدیدة أحادیث</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 الصحابة</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أبان</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تقدیر القبول فالأولی قبول قول أبان مع الإجماع السابق بأنّه ثقة</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الکشّی عن علی بن الحسن أنّه کان ناوُوسیا ، وردّه صاحبُ المنتقی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ابن فضّال فطحی لا یقبل طعنه ، وإن قُبل فقبول قول أبان أولی للإجماع المذکور ویعدّ حدیثه صحیحا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یشعر بالزوال ، وروایته عن الکاظم علیه السلام قرینة لذلک ،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عندی قبول روایته</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عدم قبول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الحکمة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أبی رافع</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وسیکرّره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مخفّفا</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یرویه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هذه الترجمة فی نسخة ک ، ووردت فی 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محقّقه فی هامشه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زیاد السلمی ، ثقة ، روی عن أبی عبد اللّه علیه السلام ذکره أصحاب الرجال ، قاله النجاشی والعلاّمة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ذکره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السمّاک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 ر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الإیضاح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بالکاف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السمّاک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 ر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الإیضاح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بالکاف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الواقفیّة</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سمّال</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نسخة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خ ل بهامشها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عنه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روایته عنه عن الجواد</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طریق</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أعمل علی شیء ممّا یرویه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 ل بهامشها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و خ ل بهامش سائر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أنّهما واحد مع احتمال تعدّدهما ، وعندی توقّف فیما یرویه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د ، ر ، وفی رجال الشیخ کان مطلقا یعنی ورد إبراهیم بن عبد الحمید من دون قید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خلافا لابن داوود حیث ذکر أنّ الثقة من رجال الصادق علیه السلام ، والواقفی من رجال الکاظم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 رجال البرقی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 أصل</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بعض النسخ المهمّة للفهرست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أهوازی</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الکلام فی اتّحاد ربیع الشیعة مع إعلام الوری مقدّمة تحقیق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أبوإسحاق</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 صحیح</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المعقوفین منه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ما بین الهلالین فی د ، 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مصغّر ، مخفّف</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الریّ</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سقط من 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خاتمة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فیه ، نعم فیه من ذلک فی حقّ أحمد بن إسحاق القمّی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 أبی محمّد</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شیخ القمّیین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رجال النجاشی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التوثیق</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أصحاب الهادی علیه السلام وورد فیه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الحسن بن إسحاق بن سعد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الکلام فی اتّحاد ربیع الشیعة مع إعلام الوری ، مقدّمة تحقیق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العمیدی</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السرقی</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بشیر البرقی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 بفتح الراء المهملة وتشدید القاف ، وهو غلط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وسیذکره أیضا 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الخصیب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تعلیقة الإرشاد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الغمشانی</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بهامش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الهلالی 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ابن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الهلالی</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بابا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ذکر اسمه ، وسیأتی الحسن بن محمّد بن بابا القمّی 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عنه الصدوق فی کتبه کثیرا</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حبیب</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خ ل بهامشه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فی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قریتان ومحلّتان ، وموضع بالبادیة</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د ، ق ، 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وعبّر عنه بأحمد بن عبدون المعروف بابن الحاشر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د ، ق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ومتّحد مع ما قبله ، وکتب فی هامش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أیضا ابن داوود فی رجاله مرّتین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الأیادی ، کذا فی نسخة م د</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84/204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وفی بعض نسخ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النجاشی والإیضاح</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رجال الطوسی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سِیراف کشیراز بلد بفارس أعظم فُرْضَةٍ لهم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وسیذکره أیضا 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أبوعمر</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وقعت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ترجمة أحمد بن علی السیرافی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یروی عنه علی بن حاتم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راوی کتابه النوادر کما فی الفهرست ورجال النجاشی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 کان یبیع الخلّ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بالمهملة ، کان یبیع الحلّ ، أی الشیرج ، واختارها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النجاشی فی الرجال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فی 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الرجال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الیقطینی ، ذکر ذلک فی باب من لم یرو عنهم علیهم السلام ، وذکر فی رجال الرضا علیه السلام أحمد بن عمر الخلاّل بالمعجمة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کوفی ، ردیء الأصل ، ثقة ، ثمّ حکم بأنّهما رجلان</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الکتاب الذی صنّفه فی الحدیث ضعیف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وأیضا فی هامشها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رداءة أصله مع ثبوت توثیقه</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منسوب إلی عمر بن علی بن أبی طالب علیه السلام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أبو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وکتب بعده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فاسد المذهب</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الجَرْجَرائی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وسیذکره 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نقیبهم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الشیخ فی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المتصیّد یجب علیه التمام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ابن بابویه فی فهرسته حین ذکر کتاب النوادر ، واستثنی منه ما رواه السیّاری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أعمل به ولا اُفتی به لضعفه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الهلالین 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ر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تصریح بأنّ أحمد واقفی ، بل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من بقی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یدلّ علی نفی الوقف ، لکن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رجاله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واقفی</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أسامی إخوته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ر ، وهو موافق لرجال النجاشی والخلاصة ، وفی سائر النسخ والفهرست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والخلاصة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ورد فی النسخ والفهرست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الفهرست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الخلاصة فقط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منسوب إلی قبیلة ، کذا فی رجال الشیخ ، وروی صاحب الخلاصة النسوی</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ابنه الحسن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أحمد بن معافی لیس فی رجال الجواد ، ولکن رأیناه فی نسخة فی رجال الرضا علیه السلام من غیر توثیق ، ولمّا لم یوجد ما نقله فی رجال الشیخ ، نقل هذا غیر مطابق</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حمزة بن الیسع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زیادة من الناسخ أو مصحّح الکتاب ، لأنّ الترتیب علی حروف المعجم یقتضی أن یکون ابن الیسع ، وعلی أیّ حال هو أحمد بن حمزة بن الیسع المتقدّمة ترجمته 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الکفرتوثیّ</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اُدیم</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أیّوب 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النجاشی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کتاب عنه ذُبیان بن حکیم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م ورجال ابن داوود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مقتضی الترتیب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د فی الموردین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أسمع منه شیئا</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ویکنّی أبا السفاتج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ذکر أبی یعقوب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الکوفی الصیرفی</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 ، ر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والبی</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مهملاً ؛ رجال الکشّی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فیه وورد فی الغیبة للطوسی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ابنه داوود ،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داوود برقم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مشدّدا ، وفی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إبراهیم بن أبی بکر محمّد بن الربیع بن أبی السمّال ، وقد تقدّم ترجمة أخیه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أبیه عبد الخالق 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وعمومته شهاب 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الرحیم 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ظم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قر ؛ 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 أخیه بِسطام بن الحُصَین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بسطام بن الحُصَین بن عبد الرحمان الجُعْفی ، ابن أخی خَیْثَمة وإسماعیل ، کان وجها فی أصحابنا وأبوه وعمومته ، وکان أوجههم إسماعیل</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حقیبة</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اسمه فقط فی رجال الشیخ عند ذکر أصحاب الصادق علیه السلام وکذا لم یرد عند ذکر أصحاب الباقر علیه السلام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أثنی علیه الصادق علیه السلام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القیسی</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ترجمة أخیه اُدیم 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المشتبه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خواصّ</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أنّه من حواری الباقر والصادق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رجال النجاشی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الکشّی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فی أصحابنا</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وبعض نسخ الفهرست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وزکریّا 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وزیاد 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الضبعی صه ، الکوفی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الضبعی</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عمّه إسحاق بن عمّار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من رجال النجاشی ذکره النجاشی فی ترجمة بکر بن محمّد بن عبد الرحمان الذی ستأتی ترجمته 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زاد بعده ورد أیضا فی رجال النجاشی نقلاً عن محمّد بن یزید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الفائدی</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 الکاظمی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موسسة النشر الاسلامی ، قم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 البهسودی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مکتبة الداوری ، قم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هامشها نقلاً عن ابن داوود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الحاء المهملة ، وسکون الذال المعجمة ، وفتح الیاء المثنّاة من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أثبته الشیخ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أیضا قال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ورأیت بعض أصحابنا قد أثبته حذلم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ففی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 بن 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بوزن شَلْجَم روی عن علی علیه السلام ، وفی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تمیم بن حَذْلَمٍ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تقریب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بن حذلم أبو سلمة الکوفی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تمیم بن حذلم ، ونحوه فی تهذیب الکمال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الطباطبائی ، موسسة الأعلمی ، بیروت ،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حذیم</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ک وهو موافق للمصدر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د ، ق ، م وخاتمة الوسائل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شریح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مهملاً فی الفهرست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فی الکنی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تصحیف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ابنه سلیمان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البزازی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سقطت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ولد جعفر الطیّار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جعفر من ولد جعفر الطیّار الثانی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فی المتن مطابق 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وحمّاد وعبد اللّه 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توثیق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فیهما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متّحد مع جعفر ابن سماعة عند المؤلّف المتقدّمة ترجمته 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فقط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وکتب تحته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بعض أسناد الأخبار ، وفی بعض کتب الرجال</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خ ل مع علامة 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السکن</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الطوسی وابن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ثویر</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اسمه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یرد فیه، وفی الفهرست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یرتدّ</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فی بعض نسخ الفهرست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الخلاصة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الکلام فی اتّحاد ربیع الشیعة مع إعلام الوری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قارن بما ورد فی ترجمة حرب بن الحسن الطحّان فی رجال النجاشی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 وخاتمة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غصین</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 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وضبط کلاهما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فوقها نقلاً عن الإیضاح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النصری بالنون ، البصری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قبیلة فی البصرة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تحته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صه</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أجدها فی سین ؛ رجال الکشّی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د ، ک وهو موافق للمصدرین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العبیسی</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أیضا فی الفهرست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یثبت</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الکندی الکوفی</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اُسیِّد الغفاری</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أیضا فی الفهرست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غض فی حذیفة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 غیر نقیّ ، یروی الصحیح والسقیم ، وأمره ملتبس ، ویخرّج شاهدا ، ونقل العلاّمة وابن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الرجال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والیا من قِبَل بنی 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قرب التوثیق ؛ لأنّ شیخنا المفید وثّقه ومدحه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شیخنا الطوسی والنجاشی وثّقاه ، وقول ابن الغضائری لیس بحجّة ؛ لتضعیفه أکثر الثقات ، وما نقله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کان والیا یحتمل أن یکون للتقیّة ، فلا یکون قادحا ، وشیخنا الکشّی قد روی روایة فی مدحه ، ولا یخفی لمن تتبّع أنّ بعض أحادیثه لا یخلو من ضعف عند الأصحاب أو قصور فی دلالة ، کما قاله ابن الغضائری</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أیضا فی الفهرست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والخلاصة ورجال ابن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وسیکرّره 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الکلام فی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علی بن إبراهیم الهَمَذانی ؛ 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الواقفة</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یأت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 ،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الشیخ الطوسی فی الفهرست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خاتمة الوسائل، وهو موافق للمصادر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أحمد بن یحیی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استثنی محمّد بن الحسن بن الولید وتبعه أبو جعفر ابن بابویه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فقهائنا</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النجاشی ،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الأوصاف ورد فی الفهرست ، وجمع بینهما فی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الحسن بن محمّد بن حمزة برقم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فی الفهرست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التعدّد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بإضافة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الضَبّی مولاهم الکوفی</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مهملاً فی الفهرست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توثیق ؛ 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علی برقم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الحسین 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 ر، ق، 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علی ، وستأتی ترجمة أبیه شجرة 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المقالة ، زیدی إلیه تنسب الصالحیّة منهم</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المیاه وأحکامها ،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جریش</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الحسین 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والمصدر ورجال ابن داوود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موافق لرجال الکشّی والطوسی کما سیأتی فی الحسین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ومحمّد برقم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الحسین 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أبیه علی برقم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توثیقه من استجازة أحمد بن محمّد بن عیسی منه ، وکونه عینا من عیون هذه الطائفة ووجها من وجوهها</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الأوصاف ذکرها الشیخ فی الفهرست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مهملاً فی الفهرست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عمّه داوود 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توثیق فیهما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یأت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أحمد بن زکریّا بن بابا 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الفهرست ، 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من النجاشی ، وجمع بینهما فی الخلاصة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الحسین برقم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بعنوان الحسن أبو محمّد بن هارون 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توثیق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الواقفة</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بعنوان الحسن 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زکّاه</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أیضا فی الفهرست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ضبطه بالسین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المقیم بسمرقند وکش ، عالم ، متکلّم ، مصنّف للکتب</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ق،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 وضا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من ضا ؛ ولذا لا یحتاج إلی ذکره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بعنوان الحسن 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ثویر</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أیضا فی الفهرست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اُرومة</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نقل کلام النجاشی فقط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وتقدّمت ترجمة أخیه الحسن 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من دون توثیق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العنوان فی رجال ابن داوود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عبید اللّه 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 عبید اللّه السَعْدی فی 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فهو متّحد عند العلاّمة مع السَعْدی ، وسیوافیک ترجمته 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أصحاب الهادی علیه السلام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عبید اللّه القمّی یرمی بالغلوّ ، وذکره الکشّی فی رجاله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 قمّ فی وقت کانوا یخرجون منها من اتّهموه بالغلوّ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الحسن 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ویستفاد توثیقه من تصحیح العلاّمة طرق الشیخ</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 رجال النجاشی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حسین الأحمسی 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الرُؤاسی ـ بضمّ الراء والهمزة بعدها والسین المهملة ـ منسوب إلی رُؤاس بن کلاب بن ربیعة بن عامر بن صعصعة بن معاویة بن بکر بن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وتقدّمت ترجمة أخیه جعفر 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ک،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النجاشی والخلاصة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النجاشی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الکلبی کان مستورا ولم یکن مخالفا ، وتقدّمت ترجمة أخیه الحسن 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قال نصر 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غالیا ملعونا ، وسیأتی خالد الخواتیمی برقم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الحسن 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النجاشی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 ومدح أباه ، وستأتی ترجمة أبیه برقم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قطع هو ابن الکاظم علیه السلام </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اُعرب القُطعی بضمّ القاف ، کذا قال المصنّف فی الإیضاح ، وکتب ولد المصنّف علی حاشیة 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بفتح القاف لا ضمّه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الحسن 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ظم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مهملاً فی ق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سقطت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الخلاصة المطبوعة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لرجال الطوسی والنجاشی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یرد فی الفهرست فی باب الحسین ، الحسین بن موسی أصلاً ، نعم ورد فی باب الحسن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وصف الحنّاط ، فلاحظ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فعلی هذا هو المتقدّم 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المتقدّم 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فی عداد المذمومین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الکذّابین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علی برقم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قوم من القمّیین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غلا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الخلاصة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بالضاد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ضبطه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خطّ الشهید الثانی بالصاد</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مخارق</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فی رجال النجاشی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فی حُصَین بعض القول ، وضعّف بعض التضعیف ، وورد فی الفهرست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الحسین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فی ظم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بِسْطام 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وزیاد 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ـ المشیخة 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ق،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فی رجال الطوسی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فی باب ما صدّر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الطوسی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جعفر الثانی</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أباحوه لشیعتهم من الخمس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الزیادات بعد باب الأنفال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المطبوع ، وقد تقدّم منه 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ابن داوود نقله من جخ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ضمخة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ضخمة</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وضبطه بالصاد المهملة والمیم الساکنة والحاء المهملة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رأیته بخطّ بعض مشایخنا ، وبعض أصحابنا ضبطه بالمعجمتین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والحسین 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أخیه عبد اللّه برقم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توثیق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مهملاً فی الفهرست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ق، ک،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الکشّی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البربری</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یمدّ ویقصّر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المَغرا بفتح المیم یقصّر ویمدّ</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فی الطبعة الاُولی ، لاحظ تعلیقة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خاصّی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تصحیف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موافق لخاتمة الوسائل و رجال النجاشی وأکثر نسخ الفهرست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الحسین بن علی الخواتیمی 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وهو أیضا غالٍ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باد ، وهو تصحیف مادّ ، کما قال ابن داوود فی ترجمة خالد بن مادّ ، وستأتی ترجمته 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معجم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ذلک من 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یوجد ذلک فی الکافی ، نعم ورد فی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عسر علی المیّت الموت ، واشتدّ علیه النزع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لأبی سعید الخُدری</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 نسخ رجالی الطوسی والکشّی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المؤلّف فی 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والتوثیق أرجح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کما فی المصدر ورجال ابن داوود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وکذا فی 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عُقْدة</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وردت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مصادر ترجمته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ینوبرد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بیورد</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یکنّی أبا سلیمان ، نیسابوری فی البخارین فی سکّة طرخان فی دار سختویه ، صادق اللهجة</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موافق للمصادر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الخلاصة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 رجال ابن داوود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الکنی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عن مصادر اُخر فلاحظ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أبیه 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الحسین</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ضبط فی 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ضبطه فی الخلاصة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بکسر الزای ، وکتب تحته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بکسر الزای المعجمة والراء المهملة ، کما ضبطه شیخنا البهائی فی حبل المتین انتهی وکذا رأی ابن داوود بخطّ الشیخ ، بکسر الزای</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ابن أبی یزید 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والتوثیق ورد فی الموضع الأوّل وأورده مهملاً فی الفهرست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فی ضا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الرعایة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أهمله فی ترجمته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قال فی ترجمة أخیه علی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وأخوه داوود أعلی منه ، وکان علی ثقة ، ثبتا ، صحیحا ، واضح الطریقة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ترجمة ابن أخیه الحسن بن علی 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 ، باب قضاء التفث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أن یورده فی باب الأنساب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 خاتمة الوسائل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فی رجاله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ما هنا إلی الوهم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الزای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الشیخ فی الفهرست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أخیه عمرو برقم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ابنیه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م ، وهو الصواب ، وفی سائر النسخ وخاتمة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زادان</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فی نسخة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وضبطه بالسین ، وهو غلط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ر،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ثقة،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توثیق ولا مدح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التوثیق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الشهید الثانی أنّه صحّحه أبو الحسن</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 عظیم القدر</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مهملاً فی الفهرست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بِسْطام ، وتقدّمت ترجمته 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وأخیه الآخر حفص 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أخیه الآخر زیاد 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یرد فی ظم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منهما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فی الفهرست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 کما سیذکره منه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عیسی</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زیاد بن عیسی أبو عبیدة الحذّاء الآتی 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بِسْطام ، وتقدّمت ترجمة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 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وحفص 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وزکریّا 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زیاد بن أبی رجاء المتقدّم برقم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الخارفی</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القضاء ، باب من إلیه الحکم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فی هذا الموضع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زید النَرْسی وکتب تحته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زید الزَرّاد ،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جش وفی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النُرْسی ـ بالنون ـ وزید الزَرّاد لهما أصلان ، قاله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موضوعان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 جش</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الشیخ الصدوق ، کما عنه الشیخ الطوسی فی الفهرست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زید النَرْسی وزید الزَرّاد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أصلان ، لم یروهما محمّد بن علی بن الحسین ابن بابویه وقال فی 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یروهما محمّد بن الحسن بن الولید وکان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موضوعان ، وکذلک کتاب خالد بن عبد اللّه بن سدیر ، وکان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هذه الاُصول محمّد بن موسی الهمدانی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 رجال البرقی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النجاشی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حدیثه لیس بالنقیّ ، وإن کنّا لا نعرف منه إلاّ خیرا</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وسیکرّره برقم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سلام الحنّاط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سلمة</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سلمة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کش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ابنه عبد الرحمان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ضعیف وأبوه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ابنه عبد الرحمان برقم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وضعّفه أیضا فی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یحلّ لبنی هاشم من الزکاة ،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یصرّح بنقله من الکشّی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وقف</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وسیذکر سعد بن طریف 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عنها بعنوان سعید برقم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 صه وجش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عنه برقم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هذه الطائفة إلی آخره ، وما قبله ورد فی الفهرست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حاشیة الخلاصة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اللخمی الکوفی</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المصادر ، وفی النسخ وکذا فی 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بعض نسخ الفهرست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داوود فی الأسماء والکنی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سعدٌ الحدّاد برقم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 رجال ابن داوود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 کش ، انظر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ثور أبو قبیلة ، واسم جبل بمکّة</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الحنّاط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وتمایل إلی الاتّحاد العلاّمة فی الخلاصة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مهملاً فی الفهرست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الخلاصة والخاتمة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مقتضی الترتیب علی حروف المعجم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بن الحنّاط</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الترجمة برقم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صه وجش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نسختین بالنون ، وفی نسخة بالیاء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 رجال البرقی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412/1099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منصور ، وأهمله فی ترجمته </w:t>
      </w:r>
      <w:r>
        <w:rPr>
          <w:rFonts w:eastAsia="IRNazanin" w:cs="IRNazanin"/>
          <w:b w:val="false"/>
          <w:bCs w:val="false"/>
          <w:i w:val="false"/>
          <w:iCs w:val="false"/>
          <w:color w:val="333333"/>
          <w:sz w:val="20"/>
          <w:szCs w:val="20"/>
        </w:rPr>
        <w:t>188/499</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 ق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فی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فی الخلاصة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باب الکنی ؛ رجال البرقی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فی الفهرست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الشیخ فی 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ذکر توقّفه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سنان والد عبد اللّه بن سنان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أیضا فی الفهرست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کتب تحتهما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واستدرک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منهما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یکرّر التوثیق فیهما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ظم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مدح ، بل ورد فیه ذمٌّ ما ، ومنشؤ الاشتباه نشأ من کلام العلاّمة من أنّه جعل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المتکلّم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لجدّه مؤمن الطاق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التوثیق فیها ؛ رجال ابن داوود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النکاح ، الفصل الثانی فی الأحکام فی بحث لا یجوز نکاح الأمة إلاّ بإذن المولی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شتیر بن شکل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سعد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 رجال البرقی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ابنه الحسن 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مهملاً فیهما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مهملاً فیهما ، ووثّقه النجاشی فی ترجمة ابن أخیه إسماعیل بن عبد الخالق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الرحیم 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الکافی فی باب إعطاء الزکاة بغیر أهل الولایة</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متلبّسا</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هکذا أیضا فی سند روایة فی الکشّی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کنّی</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مهملاً وهو متّحد مع صالح بن سهل الآتی برقم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العلاّمة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وأهمله فی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ظم وصه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متّحد مع صالح بن أبی حمّاد المتقدّم برقم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العلاّمة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مهملاً فی رجال النجاشی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ورجال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الجورابی</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صائد بن النهدی</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عنه فی الخلاصة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عمّار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ابن داوود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یحیی أیضا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ق،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فکأنّ هاهنا</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الصانع</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 الرضا علیه السلام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اسمه فقط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ابن یزید ، کما قاله بعض علمائنا المحقّقین ، لکن شیخنا رحمه الله فی بعض کتبه نقل عن ابن داوود أنّه ابن مالک ، وما حضرنی من نسخ ابن داوود لیس فیه کذلک</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ضا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فی الفهرست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ک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البادَرانی</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مهملاً فی رجال النجاشی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جُداعة ، وفی الفهرست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أکثر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مهمّة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د ، ک ، م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ذکر کنیته 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الکنی ؛ رجال البرقی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أقام بالبصرة وکان شیعیا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السابقین </w:t>
      </w:r>
      <w:r>
        <w:rPr>
          <w:rFonts w:eastAsia="IRNazanin" w:cs="IRNazanin"/>
          <w:b w:val="false"/>
          <w:bCs w:val="false"/>
          <w:i w:val="false"/>
          <w:iCs w:val="false"/>
          <w:color w:val="333333"/>
          <w:sz w:val="20"/>
          <w:szCs w:val="20"/>
          <w:rtl w:val="true"/>
        </w:rPr>
        <w:t>. . .»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مهملاً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وسیذکره بعنوان عُبَیس برقم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موافق لضبط العلاّمة وابن داوود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الجزبری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الجزیزی</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محمّد ووثّقه أیضا فی ترجمة أخیه عبید اللّه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وعمران ومحمّد 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وأبیه علی برقم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الجبّار بن عبد الأعلی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علامة الظاهر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مُرازم بن حکیم من دون التوثیق ؛ رجال الطوسی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التوثیق 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أیضا النجاشی فی ترجمة ابنه إسماعیل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عبد الرحیم 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مهملاً فی رجال النجاشی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ذکر الوکالة فی رجال النجاشی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عبد اللّه برقم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التضعیف والتوثیق ؛ رجال ابن داوود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ذکر التضعیف عن النجاشی ، وتقدّمت ترجمة أبیه برقم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النجاشی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بن أبی هاشم</w:t>
      </w:r>
      <w:r>
        <w:rPr>
          <w:rFonts w:eastAsia="IRNazanin" w:cs="IRNazanin"/>
          <w:b w:val="false"/>
          <w:bCs w:val="false"/>
          <w:i w:val="false"/>
          <w:iCs w:val="false"/>
          <w:color w:val="333333"/>
          <w:sz w:val="20"/>
          <w:szCs w:val="20"/>
          <w:rtl w:val="true"/>
        </w:rPr>
        <w:t>»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المصادر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داوود فی الرجال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وجدته بخطّ الشیخ أبی جعفر فی کتابیه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أصحابنا من أثبته الرزمی ، وفیه نظر</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بعض نسخه ؛ الخلاصة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فیهما التصریح بالتوثیق ، ووثّقه النجاشی فی ترجمة ابن أخیه إسماعیل بن عبد الخالق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المتقدّمة ترجمته 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أیضا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الخالق 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ـ بالصاد المهملة والتاء المنقّطة تحتها نقطتین ـ الخراسانی الهروی ، عامّی من أصحاب الرضا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کانا واحدا لأمکن الجمع بینهما بأنّ صحّة الحدیث لا تستلزم کونه غیر عامّی ، لجواز أن یکون ثقة وحدیثه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نبّه علیه العلاّمة فی الفائدة الثامنة من کتابه ، وإن کانا اثنین فلا تنافی</w:t>
      </w:r>
      <w:r>
        <w:rPr>
          <w:rFonts w:eastAsia="IRNazanin" w:cs="IRNazanin"/>
          <w:b w:val="false"/>
          <w:bCs w:val="false"/>
          <w:i w:val="false"/>
          <w:iCs w:val="false"/>
          <w:color w:val="333333"/>
          <w:sz w:val="20"/>
          <w:szCs w:val="20"/>
          <w:rtl w:val="true"/>
        </w:rPr>
        <w:t>»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عبد الواحد برقم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خیر قمّی رأیته ، وکان وکیل الرضا علیه السلام وخاصّته ، وفیه مدائح اُخر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فی رجاله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مرضیّا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روایة تدلّ علی حسن حاله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رأیته بخطّ الشیخ فی کتاب الرجال</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ووثّقه أیضا فی ترجمة أخیه عبد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عبد المؤمن برقم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منهما ، وذکره الشیخ فی الفهرست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مهملاً ،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عرض الأعمال علی النبیّ والأئمّة علیهم السلام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المذکور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مهملاً فی الفهرست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أحمد بن أبی زید الأنباری</w:t>
      </w:r>
      <w:r>
        <w:rPr>
          <w:rFonts w:eastAsia="IRNazanin" w:cs="IRNazanin"/>
          <w:b w:val="false"/>
          <w:bCs w:val="false"/>
          <w:i w:val="false"/>
          <w:iCs w:val="false"/>
          <w:color w:val="333333"/>
          <w:sz w:val="20"/>
          <w:szCs w:val="20"/>
          <w:rtl w:val="true"/>
        </w:rPr>
        <w:t>»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أبی زید أحمد بن یعقوب الأنباری</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العلاء برقم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ویفهم من کتب الرجال والحدیث أنّ اسمه یأتی مکبّرا ومصغّرا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الفهرست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النهیکی ، مهملاً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بعنوان عبید اللّه برقم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الرقی</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ضبط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الاختلاف فی ذلک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17/6766</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النجاشی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فی رجاله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صلیب ، ثقة ، روی عن أبیه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وکان عبد اللّه واقفا ، وکان فقیها ثقة مشهورا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الشیخ مهملاً فی الفهرست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الضمّتین لا وجه لهما والجمیعان خلاف ما ضبطه غیره</w:t>
      </w:r>
      <w:r>
        <w:rPr>
          <w:rFonts w:eastAsia="IRNazanin" w:cs="IRNazanin"/>
          <w:b w:val="false"/>
          <w:bCs w:val="false"/>
          <w:i w:val="false"/>
          <w:iCs w:val="false"/>
          <w:color w:val="333333"/>
          <w:sz w:val="20"/>
          <w:szCs w:val="20"/>
          <w:rtl w:val="true"/>
        </w:rPr>
        <w:t>»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عمرو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عبد الرحمان برقم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القُطْرُبُّلی ، أبو محمد المکاتب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 القُطْرُبُّلی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 وکتب تحته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م د</w:t>
      </w:r>
      <w:r>
        <w:rPr>
          <w:rFonts w:eastAsia="IRNazanin" w:cs="IRNazanin"/>
          <w:b w:val="false"/>
          <w:bCs w:val="false"/>
          <w:i w:val="false"/>
          <w:iCs w:val="false"/>
          <w:color w:val="333333"/>
          <w:sz w:val="20"/>
          <w:szCs w:val="20"/>
          <w:rtl w:val="true"/>
        </w:rPr>
        <w:t>»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 یعرف ویعمل به ویقبل مع شاهد ، وینکر إن لم یکن معه شاهد من کلام غیره</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النجاشی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جدّا ، وفی مذهبه ارتفاع</w:t>
      </w:r>
      <w:r>
        <w:rPr>
          <w:rFonts w:eastAsia="IRNazanin" w:cs="IRNazanin"/>
          <w:b w:val="false"/>
          <w:bCs w:val="false"/>
          <w:i w:val="false"/>
          <w:iCs w:val="false"/>
          <w:color w:val="333333"/>
          <w:sz w:val="20"/>
          <w:szCs w:val="20"/>
          <w:rtl w:val="true"/>
        </w:rPr>
        <w:t>»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رأیته فی کتاب الرجال للشیخ بخطّه فی رجال الصادق علیه السلام بالراء ، وفی رجال الکاظم علیه السلام بالدال</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ابنه محمّد ؛ 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رجع إلی الکفر وأظهر الغلوّ</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م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ابن عمّه عبد اللّه بن جَبَلة برقم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أخیه عبد الملک برقم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الکنی ؛ رجال الکشّی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فی الفهرست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فی الخلاصة فی باب الکنی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ورد التوثیق فقط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ذکر الکشّی أحادیث تتضمّن قدحا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کذّابة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النجاشی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حمّاد 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وفی سائر النسخ والمصدرین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ریاح</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أیضا الشیخ مهملاً فی الفهرست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تلقین المحتضرین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التوثیق مرّة ولیس فیه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فی الفهرست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جابر بن یزید الجُعْفی ؛ 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حُضین</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نقل عن العیّاشی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علمته إلاّ خیّرا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بعنوان ابن أبی عبد اللّه محمّد بن خالد الطیالسی برقم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النجاشی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أحمد بن یحیی الأشعری ، من مستثنیات ابن الولید من روایاته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ورجال الکشّی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وضبطه العلاّمة بالجیم وکذا فی رجال النجاشی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 نحوه 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الأولی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ذکر ولایته علی الأهواز ، وذکره النجاشی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ولایته علی الأهواز من قبل المنصور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النجاشی</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 وفی 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الکنی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عبد الغفّار برقم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ترجمة أخیه عبد اللّه برقم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واستدرکت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السطور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عبد العزیز برقم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عبید اللّه برقم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الکنی ؛ رجال البرقی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الکنی ، وفیه تصحیف ؛ رجال النجاشی فی ترجمة أبیه أبی رافع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ترجمة أخیه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وکلام الصادق علیه السلام فی النجاشی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أتری لهؤلاء مثل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ووثّقه النجاشی أیضا فی ترجمة أخیه محمّد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وتقدّمت ترجمة أخیه عبد الأعلی برقم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أبیه علی برقم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داوود فی موضعین من رجاله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ذکره من الضبط فی العنوان منه ، وفی النجاشی بالصاد ، وهو الصواب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المعجمة إلی الغلط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الکنی ؛ رجال البرقی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مهملاً فی الفهرست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عتیبة</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المصحّحة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الوجینی</w:t>
      </w:r>
      <w:r>
        <w:rPr>
          <w:rFonts w:eastAsia="IRNazanin" w:cs="IRNazanin"/>
          <w:b w:val="false"/>
          <w:bCs w:val="false"/>
          <w:i w:val="false"/>
          <w:iCs w:val="false"/>
          <w:color w:val="333333"/>
          <w:sz w:val="20"/>
          <w:szCs w:val="20"/>
          <w:rtl w:val="true"/>
        </w:rPr>
        <w:t>»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الشیخ فی لم </w:t>
      </w:r>
      <w:r>
        <w:rPr>
          <w:rFonts w:eastAsia="IRNazanin" w:cs="IRNazanin"/>
          <w:b w:val="false"/>
          <w:bCs w:val="false"/>
          <w:i w:val="false"/>
          <w:iCs w:val="false"/>
          <w:color w:val="333333"/>
          <w:sz w:val="20"/>
          <w:szCs w:val="20"/>
        </w:rPr>
        <w:t>509/101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ولده محمّد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وکیلان من جهة صاحب الزمان علیه السلام ، ولهما منزلة جلیلة عند الطائفة ، وسیأتی ابنه محمّد برقم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العامری</w:t>
      </w:r>
      <w:r>
        <w:rPr>
          <w:rFonts w:eastAsia="IRNazanin" w:cs="IRNazanin"/>
          <w:b w:val="false"/>
          <w:bCs w:val="false"/>
          <w:i w:val="false"/>
          <w:iCs w:val="false"/>
          <w:color w:val="333333"/>
          <w:sz w:val="20"/>
          <w:szCs w:val="20"/>
          <w:rtl w:val="true"/>
        </w:rPr>
        <w:t>»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النجاشی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شیخ الواقفة ووجهها ، وأحد الوکلاء المستبدّین بمال موسی بن جعفر علیه السلام ثمّ نقل کلام الکشّی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ر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کشمرة</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علی الهَمَذانی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الموردین ،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المورد الثانی ، وهو الصواب کما تقدّم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یقول بالولایة</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مهملاً فی رجال النجاشی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یعاین المؤمن والکافر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 کما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النجاشی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ابنه محمّد ، والعلاّمة فی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ابنه محمّد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الفهرست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واقفی المذهب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ومقتضی حروف المعجم فیه أن تکون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وسیأتی ابن شجرة برقم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ابنه عبید اللّه الآنف ذکره 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محمّد برقم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ابنه الحسن ؛ الخلاصة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ترجمة ابنه الحسن 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ابنه الحسن 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أُشَیْم</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علی بن السری الکرخی برقم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ومدحه الشیخ فی الفهرست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عمّه إسحاق بن عمّار الآنف ذکره 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توثیق ؛ 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وکتب تحته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منها کما فی المتن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الهرمزدانی</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الفهرست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کتب کثیرة جیّدة معتمدة</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النهی عن بیع الذهب ، 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بیع الواحد بالاثنین ، ذیل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مهملاً الشیخ فی الفهرست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فی الرجال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د ، ک ، ووقع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لا بأس به</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مشوّشا فی ترجمة علی بن حسّان الهاشمی ، وکتب 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المعاقیف منه ، وذکره فی رجاله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الأولی أن یورد عباراتهم ، فلاحظ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ومتقدّمهم</w:t>
      </w:r>
      <w:r>
        <w:rPr>
          <w:rFonts w:eastAsia="IRNazanin" w:cs="IRNazanin"/>
          <w:b w:val="false"/>
          <w:bCs w:val="false"/>
          <w:i w:val="false"/>
          <w:iCs w:val="false"/>
          <w:color w:val="333333"/>
          <w:sz w:val="20"/>
          <w:szCs w:val="20"/>
          <w:rtl w:val="true"/>
        </w:rPr>
        <w:t>»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الفهرست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فقیها ، جلیلاً ، ثقة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زیادة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سنة تسع وعشرین وثلاثمئة ، وهی سنة تناثر النجوم</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العلوم</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بالغلوّ</w:t>
      </w:r>
      <w:r>
        <w:rPr>
          <w:rFonts w:eastAsia="IRNazanin" w:cs="IRNazanin"/>
          <w:b w:val="false"/>
          <w:bCs w:val="false"/>
          <w:i w:val="false"/>
          <w:iCs w:val="false"/>
          <w:color w:val="333333"/>
          <w:sz w:val="20"/>
          <w:szCs w:val="20"/>
          <w:rtl w:val="true"/>
        </w:rPr>
        <w:t>»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 الحسن بن سعید هو الذی أوصل إسحاق بن إبراهیم الحضینی وعلی بن ریّان بعد إسحاق إلی الرضا علیه السلام ، وکان سبب معرفتهم لهذا الأمر ، ومنه سمعوا الحدیث وبه عرفوا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حتّی جرت الخدمة علی أیدیهم</w:t>
      </w:r>
      <w:r>
        <w:rPr>
          <w:rFonts w:eastAsia="IRNazanin" w:cs="IRNazanin"/>
          <w:b w:val="false"/>
          <w:bCs w:val="false"/>
          <w:i w:val="false"/>
          <w:iCs w:val="false"/>
          <w:color w:val="333333"/>
          <w:sz w:val="20"/>
          <w:szCs w:val="20"/>
          <w:rtl w:val="true"/>
        </w:rPr>
        <w:t>»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أبیه الریّان 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الحسن المتقدّم 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التوثیق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هامش النسخ نقلاً عن جش ، وهو الصواب ، وفی متن النسخ وکذا 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م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فی رجاله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الحسن 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أبیه شجرة بن میمون 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للنجاشی ، وفی سائر النسخ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یزداد</w:t>
      </w:r>
      <w:r>
        <w:rPr>
          <w:rFonts w:eastAsia="IRNazanin" w:cs="IRNazanin"/>
          <w:b w:val="false"/>
          <w:bCs w:val="false"/>
          <w:i w:val="false"/>
          <w:iCs w:val="false"/>
          <w:color w:val="333333"/>
          <w:sz w:val="20"/>
          <w:szCs w:val="20"/>
          <w:rtl w:val="true"/>
        </w:rPr>
        <w:t>»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النّباشی ، أبوالحسن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تکرّرت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ترجمة علی بن عبد اللّه بن غالب وترجمة علی بن عبد اللّه بن مروان ، إلاّ أنّه فی ترجمة ابن غالب وقع بدل عبد اللّه ، عبید اللّه ، وکتب تحت عبید ،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خاتمة الوسائل ، وهو موافق للمصادر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أخیه الحسن 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الحسن ، وتقدّمت ترجمة أخیه الحسن 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الهَمَذانی</w:t>
      </w:r>
      <w:r>
        <w:rPr>
          <w:rFonts w:eastAsia="IRNazanin" w:cs="IRNazanin"/>
          <w:b w:val="false"/>
          <w:bCs w:val="false"/>
          <w:i w:val="false"/>
          <w:iCs w:val="false"/>
          <w:color w:val="333333"/>
          <w:sz w:val="20"/>
          <w:szCs w:val="20"/>
          <w:rtl w:val="true"/>
        </w:rPr>
        <w:t>»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النجاشی فی رجاله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بن محمّد الهَمَذانی من وکلاء الناحیة ، فی ترجمة ابنه محمّد ، فلاحظ ولعلّه متّحد معه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الترقیم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وفی بعض نسخ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 کلیهما ابن داوود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القاسان بلدة بلاد الترکیة ولیست فی بلد العجم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بهاء الدین</w:t>
      </w:r>
      <w:r>
        <w:rPr>
          <w:rFonts w:eastAsia="IRNazanin" w:cs="IRNazanin"/>
          <w:b w:val="false"/>
          <w:bCs w:val="false"/>
          <w:i w:val="false"/>
          <w:iCs w:val="false"/>
          <w:color w:val="333333"/>
          <w:sz w:val="20"/>
          <w:szCs w:val="20"/>
          <w:rtl w:val="true"/>
        </w:rPr>
        <w:t>»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فی رجال الطوسی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ابن شیرة برقم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وجش</w:t>
      </w:r>
      <w:r>
        <w:rPr>
          <w:rFonts w:eastAsia="IRNazanin" w:cs="IRNazanin"/>
          <w:b w:val="false"/>
          <w:bCs w:val="false"/>
          <w:i w:val="false"/>
          <w:iCs w:val="false"/>
          <w:color w:val="333333"/>
          <w:sz w:val="20"/>
          <w:szCs w:val="20"/>
          <w:rtl w:val="true"/>
        </w:rPr>
        <w:t>»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ر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العدوی</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ر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ر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النجاشی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الشیخ فی ضا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داوود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الحسین ؛ الخلاصة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الحسین 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النجاشی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المتکلّم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شیخنا رضی اللّه عنه أنّ له کتابا فی الإمامة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منهما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هامش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والد معاویة بن عمّار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کلاهما فی ترجمة ابنه معاویة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أیضا فی الفهرست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أخیه عمرو برقم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 الأرکان</w:t>
      </w:r>
      <w:r>
        <w:rPr>
          <w:rFonts w:eastAsia="IRNazanin" w:cs="IRNazanin"/>
          <w:b w:val="false"/>
          <w:bCs w:val="false"/>
          <w:i w:val="false"/>
          <w:iCs w:val="false"/>
          <w:color w:val="333333"/>
          <w:sz w:val="20"/>
          <w:szCs w:val="20"/>
          <w:rtl w:val="true"/>
        </w:rPr>
        <w:t>»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فیهما ، وظاهرهما أنّه رجل مختلق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أبی عمرو ثابت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ویأتی عمر بن ثابت برقم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عنه برقم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الحاجّ</w:t>
      </w:r>
      <w:r>
        <w:rPr>
          <w:rFonts w:eastAsia="IRNazanin" w:cs="IRNazanin"/>
          <w:b w:val="false"/>
          <w:bCs w:val="false"/>
          <w:i w:val="false"/>
          <w:iCs w:val="false"/>
          <w:color w:val="333333"/>
          <w:sz w:val="20"/>
          <w:szCs w:val="20"/>
          <w:rtl w:val="true"/>
        </w:rPr>
        <w:t>»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رُقَیْم برقم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رجال النجاشی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من حواریه</w:t>
      </w:r>
      <w:r>
        <w:rPr>
          <w:rFonts w:eastAsia="IRNazanin" w:cs="IRNazanin"/>
          <w:b w:val="false"/>
          <w:bCs w:val="false"/>
          <w:i w:val="false"/>
          <w:iCs w:val="false"/>
          <w:color w:val="333333"/>
          <w:sz w:val="20"/>
          <w:szCs w:val="20"/>
          <w:rtl w:val="true"/>
        </w:rPr>
        <w:t>»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خالد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عمر برقم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عمر برقم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فاضلاً عالما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رجال الطوسی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یأت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عمّار ؛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عمّار برقم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عمر برقم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أبو حفص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ابن حفص 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عمرو بن أبی المقدام 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التوثیق ،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عمر أبو حفص الرمّانی برقم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الظهر والعصر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الأهوازی</w:t>
      </w:r>
      <w:r>
        <w:rPr>
          <w:rFonts w:eastAsia="IRNazanin" w:cs="IRNazanin"/>
          <w:b w:val="false"/>
          <w:bCs w:val="false"/>
          <w:i w:val="false"/>
          <w:iCs w:val="false"/>
          <w:color w:val="333333"/>
          <w:sz w:val="20"/>
          <w:szCs w:val="20"/>
          <w:rtl w:val="true"/>
        </w:rPr>
        <w:t>»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متجنّبا</w:t>
      </w:r>
      <w:r>
        <w:rPr>
          <w:rFonts w:eastAsia="IRNazanin" w:cs="IRNazanin"/>
          <w:b w:val="false"/>
          <w:bCs w:val="false"/>
          <w:i w:val="false"/>
          <w:iCs w:val="false"/>
          <w:color w:val="333333"/>
          <w:sz w:val="20"/>
          <w:szCs w:val="20"/>
          <w:rtl w:val="true"/>
        </w:rPr>
        <w:t>»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 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مهمّة من الفهرست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کما سیأتی فی ترجمة محمّد بن عمر الجِعابی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المعاقیف منهما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یفید</w:t>
      </w:r>
      <w:r>
        <w:rPr>
          <w:rFonts w:eastAsia="IRNazanin" w:cs="IRNazanin"/>
          <w:b w:val="false"/>
          <w:bCs w:val="false"/>
          <w:i w:val="false"/>
          <w:iCs w:val="false"/>
          <w:color w:val="333333"/>
          <w:sz w:val="20"/>
          <w:szCs w:val="20"/>
          <w:rtl w:val="true"/>
        </w:rPr>
        <w:t>»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التوثیق فیهما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محمّد ، ووثّق النجاشی فی ترجمة أخیه عبید اللّه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أبی شعبة جمیعهم ، وتقدّمت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الأعلی برقم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وعبید اللّه 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أبیه علی برقم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النجاشی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الفهرست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وسیکرّره برقم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 المنصور</w:t>
      </w:r>
      <w:r>
        <w:rPr>
          <w:rFonts w:eastAsia="IRNazanin" w:cs="IRNazanin"/>
          <w:b w:val="false"/>
          <w:bCs w:val="false"/>
          <w:i w:val="false"/>
          <w:iCs w:val="false"/>
          <w:color w:val="333333"/>
          <w:sz w:val="20"/>
          <w:szCs w:val="20"/>
          <w:rtl w:val="true"/>
        </w:rPr>
        <w:t>»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عمرو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داوود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بعض أصحابنا فی تصنیفه أنّه الشیبانی ، والذی نقلته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السنائی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الشیخ بخطّه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 النجاشی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ذکر جماعة من الغلاة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منه التوثیق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هنا اشتباه من العلاّمة نبّه علیه المامقانی فی التنقیح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قر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ر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الکلام فی اتّحاد ربیع الشیعة مع إعلام الوری مقدّمة تحقیق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ابنه الحسین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ابنه برقم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ابنه الحسین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أبیه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والنجاشی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الصمت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وفی رجال ابن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الرصافی</w:t>
      </w:r>
      <w:r>
        <w:rPr>
          <w:rFonts w:eastAsia="IRNazanin" w:cs="IRNazanin"/>
          <w:b w:val="false"/>
          <w:bCs w:val="false"/>
          <w:i w:val="false"/>
          <w:iCs w:val="false"/>
          <w:color w:val="333333"/>
          <w:sz w:val="20"/>
          <w:szCs w:val="20"/>
          <w:rtl w:val="true"/>
        </w:rPr>
        <w:t>»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الخلاصة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مدحه عن العقیقی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ما رواه ضعیف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 أنّه ضعیف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الشیخ فی الفهرست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زیاد بن المنذر أبی الجارود ، والعلاّمة فی الخلاصة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کلثوم</w:t>
      </w:r>
      <w:r>
        <w:rPr>
          <w:rFonts w:eastAsia="IRNazanin" w:cs="IRNazanin"/>
          <w:b w:val="false"/>
          <w:bCs w:val="false"/>
          <w:i w:val="false"/>
          <w:iCs w:val="false"/>
          <w:color w:val="333333"/>
          <w:sz w:val="20"/>
          <w:szCs w:val="20"/>
          <w:rtl w:val="true"/>
        </w:rPr>
        <w:t>»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رأیته بخطّ الشیخ فی رجال الصادق علیه السلام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ابن داوود کما فی المتن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لقب مِسْمَع ، ولم 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کُردِین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رجال الطوسی ولیس فیه </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رجاله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الفهرست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أباه کان من أصحابه ، وهو لم یلقه</w:t>
      </w:r>
      <w:r>
        <w:rPr>
          <w:rFonts w:eastAsia="IRNazanin" w:cs="IRNazanin"/>
          <w:b w:val="false"/>
          <w:bCs w:val="false"/>
          <w:i w:val="false"/>
          <w:iCs w:val="false"/>
          <w:color w:val="333333"/>
          <w:sz w:val="20"/>
          <w:szCs w:val="20"/>
          <w:rtl w:val="true"/>
        </w:rPr>
        <w:t>»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الفهرست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و خ ل بهامش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فی المتن أیضا ورد فی نسخة من الخلاصة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فی رجاله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وکلام النجاشی ورد فی محمّد بن أحمد النَهْدی ، وهو فی طریق المدح ، لا فی حقّ الحُضینی ، ولیست له فیه ترجمة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الکلام فی اتّحاد ربیع الشیعة مع إعلام الوری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وقاله الشیخ فی الفهرست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ک ، م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فیها کلام الکشّی والشیخ من دون ذکر کلام الجاحظ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کلاهما فی ترجمة محمّد بن أحمد بن یحیی الأشعری ، من مستثنیات ابن الولید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وممدوح فی الکشّی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جیّد التصانیف</w:t>
      </w:r>
      <w:r>
        <w:rPr>
          <w:rFonts w:eastAsia="IRNazanin" w:cs="IRNazanin"/>
          <w:b w:val="false"/>
          <w:bCs w:val="false"/>
          <w:i w:val="false"/>
          <w:iCs w:val="false"/>
          <w:color w:val="333333"/>
          <w:sz w:val="20"/>
          <w:szCs w:val="20"/>
          <w:rtl w:val="true"/>
        </w:rPr>
        <w:t>»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فتُرک لذلک کتبه ولم یعوّل علیها</w:t>
      </w:r>
      <w:r>
        <w:rPr>
          <w:rFonts w:eastAsia="IRNazanin" w:cs="IRNazanin"/>
          <w:b w:val="false"/>
          <w:bCs w:val="false"/>
          <w:i w:val="false"/>
          <w:iCs w:val="false"/>
          <w:color w:val="333333"/>
          <w:sz w:val="20"/>
          <w:szCs w:val="20"/>
          <w:rtl w:val="true"/>
        </w:rPr>
        <w:t>»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الشیخ فی الفهرست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ومدح بعض کتبه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مکانه هنا ، بل مکانه بعد 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من أهل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بیت</w:t>
      </w:r>
      <w:r>
        <w:rPr>
          <w:rFonts w:eastAsia="IRNazanin" w:cs="IRNazanin"/>
          <w:b w:val="false"/>
          <w:bCs w:val="false"/>
          <w:i w:val="false"/>
          <w:iCs w:val="false"/>
          <w:color w:val="333333"/>
          <w:sz w:val="20"/>
          <w:szCs w:val="20"/>
          <w:rtl w:val="true"/>
        </w:rPr>
        <w:t>»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الصلت مکانه هنا</w:t>
      </w:r>
      <w:r>
        <w:rPr>
          <w:rFonts w:eastAsia="IRNazanin" w:cs="IRNazanin"/>
          <w:b w:val="false"/>
          <w:bCs w:val="false"/>
          <w:i w:val="false"/>
          <w:iCs w:val="false"/>
          <w:color w:val="333333"/>
          <w:sz w:val="20"/>
          <w:szCs w:val="20"/>
          <w:rtl w:val="true"/>
        </w:rPr>
        <w:t>»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محقّقه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وقع سهو لصاحب الکتاب هنا ، فإنّ المترجم له لا یوجد له ذکر فی جمیع نسخ رجال الشیخ ؛ لأنّه متأخّر زمانه عن زمان الشیخ بکثیر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 زیدی ، جلیل القدر</w:t>
      </w:r>
      <w:r>
        <w:rPr>
          <w:rFonts w:eastAsia="IRNazanin" w:cs="IRNazanin"/>
          <w:b w:val="false"/>
          <w:bCs w:val="false"/>
          <w:i w:val="false"/>
          <w:iCs w:val="false"/>
          <w:color w:val="333333"/>
          <w:sz w:val="20"/>
          <w:szCs w:val="20"/>
          <w:rtl w:val="true"/>
        </w:rPr>
        <w:t>»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منهما ،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أصحابنا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یروی </w:t>
      </w:r>
      <w:r>
        <w:rPr>
          <w:rFonts w:eastAsia="IRNazanin" w:cs="IRNazanin"/>
          <w:b w:val="false"/>
          <w:bCs w:val="false"/>
          <w:i w:val="false"/>
          <w:iCs w:val="false"/>
          <w:color w:val="333333"/>
          <w:sz w:val="20"/>
          <w:szCs w:val="20"/>
          <w:rtl w:val="true"/>
        </w:rPr>
        <w:t>. . .»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کان أخوه یزید واقفیا فدعا علیه السلام له ، ومنشؤ الاشتباه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ترجمة أخیه یزید برقم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 عن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نقل عن ابن الغضائری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ظاهرا ما أثبتناه </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من الذمّ سعیه فی قتل الکاظم علیه السلام ، رواه الکشّی فی رجاله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الکاظم علیه السلام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فی حقّ علی بن إسماعیل بن جعفر دون محمّد بن إسماعیل عند الصدوق فی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أخبار موسی بن جعفر علیه السلام مع هارون ، والمفید 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والطوسی فی الغیبة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وأبی الفرج الإصفهانی فی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اُرومة ، وتقدّم برقم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وضعّفه الشیخ فی لم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لم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بالتفویض</w:t>
      </w:r>
      <w:r>
        <w:rPr>
          <w:rFonts w:eastAsia="IRNazanin" w:cs="IRNazanin"/>
          <w:b w:val="false"/>
          <w:bCs w:val="false"/>
          <w:i w:val="false"/>
          <w:iCs w:val="false"/>
          <w:color w:val="333333"/>
          <w:sz w:val="20"/>
          <w:szCs w:val="20"/>
          <w:rtl w:val="true"/>
        </w:rPr>
        <w:t>»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محمّد بن الحسن الکرمانی وهو متّحد مع ما هنا وتصحّف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فیه أیضا ابن بدران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بکران برقم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ورد فی المصادر وسیأتی فی الکنی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من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رجال النجاشی فی ترجمة محمّد بن عبد الرحمان بن قِبَة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 رجال ابن داوود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فی الفهرست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جعفر بن محمّد بن عون برقم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رُوَیْدة</w:t>
      </w:r>
      <w:r>
        <w:rPr>
          <w:rFonts w:eastAsia="IRNazanin" w:cs="IRNazanin"/>
          <w:b w:val="false"/>
          <w:bCs w:val="false"/>
          <w:i w:val="false"/>
          <w:iCs w:val="false"/>
          <w:color w:val="333333"/>
          <w:sz w:val="20"/>
          <w:szCs w:val="20"/>
          <w:rtl w:val="true"/>
        </w:rPr>
        <w:t>»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وکذا ضبطه فی الخلاصة ، وفی 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الروایة فیما نعلمه ، وکان یتعاطی الکلام</w:t>
      </w:r>
      <w:r>
        <w:rPr>
          <w:rFonts w:eastAsia="IRNazanin" w:cs="IRNazanin"/>
          <w:b w:val="false"/>
          <w:bCs w:val="false"/>
          <w:i w:val="false"/>
          <w:iCs w:val="false"/>
          <w:color w:val="333333"/>
          <w:sz w:val="20"/>
          <w:szCs w:val="20"/>
          <w:rtl w:val="true"/>
        </w:rPr>
        <w:t>»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شجاعا سخیّا</w:t>
      </w:r>
      <w:r>
        <w:rPr>
          <w:rFonts w:eastAsia="IRNazanin" w:cs="IRNazanin"/>
          <w:b w:val="false"/>
          <w:bCs w:val="false"/>
          <w:i w:val="false"/>
          <w:iCs w:val="false"/>
          <w:color w:val="333333"/>
          <w:sz w:val="20"/>
          <w:szCs w:val="20"/>
          <w:rtl w:val="true"/>
        </w:rPr>
        <w:t>»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ابن جعفر الأسدی برقم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والأقرب الاتّحاد ، ثمّ حمل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بالجبر والتشبیه علی التقیّة</w:t>
      </w:r>
      <w:r>
        <w:rPr>
          <w:rFonts w:eastAsia="IRNazanin" w:cs="IRNazanin"/>
          <w:b w:val="false"/>
          <w:bCs w:val="false"/>
          <w:i w:val="false"/>
          <w:iCs w:val="false"/>
          <w:color w:val="333333"/>
          <w:sz w:val="20"/>
          <w:szCs w:val="20"/>
          <w:rtl w:val="true"/>
        </w:rPr>
        <w:t>»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الحسن بن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الحسن برقم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والکسائی والفرّاء یحکون فی کتبهم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الرُؤاسی ومحمّد بن الحسن</w:t>
      </w:r>
      <w:r>
        <w:rPr>
          <w:rFonts w:eastAsia="IRNazanin" w:cs="IRNazanin"/>
          <w:b w:val="false"/>
          <w:bCs w:val="false"/>
          <w:i w:val="false"/>
          <w:iCs w:val="false"/>
          <w:color w:val="333333"/>
          <w:sz w:val="20"/>
          <w:szCs w:val="20"/>
          <w:rtl w:val="true"/>
        </w:rPr>
        <w:t>»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أبیه 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مسکون إلیه</w:t>
      </w:r>
      <w:r>
        <w:rPr>
          <w:rFonts w:eastAsia="IRNazanin" w:cs="IRNazanin"/>
          <w:b w:val="false"/>
          <w:bCs w:val="false"/>
          <w:i w:val="false"/>
          <w:iCs w:val="false"/>
          <w:color w:val="333333"/>
          <w:sz w:val="20"/>
          <w:szCs w:val="20"/>
          <w:rtl w:val="true"/>
        </w:rPr>
        <w:t>»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هنا إلی ترجمة محمّد بن الحسین بن أبی الخطّاب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کتب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أخبرنا بروایاته کلّها ، إلاّ ما کان فیها من غلوّ أو تخلیط</w:t>
      </w:r>
      <w:r>
        <w:rPr>
          <w:rFonts w:eastAsia="IRNazanin" w:cs="IRNazanin"/>
          <w:b w:val="false"/>
          <w:bCs w:val="false"/>
          <w:i w:val="false"/>
          <w:iCs w:val="false"/>
          <w:color w:val="333333"/>
          <w:sz w:val="20"/>
          <w:szCs w:val="20"/>
          <w:rtl w:val="true"/>
        </w:rPr>
        <w:t>»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الحسین برقم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الکشّی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وجیها</w:t>
      </w:r>
      <w:r>
        <w:rPr>
          <w:rFonts w:eastAsia="IRNazanin" w:cs="IRNazanin"/>
          <w:b w:val="false"/>
          <w:bCs w:val="false"/>
          <w:i w:val="false"/>
          <w:iCs w:val="false"/>
          <w:color w:val="333333"/>
          <w:sz w:val="20"/>
          <w:szCs w:val="20"/>
          <w:rtl w:val="true"/>
        </w:rPr>
        <w:t>»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أبوعبداللّه </w:t>
      </w:r>
      <w:r>
        <w:rPr>
          <w:rFonts w:eastAsia="IRNazanin" w:cs="IRNazanin"/>
          <w:b w:val="false"/>
          <w:bCs w:val="false"/>
          <w:i w:val="false"/>
          <w:iCs w:val="false"/>
          <w:color w:val="333333"/>
          <w:sz w:val="20"/>
          <w:szCs w:val="20"/>
          <w:rtl w:val="true"/>
        </w:rPr>
        <w:t>»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 المنزلة</w:t>
      </w:r>
      <w:r>
        <w:rPr>
          <w:rFonts w:eastAsia="IRNazanin" w:cs="IRNazanin"/>
          <w:b w:val="false"/>
          <w:bCs w:val="false"/>
          <w:i w:val="false"/>
          <w:iCs w:val="false"/>
          <w:color w:val="333333"/>
          <w:sz w:val="20"/>
          <w:szCs w:val="20"/>
          <w:rtl w:val="true"/>
        </w:rPr>
        <w:t>»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منه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 لنفسه فی الفهرست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محمّد بن بحر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وقد تقدّم برقم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الرهنی النرماشیری</w:t>
      </w:r>
      <w:r>
        <w:rPr>
          <w:rFonts w:eastAsia="IRNazanin" w:cs="IRNazanin"/>
          <w:b w:val="false"/>
          <w:bCs w:val="false"/>
          <w:i w:val="false"/>
          <w:iCs w:val="false"/>
          <w:color w:val="333333"/>
          <w:sz w:val="20"/>
          <w:szCs w:val="20"/>
          <w:rtl w:val="true"/>
        </w:rPr>
        <w:t>»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ج ، دی ؛ الفهرست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فیهما لم یذکر اسم جدّه سعید </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الکشّی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کما فی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ضا </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والنجاشی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أبیه 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وسیکرّره برقم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بکیر بن أعین أبو طاهر</w:t>
      </w:r>
      <w:r>
        <w:rPr>
          <w:rFonts w:eastAsia="IRNazanin" w:cs="IRNazanin"/>
          <w:b w:val="false"/>
          <w:bCs w:val="false"/>
          <w:i w:val="false"/>
          <w:iCs w:val="false"/>
          <w:color w:val="333333"/>
          <w:sz w:val="20"/>
          <w:szCs w:val="20"/>
          <w:rtl w:val="true"/>
        </w:rPr>
        <w:t>»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مهملاً ؛ 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بصری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أیضا فی ظم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عنه برقم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برقم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عنه برقم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فی 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أخیه حفص 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الکلام فی اتّحاد ربیع الشیعة مع إعلام الوری </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لقبه الدهقان فقط </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من المطبوعة من الخلاصة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الخلاصة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ابن عبد اللّه الطیّار برقم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ر ، د ورجال الطوسی وبعض نسخ الفهرست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الحجام</w:t>
      </w:r>
      <w:r>
        <w:rPr>
          <w:rFonts w:eastAsia="IRNazanin" w:cs="IRNazanin"/>
          <w:b w:val="false"/>
          <w:bCs w:val="false"/>
          <w:i w:val="false"/>
          <w:iCs w:val="false"/>
          <w:color w:val="333333"/>
          <w:sz w:val="20"/>
          <w:szCs w:val="20"/>
          <w:rtl w:val="true"/>
        </w:rPr>
        <w:t>»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عنه حمید کتبا کثیرة من الاُصول</w:t>
      </w:r>
      <w:r>
        <w:rPr>
          <w:rFonts w:eastAsia="IRNazanin" w:cs="IRNazanin"/>
          <w:b w:val="false"/>
          <w:bCs w:val="false"/>
          <w:i w:val="false"/>
          <w:iCs w:val="false"/>
          <w:color w:val="333333"/>
          <w:sz w:val="20"/>
          <w:szCs w:val="20"/>
          <w:rtl w:val="true"/>
        </w:rPr>
        <w:t>»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دی ، ری ، وذکره أیضا مهملاً فی لم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الإمامیة فی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ممدوحا الشیخ فی الفهرست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ترجمة أبیه برقم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وتقدّم عن الکشّی </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وسیکرّره برقم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مسلیمة</w:t>
      </w:r>
      <w:r>
        <w:rPr>
          <w:rFonts w:eastAsia="IRNazanin" w:cs="IRNazanin"/>
          <w:b w:val="false"/>
          <w:bCs w:val="false"/>
          <w:i w:val="false"/>
          <w:iCs w:val="false"/>
          <w:color w:val="333333"/>
          <w:sz w:val="20"/>
          <w:szCs w:val="20"/>
          <w:rtl w:val="true"/>
        </w:rPr>
        <w:t>»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وقاله أیضا الشیخ فی لم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باب ما صُدّر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الفهرست والخلاصة </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أنّه من أصحاب الجواد علیه السلام ، وضعیف ، ومتهافت </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مهملاً فی الفهرست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أیضا عن ابن عقدة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ترجمة أبیه برقم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ظم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الحسن ، وتقدّمت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وعلی 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أبیه برقم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الأعلی برقم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وعبید اللّه 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وعمران برقم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الکلام فی اتّحاد ربیع الشیعة مع إعلام الوری </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والباقی عبارة الشیخ فی الفهرست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جمع بینهما ، کما هو دیدنه فی سائر الموارد </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من الخلاصة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کتب أخبرنا جماعة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 ما کان فیها من تخلیط ، أو غلوّ ، أو تدلیس ، أو ینفرد به ولا یعرف من غیر طریقه</w:t>
      </w:r>
      <w:r>
        <w:rPr>
          <w:rFonts w:eastAsia="IRNazanin" w:cs="IRNazanin"/>
          <w:b w:val="false"/>
          <w:bCs w:val="false"/>
          <w:i w:val="false"/>
          <w:iCs w:val="false"/>
          <w:color w:val="333333"/>
          <w:sz w:val="20"/>
          <w:szCs w:val="20"/>
          <w:rtl w:val="true"/>
        </w:rPr>
        <w:t>»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باب ما صدّر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الفهرست والخلاصة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اتّبعنا خاتمة الوسائل لیتّضح مراده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صه ، فقیه 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 ، د</w:t>
      </w:r>
      <w:r>
        <w:rPr>
          <w:rFonts w:eastAsia="IRNazanin" w:cs="IRNazanin"/>
          <w:b w:val="false"/>
          <w:bCs w:val="false"/>
          <w:i w:val="false"/>
          <w:iCs w:val="false"/>
          <w:color w:val="333333"/>
          <w:sz w:val="20"/>
          <w:szCs w:val="20"/>
          <w:rtl w:val="true"/>
        </w:rPr>
        <w:t>»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الفهرست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کتاب الفرج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الفهرست </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منزلته فی العلم وحسن الخاطر فأشهر</w:t>
      </w:r>
      <w:r>
        <w:rPr>
          <w:rFonts w:eastAsia="IRNazanin" w:cs="IRNazanin"/>
          <w:b w:val="false"/>
          <w:bCs w:val="false"/>
          <w:i w:val="false"/>
          <w:iCs w:val="false"/>
          <w:color w:val="333333"/>
          <w:sz w:val="20"/>
          <w:szCs w:val="20"/>
          <w:rtl w:val="true"/>
        </w:rPr>
        <w:t>»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 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فی الفهرست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بُطَّة </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وسیکرّره برقم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برقم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 عمر فقط </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الشیخ فی الفهرست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مستقیم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الاعتقاد</w:t>
      </w:r>
      <w:r>
        <w:rPr>
          <w:rFonts w:eastAsia="IRNazanin" w:cs="IRNazanin"/>
          <w:b w:val="false"/>
          <w:bCs w:val="false"/>
          <w:i w:val="false"/>
          <w:iCs w:val="false"/>
          <w:color w:val="333333"/>
          <w:sz w:val="20"/>
          <w:szCs w:val="20"/>
          <w:rtl w:val="true"/>
        </w:rPr>
        <w:t>»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و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لرجال الطوسی والخلاصة وبعض نسخ الفهرست وکثیر من مصادر ترجمته من کتب رجال العامّة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 وفی رجال النجاشی وبعض نسخ الفهرست 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لمصادر ترجمته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الحفّاظ والناقدین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النجاشی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لم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النجاشی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أیضا العامّة </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للمصدرین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أخیار</w:t>
      </w:r>
      <w:r>
        <w:rPr>
          <w:rFonts w:eastAsia="IRNazanin" w:cs="IRNazanin"/>
          <w:b w:val="false"/>
          <w:bCs w:val="false"/>
          <w:i w:val="false"/>
          <w:iCs w:val="false"/>
          <w:color w:val="333333"/>
          <w:sz w:val="20"/>
          <w:szCs w:val="20"/>
          <w:rtl w:val="true"/>
        </w:rPr>
        <w:t>»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ابنه جعفر </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قیس أبی نصر ؛ 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زکریّا هو راوی کتاب محمّد بن قیس أبی نصر ؛ فلاحظ رجال النجاشی </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قیس أبی نصر </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ثمّ غیّر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عبید اللّه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التوثیق مرّة واحدة </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 ،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 فی کش ، وذکره الشیخ فی لم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مهملاً </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 الخاتمة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ومدحه فی لم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أیضا الشیخ فی 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الکشّی ، ولم أجده فی المطبوعة </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کما فی الخلاصة </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الخلاصة والکشّی وابن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الأجدع</w:t>
      </w:r>
      <w:r>
        <w:rPr>
          <w:rFonts w:eastAsia="IRNazanin" w:cs="IRNazanin"/>
          <w:b w:val="false"/>
          <w:bCs w:val="false"/>
          <w:i w:val="false"/>
          <w:iCs w:val="false"/>
          <w:color w:val="333333"/>
          <w:sz w:val="20"/>
          <w:szCs w:val="20"/>
          <w:rtl w:val="true"/>
        </w:rPr>
        <w:t>»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البرّاد ـ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داوود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أبو جعفر ابن بابویه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 ، ک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تعلیقة رجال الطوسی </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عن الطبعة الاُولی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یذکره ابن داوود </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رجاله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 من نوادر الحکمة</w:t>
      </w:r>
      <w:r>
        <w:rPr>
          <w:rFonts w:eastAsia="IRNazanin" w:cs="IRNazanin"/>
          <w:b w:val="false"/>
          <w:bCs w:val="false"/>
          <w:i w:val="false"/>
          <w:iCs w:val="false"/>
          <w:color w:val="333333"/>
          <w:sz w:val="20"/>
          <w:szCs w:val="20"/>
          <w:rtl w:val="true"/>
        </w:rPr>
        <w:t>)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المغیثی</w:t>
      </w:r>
      <w:r>
        <w:rPr>
          <w:rFonts w:eastAsia="IRNazanin" w:cs="IRNazanin"/>
          <w:b w:val="false"/>
          <w:bCs w:val="false"/>
          <w:i w:val="false"/>
          <w:iCs w:val="false"/>
          <w:color w:val="333333"/>
          <w:sz w:val="20"/>
          <w:szCs w:val="20"/>
          <w:rtl w:val="true"/>
        </w:rPr>
        <w:t>»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دلالته علی کونه عامّیا نظر واضح ، بل الأمر عکس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الرجال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حفیده الحسن بن أحمد </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رجاله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مستثنیات ابن الولید من رجال نوادر الحکمة</w:t>
      </w:r>
      <w:r>
        <w:rPr>
          <w:rFonts w:eastAsia="IRNazanin" w:cs="IRNazanin"/>
          <w:b w:val="false"/>
          <w:bCs w:val="false"/>
          <w:i w:val="false"/>
          <w:iCs w:val="false"/>
          <w:color w:val="333333"/>
          <w:sz w:val="20"/>
          <w:szCs w:val="20"/>
          <w:rtl w:val="true"/>
        </w:rPr>
        <w:t>)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مدحه فی رجاله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المختار ، زیاد بن مروان ، والمخزومی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فی نسخته سقطا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ظم </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ق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أنّه سیذکره فلا یحتاج إلی ذکره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 ـ ابن</w:t>
      </w:r>
      <w:r>
        <w:rPr>
          <w:rFonts w:eastAsia="IRNazanin" w:cs="IRNazanin"/>
          <w:b w:val="false"/>
          <w:bCs w:val="false"/>
          <w:i w:val="false"/>
          <w:iCs w:val="false"/>
          <w:color w:val="333333"/>
          <w:sz w:val="20"/>
          <w:szCs w:val="20"/>
          <w:rtl w:val="true"/>
        </w:rPr>
        <w:t>»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الحسن بن أبی سارة ، ولاحظ هل یمکن أن یستفاد ذلک ، انظر منتهی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 ق ،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رجال النجاشی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سالم</w:t>
      </w:r>
      <w:r>
        <w:rPr>
          <w:rFonts w:eastAsia="IRNazanin" w:cs="IRNazanin"/>
          <w:b w:val="false"/>
          <w:bCs w:val="false"/>
          <w:i w:val="false"/>
          <w:iCs w:val="false"/>
          <w:color w:val="333333"/>
          <w:sz w:val="20"/>
          <w:szCs w:val="20"/>
          <w:rtl w:val="true"/>
        </w:rPr>
        <w:t>»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مستثنیات ابن الولید عن رجال نوادر الحکمة</w:t>
      </w:r>
      <w:r>
        <w:rPr>
          <w:rFonts w:eastAsia="IRNazanin" w:cs="IRNazanin"/>
          <w:b w:val="false"/>
          <w:bCs w:val="false"/>
          <w:i w:val="false"/>
          <w:iCs w:val="false"/>
          <w:color w:val="333333"/>
          <w:sz w:val="20"/>
          <w:szCs w:val="20"/>
          <w:rtl w:val="true"/>
        </w:rPr>
        <w:t>)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ضبطه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العتری</w:t>
      </w:r>
      <w:r>
        <w:rPr>
          <w:rFonts w:eastAsia="IRNazanin" w:cs="IRNazanin"/>
          <w:b w:val="false"/>
          <w:bCs w:val="false"/>
          <w:i w:val="false"/>
          <w:iCs w:val="false"/>
          <w:color w:val="333333"/>
          <w:sz w:val="20"/>
          <w:szCs w:val="20"/>
          <w:rtl w:val="true"/>
        </w:rPr>
        <w:t>»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ورجال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الکمندانی</w:t>
      </w:r>
      <w:r>
        <w:rPr>
          <w:rFonts w:eastAsia="IRNazanin" w:cs="IRNazanin"/>
          <w:b w:val="false"/>
          <w:bCs w:val="false"/>
          <w:i w:val="false"/>
          <w:iCs w:val="false"/>
          <w:color w:val="333333"/>
          <w:sz w:val="20"/>
          <w:szCs w:val="20"/>
          <w:rtl w:val="true"/>
        </w:rPr>
        <w:t>»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م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 کیریا</w:t>
      </w:r>
      <w:r>
        <w:rPr>
          <w:rFonts w:eastAsia="IRNazanin" w:cs="IRNazanin"/>
          <w:b w:val="false"/>
          <w:bCs w:val="false"/>
          <w:i w:val="false"/>
          <w:iCs w:val="false"/>
          <w:color w:val="333333"/>
          <w:sz w:val="20"/>
          <w:szCs w:val="20"/>
          <w:rtl w:val="true"/>
        </w:rPr>
        <w:t>»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الذرّاع</w:t>
      </w:r>
      <w:r>
        <w:rPr>
          <w:rFonts w:eastAsia="IRNazanin" w:cs="IRNazanin"/>
          <w:b w:val="false"/>
          <w:bCs w:val="false"/>
          <w:i w:val="false"/>
          <w:iCs w:val="false"/>
          <w:color w:val="333333"/>
          <w:sz w:val="20"/>
          <w:szCs w:val="20"/>
          <w:rtl w:val="true"/>
        </w:rPr>
        <w:t>»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رنجویه</w:t>
      </w:r>
      <w:r>
        <w:rPr>
          <w:rFonts w:eastAsia="IRNazanin" w:cs="IRNazanin"/>
          <w:b w:val="false"/>
          <w:bCs w:val="false"/>
          <w:i w:val="false"/>
          <w:iCs w:val="false"/>
          <w:color w:val="333333"/>
          <w:sz w:val="20"/>
          <w:szCs w:val="20"/>
          <w:rtl w:val="true"/>
        </w:rPr>
        <w:t>»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السوّاق</w:t>
      </w:r>
      <w:r>
        <w:rPr>
          <w:rFonts w:eastAsia="IRNazanin" w:cs="IRNazanin"/>
          <w:b w:val="false"/>
          <w:bCs w:val="false"/>
          <w:i w:val="false"/>
          <w:iCs w:val="false"/>
          <w:color w:val="333333"/>
          <w:sz w:val="20"/>
          <w:szCs w:val="20"/>
          <w:rtl w:val="true"/>
        </w:rPr>
        <w:t>»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والتوثیق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النجاشی </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ناصح بن عبد اللّه أبو عبد اللّه المحلمی</w:t>
      </w:r>
      <w:r>
        <w:rPr>
          <w:rFonts w:eastAsia="IRNazanin" w:cs="IRNazanin"/>
          <w:b w:val="false"/>
          <w:bCs w:val="false"/>
          <w:i w:val="false"/>
          <w:iCs w:val="false"/>
          <w:color w:val="333333"/>
          <w:sz w:val="20"/>
          <w:szCs w:val="20"/>
          <w:rtl w:val="true"/>
        </w:rPr>
        <w:t>»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والشیخ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وکیلاً لأبی عبد اللّه عشرین سنة ، ولم یعلم أنّه وکیل ، وکان خیّرا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 ذا منزلة عند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الخلاصة ولیس من الغیبة </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وفیـه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الطوسـی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فی الکشّی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النجاشی فی ترجمة أخیه جمیل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أیضا من أصحابنا ، وکان یُخفی أمره</w:t>
      </w:r>
      <w:r>
        <w:rPr>
          <w:rFonts w:eastAsia="IRNazanin" w:cs="IRNazanin"/>
          <w:b w:val="false"/>
          <w:bCs w:val="false"/>
          <w:i w:val="false"/>
          <w:iCs w:val="false"/>
          <w:color w:val="333333"/>
          <w:sz w:val="20"/>
          <w:szCs w:val="20"/>
          <w:rtl w:val="true"/>
        </w:rPr>
        <w:t>»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الکنی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الکشّی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ترحّم علیه الصادق علیه السلام </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وثّقه فی ترجمة ابن أخیه ، إسماعیل بن عبد الخالق بن عبد ربّه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الأرجانی</w:t>
      </w:r>
      <w:r>
        <w:rPr>
          <w:rFonts w:eastAsia="IRNazanin" w:cs="IRNazanin"/>
          <w:b w:val="false"/>
          <w:bCs w:val="false"/>
          <w:i w:val="false"/>
          <w:iCs w:val="false"/>
          <w:color w:val="333333"/>
          <w:sz w:val="20"/>
          <w:szCs w:val="20"/>
          <w:rtl w:val="true"/>
        </w:rPr>
        <w:t>»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محمّد بن علی الهَمَذانی </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عدیم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 والعلاّمة جمع بینهما کما هو دیدنه فی سائر الموارد </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م ، د </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من خاتمة الوسائل </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مهملاً </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ذلک أیضا العلاّمة فی الخلاصة </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جعفر بن عیسی ،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أحد من اُثنی علیه فی الحدیث</w:t>
      </w:r>
      <w:r>
        <w:rPr>
          <w:rFonts w:eastAsia="IRNazanin" w:cs="IRNazanin"/>
          <w:b w:val="false"/>
          <w:bCs w:val="false"/>
          <w:i w:val="false"/>
          <w:iCs w:val="false"/>
          <w:color w:val="333333"/>
          <w:sz w:val="20"/>
          <w:szCs w:val="20"/>
          <w:rtl w:val="true"/>
        </w:rPr>
        <w:t>»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256/476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الخلاصة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433/1164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مهملاً النجاشی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ق ، 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النَرماشیری</w:t>
      </w:r>
      <w:r>
        <w:rPr>
          <w:rFonts w:eastAsia="IRNazanin" w:cs="IRNazanin"/>
          <w:b w:val="false"/>
          <w:bCs w:val="false"/>
          <w:i w:val="false"/>
          <w:iCs w:val="false"/>
          <w:color w:val="333333"/>
          <w:sz w:val="20"/>
          <w:szCs w:val="20"/>
          <w:rtl w:val="true"/>
        </w:rPr>
        <w:t>» .</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 بن الحسین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وممدوح أیضا فی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العلاء</w:t>
      </w:r>
      <w:r>
        <w:rPr>
          <w:rFonts w:eastAsia="IRNazanin" w:cs="IRNazanin"/>
          <w:b w:val="false"/>
          <w:bCs w:val="false"/>
          <w:i w:val="false"/>
          <w:iCs w:val="false"/>
          <w:color w:val="333333"/>
          <w:sz w:val="20"/>
          <w:szCs w:val="20"/>
          <w:rtl w:val="true"/>
        </w:rPr>
        <w:t>» .</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والنجاشی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علی بن أبی شعبة</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النجاشی </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فی الکنی 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 أخاه محمّدا کان یقول بحیاة الکاظم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بصواب کما نبّهنا علی ذلک فی ترجمة أخیه محمّد برقم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ترجمة ابنه یعقوب برقم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المفید 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أخیه عمرو ؛ 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وسقطت عنها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ترجمة أخویه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ورُقَیم برقم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أخبار موسی بن جعفر علیه السلام </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موافق لرجال النجاشی وفهرست الشیخ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داوود </w:t>
      </w:r>
      <w:r>
        <w:rPr>
          <w:rFonts w:eastAsia="IRNazanin" w:cs="IRNazanin"/>
          <w:b w:val="false"/>
          <w:bCs w:val="false"/>
          <w:i w:val="false"/>
          <w:iCs w:val="false"/>
          <w:color w:val="333333"/>
          <w:sz w:val="20"/>
          <w:szCs w:val="20"/>
        </w:rPr>
        <w:t>206/1731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الروایة ،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ترجمة أبیه برقم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الترقیم ؛ رجال ابن داوود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والد </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ولده علی </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نصیر</w:t>
      </w:r>
      <w:r>
        <w:rPr>
          <w:rFonts w:eastAsia="IRNazanin" w:cs="IRNazanin"/>
          <w:b w:val="false"/>
          <w:bCs w:val="false"/>
          <w:i w:val="false"/>
          <w:iCs w:val="false"/>
          <w:color w:val="333333"/>
          <w:sz w:val="20"/>
          <w:szCs w:val="20"/>
          <w:rtl w:val="true"/>
        </w:rPr>
        <w:t>» .</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قیراط</w:t>
      </w:r>
      <w:r>
        <w:rPr>
          <w:rFonts w:eastAsia="IRNazanin" w:cs="IRNazanin"/>
          <w:b w:val="false"/>
          <w:bCs w:val="false"/>
          <w:i w:val="false"/>
          <w:iCs w:val="false"/>
          <w:color w:val="333333"/>
          <w:sz w:val="20"/>
          <w:szCs w:val="20"/>
          <w:rtl w:val="true"/>
        </w:rPr>
        <w:t>»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مستثنیات نوادر الحکمة </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الحدیث</w:t>
      </w:r>
      <w:r>
        <w:rPr>
          <w:rFonts w:eastAsia="IRNazanin" w:cs="IRNazanin"/>
          <w:b w:val="false"/>
          <w:bCs w:val="false"/>
          <w:i w:val="false"/>
          <w:iCs w:val="false"/>
          <w:color w:val="333333"/>
          <w:sz w:val="20"/>
          <w:szCs w:val="20"/>
          <w:rtl w:val="true"/>
        </w:rPr>
        <w:t>»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النجاشی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لرجال النجاشی وابن داوود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أخیه إسحاق المتقدّم 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رجال الطوسی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إسحاق</w:t>
      </w:r>
      <w:r>
        <w:rPr>
          <w:rFonts w:eastAsia="IRNazanin" w:cs="IRNazanin"/>
          <w:b w:val="false"/>
          <w:bCs w:val="false"/>
          <w:i w:val="false"/>
          <w:iCs w:val="false"/>
          <w:color w:val="333333"/>
          <w:sz w:val="20"/>
          <w:szCs w:val="20"/>
          <w:rtl w:val="true"/>
        </w:rPr>
        <w:t>» .</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ثویر بن أبی فاختة ،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بن أبی إسحاق</w:t>
      </w:r>
      <w:r>
        <w:rPr>
          <w:rFonts w:eastAsia="IRNazanin" w:cs="IRNazanin"/>
          <w:b w:val="false"/>
          <w:bCs w:val="false"/>
          <w:i w:val="false"/>
          <w:iCs w:val="false"/>
          <w:color w:val="333333"/>
          <w:sz w:val="20"/>
          <w:szCs w:val="20"/>
          <w:rtl w:val="true"/>
        </w:rPr>
        <w:t>»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مدائح له </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الکشّی أحادیث حسنة تدلّ علی صحّة عقیدة هذا الرجل</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داوود بن أسد ، وتقدّم برقم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عن مصادر اُخر فلاحظ </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النساء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نواقص العقول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نامه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فإنّهنّ ضعیفات القوی والأنفس والعقول </w:t>
      </w:r>
      <w:r>
        <w:rPr>
          <w:rFonts w:eastAsia="IRNazanin" w:cs="IRNazanin"/>
          <w:b w:val="false"/>
          <w:bCs w:val="false"/>
          <w:i w:val="false"/>
          <w:iCs w:val="false"/>
          <w:color w:val="333333"/>
          <w:sz w:val="20"/>
          <w:szCs w:val="20"/>
          <w:rtl w:val="true"/>
        </w:rPr>
        <w:t>. . .)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 محمدتقی جعفری ، دفتر نشر فرهنگ اسلامی ، تهران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تکون إلی جنب البالوعة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الحوائج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نهج البلاغه ، علایی رحمانی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نهج البلاغه ، علایی رحمانی ،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کما فی مصادر ترجمته مثل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المؤتلف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أنّه من أصحابه علیه السلام ، ولم یرد فیهما مدح ولا اسمه </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أنّه من الأصفیاء ؛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ق </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جیل</w:t>
      </w:r>
      <w:r>
        <w:rPr>
          <w:rFonts w:eastAsia="IRNazanin" w:cs="IRNazanin"/>
          <w:b w:val="false"/>
          <w:bCs w:val="false"/>
          <w:i w:val="false"/>
          <w:iCs w:val="false"/>
          <w:color w:val="333333"/>
          <w:sz w:val="20"/>
          <w:szCs w:val="20"/>
          <w:rtl w:val="true"/>
        </w:rPr>
        <w:t>»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اسم أبی الجَحّاف ، وسیأتی أیضاً أبو حیّان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 والخاتمة </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مهملاً ؛ رجال ابن داوود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الحصین</w:t>
      </w:r>
      <w:r>
        <w:rPr>
          <w:rFonts w:eastAsia="IRNazanin" w:cs="IRNazanin"/>
          <w:b w:val="false"/>
          <w:bCs w:val="false"/>
          <w:i w:val="false"/>
          <w:iCs w:val="false"/>
          <w:color w:val="333333"/>
          <w:sz w:val="20"/>
          <w:szCs w:val="20"/>
          <w:rtl w:val="true"/>
        </w:rPr>
        <w:t>»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وتصحّف فی الخلاصة ظاهراً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الباب 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عن الخلاصة فی الباب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عُقْدة </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أجده فی ج ، وتقدّم یزید أبو خالد القَمّاط برقم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الزبرقان</w:t>
      </w:r>
      <w:r>
        <w:rPr>
          <w:rFonts w:eastAsia="IRNazanin" w:cs="IRNazanin"/>
          <w:b w:val="false"/>
          <w:bCs w:val="false"/>
          <w:i w:val="false"/>
          <w:iCs w:val="false"/>
          <w:color w:val="333333"/>
          <w:sz w:val="20"/>
          <w:szCs w:val="20"/>
          <w:rtl w:val="true"/>
        </w:rPr>
        <w:t>» .</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الطوسی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مدح فیهما ، ولم أجده فی کش </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النجاشی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رجال ابن داوود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أبو ساسان 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الشبل</w:t>
      </w:r>
      <w:r>
        <w:rPr>
          <w:rFonts w:eastAsia="IRNazanin" w:cs="IRNazanin"/>
          <w:b w:val="false"/>
          <w:bCs w:val="false"/>
          <w:i w:val="false"/>
          <w:iCs w:val="false"/>
          <w:color w:val="333333"/>
          <w:sz w:val="20"/>
          <w:szCs w:val="20"/>
          <w:rtl w:val="true"/>
        </w:rPr>
        <w:t>»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عن الخلاصة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کان فی متن الکشّی ، وضبطه فی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کان فی بعض نسخ الکشّی </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 الکشّی بل الذی ورد فیه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الرحمان الکندی ، وفی المتن أبو عبد للّه الکندی المعروف بشاه رئیس مع عدّة اُخر کانوا من الغلاة الکبار الملعونین ، نقله عن نصر بن الصبّاح ، ومنشؤ الاشتباه من الخلاصة حیث خلط آخر 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الکشّی مع عنوان 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النجاشی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علی الهَمَذانی ،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هارون</w:t>
      </w:r>
      <w:r>
        <w:rPr>
          <w:rFonts w:eastAsia="IRNazanin" w:cs="IRNazanin"/>
          <w:b w:val="false"/>
          <w:bCs w:val="false"/>
          <w:i w:val="false"/>
          <w:iCs w:val="false"/>
          <w:color w:val="333333"/>
          <w:sz w:val="20"/>
          <w:szCs w:val="20"/>
          <w:rtl w:val="true"/>
        </w:rPr>
        <w:t>»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ق ، ک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رنجویه</w:t>
      </w:r>
      <w:r>
        <w:rPr>
          <w:rFonts w:eastAsia="IRNazanin" w:cs="IRNazanin"/>
          <w:b w:val="false"/>
          <w:bCs w:val="false"/>
          <w:i w:val="false"/>
          <w:iCs w:val="false"/>
          <w:color w:val="333333"/>
          <w:sz w:val="20"/>
          <w:szCs w:val="20"/>
          <w:rtl w:val="true"/>
        </w:rPr>
        <w:t>»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للمصدرین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الأبرس</w:t>
      </w:r>
      <w:r>
        <w:rPr>
          <w:rFonts w:eastAsia="IRNazanin" w:cs="IRNazanin"/>
          <w:b w:val="false"/>
          <w:bCs w:val="false"/>
          <w:i w:val="false"/>
          <w:iCs w:val="false"/>
          <w:color w:val="333333"/>
          <w:sz w:val="20"/>
          <w:szCs w:val="20"/>
          <w:rtl w:val="true"/>
        </w:rPr>
        <w:t>»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متعدّدان ، لاحظ الکشّی </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متعدّدان ، انظر عنوان الکشّی </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وردت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فیه </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المؤمن لا یکره علی قبض روحه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 عنها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النبیّ صلی الله علیه و آله وسلم یوم الغدیر </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 وبعض نسخ الفهرست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ذکره الشیخ فی الفهرست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النجاشی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تقدّمت ترجمته 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الفهرست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إبراهیم بن إسحاق النهاوندی ، وفی معالم العلماء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نصر</w:t>
      </w:r>
      <w:r>
        <w:rPr>
          <w:rFonts w:eastAsia="IRNazanin" w:cs="IRNazanin"/>
          <w:b w:val="false"/>
          <w:bCs w:val="false"/>
          <w:i w:val="false"/>
          <w:iCs w:val="false"/>
          <w:color w:val="333333"/>
          <w:sz w:val="20"/>
          <w:szCs w:val="20"/>
          <w:rtl w:val="true"/>
        </w:rPr>
        <w:t>» .</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باب الکنی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وتصحّف فی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برقم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النجاشی والخلاصة وابن داوود </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خاتمة الوسائل ، وفی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الغالب</w:t>
      </w:r>
      <w:r>
        <w:rPr>
          <w:rFonts w:eastAsia="IRNazanin" w:cs="IRNazanin"/>
          <w:b w:val="false"/>
          <w:bCs w:val="false"/>
          <w:i w:val="false"/>
          <w:iCs w:val="false"/>
          <w:color w:val="333333"/>
          <w:sz w:val="20"/>
          <w:szCs w:val="20"/>
          <w:rtl w:val="true"/>
        </w:rPr>
        <w:t>»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النجاشی والخلاصة </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العنوان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الترقیم </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صول قریة بصعید مصر ، وبالضمّ رجل ینسب إلیه أبو بکر الصُولی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خطّه رحمه اللّه </w:t>
      </w:r>
      <w:r>
        <w:rPr>
          <w:rFonts w:eastAsia="IRNazanin" w:cs="IRNazanin"/>
          <w:b w:val="false"/>
          <w:bCs w:val="false"/>
          <w:i w:val="false"/>
          <w:iCs w:val="false"/>
          <w:color w:val="333333"/>
          <w:sz w:val="20"/>
          <w:szCs w:val="20"/>
          <w:rtl w:val="true"/>
        </w:rPr>
        <w:t>»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الطاطَری عن یوسف بن إبراهیم</w:t>
      </w:r>
      <w:r>
        <w:rPr>
          <w:rFonts w:eastAsia="IRNazanin" w:cs="IRNazanin"/>
          <w:b w:val="false"/>
          <w:bCs w:val="false"/>
          <w:i w:val="false"/>
          <w:iCs w:val="false"/>
          <w:color w:val="333333"/>
          <w:sz w:val="20"/>
          <w:szCs w:val="20"/>
          <w:rtl w:val="true"/>
        </w:rPr>
        <w:t>»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الثامنة</w:t>
      </w:r>
      <w:r>
        <w:rPr>
          <w:rFonts w:eastAsia="IRNazanin" w:cs="IRNazanin"/>
          <w:b w:val="false"/>
          <w:bCs w:val="false"/>
          <w:i w:val="false"/>
          <w:iCs w:val="false"/>
          <w:color w:val="333333"/>
          <w:sz w:val="20"/>
          <w:szCs w:val="20"/>
          <w:rtl w:val="true"/>
        </w:rPr>
        <w:t>)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 وفی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صحیح</w:t>
      </w:r>
      <w:r>
        <w:rPr>
          <w:rFonts w:eastAsia="IRNazanin" w:cs="IRNazanin"/>
          <w:b w:val="false"/>
          <w:bCs w:val="false"/>
          <w:i w:val="false"/>
          <w:iCs w:val="false"/>
          <w:color w:val="333333"/>
          <w:sz w:val="20"/>
          <w:szCs w:val="20"/>
          <w:rtl w:val="true"/>
        </w:rPr>
        <w:t>»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ق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تعلیقة 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إلی عبد اللّه بن القاسم</w:t>
      </w:r>
      <w:r>
        <w:rPr>
          <w:rFonts w:eastAsia="IRNazanin" w:cs="IRNazanin"/>
          <w:b w:val="false"/>
          <w:bCs w:val="false"/>
          <w:i w:val="false"/>
          <w:iCs w:val="false"/>
          <w:color w:val="333333"/>
          <w:sz w:val="20"/>
          <w:szCs w:val="20"/>
          <w:rtl w:val="true"/>
        </w:rPr>
        <w:t>»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الحصینی</w:t>
      </w:r>
      <w:r>
        <w:rPr>
          <w:rFonts w:eastAsia="IRNazanin" w:cs="IRNazanin"/>
          <w:b w:val="false"/>
          <w:bCs w:val="false"/>
          <w:i w:val="false"/>
          <w:iCs w:val="false"/>
          <w:color w:val="333333"/>
          <w:sz w:val="20"/>
          <w:szCs w:val="20"/>
          <w:rtl w:val="true"/>
        </w:rPr>
        <w:t>»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برقم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وإلی أبی ثمامة حسن ، وإلی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إدریس ، وإلی أبی جمیلة صحیح ، وإلی أبی الجارود ضعیف ، وإلی أبی الجَوزاء </w:t>
      </w:r>
      <w:r>
        <w:rPr>
          <w:rFonts w:eastAsia="IRNazanin" w:cs="IRNazanin"/>
          <w:b w:val="false"/>
          <w:bCs w:val="false"/>
          <w:i w:val="false"/>
          <w:iCs w:val="false"/>
          <w:color w:val="333333"/>
          <w:sz w:val="20"/>
          <w:szCs w:val="20"/>
          <w:rtl w:val="true"/>
        </w:rPr>
        <w:t>. .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ناجیة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تعلیقة 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ر ، ق ،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بالصواب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وإلی هنا تنتهی نسختا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ک</w:t>
      </w:r>
      <w:r>
        <w:rPr>
          <w:rFonts w:eastAsia="IRNazanin" w:cs="IRNazanin"/>
          <w:b w:val="false"/>
          <w:bCs w:val="false"/>
          <w:i w:val="false"/>
          <w:iCs w:val="false"/>
          <w:color w:val="333333"/>
          <w:sz w:val="20"/>
          <w:szCs w:val="20"/>
          <w:rtl w:val="true"/>
        </w:rPr>
        <w:t>»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خلّصناه</w:t>
      </w:r>
      <w:r>
        <w:rPr>
          <w:rFonts w:eastAsia="IRNazanin" w:cs="IRNazanin"/>
          <w:b w:val="false"/>
          <w:bCs w:val="false"/>
          <w:i w:val="false"/>
          <w:iCs w:val="false"/>
          <w:color w:val="333333"/>
          <w:sz w:val="20"/>
          <w:szCs w:val="20"/>
          <w:rtl w:val="true"/>
        </w:rPr>
        <w:t>»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تنتهی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92051</Words>
  <Characters>280777</Characters>
  <CharactersWithSpaces>369861</CharactersWithSpaces>
  <Paragraphs>5952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2026-08-17T01:49:06Z</dcterms:created>
  <dc:creator>ghaemiyeh.com</dc:creator>
  <dc:description/>
  <dc:language>en-US</dc:language>
  <cp:lastModifiedBy/>
  <dcterms:modified xsi:type="dcterms:W3CDTF">2026-08-17T05:19:23Z</dcterms:modified>
  <cp:revision>1</cp:revision>
  <dc:subject/>
  <dc:title>الرجال</dc:title>
</cp:coreProperties>
</file>

<file path=docProps/custom.xml><?xml version="1.0" encoding="utf-8"?>
<Properties xmlns="http://schemas.openxmlformats.org/officeDocument/2006/custom-properties" xmlns:vt="http://schemas.openxmlformats.org/officeDocument/2006/docPropsVTypes"/>
</file>